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2DFFA7" w14:textId="77777777" w:rsidR="00E12B71" w:rsidRPr="00E12B71" w:rsidRDefault="00E12B71" w:rsidP="00AC4D88">
      <w:pPr>
        <w:jc w:val="center"/>
        <w:rPr>
          <w:rFonts w:ascii="Times New Roman" w:hAnsi="Times New Roman" w:cs="Times New Roman"/>
          <w:sz w:val="28"/>
          <w:szCs w:val="28"/>
        </w:rPr>
      </w:pPr>
      <w:r w:rsidRPr="00E12B71">
        <w:rPr>
          <w:rFonts w:ascii="Times New Roman" w:hAnsi="Times New Roman" w:cs="Times New Roman"/>
          <w:sz w:val="28"/>
          <w:szCs w:val="28"/>
        </w:rPr>
        <w:t>Міністерство освіти і науки України</w:t>
      </w:r>
    </w:p>
    <w:p w14:paraId="373B8ECB" w14:textId="6536BA33" w:rsidR="00E12B71" w:rsidRPr="00044977" w:rsidRDefault="00E12B71" w:rsidP="00044977">
      <w:pPr>
        <w:jc w:val="center"/>
        <w:rPr>
          <w:rFonts w:ascii="Times New Roman" w:hAnsi="Times New Roman" w:cs="Times New Roman"/>
          <w:sz w:val="28"/>
          <w:szCs w:val="28"/>
        </w:rPr>
      </w:pPr>
      <w:r w:rsidRPr="00E12B71">
        <w:rPr>
          <w:rFonts w:ascii="Times New Roman" w:hAnsi="Times New Roman" w:cs="Times New Roman"/>
          <w:sz w:val="28"/>
          <w:szCs w:val="28"/>
        </w:rPr>
        <w:t>Івано-Франківський національний технічний університет нафти і газу Кафедра публічного управління та адміністрування</w:t>
      </w:r>
    </w:p>
    <w:p w14:paraId="02E1DAD7" w14:textId="77777777" w:rsidR="00E12B71" w:rsidRPr="00E12B71" w:rsidRDefault="00E12B71" w:rsidP="00E12B71">
      <w:pPr>
        <w:rPr>
          <w:rFonts w:ascii="Times New Roman" w:hAnsi="Times New Roman" w:cs="Times New Roman"/>
        </w:rPr>
      </w:pPr>
      <w:r w:rsidRPr="00E12B71">
        <w:rPr>
          <w:rFonts w:ascii="Times New Roman" w:hAnsi="Times New Roman" w:cs="Times New Roman"/>
        </w:rPr>
        <w:t xml:space="preserve"> </w:t>
      </w:r>
    </w:p>
    <w:p w14:paraId="2D951C75" w14:textId="49F87ED1" w:rsidR="00E12B71" w:rsidRPr="00E12B71" w:rsidRDefault="00E12B71" w:rsidP="00E12B71">
      <w:pPr>
        <w:jc w:val="center"/>
        <w:rPr>
          <w:rFonts w:ascii="Times New Roman" w:hAnsi="Times New Roman" w:cs="Times New Roman"/>
          <w:b/>
          <w:sz w:val="28"/>
          <w:szCs w:val="28"/>
        </w:rPr>
      </w:pPr>
      <w:r w:rsidRPr="00E12B71">
        <w:rPr>
          <w:rFonts w:ascii="Times New Roman" w:hAnsi="Times New Roman" w:cs="Times New Roman"/>
          <w:b/>
          <w:sz w:val="28"/>
          <w:szCs w:val="28"/>
        </w:rPr>
        <w:t>МАГІСТЕРСЬКА РОБОТА</w:t>
      </w:r>
    </w:p>
    <w:p w14:paraId="4C7190BE" w14:textId="77777777" w:rsidR="00E12B71" w:rsidRPr="00E12B71" w:rsidRDefault="00E12B71" w:rsidP="00E12B71">
      <w:pPr>
        <w:rPr>
          <w:rFonts w:ascii="Times New Roman" w:hAnsi="Times New Roman" w:cs="Times New Roman"/>
        </w:rPr>
      </w:pPr>
      <w:r w:rsidRPr="00E12B71">
        <w:rPr>
          <w:rFonts w:ascii="Times New Roman" w:hAnsi="Times New Roman" w:cs="Times New Roman"/>
        </w:rPr>
        <w:t xml:space="preserve"> </w:t>
      </w:r>
    </w:p>
    <w:p w14:paraId="3BCAAA81" w14:textId="77777777" w:rsidR="00E12B71" w:rsidRPr="00E12B71" w:rsidRDefault="00E12B71" w:rsidP="00E12B71">
      <w:pPr>
        <w:rPr>
          <w:rFonts w:ascii="Times New Roman" w:hAnsi="Times New Roman" w:cs="Times New Roman"/>
        </w:rPr>
      </w:pPr>
      <w:r w:rsidRPr="00044977">
        <w:rPr>
          <w:rFonts w:ascii="Times New Roman" w:hAnsi="Times New Roman" w:cs="Times New Roman"/>
          <w:b/>
          <w:sz w:val="28"/>
          <w:szCs w:val="28"/>
        </w:rPr>
        <w:t>Тема:</w:t>
      </w:r>
      <w:r w:rsidRPr="00E12B71">
        <w:rPr>
          <w:rFonts w:ascii="Times New Roman" w:hAnsi="Times New Roman" w:cs="Times New Roman"/>
        </w:rPr>
        <w:t xml:space="preserve"> </w:t>
      </w:r>
      <w:r w:rsidRPr="00E12B71">
        <w:rPr>
          <w:rFonts w:ascii="Times New Roman" w:hAnsi="Times New Roman" w:cs="Times New Roman"/>
        </w:rPr>
        <w:tab/>
        <w:t xml:space="preserve"> </w:t>
      </w:r>
      <w:r w:rsidR="00BE2FF8" w:rsidRPr="00BE2FF8">
        <w:rPr>
          <w:rFonts w:ascii="Times New Roman" w:hAnsi="Times New Roman" w:cs="Times New Roman"/>
          <w:i/>
          <w:sz w:val="32"/>
          <w:u w:val="single"/>
        </w:rPr>
        <w:t>Реалізація гендерної політики в Україні та ЄС</w:t>
      </w:r>
    </w:p>
    <w:p w14:paraId="68FBFCC3" w14:textId="77777777" w:rsidR="00E12B71" w:rsidRPr="00E12B71" w:rsidRDefault="00E12B71" w:rsidP="00E12B71">
      <w:pPr>
        <w:rPr>
          <w:rFonts w:ascii="Times New Roman" w:hAnsi="Times New Roman" w:cs="Times New Roman"/>
        </w:rPr>
      </w:pPr>
      <w:r w:rsidRPr="00E12B71">
        <w:rPr>
          <w:rFonts w:ascii="Times New Roman" w:hAnsi="Times New Roman" w:cs="Times New Roman"/>
        </w:rPr>
        <w:t xml:space="preserve"> </w:t>
      </w:r>
    </w:p>
    <w:p w14:paraId="261CC63E" w14:textId="77777777" w:rsidR="00E12B71" w:rsidRPr="00E12B71" w:rsidRDefault="00E12B71" w:rsidP="00E12B71">
      <w:pPr>
        <w:rPr>
          <w:rFonts w:ascii="Times New Roman" w:hAnsi="Times New Roman" w:cs="Times New Roman"/>
        </w:rPr>
      </w:pPr>
      <w:r w:rsidRPr="00E12B71">
        <w:rPr>
          <w:rFonts w:ascii="Times New Roman" w:hAnsi="Times New Roman" w:cs="Times New Roman"/>
        </w:rPr>
        <w:t xml:space="preserve"> </w:t>
      </w:r>
    </w:p>
    <w:p w14:paraId="38EE0699" w14:textId="77777777" w:rsidR="00E12B71" w:rsidRPr="00044977" w:rsidRDefault="00E12B71" w:rsidP="00E12B71">
      <w:pPr>
        <w:jc w:val="center"/>
        <w:rPr>
          <w:rFonts w:ascii="Times New Roman" w:hAnsi="Times New Roman" w:cs="Times New Roman"/>
          <w:b/>
          <w:sz w:val="28"/>
        </w:rPr>
      </w:pPr>
      <w:r w:rsidRPr="00044977">
        <w:rPr>
          <w:rFonts w:ascii="Times New Roman" w:hAnsi="Times New Roman" w:cs="Times New Roman"/>
          <w:b/>
          <w:sz w:val="28"/>
        </w:rPr>
        <w:t>Спеціальність 281 – "Публічне управління та адміністрування"</w:t>
      </w:r>
    </w:p>
    <w:p w14:paraId="1E7FFFC3" w14:textId="77777777" w:rsidR="00E12B71" w:rsidRPr="00E12B71" w:rsidRDefault="00E12B71" w:rsidP="00E12B71">
      <w:pPr>
        <w:rPr>
          <w:rFonts w:ascii="Times New Roman" w:hAnsi="Times New Roman" w:cs="Times New Roman"/>
        </w:rPr>
      </w:pPr>
      <w:r w:rsidRPr="00E12B71">
        <w:rPr>
          <w:rFonts w:ascii="Times New Roman" w:hAnsi="Times New Roman" w:cs="Times New Roman"/>
        </w:rPr>
        <w:t xml:space="preserve"> </w:t>
      </w:r>
    </w:p>
    <w:p w14:paraId="43207DCA" w14:textId="77777777" w:rsidR="00161F9B" w:rsidRDefault="00E12B71" w:rsidP="00E12B71">
      <w:pPr>
        <w:rPr>
          <w:rFonts w:ascii="Times New Roman" w:hAnsi="Times New Roman" w:cs="Times New Roman"/>
          <w:sz w:val="28"/>
          <w:szCs w:val="28"/>
        </w:rPr>
      </w:pPr>
      <w:r w:rsidRPr="00E12B71">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w:t>
      </w:r>
      <w:r w:rsidR="00161F9B">
        <w:rPr>
          <w:rFonts w:ascii="Times New Roman" w:hAnsi="Times New Roman" w:cs="Times New Roman"/>
          <w:sz w:val="28"/>
          <w:szCs w:val="28"/>
        </w:rPr>
        <w:t xml:space="preserve">силання на відповідне джерело. </w:t>
      </w:r>
    </w:p>
    <w:p w14:paraId="6A060F94" w14:textId="7B7B455A" w:rsidR="00E12B71" w:rsidRPr="00161F9B" w:rsidRDefault="00E12B71" w:rsidP="00E12B71">
      <w:pPr>
        <w:rPr>
          <w:rFonts w:ascii="Times New Roman" w:hAnsi="Times New Roman" w:cs="Times New Roman"/>
          <w:sz w:val="28"/>
          <w:szCs w:val="28"/>
        </w:rPr>
      </w:pPr>
      <w:r w:rsidRPr="00E12B71">
        <w:rPr>
          <w:rFonts w:ascii="Times New Roman" w:hAnsi="Times New Roman" w:cs="Times New Roman"/>
        </w:rPr>
        <w:t xml:space="preserve"> </w:t>
      </w:r>
    </w:p>
    <w:p w14:paraId="0590A2B2" w14:textId="6A39FE99" w:rsidR="00E12B71" w:rsidRPr="00AC4D88" w:rsidRDefault="00E12B71" w:rsidP="00E12B71">
      <w:pPr>
        <w:rPr>
          <w:rFonts w:ascii="Times New Roman" w:hAnsi="Times New Roman" w:cs="Times New Roman"/>
          <w:i/>
          <w:sz w:val="28"/>
          <w:szCs w:val="28"/>
        </w:rPr>
      </w:pPr>
      <w:r w:rsidRPr="00044977">
        <w:rPr>
          <w:rFonts w:ascii="Times New Roman" w:hAnsi="Times New Roman" w:cs="Times New Roman"/>
          <w:sz w:val="28"/>
        </w:rPr>
        <w:t xml:space="preserve">Слухач </w:t>
      </w:r>
      <w:r w:rsidRPr="00E12B71">
        <w:rPr>
          <w:rFonts w:ascii="Times New Roman" w:hAnsi="Times New Roman" w:cs="Times New Roman"/>
        </w:rPr>
        <w:tab/>
      </w:r>
      <w:r w:rsidRPr="00E12B71">
        <w:rPr>
          <w:rFonts w:ascii="Times New Roman" w:hAnsi="Times New Roman" w:cs="Times New Roman"/>
          <w:lang w:val="uk-UA"/>
        </w:rPr>
        <w:t xml:space="preserve">                                                                                   </w:t>
      </w:r>
      <w:r>
        <w:rPr>
          <w:rFonts w:ascii="Times New Roman" w:hAnsi="Times New Roman" w:cs="Times New Roman"/>
          <w:lang w:val="uk-UA"/>
        </w:rPr>
        <w:t xml:space="preserve">    </w:t>
      </w:r>
      <w:r w:rsidR="00BE2FF8">
        <w:rPr>
          <w:rFonts w:ascii="Times New Roman" w:hAnsi="Times New Roman" w:cs="Times New Roman"/>
          <w:lang w:val="uk-UA"/>
        </w:rPr>
        <w:t xml:space="preserve">                     </w:t>
      </w:r>
      <w:r>
        <w:rPr>
          <w:rFonts w:ascii="Times New Roman" w:hAnsi="Times New Roman" w:cs="Times New Roman"/>
          <w:lang w:val="uk-UA"/>
        </w:rPr>
        <w:t xml:space="preserve">   </w:t>
      </w:r>
      <w:r w:rsidR="00AC4D88" w:rsidRPr="00AC4D88">
        <w:rPr>
          <w:rFonts w:ascii="Times New Roman" w:hAnsi="Times New Roman" w:cs="Times New Roman"/>
          <w:i/>
          <w:sz w:val="28"/>
          <w:szCs w:val="28"/>
          <w:lang w:val="uk-UA"/>
        </w:rPr>
        <w:t>Алексєєва Р.Р.</w:t>
      </w:r>
    </w:p>
    <w:p w14:paraId="18BE38CB" w14:textId="77777777" w:rsidR="00BE2FF8" w:rsidRDefault="00E12B71" w:rsidP="00E12B71">
      <w:pPr>
        <w:rPr>
          <w:rFonts w:ascii="Times New Roman" w:hAnsi="Times New Roman" w:cs="Times New Roman"/>
          <w:lang w:val="uk-UA"/>
        </w:rPr>
      </w:pPr>
      <w:r w:rsidRPr="00E12B71">
        <w:rPr>
          <w:rFonts w:ascii="Times New Roman" w:hAnsi="Times New Roman" w:cs="Times New Roman"/>
        </w:rPr>
        <w:t xml:space="preserve"> </w:t>
      </w:r>
      <w:r w:rsidRPr="00E12B71">
        <w:rPr>
          <w:rFonts w:ascii="Times New Roman" w:hAnsi="Times New Roman" w:cs="Times New Roman"/>
        </w:rPr>
        <w:tab/>
      </w:r>
      <w:r>
        <w:rPr>
          <w:rFonts w:ascii="Times New Roman" w:hAnsi="Times New Roman" w:cs="Times New Roman"/>
          <w:lang w:val="uk-UA"/>
        </w:rPr>
        <w:t xml:space="preserve">           </w:t>
      </w:r>
      <w:r w:rsidR="00BE2FF8">
        <w:rPr>
          <w:rFonts w:ascii="Times New Roman" w:hAnsi="Times New Roman" w:cs="Times New Roman"/>
          <w:lang w:val="uk-UA"/>
        </w:rPr>
        <w:t xml:space="preserve">                             ___________________________               _______________________</w:t>
      </w:r>
    </w:p>
    <w:p w14:paraId="54958B14" w14:textId="77777777" w:rsidR="00E12B71" w:rsidRPr="00E12B71" w:rsidRDefault="00BE2FF8" w:rsidP="00E12B71">
      <w:pPr>
        <w:rPr>
          <w:rFonts w:ascii="Times New Roman" w:hAnsi="Times New Roman" w:cs="Times New Roman"/>
        </w:rPr>
      </w:pPr>
      <w:r>
        <w:rPr>
          <w:rFonts w:ascii="Times New Roman" w:hAnsi="Times New Roman" w:cs="Times New Roman"/>
          <w:lang w:val="uk-UA"/>
        </w:rPr>
        <w:t xml:space="preserve">                                                            </w:t>
      </w:r>
      <w:r w:rsidR="00E12B71" w:rsidRPr="00E12B71">
        <w:rPr>
          <w:rFonts w:ascii="Times New Roman" w:hAnsi="Times New Roman" w:cs="Times New Roman"/>
        </w:rPr>
        <w:t xml:space="preserve">особистий підпис, дата </w:t>
      </w:r>
      <w:r w:rsidR="00E12B71" w:rsidRPr="00E12B71">
        <w:rPr>
          <w:rFonts w:ascii="Times New Roman" w:hAnsi="Times New Roman" w:cs="Times New Roman"/>
        </w:rPr>
        <w:tab/>
      </w:r>
      <w:r w:rsidR="00E12B71">
        <w:rPr>
          <w:rFonts w:ascii="Times New Roman" w:hAnsi="Times New Roman" w:cs="Times New Roman"/>
          <w:lang w:val="uk-UA"/>
        </w:rPr>
        <w:t xml:space="preserve">  </w:t>
      </w:r>
      <w:r>
        <w:rPr>
          <w:rFonts w:ascii="Times New Roman" w:hAnsi="Times New Roman" w:cs="Times New Roman"/>
          <w:lang w:val="uk-UA"/>
        </w:rPr>
        <w:t xml:space="preserve">                    </w:t>
      </w:r>
      <w:r w:rsidR="00E12B71" w:rsidRPr="00E12B71">
        <w:rPr>
          <w:rFonts w:ascii="Times New Roman" w:hAnsi="Times New Roman" w:cs="Times New Roman"/>
        </w:rPr>
        <w:t xml:space="preserve">розшифрування підпису </w:t>
      </w:r>
    </w:p>
    <w:p w14:paraId="0805551C" w14:textId="77777777" w:rsidR="00E12B71" w:rsidRPr="00BE2FF8" w:rsidRDefault="00E12B71" w:rsidP="00E12B71">
      <w:pPr>
        <w:jc w:val="center"/>
        <w:rPr>
          <w:rFonts w:ascii="Times New Roman" w:hAnsi="Times New Roman" w:cs="Times New Roman"/>
          <w:b/>
          <w:sz w:val="28"/>
        </w:rPr>
      </w:pPr>
    </w:p>
    <w:p w14:paraId="4F9EDAA7" w14:textId="77777777" w:rsidR="00E12B71" w:rsidRPr="00BE2FF8" w:rsidRDefault="00E12B71" w:rsidP="00E12B71">
      <w:pPr>
        <w:jc w:val="center"/>
        <w:rPr>
          <w:rFonts w:ascii="Times New Roman" w:hAnsi="Times New Roman" w:cs="Times New Roman"/>
          <w:b/>
          <w:sz w:val="28"/>
        </w:rPr>
      </w:pPr>
      <w:r w:rsidRPr="00BE2FF8">
        <w:rPr>
          <w:rFonts w:ascii="Times New Roman" w:hAnsi="Times New Roman" w:cs="Times New Roman"/>
          <w:b/>
          <w:sz w:val="28"/>
        </w:rPr>
        <w:t>Допускається до захисту</w:t>
      </w:r>
    </w:p>
    <w:p w14:paraId="1C371D73" w14:textId="77777777" w:rsidR="00E12B71" w:rsidRPr="00AC4D88" w:rsidRDefault="00E12B71" w:rsidP="00E12B71">
      <w:pPr>
        <w:rPr>
          <w:rFonts w:ascii="Times New Roman" w:hAnsi="Times New Roman" w:cs="Times New Roman"/>
          <w:i/>
        </w:rPr>
      </w:pPr>
      <w:r w:rsidRPr="00E12B71">
        <w:rPr>
          <w:rFonts w:ascii="Times New Roman" w:hAnsi="Times New Roman" w:cs="Times New Roman"/>
        </w:rPr>
        <w:t xml:space="preserve"> </w:t>
      </w:r>
      <w:r w:rsidRPr="00E12B71">
        <w:rPr>
          <w:rFonts w:ascii="Times New Roman" w:hAnsi="Times New Roman" w:cs="Times New Roman"/>
        </w:rPr>
        <w:tab/>
        <w:t xml:space="preserve"> </w:t>
      </w:r>
    </w:p>
    <w:p w14:paraId="09718405" w14:textId="506DB08C" w:rsidR="00E12B71" w:rsidRPr="00E12B71" w:rsidRDefault="00E12B71" w:rsidP="00E12B71">
      <w:pPr>
        <w:rPr>
          <w:rFonts w:ascii="Times New Roman" w:hAnsi="Times New Roman" w:cs="Times New Roman"/>
        </w:rPr>
      </w:pPr>
      <w:r w:rsidRPr="00044977">
        <w:rPr>
          <w:rFonts w:ascii="Times New Roman" w:hAnsi="Times New Roman" w:cs="Times New Roman"/>
          <w:sz w:val="28"/>
        </w:rPr>
        <w:t xml:space="preserve">Завідувач кафедри   </w:t>
      </w:r>
      <w:r w:rsidRPr="00E12B71">
        <w:rPr>
          <w:rFonts w:ascii="Times New Roman" w:hAnsi="Times New Roman" w:cs="Times New Roman"/>
        </w:rPr>
        <w:tab/>
      </w:r>
      <w:r>
        <w:rPr>
          <w:rFonts w:ascii="Times New Roman" w:hAnsi="Times New Roman" w:cs="Times New Roman"/>
          <w:lang w:val="uk-UA"/>
        </w:rPr>
        <w:t xml:space="preserve">                                                                                            </w:t>
      </w:r>
      <w:r w:rsidR="00AC4D88" w:rsidRPr="00AC4D88">
        <w:rPr>
          <w:rFonts w:ascii="Times New Roman" w:hAnsi="Times New Roman" w:cs="Times New Roman"/>
          <w:i/>
          <w:sz w:val="28"/>
          <w:szCs w:val="28"/>
          <w:lang w:val="uk-UA"/>
        </w:rPr>
        <w:t>Орлів М.С.</w:t>
      </w:r>
      <w:r>
        <w:rPr>
          <w:rFonts w:ascii="Times New Roman" w:hAnsi="Times New Roman" w:cs="Times New Roman"/>
          <w:lang w:val="uk-UA"/>
        </w:rPr>
        <w:t xml:space="preserve">  </w:t>
      </w:r>
      <w:r w:rsidR="00BE2FF8">
        <w:rPr>
          <w:rFonts w:ascii="Times New Roman" w:hAnsi="Times New Roman" w:cs="Times New Roman"/>
          <w:lang w:val="uk-UA"/>
        </w:rPr>
        <w:t xml:space="preserve"> </w:t>
      </w:r>
    </w:p>
    <w:p w14:paraId="62E272FB" w14:textId="77777777" w:rsidR="00BE2FF8" w:rsidRDefault="00E12B71" w:rsidP="00E12B71">
      <w:pPr>
        <w:ind w:right="-143"/>
        <w:rPr>
          <w:rFonts w:ascii="Times New Roman" w:hAnsi="Times New Roman" w:cs="Times New Roman"/>
          <w:lang w:val="uk-UA"/>
        </w:rPr>
      </w:pPr>
      <w:r w:rsidRPr="00E12B71">
        <w:rPr>
          <w:rFonts w:ascii="Times New Roman" w:hAnsi="Times New Roman" w:cs="Times New Roman"/>
        </w:rPr>
        <w:t xml:space="preserve"> </w:t>
      </w:r>
      <w:r>
        <w:rPr>
          <w:rFonts w:ascii="Times New Roman" w:hAnsi="Times New Roman" w:cs="Times New Roman"/>
          <w:lang w:val="uk-UA"/>
        </w:rPr>
        <w:t xml:space="preserve">                                                   </w:t>
      </w:r>
      <w:r w:rsidR="00BE2FF8">
        <w:rPr>
          <w:rFonts w:ascii="Times New Roman" w:hAnsi="Times New Roman" w:cs="Times New Roman"/>
          <w:lang w:val="uk-UA"/>
        </w:rPr>
        <w:t>___________________________                _________________________</w:t>
      </w:r>
    </w:p>
    <w:p w14:paraId="5AB78CB4" w14:textId="0183FA62" w:rsidR="00E12B71" w:rsidRPr="00BE2FF8" w:rsidRDefault="00BE2FF8" w:rsidP="00161F9B">
      <w:pPr>
        <w:ind w:right="-143"/>
        <w:rPr>
          <w:rFonts w:ascii="Times New Roman" w:hAnsi="Times New Roman" w:cs="Times New Roman"/>
          <w:lang w:val="uk-UA"/>
        </w:rPr>
      </w:pPr>
      <w:r>
        <w:rPr>
          <w:rFonts w:ascii="Times New Roman" w:hAnsi="Times New Roman" w:cs="Times New Roman"/>
          <w:lang w:val="uk-UA"/>
        </w:rPr>
        <w:t xml:space="preserve">                                                   </w:t>
      </w:r>
      <w:r w:rsidR="00E12B71">
        <w:rPr>
          <w:rFonts w:ascii="Times New Roman" w:hAnsi="Times New Roman" w:cs="Times New Roman"/>
          <w:lang w:val="uk-UA"/>
        </w:rPr>
        <w:t xml:space="preserve">  </w:t>
      </w:r>
      <w:r>
        <w:rPr>
          <w:rFonts w:ascii="Times New Roman" w:hAnsi="Times New Roman" w:cs="Times New Roman"/>
          <w:lang w:val="uk-UA"/>
        </w:rPr>
        <w:t xml:space="preserve">       </w:t>
      </w:r>
      <w:r w:rsidR="00E12B71">
        <w:rPr>
          <w:rFonts w:ascii="Times New Roman" w:hAnsi="Times New Roman" w:cs="Times New Roman"/>
          <w:lang w:val="uk-UA"/>
        </w:rPr>
        <w:t xml:space="preserve"> </w:t>
      </w:r>
      <w:r w:rsidR="00E12B71" w:rsidRPr="00BE2FF8">
        <w:rPr>
          <w:rFonts w:ascii="Times New Roman" w:hAnsi="Times New Roman" w:cs="Times New Roman"/>
          <w:lang w:val="uk-UA"/>
        </w:rPr>
        <w:t xml:space="preserve">особистий підпис, дата </w:t>
      </w:r>
      <w:r w:rsidR="00E12B71" w:rsidRPr="00BE2FF8">
        <w:rPr>
          <w:rFonts w:ascii="Times New Roman" w:hAnsi="Times New Roman" w:cs="Times New Roman"/>
          <w:lang w:val="uk-UA"/>
        </w:rPr>
        <w:tab/>
        <w:t xml:space="preserve"> </w:t>
      </w:r>
      <w:r w:rsidR="00E12B71" w:rsidRPr="00BE2FF8">
        <w:rPr>
          <w:rFonts w:ascii="Times New Roman" w:hAnsi="Times New Roman" w:cs="Times New Roman"/>
          <w:lang w:val="uk-UA"/>
        </w:rPr>
        <w:tab/>
      </w:r>
      <w:r>
        <w:rPr>
          <w:rFonts w:ascii="Times New Roman" w:hAnsi="Times New Roman" w:cs="Times New Roman"/>
          <w:lang w:val="uk-UA"/>
        </w:rPr>
        <w:t xml:space="preserve">         </w:t>
      </w:r>
      <w:r w:rsidR="00E12B71">
        <w:rPr>
          <w:rFonts w:ascii="Times New Roman" w:hAnsi="Times New Roman" w:cs="Times New Roman"/>
          <w:lang w:val="uk-UA"/>
        </w:rPr>
        <w:t xml:space="preserve"> </w:t>
      </w:r>
      <w:r w:rsidR="00161F9B">
        <w:rPr>
          <w:rFonts w:ascii="Times New Roman" w:hAnsi="Times New Roman" w:cs="Times New Roman"/>
          <w:lang w:val="uk-UA"/>
        </w:rPr>
        <w:t xml:space="preserve">розшифрування підпису </w:t>
      </w:r>
      <w:r w:rsidR="00E12B71" w:rsidRPr="00BE2FF8">
        <w:rPr>
          <w:rFonts w:ascii="Times New Roman" w:hAnsi="Times New Roman" w:cs="Times New Roman"/>
          <w:lang w:val="uk-UA"/>
        </w:rPr>
        <w:t xml:space="preserve"> </w:t>
      </w:r>
    </w:p>
    <w:p w14:paraId="4E9DB7B2" w14:textId="276E1EB2" w:rsidR="00E12B71" w:rsidRPr="00BE2FF8" w:rsidRDefault="00E12B71" w:rsidP="00E12B71">
      <w:pPr>
        <w:rPr>
          <w:rFonts w:ascii="Times New Roman" w:hAnsi="Times New Roman" w:cs="Times New Roman"/>
          <w:lang w:val="uk-UA"/>
        </w:rPr>
      </w:pPr>
      <w:r w:rsidRPr="00044977">
        <w:rPr>
          <w:rFonts w:ascii="Times New Roman" w:hAnsi="Times New Roman" w:cs="Times New Roman"/>
          <w:sz w:val="28"/>
          <w:lang w:val="uk-UA"/>
        </w:rPr>
        <w:t xml:space="preserve">Керівник </w:t>
      </w:r>
      <w:r w:rsidRPr="00BE2FF8">
        <w:rPr>
          <w:rFonts w:ascii="Times New Roman" w:hAnsi="Times New Roman" w:cs="Times New Roman"/>
          <w:lang w:val="uk-UA"/>
        </w:rPr>
        <w:tab/>
      </w:r>
      <w:r>
        <w:rPr>
          <w:rFonts w:ascii="Times New Roman" w:hAnsi="Times New Roman" w:cs="Times New Roman"/>
          <w:lang w:val="uk-UA"/>
        </w:rPr>
        <w:t xml:space="preserve">                                                                                       </w:t>
      </w:r>
      <w:r w:rsidR="00BE2FF8">
        <w:rPr>
          <w:rFonts w:ascii="Times New Roman" w:hAnsi="Times New Roman" w:cs="Times New Roman"/>
          <w:lang w:val="uk-UA"/>
        </w:rPr>
        <w:t xml:space="preserve">                   </w:t>
      </w:r>
      <w:r>
        <w:rPr>
          <w:rFonts w:ascii="Times New Roman" w:hAnsi="Times New Roman" w:cs="Times New Roman"/>
          <w:lang w:val="uk-UA"/>
        </w:rPr>
        <w:t xml:space="preserve"> </w:t>
      </w:r>
      <w:r w:rsidR="00AC4D88">
        <w:rPr>
          <w:rFonts w:ascii="Times New Roman" w:hAnsi="Times New Roman" w:cs="Times New Roman"/>
          <w:lang w:val="uk-UA"/>
        </w:rPr>
        <w:t xml:space="preserve">          </w:t>
      </w:r>
      <w:r>
        <w:rPr>
          <w:rFonts w:ascii="Times New Roman" w:hAnsi="Times New Roman" w:cs="Times New Roman"/>
          <w:lang w:val="uk-UA"/>
        </w:rPr>
        <w:t xml:space="preserve"> </w:t>
      </w:r>
      <w:r w:rsidR="00AC4D88" w:rsidRPr="00AC4D88">
        <w:rPr>
          <w:rFonts w:ascii="Times New Roman" w:hAnsi="Times New Roman" w:cs="Times New Roman"/>
          <w:i/>
          <w:sz w:val="28"/>
          <w:szCs w:val="28"/>
          <w:lang w:val="uk-UA"/>
        </w:rPr>
        <w:t>Орлів М.С.</w:t>
      </w:r>
      <w:r w:rsidR="00AC4D88">
        <w:rPr>
          <w:rFonts w:ascii="Times New Roman" w:hAnsi="Times New Roman" w:cs="Times New Roman"/>
          <w:lang w:val="uk-UA"/>
        </w:rPr>
        <w:t xml:space="preserve">   </w:t>
      </w:r>
    </w:p>
    <w:p w14:paraId="139D0D7F" w14:textId="77777777" w:rsidR="00E12B71" w:rsidRPr="00BE2FF8" w:rsidRDefault="00E12B71" w:rsidP="00E12B71">
      <w:pPr>
        <w:rPr>
          <w:rFonts w:ascii="Times New Roman" w:hAnsi="Times New Roman" w:cs="Times New Roman"/>
          <w:lang w:val="uk-UA"/>
        </w:rPr>
      </w:pPr>
      <w:r w:rsidRPr="00BE2FF8">
        <w:rPr>
          <w:rFonts w:ascii="Times New Roman" w:hAnsi="Times New Roman" w:cs="Times New Roman"/>
          <w:lang w:val="uk-UA"/>
        </w:rPr>
        <w:t xml:space="preserve"> </w:t>
      </w:r>
      <w:r w:rsidR="00BE2FF8">
        <w:rPr>
          <w:rFonts w:ascii="Times New Roman" w:hAnsi="Times New Roman" w:cs="Times New Roman"/>
          <w:lang w:val="uk-UA"/>
        </w:rPr>
        <w:t xml:space="preserve">                                                    __________________________               _________________________</w:t>
      </w:r>
    </w:p>
    <w:p w14:paraId="0B1B6ED9" w14:textId="1FBBD337" w:rsidR="00E12B71" w:rsidRPr="00BE2FF8" w:rsidRDefault="00E12B71" w:rsidP="00E12B71">
      <w:pPr>
        <w:rPr>
          <w:rFonts w:ascii="Times New Roman" w:hAnsi="Times New Roman" w:cs="Times New Roman"/>
          <w:lang w:val="uk-UA"/>
        </w:rPr>
      </w:pPr>
      <w:r w:rsidRPr="00BE2FF8">
        <w:rPr>
          <w:rFonts w:ascii="Times New Roman" w:hAnsi="Times New Roman" w:cs="Times New Roman"/>
          <w:lang w:val="uk-UA"/>
        </w:rPr>
        <w:t xml:space="preserve"> </w:t>
      </w:r>
      <w:r w:rsidRPr="00BE2FF8">
        <w:rPr>
          <w:rFonts w:ascii="Times New Roman" w:hAnsi="Times New Roman" w:cs="Times New Roman"/>
          <w:lang w:val="uk-UA"/>
        </w:rPr>
        <w:tab/>
      </w:r>
      <w:r w:rsidR="00BE2FF8">
        <w:rPr>
          <w:rFonts w:ascii="Times New Roman" w:hAnsi="Times New Roman" w:cs="Times New Roman"/>
          <w:lang w:val="uk-UA"/>
        </w:rPr>
        <w:t xml:space="preserve">                                                </w:t>
      </w:r>
      <w:r w:rsidRPr="00BE2FF8">
        <w:rPr>
          <w:rFonts w:ascii="Times New Roman" w:hAnsi="Times New Roman" w:cs="Times New Roman"/>
          <w:lang w:val="uk-UA"/>
        </w:rPr>
        <w:t xml:space="preserve">особистий підпис, дата </w:t>
      </w:r>
      <w:r w:rsidRPr="00BE2FF8">
        <w:rPr>
          <w:rFonts w:ascii="Times New Roman" w:hAnsi="Times New Roman" w:cs="Times New Roman"/>
          <w:lang w:val="uk-UA"/>
        </w:rPr>
        <w:tab/>
        <w:t xml:space="preserve"> </w:t>
      </w:r>
      <w:r w:rsidRPr="00BE2FF8">
        <w:rPr>
          <w:rFonts w:ascii="Times New Roman" w:hAnsi="Times New Roman" w:cs="Times New Roman"/>
          <w:lang w:val="uk-UA"/>
        </w:rPr>
        <w:tab/>
      </w:r>
      <w:r w:rsidR="00BE2FF8">
        <w:rPr>
          <w:rFonts w:ascii="Times New Roman" w:hAnsi="Times New Roman" w:cs="Times New Roman"/>
          <w:lang w:val="uk-UA"/>
        </w:rPr>
        <w:t xml:space="preserve">           </w:t>
      </w:r>
      <w:r w:rsidR="00161F9B">
        <w:rPr>
          <w:rFonts w:ascii="Times New Roman" w:hAnsi="Times New Roman" w:cs="Times New Roman"/>
          <w:lang w:val="uk-UA"/>
        </w:rPr>
        <w:t xml:space="preserve">розшифрування підпису </w:t>
      </w:r>
      <w:r w:rsidRPr="00BE2FF8">
        <w:rPr>
          <w:rFonts w:ascii="Times New Roman" w:hAnsi="Times New Roman" w:cs="Times New Roman"/>
          <w:lang w:val="uk-UA"/>
        </w:rPr>
        <w:t xml:space="preserve"> </w:t>
      </w:r>
    </w:p>
    <w:p w14:paraId="367826AA" w14:textId="2968C9B1" w:rsidR="00E12B71" w:rsidRPr="00AC4D88" w:rsidRDefault="00E12B71" w:rsidP="00E12B71">
      <w:pPr>
        <w:rPr>
          <w:rFonts w:ascii="Times New Roman" w:hAnsi="Times New Roman" w:cs="Times New Roman"/>
          <w:i/>
          <w:lang w:val="uk-UA"/>
        </w:rPr>
      </w:pPr>
      <w:r w:rsidRPr="00044977">
        <w:rPr>
          <w:rFonts w:ascii="Times New Roman" w:hAnsi="Times New Roman" w:cs="Times New Roman"/>
          <w:sz w:val="28"/>
          <w:lang w:val="uk-UA"/>
        </w:rPr>
        <w:t xml:space="preserve">Рецензент </w:t>
      </w:r>
      <w:r w:rsidRPr="00BE2FF8">
        <w:rPr>
          <w:rFonts w:ascii="Times New Roman" w:hAnsi="Times New Roman" w:cs="Times New Roman"/>
          <w:lang w:val="uk-UA"/>
        </w:rPr>
        <w:tab/>
      </w:r>
      <w:r w:rsidR="00BE2FF8">
        <w:rPr>
          <w:rFonts w:ascii="Times New Roman" w:hAnsi="Times New Roman" w:cs="Times New Roman"/>
          <w:lang w:val="uk-UA"/>
        </w:rPr>
        <w:t xml:space="preserve">                                                                                                   </w:t>
      </w:r>
      <w:r w:rsidR="00AC4D88">
        <w:rPr>
          <w:rFonts w:ascii="Times New Roman" w:hAnsi="Times New Roman" w:cs="Times New Roman"/>
          <w:lang w:val="uk-UA"/>
        </w:rPr>
        <w:t xml:space="preserve">          </w:t>
      </w:r>
      <w:r w:rsidR="00BE2FF8">
        <w:rPr>
          <w:rFonts w:ascii="Times New Roman" w:hAnsi="Times New Roman" w:cs="Times New Roman"/>
          <w:lang w:val="uk-UA"/>
        </w:rPr>
        <w:t xml:space="preserve">  </w:t>
      </w:r>
      <w:r w:rsidR="00AC4D88" w:rsidRPr="00AC4D88">
        <w:rPr>
          <w:rFonts w:ascii="Times New Roman" w:hAnsi="Times New Roman" w:cs="Times New Roman"/>
          <w:i/>
          <w:sz w:val="28"/>
          <w:szCs w:val="28"/>
          <w:lang w:val="uk-UA"/>
        </w:rPr>
        <w:t>Кушнірюк В.М.</w:t>
      </w:r>
    </w:p>
    <w:p w14:paraId="3A702B90" w14:textId="77777777" w:rsidR="00E12B71" w:rsidRPr="00BE2FF8" w:rsidRDefault="00E12B71" w:rsidP="00E12B71">
      <w:pPr>
        <w:rPr>
          <w:rFonts w:ascii="Times New Roman" w:hAnsi="Times New Roman" w:cs="Times New Roman"/>
          <w:lang w:val="uk-UA"/>
        </w:rPr>
      </w:pPr>
      <w:r w:rsidRPr="00BE2FF8">
        <w:rPr>
          <w:rFonts w:ascii="Times New Roman" w:hAnsi="Times New Roman" w:cs="Times New Roman"/>
          <w:lang w:val="uk-UA"/>
        </w:rPr>
        <w:t xml:space="preserve"> </w:t>
      </w:r>
      <w:r w:rsidR="00BE2FF8">
        <w:rPr>
          <w:rFonts w:ascii="Times New Roman" w:hAnsi="Times New Roman" w:cs="Times New Roman"/>
          <w:lang w:val="uk-UA"/>
        </w:rPr>
        <w:t xml:space="preserve">                                                     __________________________              _________________________</w:t>
      </w:r>
    </w:p>
    <w:p w14:paraId="7C440B0D" w14:textId="380B797E" w:rsidR="00BE2FF8" w:rsidRDefault="00E12B71" w:rsidP="00E12B71">
      <w:pPr>
        <w:rPr>
          <w:rFonts w:ascii="Times New Roman" w:hAnsi="Times New Roman" w:cs="Times New Roman"/>
          <w:lang w:val="uk-UA"/>
        </w:rPr>
      </w:pPr>
      <w:r w:rsidRPr="00BE2FF8">
        <w:rPr>
          <w:rFonts w:ascii="Times New Roman" w:hAnsi="Times New Roman" w:cs="Times New Roman"/>
          <w:lang w:val="uk-UA"/>
        </w:rPr>
        <w:t xml:space="preserve"> </w:t>
      </w:r>
      <w:r w:rsidRPr="00BE2FF8">
        <w:rPr>
          <w:rFonts w:ascii="Times New Roman" w:hAnsi="Times New Roman" w:cs="Times New Roman"/>
          <w:lang w:val="uk-UA"/>
        </w:rPr>
        <w:tab/>
      </w:r>
      <w:r w:rsidR="00BE2FF8">
        <w:rPr>
          <w:rFonts w:ascii="Times New Roman" w:hAnsi="Times New Roman" w:cs="Times New Roman"/>
          <w:lang w:val="uk-UA"/>
        </w:rPr>
        <w:t xml:space="preserve">                                                </w:t>
      </w:r>
      <w:r w:rsidRPr="00BE2FF8">
        <w:rPr>
          <w:rFonts w:ascii="Times New Roman" w:hAnsi="Times New Roman" w:cs="Times New Roman"/>
          <w:lang w:val="uk-UA"/>
        </w:rPr>
        <w:t xml:space="preserve">особистий підпис, дата </w:t>
      </w:r>
      <w:r w:rsidRPr="00BE2FF8">
        <w:rPr>
          <w:rFonts w:ascii="Times New Roman" w:hAnsi="Times New Roman" w:cs="Times New Roman"/>
          <w:lang w:val="uk-UA"/>
        </w:rPr>
        <w:tab/>
        <w:t xml:space="preserve"> </w:t>
      </w:r>
      <w:r w:rsidRPr="00BE2FF8">
        <w:rPr>
          <w:rFonts w:ascii="Times New Roman" w:hAnsi="Times New Roman" w:cs="Times New Roman"/>
          <w:lang w:val="uk-UA"/>
        </w:rPr>
        <w:tab/>
      </w:r>
      <w:r w:rsidR="00BE2FF8">
        <w:rPr>
          <w:rFonts w:ascii="Times New Roman" w:hAnsi="Times New Roman" w:cs="Times New Roman"/>
          <w:lang w:val="uk-UA"/>
        </w:rPr>
        <w:t xml:space="preserve">           </w:t>
      </w:r>
      <w:r w:rsidRPr="00BE2FF8">
        <w:rPr>
          <w:rFonts w:ascii="Times New Roman" w:hAnsi="Times New Roman" w:cs="Times New Roman"/>
          <w:lang w:val="uk-UA"/>
        </w:rPr>
        <w:t>розшифрування підпису</w:t>
      </w:r>
    </w:p>
    <w:p w14:paraId="1CCE2ACF" w14:textId="77777777" w:rsidR="00161F9B" w:rsidRDefault="00161F9B" w:rsidP="00044977">
      <w:pPr>
        <w:spacing w:after="0"/>
        <w:jc w:val="center"/>
        <w:rPr>
          <w:rFonts w:ascii="Times New Roman" w:hAnsi="Times New Roman" w:cs="Times New Roman"/>
          <w:b/>
          <w:sz w:val="28"/>
          <w:szCs w:val="28"/>
          <w:lang w:val="uk-UA"/>
        </w:rPr>
      </w:pPr>
    </w:p>
    <w:p w14:paraId="7B3E2220" w14:textId="1AA73CA4" w:rsidR="00161F9B" w:rsidRDefault="00161F9B" w:rsidP="00044977">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Івано-Франківськ</w:t>
      </w:r>
    </w:p>
    <w:p w14:paraId="2B40B0EA" w14:textId="3AA58723" w:rsidR="00044977" w:rsidRPr="00044977" w:rsidRDefault="00A14898" w:rsidP="00044977">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2021</w:t>
      </w:r>
    </w:p>
    <w:p w14:paraId="60093B7E" w14:textId="47C6AC2E" w:rsidR="001874B1" w:rsidRPr="00184B27" w:rsidRDefault="00BE2FF8" w:rsidP="001874B1">
      <w:pPr>
        <w:spacing w:after="0" w:line="360" w:lineRule="auto"/>
        <w:ind w:firstLine="680"/>
        <w:jc w:val="both"/>
        <w:rPr>
          <w:rFonts w:ascii="Times New Roman" w:hAnsi="Times New Roman" w:cs="Times New Roman"/>
          <w:szCs w:val="28"/>
        </w:rPr>
      </w:pPr>
      <w:r>
        <w:rPr>
          <w:rFonts w:ascii="Times New Roman" w:hAnsi="Times New Roman" w:cs="Times New Roman"/>
          <w:lang w:val="uk-UA"/>
        </w:rPr>
        <w:br w:type="page"/>
      </w:r>
      <w:r w:rsidR="001874B1">
        <w:rPr>
          <w:rFonts w:ascii="Times New Roman" w:hAnsi="Times New Roman" w:cs="Times New Roman"/>
          <w:sz w:val="28"/>
          <w:szCs w:val="28"/>
          <w:lang w:val="uk-UA"/>
        </w:rPr>
        <w:lastRenderedPageBreak/>
        <w:t xml:space="preserve"> </w:t>
      </w:r>
    </w:p>
    <w:p w14:paraId="5D3C4CDA" w14:textId="74B5AA3D" w:rsidR="001874B1" w:rsidRPr="009249E8" w:rsidRDefault="001874B1" w:rsidP="00A14898">
      <w:pPr>
        <w:pStyle w:val="af3"/>
        <w:jc w:val="center"/>
        <w:rPr>
          <w:rFonts w:ascii="Times New Roman" w:hAnsi="Times New Roman" w:cs="Times New Roman"/>
          <w:b/>
          <w:sz w:val="28"/>
          <w:szCs w:val="28"/>
        </w:rPr>
      </w:pPr>
      <w:r w:rsidRPr="009249E8">
        <w:rPr>
          <w:rFonts w:ascii="Times New Roman" w:hAnsi="Times New Roman" w:cs="Times New Roman"/>
          <w:b/>
          <w:sz w:val="28"/>
          <w:szCs w:val="28"/>
        </w:rPr>
        <w:t>А Н О Т А Ц І Я</w:t>
      </w:r>
    </w:p>
    <w:p w14:paraId="6D5D3F9A" w14:textId="77777777" w:rsidR="001874B1" w:rsidRPr="00184B27" w:rsidRDefault="001874B1" w:rsidP="001874B1">
      <w:pPr>
        <w:spacing w:after="0"/>
        <w:rPr>
          <w:rFonts w:ascii="Times New Roman" w:hAnsi="Times New Roman" w:cs="Times New Roman"/>
          <w:sz w:val="28"/>
          <w:szCs w:val="28"/>
        </w:rPr>
      </w:pPr>
      <w:r w:rsidRPr="00184B27">
        <w:rPr>
          <w:rFonts w:ascii="Times New Roman" w:hAnsi="Times New Roman" w:cs="Times New Roman"/>
          <w:sz w:val="28"/>
          <w:szCs w:val="28"/>
        </w:rPr>
        <w:t xml:space="preserve"> </w:t>
      </w:r>
      <w:r w:rsidRPr="00184B27">
        <w:rPr>
          <w:rFonts w:ascii="Times New Roman" w:hAnsi="Times New Roman" w:cs="Times New Roman"/>
          <w:sz w:val="28"/>
          <w:szCs w:val="28"/>
        </w:rPr>
        <w:tab/>
        <w:t xml:space="preserve"> </w:t>
      </w:r>
    </w:p>
    <w:p w14:paraId="0846E57C" w14:textId="33DAF08F" w:rsidR="001874B1" w:rsidRPr="00184B27" w:rsidRDefault="001874B1" w:rsidP="009249E8">
      <w:pPr>
        <w:spacing w:after="0" w:line="360" w:lineRule="auto"/>
        <w:ind w:firstLine="680"/>
        <w:jc w:val="both"/>
        <w:rPr>
          <w:rFonts w:ascii="Times New Roman" w:hAnsi="Times New Roman" w:cs="Times New Roman"/>
          <w:sz w:val="28"/>
          <w:szCs w:val="28"/>
        </w:rPr>
      </w:pPr>
      <w:r w:rsidRPr="00184B27">
        <w:rPr>
          <w:rFonts w:ascii="Times New Roman" w:hAnsi="Times New Roman" w:cs="Times New Roman"/>
          <w:sz w:val="28"/>
          <w:szCs w:val="28"/>
        </w:rPr>
        <w:t xml:space="preserve"> </w:t>
      </w:r>
      <w:r w:rsidR="005112F4">
        <w:rPr>
          <w:rFonts w:ascii="Times New Roman" w:eastAsia="Times New Roman" w:hAnsi="Times New Roman" w:cs="Times New Roman"/>
          <w:b/>
          <w:sz w:val="28"/>
          <w:szCs w:val="28"/>
          <w:lang w:val="uk-UA"/>
        </w:rPr>
        <w:t>Алексєєва Р.Р</w:t>
      </w:r>
      <w:r>
        <w:rPr>
          <w:rFonts w:ascii="Times New Roman" w:eastAsia="Times New Roman" w:hAnsi="Times New Roman" w:cs="Times New Roman"/>
          <w:b/>
          <w:sz w:val="28"/>
          <w:szCs w:val="28"/>
          <w:lang w:val="uk-UA"/>
        </w:rPr>
        <w:t xml:space="preserve"> </w:t>
      </w:r>
      <w:r w:rsidRPr="00184B27">
        <w:rPr>
          <w:rFonts w:ascii="Times New Roman" w:hAnsi="Times New Roman" w:cs="Times New Roman"/>
          <w:b/>
          <w:sz w:val="28"/>
          <w:szCs w:val="28"/>
        </w:rPr>
        <w:t>Реалізація гендерної політики в Україні та ЄС</w:t>
      </w:r>
      <w:r w:rsidRPr="00184B27">
        <w:rPr>
          <w:rFonts w:ascii="Times New Roman" w:eastAsia="Times New Roman" w:hAnsi="Times New Roman" w:cs="Times New Roman"/>
          <w:b/>
          <w:sz w:val="28"/>
          <w:szCs w:val="28"/>
        </w:rPr>
        <w:t xml:space="preserve">. – Рукопис. </w:t>
      </w:r>
    </w:p>
    <w:p w14:paraId="22DE7B40" w14:textId="769733E1" w:rsidR="001874B1" w:rsidRDefault="001874B1" w:rsidP="001874B1">
      <w:pPr>
        <w:spacing w:after="0" w:line="360" w:lineRule="auto"/>
        <w:ind w:left="3" w:right="64" w:firstLine="680"/>
        <w:jc w:val="both"/>
        <w:rPr>
          <w:rFonts w:ascii="Times New Roman" w:hAnsi="Times New Roman" w:cs="Times New Roman"/>
          <w:sz w:val="28"/>
          <w:szCs w:val="28"/>
        </w:rPr>
      </w:pPr>
      <w:r w:rsidRPr="00184B27">
        <w:rPr>
          <w:rFonts w:ascii="Times New Roman" w:hAnsi="Times New Roman" w:cs="Times New Roman"/>
          <w:sz w:val="28"/>
          <w:szCs w:val="28"/>
        </w:rPr>
        <w:t xml:space="preserve"> Магістерська робота за спеціальністю 281 "Публічне управління </w:t>
      </w:r>
      <w:proofErr w:type="gramStart"/>
      <w:r w:rsidRPr="00184B27">
        <w:rPr>
          <w:rFonts w:ascii="Times New Roman" w:hAnsi="Times New Roman" w:cs="Times New Roman"/>
          <w:sz w:val="28"/>
          <w:szCs w:val="28"/>
        </w:rPr>
        <w:t>та  адміністрування</w:t>
      </w:r>
      <w:proofErr w:type="gramEnd"/>
      <w:r w:rsidRPr="00184B27">
        <w:rPr>
          <w:rFonts w:ascii="Times New Roman" w:hAnsi="Times New Roman" w:cs="Times New Roman"/>
          <w:sz w:val="28"/>
          <w:szCs w:val="28"/>
        </w:rPr>
        <w:t xml:space="preserve">". – Івано-Франківський національний технічний університет нафти </w:t>
      </w:r>
      <w:r w:rsidR="00A14898">
        <w:rPr>
          <w:rFonts w:ascii="Times New Roman" w:hAnsi="Times New Roman" w:cs="Times New Roman"/>
          <w:sz w:val="28"/>
          <w:szCs w:val="28"/>
        </w:rPr>
        <w:t>і газу. – Івано-Франківськ, 2021</w:t>
      </w:r>
      <w:r w:rsidRPr="00184B27">
        <w:rPr>
          <w:rFonts w:ascii="Times New Roman" w:hAnsi="Times New Roman" w:cs="Times New Roman"/>
          <w:sz w:val="28"/>
          <w:szCs w:val="28"/>
        </w:rPr>
        <w:t xml:space="preserve">.  </w:t>
      </w:r>
    </w:p>
    <w:p w14:paraId="4C2AF860" w14:textId="77777777" w:rsidR="001874B1" w:rsidRPr="00391621" w:rsidRDefault="001874B1" w:rsidP="001874B1">
      <w:pPr>
        <w:spacing w:after="0" w:line="360" w:lineRule="auto"/>
        <w:ind w:left="3" w:right="64" w:firstLine="680"/>
        <w:jc w:val="both"/>
        <w:rPr>
          <w:rFonts w:ascii="Times New Roman" w:hAnsi="Times New Roman" w:cs="Times New Roman"/>
          <w:sz w:val="28"/>
          <w:szCs w:val="28"/>
        </w:rPr>
      </w:pPr>
      <w:r w:rsidRPr="00184B27">
        <w:rPr>
          <w:rFonts w:ascii="Times New Roman" w:hAnsi="Times New Roman" w:cs="Times New Roman"/>
          <w:sz w:val="28"/>
          <w:szCs w:val="28"/>
        </w:rPr>
        <w:t xml:space="preserve">У </w:t>
      </w:r>
      <w:r w:rsidRPr="00184B27">
        <w:rPr>
          <w:rFonts w:ascii="Times New Roman" w:hAnsi="Times New Roman" w:cs="Times New Roman"/>
          <w:sz w:val="28"/>
          <w:szCs w:val="28"/>
        </w:rPr>
        <w:tab/>
        <w:t xml:space="preserve">дослідженні </w:t>
      </w:r>
      <w:r w:rsidRPr="00184B27">
        <w:rPr>
          <w:rFonts w:ascii="Times New Roman" w:hAnsi="Times New Roman" w:cs="Times New Roman"/>
          <w:sz w:val="28"/>
          <w:szCs w:val="28"/>
        </w:rPr>
        <w:tab/>
        <w:t xml:space="preserve">висвітлено </w:t>
      </w:r>
      <w:r w:rsidRPr="00184B27">
        <w:rPr>
          <w:rFonts w:ascii="Times New Roman" w:hAnsi="Times New Roman" w:cs="Times New Roman"/>
          <w:sz w:val="28"/>
          <w:szCs w:val="28"/>
        </w:rPr>
        <w:tab/>
        <w:t xml:space="preserve">суть </w:t>
      </w:r>
      <w:r w:rsidRPr="00184B27">
        <w:rPr>
          <w:rFonts w:ascii="Times New Roman" w:hAnsi="Times New Roman" w:cs="Times New Roman"/>
          <w:sz w:val="28"/>
          <w:szCs w:val="28"/>
        </w:rPr>
        <w:tab/>
        <w:t>проблем</w:t>
      </w:r>
      <w:r>
        <w:rPr>
          <w:rFonts w:ascii="Times New Roman" w:hAnsi="Times New Roman" w:cs="Times New Roman"/>
          <w:sz w:val="28"/>
          <w:szCs w:val="28"/>
          <w:lang w:val="uk-UA"/>
        </w:rPr>
        <w:t xml:space="preserve"> реалізації гендерної політики України та ЄС. Оскільки н</w:t>
      </w:r>
      <w:r w:rsidRPr="00391621">
        <w:rPr>
          <w:rFonts w:ascii="Times New Roman" w:hAnsi="Times New Roman" w:cs="Times New Roman"/>
          <w:sz w:val="28"/>
          <w:szCs w:val="28"/>
        </w:rPr>
        <w:t>ародне представництво виконує функцію поєднання суверенітету</w:t>
      </w:r>
      <w:r w:rsidRPr="00391621">
        <w:rPr>
          <w:rFonts w:ascii="Times New Roman" w:hAnsi="Times New Roman" w:cs="Times New Roman"/>
          <w:sz w:val="28"/>
          <w:szCs w:val="28"/>
          <w:lang w:val="uk-UA"/>
        </w:rPr>
        <w:t xml:space="preserve"> </w:t>
      </w:r>
      <w:r w:rsidRPr="00391621">
        <w:rPr>
          <w:rFonts w:ascii="Times New Roman" w:hAnsi="Times New Roman" w:cs="Times New Roman"/>
          <w:sz w:val="28"/>
          <w:szCs w:val="28"/>
        </w:rPr>
        <w:t>народу з державною владою, що надає всій системі правління</w:t>
      </w:r>
      <w:r w:rsidRPr="00391621">
        <w:rPr>
          <w:rFonts w:ascii="Times New Roman" w:hAnsi="Times New Roman" w:cs="Times New Roman"/>
          <w:sz w:val="28"/>
          <w:szCs w:val="28"/>
          <w:lang w:val="uk-UA"/>
        </w:rPr>
        <w:t xml:space="preserve"> </w:t>
      </w:r>
      <w:r w:rsidRPr="00391621">
        <w:rPr>
          <w:rFonts w:ascii="Times New Roman" w:hAnsi="Times New Roman" w:cs="Times New Roman"/>
          <w:sz w:val="28"/>
          <w:szCs w:val="28"/>
        </w:rPr>
        <w:t>демократичного характеру.</w:t>
      </w:r>
    </w:p>
    <w:p w14:paraId="370DC896" w14:textId="77777777" w:rsidR="001874B1" w:rsidRDefault="001874B1" w:rsidP="001874B1">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lang w:val="uk-UA"/>
        </w:rPr>
        <w:t xml:space="preserve">Основною </w:t>
      </w:r>
      <w:r w:rsidRPr="00B81425">
        <w:rPr>
          <w:rFonts w:ascii="Times New Roman" w:hAnsi="Times New Roman" w:cs="Times New Roman"/>
          <w:sz w:val="28"/>
          <w:szCs w:val="28"/>
        </w:rPr>
        <w:t>новизн</w:t>
      </w:r>
      <w:r>
        <w:rPr>
          <w:rFonts w:ascii="Times New Roman" w:hAnsi="Times New Roman" w:cs="Times New Roman"/>
          <w:sz w:val="28"/>
          <w:szCs w:val="28"/>
          <w:lang w:val="uk-UA"/>
        </w:rPr>
        <w:t>ою</w:t>
      </w:r>
      <w:r w:rsidRPr="00B81425">
        <w:rPr>
          <w:rFonts w:ascii="Times New Roman" w:hAnsi="Times New Roman" w:cs="Times New Roman"/>
          <w:sz w:val="28"/>
          <w:szCs w:val="28"/>
        </w:rPr>
        <w:t xml:space="preserve"> одержаних результатів обумовлена тим, що дане дослідження є спробою комплексного аналізу сучасного стану, механізмів та особливостей оптимізації державної гендерної полiтики в публічному управлінні в Україні з урахуванням світових здобутків у цій сфері.</w:t>
      </w:r>
    </w:p>
    <w:p w14:paraId="26D4E0E9" w14:textId="77777777" w:rsidR="001874B1" w:rsidRPr="00391621" w:rsidRDefault="001874B1" w:rsidP="001874B1">
      <w:pPr>
        <w:spacing w:after="0" w:line="360" w:lineRule="auto"/>
        <w:ind w:firstLine="680"/>
        <w:jc w:val="both"/>
        <w:rPr>
          <w:rFonts w:ascii="Times New Roman" w:hAnsi="Times New Roman" w:cs="Times New Roman"/>
          <w:sz w:val="28"/>
          <w:szCs w:val="28"/>
        </w:rPr>
      </w:pPr>
      <w:r w:rsidRPr="00391621">
        <w:rPr>
          <w:rFonts w:ascii="Times New Roman" w:hAnsi="Times New Roman" w:cs="Times New Roman"/>
          <w:sz w:val="28"/>
          <w:szCs w:val="28"/>
        </w:rPr>
        <w:t xml:space="preserve">Мета дослідження </w:t>
      </w:r>
      <w:r>
        <w:rPr>
          <w:rFonts w:ascii="Times New Roman" w:hAnsi="Times New Roman" w:cs="Times New Roman"/>
          <w:sz w:val="28"/>
          <w:szCs w:val="28"/>
          <w:lang w:val="uk-UA"/>
        </w:rPr>
        <w:t xml:space="preserve">є аналіз </w:t>
      </w:r>
      <w:r>
        <w:rPr>
          <w:rFonts w:ascii="Times New Roman" w:hAnsi="Times New Roman" w:cs="Times New Roman"/>
          <w:sz w:val="28"/>
          <w:szCs w:val="28"/>
        </w:rPr>
        <w:t>сучасного</w:t>
      </w:r>
      <w:r w:rsidRPr="00391621">
        <w:rPr>
          <w:rFonts w:ascii="Times New Roman" w:hAnsi="Times New Roman" w:cs="Times New Roman"/>
          <w:sz w:val="28"/>
          <w:szCs w:val="28"/>
        </w:rPr>
        <w:t xml:space="preserve"> стан</w:t>
      </w:r>
      <w:r>
        <w:rPr>
          <w:rFonts w:ascii="Times New Roman" w:hAnsi="Times New Roman" w:cs="Times New Roman"/>
          <w:sz w:val="28"/>
          <w:szCs w:val="28"/>
          <w:lang w:val="uk-UA"/>
        </w:rPr>
        <w:t>у</w:t>
      </w:r>
      <w:r>
        <w:rPr>
          <w:rFonts w:ascii="Times New Roman" w:hAnsi="Times New Roman" w:cs="Times New Roman"/>
          <w:sz w:val="28"/>
          <w:szCs w:val="28"/>
        </w:rPr>
        <w:t>, механізму та особливостей</w:t>
      </w:r>
      <w:r w:rsidRPr="00391621">
        <w:rPr>
          <w:rFonts w:ascii="Times New Roman" w:hAnsi="Times New Roman" w:cs="Times New Roman"/>
          <w:sz w:val="28"/>
          <w:szCs w:val="28"/>
        </w:rPr>
        <w:t xml:space="preserve"> реалізації державної гендерної полiтики в Україні з урахуванням світових здобутків у цій сфері.</w:t>
      </w:r>
    </w:p>
    <w:p w14:paraId="4EEAFA6D" w14:textId="2897EBE3" w:rsidR="001874B1" w:rsidRDefault="001874B1" w:rsidP="001874B1">
      <w:pPr>
        <w:spacing w:after="0" w:line="360" w:lineRule="auto"/>
        <w:ind w:firstLine="680"/>
        <w:jc w:val="both"/>
        <w:rPr>
          <w:rFonts w:ascii="Times New Roman" w:hAnsi="Times New Roman" w:cs="Times New Roman"/>
          <w:sz w:val="28"/>
          <w:szCs w:val="28"/>
          <w:lang w:val="uk-UA"/>
        </w:rPr>
      </w:pPr>
      <w:r w:rsidRPr="00B81425">
        <w:rPr>
          <w:rFonts w:ascii="Times New Roman" w:hAnsi="Times New Roman" w:cs="Times New Roman"/>
          <w:sz w:val="28"/>
          <w:szCs w:val="28"/>
        </w:rPr>
        <w:t>Положення і висновки роботи можуть бути використані для подальшого науково-теоретичного дослідження особливостей реалізації державної гендерної полiтики в публічному управлінні в Україні, а також у навчальному процесі з підготовки фахівців з державного управління</w:t>
      </w:r>
      <w:r>
        <w:rPr>
          <w:rFonts w:ascii="Times New Roman" w:hAnsi="Times New Roman" w:cs="Times New Roman"/>
          <w:sz w:val="28"/>
          <w:szCs w:val="28"/>
          <w:lang w:val="uk-UA"/>
        </w:rPr>
        <w:t>.</w:t>
      </w:r>
    </w:p>
    <w:p w14:paraId="279619F1" w14:textId="798A5290" w:rsidR="001874B1" w:rsidRDefault="001874B1" w:rsidP="001874B1">
      <w:pPr>
        <w:spacing w:after="0" w:line="360" w:lineRule="auto"/>
        <w:ind w:firstLine="680"/>
        <w:jc w:val="both"/>
        <w:rPr>
          <w:rFonts w:ascii="Times New Roman" w:hAnsi="Times New Roman" w:cs="Times New Roman"/>
          <w:sz w:val="28"/>
          <w:szCs w:val="28"/>
          <w:lang w:val="uk-UA"/>
        </w:rPr>
      </w:pPr>
      <w:r w:rsidRPr="0027217E">
        <w:rPr>
          <w:rFonts w:ascii="Times New Roman" w:hAnsi="Times New Roman" w:cs="Times New Roman"/>
          <w:b/>
          <w:sz w:val="28"/>
          <w:szCs w:val="28"/>
          <w:lang w:val="uk-UA"/>
        </w:rPr>
        <w:t>Ключові слова:</w:t>
      </w:r>
      <w:r>
        <w:rPr>
          <w:rFonts w:ascii="Times New Roman" w:hAnsi="Times New Roman" w:cs="Times New Roman"/>
          <w:sz w:val="28"/>
          <w:szCs w:val="28"/>
          <w:lang w:val="uk-UA"/>
        </w:rPr>
        <w:t xml:space="preserve"> гендерна політика ЄС, гендерне законодавство,</w:t>
      </w:r>
      <w:r w:rsidRPr="0027217E">
        <w:rPr>
          <w:rFonts w:ascii="Times New Roman" w:hAnsi="Times New Roman" w:cs="Times New Roman"/>
          <w:sz w:val="28"/>
          <w:szCs w:val="28"/>
          <w:lang w:val="uk-UA"/>
        </w:rPr>
        <w:t xml:space="preserve"> Європейськ</w:t>
      </w:r>
      <w:r>
        <w:rPr>
          <w:rFonts w:ascii="Times New Roman" w:hAnsi="Times New Roman" w:cs="Times New Roman"/>
          <w:sz w:val="28"/>
          <w:szCs w:val="28"/>
          <w:lang w:val="uk-UA"/>
        </w:rPr>
        <w:t>ий інститут гендерної рівності, Європейський суд</w:t>
      </w:r>
      <w:r w:rsidRPr="0027217E">
        <w:rPr>
          <w:rFonts w:ascii="Times New Roman" w:hAnsi="Times New Roman" w:cs="Times New Roman"/>
          <w:sz w:val="28"/>
          <w:szCs w:val="28"/>
          <w:lang w:val="uk-UA"/>
        </w:rPr>
        <w:t xml:space="preserve"> з прав людини</w:t>
      </w:r>
      <w:r>
        <w:rPr>
          <w:rFonts w:ascii="Times New Roman" w:hAnsi="Times New Roman" w:cs="Times New Roman"/>
          <w:sz w:val="28"/>
          <w:szCs w:val="28"/>
          <w:lang w:val="uk-UA"/>
        </w:rPr>
        <w:t xml:space="preserve">, </w:t>
      </w:r>
      <w:r w:rsidRPr="0027217E">
        <w:rPr>
          <w:rFonts w:ascii="Times New Roman" w:hAnsi="Times New Roman" w:cs="Times New Roman"/>
          <w:sz w:val="28"/>
          <w:szCs w:val="28"/>
          <w:lang w:val="uk-UA"/>
        </w:rPr>
        <w:t>механізму реалізації гендерної політики</w:t>
      </w:r>
      <w:r>
        <w:rPr>
          <w:rFonts w:ascii="Times New Roman" w:hAnsi="Times New Roman" w:cs="Times New Roman"/>
          <w:sz w:val="28"/>
          <w:szCs w:val="28"/>
          <w:lang w:val="uk-UA"/>
        </w:rPr>
        <w:t>.</w:t>
      </w:r>
    </w:p>
    <w:p w14:paraId="4A8E664F" w14:textId="19FCCEFE" w:rsidR="005112F4" w:rsidRDefault="005112F4">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7D3C09D" w14:textId="00B64716" w:rsidR="005112F4" w:rsidRPr="009249E8" w:rsidRDefault="005112F4" w:rsidP="00A14898">
      <w:pPr>
        <w:jc w:val="center"/>
        <w:rPr>
          <w:rFonts w:ascii="Times New Roman" w:hAnsi="Times New Roman" w:cs="Times New Roman"/>
          <w:b/>
          <w:sz w:val="28"/>
          <w:szCs w:val="28"/>
          <w:lang w:val="en-US"/>
        </w:rPr>
      </w:pPr>
      <w:r w:rsidRPr="009249E8">
        <w:rPr>
          <w:rFonts w:ascii="Times New Roman" w:hAnsi="Times New Roman" w:cs="Times New Roman"/>
          <w:b/>
          <w:sz w:val="28"/>
          <w:szCs w:val="28"/>
          <w:lang w:val="en"/>
        </w:rPr>
        <w:lastRenderedPageBreak/>
        <w:t>ANNOTATION</w:t>
      </w:r>
    </w:p>
    <w:p w14:paraId="41912778" w14:textId="77777777" w:rsidR="005112F4" w:rsidRDefault="005112F4" w:rsidP="005112F4">
      <w:pPr>
        <w:spacing w:after="0"/>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Pr>
          <w:rFonts w:ascii="Times New Roman" w:hAnsi="Times New Roman" w:cs="Times New Roman"/>
          <w:sz w:val="28"/>
          <w:szCs w:val="28"/>
          <w:lang w:val="en-US"/>
        </w:rPr>
        <w:tab/>
        <w:t xml:space="preserve"> </w:t>
      </w:r>
    </w:p>
    <w:p w14:paraId="45612321" w14:textId="488D7EE4" w:rsidR="005112F4" w:rsidRPr="009249E8" w:rsidRDefault="005112F4" w:rsidP="009249E8">
      <w:pPr>
        <w:spacing w:after="0" w:line="360" w:lineRule="auto"/>
        <w:ind w:firstLine="680"/>
        <w:jc w:val="both"/>
        <w:rPr>
          <w:rFonts w:ascii="Times New Roman" w:hAnsi="Times New Roman" w:cs="Times New Roman"/>
          <w:sz w:val="28"/>
          <w:szCs w:val="28"/>
          <w:lang w:val="en"/>
        </w:rPr>
      </w:pPr>
      <w:r>
        <w:rPr>
          <w:rFonts w:ascii="Times New Roman" w:eastAsia="Times New Roman" w:hAnsi="Times New Roman" w:cs="Times New Roman"/>
          <w:b/>
          <w:sz w:val="28"/>
          <w:szCs w:val="28"/>
          <w:lang w:val="en"/>
        </w:rPr>
        <w:t xml:space="preserve"> Aleksieieva R.R. Іmplementation of gender policy in Ukraine and the EU. - The manuscript. </w:t>
      </w:r>
    </w:p>
    <w:p w14:paraId="3A8D71E5" w14:textId="232E8779" w:rsidR="005112F4" w:rsidRDefault="005112F4" w:rsidP="005112F4">
      <w:pPr>
        <w:spacing w:after="0" w:line="360" w:lineRule="auto"/>
        <w:ind w:left="3" w:right="64" w:firstLine="680"/>
        <w:jc w:val="both"/>
        <w:rPr>
          <w:rFonts w:ascii="Times New Roman" w:hAnsi="Times New Roman" w:cs="Times New Roman"/>
          <w:sz w:val="28"/>
          <w:szCs w:val="28"/>
          <w:lang w:val="en-US"/>
        </w:rPr>
      </w:pPr>
      <w:r>
        <w:rPr>
          <w:rFonts w:ascii="Times New Roman" w:hAnsi="Times New Roman" w:cs="Times New Roman"/>
          <w:sz w:val="28"/>
          <w:szCs w:val="28"/>
          <w:lang w:val="en"/>
        </w:rPr>
        <w:t xml:space="preserve"> Master's thesis in specialty 281 "Public Administration and administration". - Ivano-Frankivsk National Technical University of oil </w:t>
      </w:r>
      <w:r w:rsidR="009249E8">
        <w:rPr>
          <w:rFonts w:ascii="Times New Roman" w:hAnsi="Times New Roman" w:cs="Times New Roman"/>
          <w:sz w:val="28"/>
          <w:szCs w:val="28"/>
          <w:lang w:val="en"/>
        </w:rPr>
        <w:t>and gas. - Ivano-Frankivsk, 2021</w:t>
      </w:r>
      <w:r>
        <w:rPr>
          <w:rFonts w:ascii="Times New Roman" w:hAnsi="Times New Roman" w:cs="Times New Roman"/>
          <w:sz w:val="28"/>
          <w:szCs w:val="28"/>
          <w:lang w:val="en"/>
        </w:rPr>
        <w:t xml:space="preserve">.  </w:t>
      </w:r>
    </w:p>
    <w:p w14:paraId="5F572DEA" w14:textId="77777777" w:rsidR="005112F4" w:rsidRDefault="005112F4" w:rsidP="005112F4">
      <w:pPr>
        <w:spacing w:after="0" w:line="360" w:lineRule="auto"/>
        <w:ind w:left="3" w:right="64" w:firstLine="680"/>
        <w:jc w:val="both"/>
        <w:rPr>
          <w:rFonts w:ascii="Times New Roman" w:hAnsi="Times New Roman" w:cs="Times New Roman"/>
          <w:sz w:val="28"/>
          <w:szCs w:val="28"/>
          <w:lang w:val="en-US"/>
        </w:rPr>
      </w:pPr>
      <w:r>
        <w:rPr>
          <w:rFonts w:ascii="Times New Roman" w:hAnsi="Times New Roman" w:cs="Times New Roman"/>
          <w:sz w:val="28"/>
          <w:szCs w:val="28"/>
          <w:lang w:val="en"/>
        </w:rPr>
        <w:t xml:space="preserve">In the </w:t>
      </w:r>
      <w:r>
        <w:rPr>
          <w:rFonts w:ascii="Times New Roman" w:hAnsi="Times New Roman" w:cs="Times New Roman"/>
          <w:sz w:val="28"/>
          <w:szCs w:val="28"/>
          <w:lang w:val="en"/>
        </w:rPr>
        <w:tab/>
        <w:t xml:space="preserve">research is </w:t>
      </w:r>
      <w:r>
        <w:rPr>
          <w:rFonts w:ascii="Times New Roman" w:hAnsi="Times New Roman" w:cs="Times New Roman"/>
          <w:sz w:val="28"/>
          <w:szCs w:val="28"/>
          <w:lang w:val="en"/>
        </w:rPr>
        <w:tab/>
        <w:t xml:space="preserve">highlighted </w:t>
      </w:r>
      <w:r>
        <w:rPr>
          <w:rFonts w:ascii="Times New Roman" w:hAnsi="Times New Roman" w:cs="Times New Roman"/>
          <w:sz w:val="28"/>
          <w:szCs w:val="28"/>
          <w:lang w:val="en"/>
        </w:rPr>
        <w:tab/>
        <w:t xml:space="preserve">the essence </w:t>
      </w:r>
      <w:r>
        <w:rPr>
          <w:rFonts w:ascii="Times New Roman" w:hAnsi="Times New Roman" w:cs="Times New Roman"/>
          <w:sz w:val="28"/>
          <w:szCs w:val="28"/>
          <w:lang w:val="en"/>
        </w:rPr>
        <w:tab/>
        <w:t>of problems of implementing the gender policy of Ukraine and the EU. Since the people's representation performs the function of combining the sovereignty of the people with state power, which gives the entire system of government a democratic character.</w:t>
      </w:r>
    </w:p>
    <w:p w14:paraId="2E894E0A" w14:textId="77777777" w:rsidR="005112F4" w:rsidRDefault="005112F4" w:rsidP="005112F4">
      <w:pPr>
        <w:spacing w:after="0" w:line="360" w:lineRule="auto"/>
        <w:ind w:firstLine="680"/>
        <w:jc w:val="both"/>
        <w:rPr>
          <w:rFonts w:ascii="Times New Roman" w:hAnsi="Times New Roman" w:cs="Times New Roman"/>
          <w:sz w:val="28"/>
          <w:szCs w:val="28"/>
          <w:lang w:val="en-US"/>
        </w:rPr>
      </w:pPr>
      <w:r>
        <w:rPr>
          <w:rFonts w:ascii="Times New Roman" w:hAnsi="Times New Roman" w:cs="Times New Roman"/>
          <w:sz w:val="28"/>
          <w:szCs w:val="28"/>
          <w:lang w:val="en"/>
        </w:rPr>
        <w:t xml:space="preserve">The main novelty of the results obtained is </w:t>
      </w:r>
      <w:proofErr w:type="gramStart"/>
      <w:r>
        <w:rPr>
          <w:rFonts w:ascii="Times New Roman" w:hAnsi="Times New Roman" w:cs="Times New Roman"/>
          <w:sz w:val="28"/>
          <w:szCs w:val="28"/>
          <w:lang w:val="en"/>
        </w:rPr>
        <w:t>due to the fact that</w:t>
      </w:r>
      <w:proofErr w:type="gramEnd"/>
      <w:r>
        <w:rPr>
          <w:rFonts w:ascii="Times New Roman" w:hAnsi="Times New Roman" w:cs="Times New Roman"/>
          <w:sz w:val="28"/>
          <w:szCs w:val="28"/>
          <w:lang w:val="en"/>
        </w:rPr>
        <w:t xml:space="preserve"> this study is an attempt to comprehensively analyze the current state, mechanisms and features of optimizing the state gender policy in public administration in Ukraine, taking into account world achievements in this area.</w:t>
      </w:r>
    </w:p>
    <w:p w14:paraId="64839BEA" w14:textId="77777777" w:rsidR="005112F4" w:rsidRDefault="005112F4" w:rsidP="005112F4">
      <w:pPr>
        <w:spacing w:after="0" w:line="360" w:lineRule="auto"/>
        <w:ind w:firstLine="680"/>
        <w:jc w:val="both"/>
        <w:rPr>
          <w:rFonts w:ascii="Times New Roman" w:hAnsi="Times New Roman" w:cs="Times New Roman"/>
          <w:sz w:val="28"/>
          <w:szCs w:val="28"/>
          <w:lang w:val="en-US"/>
        </w:rPr>
      </w:pPr>
      <w:r>
        <w:rPr>
          <w:rFonts w:ascii="Times New Roman" w:hAnsi="Times New Roman" w:cs="Times New Roman"/>
          <w:sz w:val="28"/>
          <w:szCs w:val="28"/>
          <w:lang w:val="en"/>
        </w:rPr>
        <w:t>The purpose of the study is to analyze the current state, mechanism and features of the implementation of the state gender policy in Ukraine with taking into account world achievements in this area.</w:t>
      </w:r>
    </w:p>
    <w:p w14:paraId="28014862" w14:textId="77777777" w:rsidR="005112F4" w:rsidRDefault="005112F4" w:rsidP="005112F4">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en"/>
        </w:rPr>
        <w:t xml:space="preserve">The provisions and conclusions of the work </w:t>
      </w:r>
      <w:proofErr w:type="gramStart"/>
      <w:r>
        <w:rPr>
          <w:rFonts w:ascii="Times New Roman" w:hAnsi="Times New Roman" w:cs="Times New Roman"/>
          <w:sz w:val="28"/>
          <w:szCs w:val="28"/>
          <w:lang w:val="en"/>
        </w:rPr>
        <w:t>can be used</w:t>
      </w:r>
      <w:proofErr w:type="gramEnd"/>
      <w:r>
        <w:rPr>
          <w:rFonts w:ascii="Times New Roman" w:hAnsi="Times New Roman" w:cs="Times New Roman"/>
          <w:sz w:val="28"/>
          <w:szCs w:val="28"/>
          <w:lang w:val="en"/>
        </w:rPr>
        <w:t xml:space="preserve"> for further scientific and theoretical research of the features in the implementation of state gender policy in public administration in Ukraine, as well as in the educational process for training specialists in public administration.</w:t>
      </w:r>
    </w:p>
    <w:p w14:paraId="5442B26A" w14:textId="77777777" w:rsidR="005112F4" w:rsidRDefault="005112F4" w:rsidP="005112F4">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b/>
          <w:sz w:val="28"/>
          <w:szCs w:val="28"/>
          <w:lang w:val="en"/>
        </w:rPr>
        <w:t>Keywords:</w:t>
      </w:r>
      <w:r>
        <w:rPr>
          <w:rFonts w:ascii="Times New Roman" w:hAnsi="Times New Roman" w:cs="Times New Roman"/>
          <w:sz w:val="28"/>
          <w:szCs w:val="28"/>
          <w:lang w:val="en"/>
        </w:rPr>
        <w:t xml:space="preserve"> EU Gender Policy, gender legislation, European Institute for gender equality, European Court of Human Rights, gender policy implementation mechanism.</w:t>
      </w:r>
    </w:p>
    <w:p w14:paraId="73053517" w14:textId="0E3F0835" w:rsidR="001874B1" w:rsidRPr="001874B1" w:rsidRDefault="001874B1" w:rsidP="001874B1">
      <w:pPr>
        <w:rPr>
          <w:rFonts w:ascii="Times New Roman" w:eastAsia="Arial" w:hAnsi="Times New Roman" w:cs="Times New Roman"/>
          <w:b/>
          <w:color w:val="000000"/>
          <w:sz w:val="28"/>
          <w:szCs w:val="28"/>
          <w:lang w:val="uk-UA" w:eastAsia="ru-RU"/>
        </w:rPr>
      </w:pPr>
    </w:p>
    <w:p w14:paraId="537870B3" w14:textId="69FF5BCB" w:rsidR="00A66523" w:rsidRDefault="001874B1" w:rsidP="001874B1">
      <w:pPr>
        <w:spacing w:after="0" w:line="360" w:lineRule="auto"/>
        <w:ind w:firstLine="680"/>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E885AB1" w14:textId="10B12E57" w:rsidR="00A66523" w:rsidRPr="00A66523" w:rsidRDefault="00A66523" w:rsidP="009249E8">
      <w:pPr>
        <w:jc w:val="center"/>
        <w:rPr>
          <w:rFonts w:ascii="Times New Roman" w:hAnsi="Times New Roman" w:cs="Times New Roman"/>
          <w:sz w:val="28"/>
          <w:szCs w:val="28"/>
          <w:lang w:val="uk-UA"/>
        </w:rPr>
      </w:pPr>
      <w:r w:rsidRPr="00A66523">
        <w:rPr>
          <w:rFonts w:ascii="Times New Roman" w:hAnsi="Times New Roman" w:cs="Times New Roman"/>
          <w:sz w:val="28"/>
          <w:szCs w:val="28"/>
          <w:lang w:val="uk-UA"/>
        </w:rPr>
        <w:lastRenderedPageBreak/>
        <w:t>З М І С Т</w:t>
      </w:r>
    </w:p>
    <w:p w14:paraId="600C2612" w14:textId="77777777" w:rsidR="00A66523" w:rsidRPr="00A66523" w:rsidRDefault="00A66523" w:rsidP="00A66523">
      <w:pPr>
        <w:rPr>
          <w:rFonts w:ascii="Times New Roman" w:hAnsi="Times New Roman" w:cs="Times New Roman"/>
          <w:sz w:val="28"/>
          <w:szCs w:val="28"/>
          <w:lang w:val="uk-UA"/>
        </w:rPr>
      </w:pPr>
      <w:r w:rsidRPr="00A66523">
        <w:rPr>
          <w:rFonts w:ascii="Times New Roman" w:hAnsi="Times New Roman" w:cs="Times New Roman"/>
          <w:sz w:val="28"/>
          <w:szCs w:val="28"/>
          <w:lang w:val="uk-UA"/>
        </w:rPr>
        <w:t xml:space="preserve"> </w:t>
      </w:r>
    </w:p>
    <w:p w14:paraId="4D1D5E59" w14:textId="7C3C7830" w:rsidR="00A66523" w:rsidRPr="00A66523" w:rsidRDefault="00A66523" w:rsidP="00A66523">
      <w:pPr>
        <w:rPr>
          <w:rFonts w:ascii="Times New Roman" w:hAnsi="Times New Roman" w:cs="Times New Roman"/>
          <w:sz w:val="28"/>
          <w:szCs w:val="28"/>
          <w:lang w:val="uk-UA"/>
        </w:rPr>
      </w:pPr>
      <w:r>
        <w:rPr>
          <w:rFonts w:ascii="Times New Roman" w:hAnsi="Times New Roman" w:cs="Times New Roman"/>
          <w:sz w:val="28"/>
          <w:szCs w:val="28"/>
          <w:lang w:val="uk-UA"/>
        </w:rPr>
        <w:t>ВСТУП</w:t>
      </w:r>
      <w:r w:rsidR="001C1620">
        <w:rPr>
          <w:rFonts w:ascii="Times New Roman" w:hAnsi="Times New Roman" w:cs="Times New Roman"/>
          <w:color w:val="FFFFFF" w:themeColor="background1"/>
          <w:sz w:val="28"/>
          <w:szCs w:val="28"/>
          <w:lang w:val="uk-UA"/>
        </w:rPr>
        <w:t>…………………………………………………………………………...</w:t>
      </w:r>
      <w:r w:rsidR="008C6FC9" w:rsidRPr="009123A1">
        <w:rPr>
          <w:rFonts w:ascii="Times New Roman" w:hAnsi="Times New Roman" w:cs="Times New Roman"/>
          <w:color w:val="FFFFFF" w:themeColor="background1"/>
          <w:sz w:val="28"/>
          <w:szCs w:val="28"/>
          <w:lang w:val="uk-UA"/>
        </w:rPr>
        <w:t>.</w:t>
      </w:r>
      <w:r w:rsidR="005112F4">
        <w:rPr>
          <w:rFonts w:ascii="Times New Roman" w:hAnsi="Times New Roman" w:cs="Times New Roman"/>
          <w:color w:val="FFFFFF" w:themeColor="background1"/>
          <w:sz w:val="28"/>
          <w:szCs w:val="28"/>
          <w:lang w:val="en-US"/>
        </w:rPr>
        <w:t>v</w:t>
      </w:r>
      <w:r w:rsidR="005112F4">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Pr="00A66523">
        <w:rPr>
          <w:rFonts w:ascii="Times New Roman" w:hAnsi="Times New Roman" w:cs="Times New Roman"/>
          <w:sz w:val="28"/>
          <w:szCs w:val="28"/>
          <w:lang w:val="uk-UA"/>
        </w:rPr>
        <w:t xml:space="preserve"> </w:t>
      </w:r>
    </w:p>
    <w:p w14:paraId="7AB9660D" w14:textId="77777777" w:rsidR="00A66523" w:rsidRPr="00A66523" w:rsidRDefault="00A66523" w:rsidP="00A66523">
      <w:pPr>
        <w:rPr>
          <w:rFonts w:ascii="Times New Roman" w:hAnsi="Times New Roman" w:cs="Times New Roman"/>
          <w:sz w:val="28"/>
          <w:szCs w:val="28"/>
          <w:lang w:val="uk-UA"/>
        </w:rPr>
      </w:pPr>
      <w:r w:rsidRPr="00A66523">
        <w:rPr>
          <w:rFonts w:ascii="Times New Roman" w:hAnsi="Times New Roman" w:cs="Times New Roman"/>
          <w:sz w:val="28"/>
          <w:szCs w:val="28"/>
          <w:lang w:val="uk-UA"/>
        </w:rPr>
        <w:t xml:space="preserve">РОЗДІЛ 1 </w:t>
      </w:r>
    </w:p>
    <w:p w14:paraId="358D0C3D" w14:textId="6C3EFE14" w:rsidR="00A66523" w:rsidRPr="00A14898" w:rsidRDefault="00CC357D" w:rsidP="007476BB">
      <w:pPr>
        <w:rPr>
          <w:rFonts w:ascii="Times New Roman" w:hAnsi="Times New Roman" w:cs="Times New Roman"/>
          <w:sz w:val="28"/>
          <w:szCs w:val="28"/>
          <w:lang w:val="uk-UA"/>
        </w:rPr>
      </w:pPr>
      <w:r w:rsidRPr="00CC357D">
        <w:rPr>
          <w:rStyle w:val="a3"/>
          <w:rFonts w:ascii="Times New Roman" w:hAnsi="Times New Roman" w:cs="Times New Roman"/>
          <w:sz w:val="28"/>
          <w:szCs w:val="24"/>
          <w:lang w:val="uk-UA"/>
        </w:rPr>
        <w:t>ТЕОРЕТИЧНІ ТА МЕТОДИЧНІ АСПЕКТИ РЕАЛІЗАЦІЇ ГЕНДЕРНОЇ ПОЛІТИКИ В УКРАЇНІ</w:t>
      </w:r>
      <w:r w:rsidR="001C1620">
        <w:rPr>
          <w:rStyle w:val="a3"/>
          <w:rFonts w:ascii="Times New Roman" w:hAnsi="Times New Roman" w:cs="Times New Roman"/>
          <w:color w:val="FFFFFF" w:themeColor="background1"/>
          <w:sz w:val="28"/>
          <w:szCs w:val="24"/>
          <w:lang w:val="uk-UA"/>
        </w:rPr>
        <w:t>…………………………………………………………</w:t>
      </w:r>
      <w:r w:rsidR="005112F4" w:rsidRPr="00A14898">
        <w:rPr>
          <w:rStyle w:val="a3"/>
          <w:rFonts w:ascii="Times New Roman" w:hAnsi="Times New Roman" w:cs="Times New Roman"/>
          <w:color w:val="FFFFFF" w:themeColor="background1"/>
          <w:sz w:val="28"/>
          <w:szCs w:val="24"/>
          <w:lang w:val="uk-UA"/>
        </w:rPr>
        <w:t xml:space="preserve"> </w:t>
      </w:r>
      <w:r w:rsidR="005112F4" w:rsidRPr="00A14898">
        <w:rPr>
          <w:rStyle w:val="a3"/>
          <w:rFonts w:ascii="Times New Roman" w:hAnsi="Times New Roman" w:cs="Times New Roman"/>
          <w:color w:val="000000" w:themeColor="text1"/>
          <w:sz w:val="28"/>
          <w:szCs w:val="24"/>
          <w:lang w:val="uk-UA"/>
        </w:rPr>
        <w:t>9</w:t>
      </w:r>
    </w:p>
    <w:p w14:paraId="7F1B6263" w14:textId="10FDA81D" w:rsidR="00A66523" w:rsidRPr="00A14898" w:rsidRDefault="00A66523" w:rsidP="009123A1">
      <w:pPr>
        <w:ind w:left="709"/>
        <w:jc w:val="both"/>
        <w:rPr>
          <w:rFonts w:ascii="Times New Roman" w:hAnsi="Times New Roman" w:cs="Times New Roman"/>
          <w:sz w:val="28"/>
          <w:szCs w:val="28"/>
          <w:lang w:val="uk-UA"/>
        </w:rPr>
      </w:pPr>
      <w:r w:rsidRPr="00A66523">
        <w:rPr>
          <w:rFonts w:ascii="Times New Roman" w:hAnsi="Times New Roman" w:cs="Times New Roman"/>
          <w:sz w:val="28"/>
          <w:szCs w:val="28"/>
          <w:lang w:val="uk-UA"/>
        </w:rPr>
        <w:t xml:space="preserve">1.1 </w:t>
      </w:r>
      <w:r w:rsidR="00D20CC9">
        <w:rPr>
          <w:rFonts w:ascii="Times New Roman" w:hAnsi="Times New Roman" w:cs="Times New Roman"/>
          <w:sz w:val="28"/>
          <w:szCs w:val="28"/>
          <w:lang w:val="uk-UA"/>
        </w:rPr>
        <w:t>Г</w:t>
      </w:r>
      <w:r w:rsidR="00F11C7E">
        <w:rPr>
          <w:rFonts w:ascii="Times New Roman" w:hAnsi="Times New Roman" w:cs="Times New Roman"/>
          <w:sz w:val="28"/>
          <w:szCs w:val="28"/>
          <w:lang w:val="uk-UA"/>
        </w:rPr>
        <w:t>ендерн</w:t>
      </w:r>
      <w:r w:rsidR="00D20CC9">
        <w:rPr>
          <w:rFonts w:ascii="Times New Roman" w:hAnsi="Times New Roman" w:cs="Times New Roman"/>
          <w:sz w:val="28"/>
          <w:szCs w:val="28"/>
          <w:lang w:val="uk-UA"/>
        </w:rPr>
        <w:t xml:space="preserve">а </w:t>
      </w:r>
      <w:r w:rsidR="00D20CC9" w:rsidRPr="00CC357D">
        <w:rPr>
          <w:rFonts w:ascii="Times New Roman" w:hAnsi="Times New Roman" w:cs="Times New Roman"/>
          <w:color w:val="000000" w:themeColor="text1"/>
          <w:sz w:val="28"/>
          <w:szCs w:val="28"/>
          <w:lang w:val="uk-UA"/>
        </w:rPr>
        <w:t>політика</w:t>
      </w:r>
      <w:r w:rsidR="00CC357D" w:rsidRPr="00A14898">
        <w:rPr>
          <w:rFonts w:ascii="Times New Roman" w:hAnsi="Times New Roman" w:cs="Times New Roman"/>
          <w:color w:val="000000" w:themeColor="text1"/>
          <w:sz w:val="28"/>
          <w:szCs w:val="28"/>
          <w:lang w:val="uk-UA"/>
        </w:rPr>
        <w:t>:</w:t>
      </w:r>
      <w:r w:rsidR="007476BB" w:rsidRPr="00CC357D">
        <w:rPr>
          <w:rFonts w:ascii="Times New Roman" w:hAnsi="Times New Roman" w:cs="Times New Roman"/>
          <w:color w:val="000000" w:themeColor="text1"/>
          <w:sz w:val="28"/>
          <w:szCs w:val="28"/>
          <w:lang w:val="uk-UA"/>
        </w:rPr>
        <w:t xml:space="preserve"> поняття</w:t>
      </w:r>
      <w:r w:rsidR="007476BB" w:rsidRPr="007476BB">
        <w:rPr>
          <w:rFonts w:ascii="Times New Roman" w:hAnsi="Times New Roman" w:cs="Times New Roman"/>
          <w:sz w:val="28"/>
          <w:szCs w:val="28"/>
          <w:lang w:val="uk-UA"/>
        </w:rPr>
        <w:t>, сутність та</w:t>
      </w:r>
      <w:r w:rsidR="00D20CC9">
        <w:rPr>
          <w:rFonts w:ascii="Times New Roman" w:hAnsi="Times New Roman" w:cs="Times New Roman"/>
          <w:sz w:val="28"/>
          <w:szCs w:val="28"/>
          <w:lang w:val="uk-UA"/>
        </w:rPr>
        <w:t xml:space="preserve"> </w:t>
      </w:r>
      <w:r w:rsidR="007476BB" w:rsidRPr="007476BB">
        <w:rPr>
          <w:rFonts w:ascii="Times New Roman" w:hAnsi="Times New Roman" w:cs="Times New Roman"/>
          <w:sz w:val="28"/>
          <w:szCs w:val="28"/>
          <w:lang w:val="uk-UA"/>
        </w:rPr>
        <w:t>взаємо</w:t>
      </w:r>
      <w:r w:rsidR="008C6FC9">
        <w:rPr>
          <w:rFonts w:ascii="Times New Roman" w:hAnsi="Times New Roman" w:cs="Times New Roman"/>
          <w:sz w:val="28"/>
          <w:szCs w:val="28"/>
          <w:lang w:val="uk-UA"/>
        </w:rPr>
        <w:t xml:space="preserve">зв’язок з </w:t>
      </w:r>
      <w:r w:rsidR="009123A1">
        <w:rPr>
          <w:rFonts w:ascii="Times New Roman" w:hAnsi="Times New Roman" w:cs="Times New Roman"/>
          <w:sz w:val="28"/>
          <w:szCs w:val="28"/>
          <w:lang w:val="uk-UA"/>
        </w:rPr>
        <w:t xml:space="preserve">суміжними </w:t>
      </w:r>
      <w:r w:rsidR="008C6FC9">
        <w:rPr>
          <w:rFonts w:ascii="Times New Roman" w:hAnsi="Times New Roman" w:cs="Times New Roman"/>
          <w:sz w:val="28"/>
          <w:szCs w:val="28"/>
          <w:lang w:val="uk-UA"/>
        </w:rPr>
        <w:t>категоріями</w:t>
      </w:r>
      <w:r w:rsidR="008C6FC9" w:rsidRPr="009123A1">
        <w:rPr>
          <w:rFonts w:ascii="Times New Roman" w:hAnsi="Times New Roman" w:cs="Times New Roman"/>
          <w:color w:val="FFFFFF" w:themeColor="background1"/>
          <w:sz w:val="28"/>
          <w:szCs w:val="28"/>
          <w:lang w:val="uk-UA"/>
        </w:rPr>
        <w:t>…</w:t>
      </w:r>
      <w:r w:rsidR="009123A1" w:rsidRPr="00A14898">
        <w:rPr>
          <w:rFonts w:ascii="Times New Roman" w:hAnsi="Times New Roman" w:cs="Times New Roman"/>
          <w:color w:val="FFFFFF" w:themeColor="background1"/>
          <w:sz w:val="28"/>
          <w:szCs w:val="28"/>
          <w:lang w:val="uk-UA"/>
        </w:rPr>
        <w:t xml:space="preserve">………………………………………………………… </w:t>
      </w:r>
      <w:r w:rsidR="001C1620" w:rsidRPr="00A14898">
        <w:rPr>
          <w:rFonts w:ascii="Times New Roman" w:hAnsi="Times New Roman" w:cs="Times New Roman"/>
          <w:color w:val="FFFFFF" w:themeColor="background1"/>
          <w:sz w:val="28"/>
          <w:szCs w:val="28"/>
          <w:lang w:val="uk-UA"/>
        </w:rPr>
        <w:t>…..</w:t>
      </w:r>
      <w:r w:rsidR="00735A3C" w:rsidRPr="00A14898">
        <w:rPr>
          <w:rFonts w:ascii="Times New Roman" w:hAnsi="Times New Roman" w:cs="Times New Roman"/>
          <w:sz w:val="28"/>
          <w:szCs w:val="28"/>
          <w:lang w:val="uk-UA"/>
        </w:rPr>
        <w:t xml:space="preserve"> 9</w:t>
      </w:r>
    </w:p>
    <w:p w14:paraId="589A7530" w14:textId="102213AB" w:rsidR="007476BB" w:rsidRPr="00733162" w:rsidRDefault="009123A1" w:rsidP="009123A1">
      <w:pPr>
        <w:ind w:left="709"/>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Pr="009123A1">
        <w:rPr>
          <w:rFonts w:ascii="Times New Roman" w:hAnsi="Times New Roman" w:cs="Times New Roman"/>
          <w:color w:val="FFFFFF" w:themeColor="background1"/>
          <w:sz w:val="28"/>
          <w:szCs w:val="28"/>
          <w:lang w:val="uk-UA"/>
        </w:rPr>
        <w:t>.</w:t>
      </w:r>
      <w:r w:rsidR="0016783B">
        <w:rPr>
          <w:rFonts w:ascii="Times New Roman" w:hAnsi="Times New Roman" w:cs="Times New Roman"/>
          <w:sz w:val="28"/>
          <w:szCs w:val="28"/>
          <w:lang w:val="uk-UA"/>
        </w:rPr>
        <w:t>С</w:t>
      </w:r>
      <w:r w:rsidR="0016783B" w:rsidRPr="007476BB">
        <w:rPr>
          <w:rFonts w:ascii="Times New Roman" w:hAnsi="Times New Roman" w:cs="Times New Roman"/>
          <w:sz w:val="28"/>
          <w:szCs w:val="28"/>
          <w:lang w:val="uk-UA"/>
        </w:rPr>
        <w:t>учасний</w:t>
      </w:r>
      <w:r w:rsidRPr="009123A1">
        <w:rPr>
          <w:rFonts w:ascii="Times New Roman" w:hAnsi="Times New Roman" w:cs="Times New Roman"/>
          <w:color w:val="FFFFFF" w:themeColor="background1"/>
          <w:sz w:val="28"/>
          <w:szCs w:val="28"/>
          <w:lang w:val="uk-UA"/>
        </w:rPr>
        <w:t>.</w:t>
      </w:r>
      <w:r w:rsidR="0016783B" w:rsidRPr="007476BB">
        <w:rPr>
          <w:rFonts w:ascii="Times New Roman" w:hAnsi="Times New Roman" w:cs="Times New Roman"/>
          <w:sz w:val="28"/>
          <w:szCs w:val="28"/>
          <w:lang w:val="uk-UA"/>
        </w:rPr>
        <w:t>стан</w:t>
      </w:r>
      <w:r w:rsidRPr="009123A1">
        <w:rPr>
          <w:rFonts w:ascii="Times New Roman" w:hAnsi="Times New Roman" w:cs="Times New Roman"/>
          <w:color w:val="FFFFFF" w:themeColor="background1"/>
          <w:sz w:val="28"/>
          <w:szCs w:val="28"/>
          <w:lang w:val="uk-UA"/>
        </w:rPr>
        <w:t>.</w:t>
      </w:r>
      <w:r w:rsidR="00F11C7E">
        <w:rPr>
          <w:rFonts w:ascii="Times New Roman" w:hAnsi="Times New Roman" w:cs="Times New Roman"/>
          <w:sz w:val="28"/>
          <w:szCs w:val="28"/>
          <w:lang w:val="uk-UA"/>
        </w:rPr>
        <w:t>гендерної</w:t>
      </w:r>
      <w:r w:rsidRPr="009123A1">
        <w:rPr>
          <w:rFonts w:ascii="Times New Roman" w:hAnsi="Times New Roman" w:cs="Times New Roman"/>
          <w:color w:val="FFFFFF" w:themeColor="background1"/>
          <w:sz w:val="28"/>
          <w:szCs w:val="28"/>
          <w:lang w:val="uk-UA"/>
        </w:rPr>
        <w:t>.</w:t>
      </w:r>
      <w:r w:rsidR="00F11C7E">
        <w:rPr>
          <w:rFonts w:ascii="Times New Roman" w:hAnsi="Times New Roman" w:cs="Times New Roman"/>
          <w:sz w:val="28"/>
          <w:szCs w:val="28"/>
          <w:lang w:val="uk-UA"/>
        </w:rPr>
        <w:t>політики</w:t>
      </w:r>
      <w:r w:rsidRPr="009123A1">
        <w:rPr>
          <w:rFonts w:ascii="Times New Roman" w:hAnsi="Times New Roman" w:cs="Times New Roman"/>
          <w:color w:val="FFFFFF" w:themeColor="background1"/>
          <w:sz w:val="28"/>
          <w:szCs w:val="28"/>
          <w:lang w:val="uk-UA"/>
        </w:rPr>
        <w:t>.</w:t>
      </w:r>
      <w:r w:rsidR="00750190">
        <w:rPr>
          <w:rFonts w:ascii="Times New Roman" w:hAnsi="Times New Roman" w:cs="Times New Roman"/>
          <w:sz w:val="28"/>
          <w:szCs w:val="28"/>
          <w:lang w:val="uk-UA"/>
        </w:rPr>
        <w:t>в</w:t>
      </w:r>
      <w:r w:rsidRPr="009123A1">
        <w:rPr>
          <w:rFonts w:ascii="Times New Roman" w:hAnsi="Times New Roman" w:cs="Times New Roman"/>
          <w:color w:val="FFFFFF" w:themeColor="background1"/>
          <w:sz w:val="28"/>
          <w:szCs w:val="28"/>
          <w:lang w:val="uk-UA"/>
        </w:rPr>
        <w:t>.</w:t>
      </w:r>
      <w:r w:rsidR="00750190">
        <w:rPr>
          <w:rFonts w:ascii="Times New Roman" w:hAnsi="Times New Roman" w:cs="Times New Roman"/>
          <w:sz w:val="28"/>
          <w:szCs w:val="28"/>
          <w:lang w:val="uk-UA"/>
        </w:rPr>
        <w:t>Україні</w:t>
      </w:r>
      <w:r w:rsidR="008C6FC9" w:rsidRPr="009123A1">
        <w:rPr>
          <w:rFonts w:ascii="Times New Roman" w:hAnsi="Times New Roman" w:cs="Times New Roman"/>
          <w:color w:val="FFFFFF" w:themeColor="background1"/>
          <w:sz w:val="28"/>
          <w:szCs w:val="28"/>
          <w:lang w:val="uk-UA"/>
        </w:rPr>
        <w:t>……………………</w:t>
      </w:r>
      <w:r w:rsidRPr="009123A1">
        <w:rPr>
          <w:rFonts w:ascii="Times New Roman" w:hAnsi="Times New Roman" w:cs="Times New Roman"/>
          <w:color w:val="FFFFFF" w:themeColor="background1"/>
          <w:sz w:val="28"/>
          <w:szCs w:val="28"/>
          <w:lang w:val="uk-UA"/>
        </w:rPr>
        <w:t xml:space="preserve">   </w:t>
      </w:r>
      <w:r w:rsidR="008C6FC9" w:rsidRPr="009123A1">
        <w:rPr>
          <w:rFonts w:ascii="Times New Roman" w:hAnsi="Times New Roman" w:cs="Times New Roman"/>
          <w:color w:val="FFFFFF" w:themeColor="background1"/>
          <w:sz w:val="28"/>
          <w:szCs w:val="28"/>
          <w:lang w:val="uk-UA"/>
        </w:rPr>
        <w:t>...</w:t>
      </w:r>
      <w:r w:rsidR="00735A3C" w:rsidRPr="00733162">
        <w:rPr>
          <w:rFonts w:ascii="Times New Roman" w:hAnsi="Times New Roman" w:cs="Times New Roman"/>
          <w:sz w:val="28"/>
          <w:szCs w:val="28"/>
          <w:lang w:val="uk-UA"/>
        </w:rPr>
        <w:t>15</w:t>
      </w:r>
    </w:p>
    <w:p w14:paraId="388E8AC7" w14:textId="17A8BDCE" w:rsidR="00A66523" w:rsidRPr="00733162" w:rsidRDefault="00A66523" w:rsidP="009123A1">
      <w:pPr>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009E5038" w:rsidRPr="007476BB">
        <w:rPr>
          <w:rFonts w:ascii="Times New Roman" w:hAnsi="Times New Roman" w:cs="Times New Roman"/>
          <w:sz w:val="28"/>
          <w:szCs w:val="28"/>
          <w:lang w:val="uk-UA"/>
        </w:rPr>
        <w:t xml:space="preserve">Нормативно-правова складова механізму </w:t>
      </w:r>
      <w:r w:rsidR="009E5038">
        <w:rPr>
          <w:rFonts w:ascii="Times New Roman" w:hAnsi="Times New Roman" w:cs="Times New Roman"/>
          <w:sz w:val="28"/>
          <w:szCs w:val="28"/>
          <w:lang w:val="uk-UA"/>
        </w:rPr>
        <w:t>реалізації гендерної політики</w:t>
      </w:r>
      <w:r w:rsidR="009123A1" w:rsidRPr="009123A1">
        <w:rPr>
          <w:rFonts w:ascii="Times New Roman" w:hAnsi="Times New Roman" w:cs="Times New Roman"/>
          <w:color w:val="FFFFFF" w:themeColor="background1"/>
          <w:sz w:val="28"/>
          <w:szCs w:val="28"/>
          <w:lang w:val="uk-UA"/>
        </w:rPr>
        <w:t>.</w:t>
      </w:r>
      <w:r w:rsidR="008C6FC9">
        <w:rPr>
          <w:rFonts w:ascii="Times New Roman" w:hAnsi="Times New Roman" w:cs="Times New Roman"/>
          <w:sz w:val="28"/>
          <w:szCs w:val="28"/>
          <w:lang w:val="uk-UA"/>
        </w:rPr>
        <w:t>в</w:t>
      </w:r>
      <w:r w:rsidR="009123A1" w:rsidRPr="009123A1">
        <w:rPr>
          <w:rFonts w:ascii="Times New Roman" w:hAnsi="Times New Roman" w:cs="Times New Roman"/>
          <w:color w:val="FFFFFF" w:themeColor="background1"/>
          <w:sz w:val="28"/>
          <w:szCs w:val="28"/>
          <w:lang w:val="uk-UA"/>
        </w:rPr>
        <w:t>.</w:t>
      </w:r>
      <w:r w:rsidR="008C6FC9">
        <w:rPr>
          <w:rFonts w:ascii="Times New Roman" w:hAnsi="Times New Roman" w:cs="Times New Roman"/>
          <w:sz w:val="28"/>
          <w:szCs w:val="28"/>
          <w:lang w:val="uk-UA"/>
        </w:rPr>
        <w:t>України</w:t>
      </w:r>
      <w:r w:rsidR="008C6FC9" w:rsidRPr="009123A1">
        <w:rPr>
          <w:rFonts w:ascii="Times New Roman" w:hAnsi="Times New Roman" w:cs="Times New Roman"/>
          <w:color w:val="FFFFFF" w:themeColor="background1"/>
          <w:sz w:val="28"/>
          <w:szCs w:val="28"/>
          <w:lang w:val="uk-UA"/>
        </w:rPr>
        <w:t>…</w:t>
      </w:r>
      <w:r w:rsidR="009123A1" w:rsidRPr="00733162">
        <w:rPr>
          <w:rFonts w:ascii="Times New Roman" w:hAnsi="Times New Roman" w:cs="Times New Roman"/>
          <w:color w:val="FFFFFF" w:themeColor="background1"/>
          <w:sz w:val="28"/>
          <w:szCs w:val="28"/>
          <w:lang w:val="uk-UA"/>
        </w:rPr>
        <w:t xml:space="preserve">…………………………………………………   </w:t>
      </w:r>
      <w:r w:rsidR="001C1620" w:rsidRPr="00733162">
        <w:rPr>
          <w:rFonts w:ascii="Times New Roman" w:hAnsi="Times New Roman" w:cs="Times New Roman"/>
          <w:color w:val="FFFFFF" w:themeColor="background1"/>
          <w:sz w:val="28"/>
          <w:szCs w:val="28"/>
          <w:lang w:val="uk-UA"/>
        </w:rPr>
        <w:t xml:space="preserve">.. </w:t>
      </w:r>
      <w:r w:rsidR="00732AF3">
        <w:rPr>
          <w:rFonts w:ascii="Times New Roman" w:hAnsi="Times New Roman" w:cs="Times New Roman"/>
          <w:sz w:val="28"/>
          <w:szCs w:val="28"/>
          <w:lang w:val="uk-UA"/>
        </w:rPr>
        <w:t>19</w:t>
      </w:r>
    </w:p>
    <w:p w14:paraId="4F6ED40D" w14:textId="77777777" w:rsidR="00A66523" w:rsidRPr="00A66523" w:rsidRDefault="00A66523" w:rsidP="00A66523">
      <w:pPr>
        <w:rPr>
          <w:rFonts w:ascii="Times New Roman" w:hAnsi="Times New Roman" w:cs="Times New Roman"/>
          <w:sz w:val="28"/>
          <w:szCs w:val="28"/>
          <w:lang w:val="uk-UA"/>
        </w:rPr>
      </w:pPr>
      <w:r w:rsidRPr="00A66523">
        <w:rPr>
          <w:rFonts w:ascii="Times New Roman" w:hAnsi="Times New Roman" w:cs="Times New Roman"/>
          <w:sz w:val="28"/>
          <w:szCs w:val="28"/>
          <w:lang w:val="uk-UA"/>
        </w:rPr>
        <w:t xml:space="preserve">РОЗДІЛ 2 </w:t>
      </w:r>
    </w:p>
    <w:p w14:paraId="69C9D5CE" w14:textId="37D0AFE2" w:rsidR="00A66523" w:rsidRPr="00CC357D" w:rsidRDefault="007476BB" w:rsidP="007476BB">
      <w:pPr>
        <w:rPr>
          <w:rFonts w:ascii="Times New Roman" w:hAnsi="Times New Roman" w:cs="Times New Roman"/>
          <w:sz w:val="28"/>
          <w:szCs w:val="28"/>
          <w:lang w:val="uk-UA"/>
        </w:rPr>
      </w:pPr>
      <w:r w:rsidRPr="00417FF2">
        <w:rPr>
          <w:rFonts w:ascii="Times New Roman" w:hAnsi="Times New Roman" w:cs="Times New Roman"/>
          <w:sz w:val="28"/>
          <w:szCs w:val="28"/>
          <w:lang w:val="uk-UA"/>
        </w:rPr>
        <w:t>ТЕОРЕТИЧН</w:t>
      </w:r>
      <w:r w:rsidR="00D20CC9" w:rsidRPr="00CC357D">
        <w:rPr>
          <w:rFonts w:ascii="Times New Roman" w:hAnsi="Times New Roman" w:cs="Times New Roman"/>
          <w:sz w:val="28"/>
          <w:szCs w:val="28"/>
          <w:lang w:val="uk-UA"/>
        </w:rPr>
        <w:t>ИЙ</w:t>
      </w:r>
      <w:r w:rsidRPr="007476BB">
        <w:rPr>
          <w:rFonts w:ascii="Times New Roman" w:hAnsi="Times New Roman" w:cs="Times New Roman"/>
          <w:sz w:val="28"/>
          <w:szCs w:val="28"/>
          <w:lang w:val="uk-UA"/>
        </w:rPr>
        <w:t xml:space="preserve"> </w:t>
      </w:r>
      <w:r w:rsidR="00A87C92">
        <w:rPr>
          <w:rFonts w:ascii="Times New Roman" w:hAnsi="Times New Roman" w:cs="Times New Roman"/>
          <w:sz w:val="28"/>
          <w:szCs w:val="28"/>
          <w:lang w:val="uk-UA"/>
        </w:rPr>
        <w:t>АНАЛІЗ</w:t>
      </w:r>
      <w:r w:rsidR="00750190">
        <w:rPr>
          <w:rFonts w:ascii="Times New Roman" w:hAnsi="Times New Roman" w:cs="Times New Roman"/>
          <w:sz w:val="28"/>
          <w:szCs w:val="28"/>
          <w:lang w:val="uk-UA"/>
        </w:rPr>
        <w:t xml:space="preserve"> </w:t>
      </w:r>
      <w:r w:rsidR="00A73AE5">
        <w:rPr>
          <w:rFonts w:ascii="Times New Roman" w:hAnsi="Times New Roman" w:cs="Times New Roman"/>
          <w:sz w:val="28"/>
          <w:szCs w:val="28"/>
          <w:lang w:val="uk-UA"/>
        </w:rPr>
        <w:t>РЕАЛІЗАЦІЇ</w:t>
      </w:r>
      <w:r w:rsidRPr="007476BB">
        <w:rPr>
          <w:rFonts w:ascii="Times New Roman" w:hAnsi="Times New Roman" w:cs="Times New Roman"/>
          <w:sz w:val="28"/>
          <w:szCs w:val="28"/>
          <w:lang w:val="uk-UA"/>
        </w:rPr>
        <w:t xml:space="preserve"> ГЕНДЕРНОЇ</w:t>
      </w:r>
      <w:r w:rsidR="00A87C92">
        <w:rPr>
          <w:rFonts w:ascii="Times New Roman" w:hAnsi="Times New Roman" w:cs="Times New Roman"/>
          <w:sz w:val="28"/>
          <w:szCs w:val="28"/>
          <w:lang w:val="uk-UA"/>
        </w:rPr>
        <w:t xml:space="preserve"> </w:t>
      </w:r>
      <w:r w:rsidR="00A73AE5">
        <w:rPr>
          <w:rFonts w:ascii="Times New Roman" w:hAnsi="Times New Roman" w:cs="Times New Roman"/>
          <w:sz w:val="28"/>
          <w:szCs w:val="28"/>
          <w:lang w:val="uk-UA"/>
        </w:rPr>
        <w:t>ПОЛІТИКИ</w:t>
      </w:r>
      <w:r w:rsidR="00CC357D" w:rsidRPr="00CC357D">
        <w:rPr>
          <w:rFonts w:ascii="Times New Roman" w:hAnsi="Times New Roman" w:cs="Times New Roman"/>
          <w:sz w:val="28"/>
          <w:szCs w:val="28"/>
          <w:lang w:val="uk-UA"/>
        </w:rPr>
        <w:t xml:space="preserve">  </w:t>
      </w:r>
      <w:r w:rsidR="00CC357D">
        <w:rPr>
          <w:rFonts w:ascii="Times New Roman" w:hAnsi="Times New Roman" w:cs="Times New Roman"/>
          <w:sz w:val="28"/>
          <w:szCs w:val="28"/>
          <w:lang w:val="uk-UA"/>
        </w:rPr>
        <w:t>В ЄС</w:t>
      </w:r>
      <w:r w:rsidR="00A66523" w:rsidRPr="00A66523">
        <w:rPr>
          <w:rFonts w:ascii="Times New Roman" w:hAnsi="Times New Roman" w:cs="Times New Roman"/>
          <w:sz w:val="28"/>
          <w:szCs w:val="28"/>
          <w:lang w:val="uk-UA"/>
        </w:rPr>
        <w:t xml:space="preserve"> </w:t>
      </w:r>
      <w:r w:rsidR="009123A1">
        <w:rPr>
          <w:rFonts w:ascii="Times New Roman" w:hAnsi="Times New Roman" w:cs="Times New Roman"/>
          <w:sz w:val="28"/>
          <w:szCs w:val="28"/>
          <w:lang w:val="uk-UA"/>
        </w:rPr>
        <w:t xml:space="preserve">     </w:t>
      </w:r>
      <w:r w:rsidR="00735A3C">
        <w:rPr>
          <w:rFonts w:ascii="Times New Roman" w:hAnsi="Times New Roman" w:cs="Times New Roman"/>
          <w:sz w:val="28"/>
          <w:szCs w:val="28"/>
          <w:lang w:val="uk-UA"/>
        </w:rPr>
        <w:t>28</w:t>
      </w:r>
    </w:p>
    <w:p w14:paraId="7F1C2CEE" w14:textId="7F8818F2" w:rsidR="009E5038" w:rsidRDefault="00A66523" w:rsidP="001874B1">
      <w:pPr>
        <w:tabs>
          <w:tab w:val="left" w:pos="709"/>
        </w:tabs>
        <w:ind w:left="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66523">
        <w:rPr>
          <w:rFonts w:ascii="Times New Roman" w:hAnsi="Times New Roman" w:cs="Times New Roman"/>
          <w:sz w:val="28"/>
          <w:szCs w:val="28"/>
          <w:lang w:val="uk-UA"/>
        </w:rPr>
        <w:t xml:space="preserve">2.1 </w:t>
      </w:r>
      <w:r w:rsidR="009E5038" w:rsidRPr="007476BB">
        <w:rPr>
          <w:rFonts w:ascii="Times New Roman" w:hAnsi="Times New Roman" w:cs="Times New Roman"/>
          <w:sz w:val="28"/>
          <w:szCs w:val="28"/>
          <w:lang w:val="uk-UA"/>
        </w:rPr>
        <w:t>Теоретико-правовий аналіз інституційної (</w:t>
      </w:r>
      <w:r w:rsidR="00750190" w:rsidRPr="007476BB">
        <w:rPr>
          <w:rFonts w:ascii="Times New Roman" w:hAnsi="Times New Roman" w:cs="Times New Roman"/>
          <w:sz w:val="28"/>
          <w:szCs w:val="28"/>
          <w:lang w:val="uk-UA"/>
        </w:rPr>
        <w:t>організаційно правової</w:t>
      </w:r>
      <w:r w:rsidR="009E5038" w:rsidRPr="007476BB">
        <w:rPr>
          <w:rFonts w:ascii="Times New Roman" w:hAnsi="Times New Roman" w:cs="Times New Roman"/>
          <w:sz w:val="28"/>
          <w:szCs w:val="28"/>
          <w:lang w:val="uk-UA"/>
        </w:rPr>
        <w:t xml:space="preserve">) </w:t>
      </w:r>
      <w:r w:rsidR="009E5038">
        <w:rPr>
          <w:rFonts w:ascii="Times New Roman" w:hAnsi="Times New Roman" w:cs="Times New Roman"/>
          <w:sz w:val="28"/>
          <w:szCs w:val="28"/>
          <w:lang w:val="uk-UA"/>
        </w:rPr>
        <w:t>складової механізму реалізації гендерної політики</w:t>
      </w:r>
      <w:r w:rsidR="009123A1">
        <w:rPr>
          <w:rFonts w:ascii="Times New Roman" w:hAnsi="Times New Roman" w:cs="Times New Roman"/>
          <w:sz w:val="28"/>
          <w:szCs w:val="28"/>
          <w:lang w:val="uk-UA"/>
        </w:rPr>
        <w:t xml:space="preserve">                         </w:t>
      </w:r>
      <w:r w:rsidR="001874B1">
        <w:rPr>
          <w:rFonts w:ascii="Times New Roman" w:hAnsi="Times New Roman" w:cs="Times New Roman"/>
          <w:sz w:val="28"/>
          <w:szCs w:val="28"/>
          <w:lang w:val="uk-UA"/>
        </w:rPr>
        <w:t xml:space="preserve">  </w:t>
      </w:r>
      <w:r w:rsidR="00735A3C">
        <w:rPr>
          <w:rFonts w:ascii="Times New Roman" w:hAnsi="Times New Roman" w:cs="Times New Roman"/>
          <w:sz w:val="28"/>
          <w:szCs w:val="28"/>
          <w:lang w:val="uk-UA"/>
        </w:rPr>
        <w:t xml:space="preserve">      28</w:t>
      </w:r>
    </w:p>
    <w:p w14:paraId="46FBA189" w14:textId="1D7DA4A8" w:rsidR="00CC357D" w:rsidRPr="00735A3C" w:rsidRDefault="00A66523" w:rsidP="001874B1">
      <w:pPr>
        <w:tabs>
          <w:tab w:val="left" w:pos="709"/>
        </w:tabs>
        <w:ind w:left="709"/>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2</w:t>
      </w:r>
      <w:r w:rsidRPr="00CC357D">
        <w:rPr>
          <w:rFonts w:ascii="Times New Roman" w:hAnsi="Times New Roman" w:cs="Times New Roman"/>
          <w:color w:val="000000" w:themeColor="text1"/>
          <w:sz w:val="28"/>
          <w:szCs w:val="28"/>
          <w:lang w:val="uk-UA"/>
        </w:rPr>
        <w:t xml:space="preserve">.2 </w:t>
      </w:r>
      <w:r w:rsidR="00CC357D" w:rsidRPr="009E5038">
        <w:rPr>
          <w:rFonts w:ascii="Times New Roman" w:hAnsi="Times New Roman" w:cs="Times New Roman"/>
          <w:sz w:val="28"/>
          <w:szCs w:val="28"/>
          <w:lang w:val="uk-UA"/>
        </w:rPr>
        <w:t>Практика Європейсь</w:t>
      </w:r>
      <w:r w:rsidR="00CC357D">
        <w:rPr>
          <w:rFonts w:ascii="Times New Roman" w:hAnsi="Times New Roman" w:cs="Times New Roman"/>
          <w:sz w:val="28"/>
          <w:szCs w:val="28"/>
          <w:lang w:val="uk-UA"/>
        </w:rPr>
        <w:t>кого суду з прав людини у сфері реалізації гендерної політики</w:t>
      </w:r>
      <w:r w:rsidR="001874B1">
        <w:rPr>
          <w:rFonts w:ascii="Times New Roman" w:hAnsi="Times New Roman" w:cs="Times New Roman"/>
          <w:sz w:val="28"/>
          <w:szCs w:val="28"/>
          <w:lang w:val="uk-UA"/>
        </w:rPr>
        <w:t xml:space="preserve">                                                       </w:t>
      </w:r>
      <w:r w:rsidR="001C1620">
        <w:rPr>
          <w:rFonts w:ascii="Times New Roman" w:hAnsi="Times New Roman" w:cs="Times New Roman"/>
          <w:sz w:val="28"/>
          <w:szCs w:val="28"/>
          <w:lang w:val="uk-UA"/>
        </w:rPr>
        <w:t xml:space="preserve">                               </w:t>
      </w:r>
      <w:r w:rsidR="00732AF3">
        <w:rPr>
          <w:rFonts w:ascii="Times New Roman" w:hAnsi="Times New Roman" w:cs="Times New Roman"/>
          <w:sz w:val="28"/>
          <w:szCs w:val="28"/>
          <w:lang w:val="uk-UA"/>
        </w:rPr>
        <w:t>37</w:t>
      </w:r>
    </w:p>
    <w:p w14:paraId="1F9CBCAF" w14:textId="6B966D06" w:rsidR="009E5038" w:rsidRPr="00735A3C" w:rsidRDefault="00A66523" w:rsidP="001874B1">
      <w:pPr>
        <w:tabs>
          <w:tab w:val="left" w:pos="709"/>
        </w:tabs>
        <w:ind w:left="709"/>
        <w:rPr>
          <w:rFonts w:ascii="Times New Roman" w:hAnsi="Times New Roman" w:cs="Times New Roman"/>
          <w:sz w:val="28"/>
          <w:szCs w:val="28"/>
          <w:lang w:val="uk-UA"/>
        </w:rPr>
      </w:pPr>
      <w:r>
        <w:rPr>
          <w:rFonts w:ascii="Times New Roman" w:hAnsi="Times New Roman" w:cs="Times New Roman"/>
          <w:sz w:val="28"/>
          <w:szCs w:val="28"/>
          <w:lang w:val="uk-UA"/>
        </w:rPr>
        <w:t xml:space="preserve"> 2.3</w:t>
      </w:r>
      <w:r w:rsidRPr="00A66523">
        <w:rPr>
          <w:rFonts w:ascii="Times New Roman" w:hAnsi="Times New Roman" w:cs="Times New Roman"/>
          <w:sz w:val="28"/>
          <w:szCs w:val="28"/>
          <w:lang w:val="uk-UA"/>
        </w:rPr>
        <w:t xml:space="preserve"> </w:t>
      </w:r>
      <w:r w:rsidR="00CC357D" w:rsidRPr="00CC357D">
        <w:rPr>
          <w:rFonts w:ascii="Times New Roman" w:hAnsi="Times New Roman" w:cs="Times New Roman"/>
          <w:color w:val="000000" w:themeColor="text1"/>
          <w:sz w:val="28"/>
          <w:szCs w:val="28"/>
          <w:lang w:val="uk-UA"/>
        </w:rPr>
        <w:t xml:space="preserve">Реалізації гендерної політики на прикладі країн ЄС  </w:t>
      </w:r>
      <w:r w:rsidR="001874B1">
        <w:rPr>
          <w:rFonts w:ascii="Times New Roman" w:hAnsi="Times New Roman" w:cs="Times New Roman"/>
          <w:color w:val="000000" w:themeColor="text1"/>
          <w:sz w:val="28"/>
          <w:szCs w:val="28"/>
          <w:lang w:val="uk-UA"/>
        </w:rPr>
        <w:t xml:space="preserve">                      </w:t>
      </w:r>
      <w:r w:rsidR="00732AF3">
        <w:rPr>
          <w:rFonts w:ascii="Times New Roman" w:hAnsi="Times New Roman" w:cs="Times New Roman"/>
          <w:color w:val="000000" w:themeColor="text1"/>
          <w:sz w:val="28"/>
          <w:szCs w:val="28"/>
          <w:lang w:val="uk-UA"/>
        </w:rPr>
        <w:t>48</w:t>
      </w:r>
    </w:p>
    <w:p w14:paraId="5AFF4809" w14:textId="77777777" w:rsidR="00A66523" w:rsidRPr="00A66523" w:rsidRDefault="00A66523" w:rsidP="007476BB">
      <w:pPr>
        <w:rPr>
          <w:rFonts w:ascii="Times New Roman" w:hAnsi="Times New Roman" w:cs="Times New Roman"/>
          <w:sz w:val="28"/>
          <w:szCs w:val="28"/>
          <w:lang w:val="uk-UA"/>
        </w:rPr>
      </w:pPr>
      <w:r w:rsidRPr="00A66523">
        <w:rPr>
          <w:rFonts w:ascii="Times New Roman" w:hAnsi="Times New Roman" w:cs="Times New Roman"/>
          <w:sz w:val="28"/>
          <w:szCs w:val="28"/>
          <w:lang w:val="uk-UA"/>
        </w:rPr>
        <w:t xml:space="preserve">РОЗДІЛ 3 </w:t>
      </w:r>
    </w:p>
    <w:p w14:paraId="0E7B5F88" w14:textId="70E56A6F" w:rsidR="00A66523" w:rsidRPr="00417FF2" w:rsidRDefault="00A66523" w:rsidP="00A66523">
      <w:pPr>
        <w:rPr>
          <w:rFonts w:ascii="Times New Roman" w:hAnsi="Times New Roman" w:cs="Times New Roman"/>
          <w:strike/>
          <w:sz w:val="28"/>
          <w:szCs w:val="28"/>
          <w:lang w:val="uk-UA"/>
        </w:rPr>
      </w:pPr>
      <w:r w:rsidRPr="00A66523">
        <w:rPr>
          <w:rFonts w:ascii="Times New Roman" w:hAnsi="Times New Roman" w:cs="Times New Roman"/>
          <w:sz w:val="28"/>
          <w:szCs w:val="28"/>
          <w:lang w:val="uk-UA"/>
        </w:rPr>
        <w:t xml:space="preserve">УДОСКОНАЛЕННЯ </w:t>
      </w:r>
      <w:r w:rsidR="00F11C7E">
        <w:rPr>
          <w:rFonts w:ascii="Times New Roman" w:hAnsi="Times New Roman" w:cs="Times New Roman"/>
          <w:sz w:val="28"/>
          <w:szCs w:val="28"/>
          <w:lang w:val="uk-UA"/>
        </w:rPr>
        <w:t xml:space="preserve">РЕАЛІЗАЦІЇ ГЕНДЕРНОЇ ПОЛІТИКИ В УКРАЇНІ </w:t>
      </w:r>
      <w:r w:rsidR="00732AF3">
        <w:rPr>
          <w:rFonts w:ascii="Times New Roman" w:hAnsi="Times New Roman" w:cs="Times New Roman"/>
          <w:sz w:val="28"/>
          <w:szCs w:val="28"/>
          <w:lang w:val="uk-UA"/>
        </w:rPr>
        <w:t xml:space="preserve">   63</w:t>
      </w:r>
    </w:p>
    <w:p w14:paraId="2E0CAB37" w14:textId="05175007" w:rsidR="001F76BB" w:rsidRDefault="00A66523" w:rsidP="001874B1">
      <w:pPr>
        <w:tabs>
          <w:tab w:val="left" w:pos="709"/>
        </w:tabs>
        <w:ind w:left="709"/>
        <w:rPr>
          <w:rFonts w:ascii="Times New Roman" w:hAnsi="Times New Roman" w:cs="Times New Roman"/>
          <w:sz w:val="28"/>
          <w:szCs w:val="28"/>
          <w:lang w:val="uk-UA"/>
        </w:rPr>
      </w:pPr>
      <w:r w:rsidRPr="00A66523">
        <w:rPr>
          <w:rFonts w:ascii="Times New Roman" w:hAnsi="Times New Roman" w:cs="Times New Roman"/>
          <w:sz w:val="28"/>
          <w:szCs w:val="28"/>
          <w:lang w:val="uk-UA"/>
        </w:rPr>
        <w:t xml:space="preserve">3.1 </w:t>
      </w:r>
      <w:r w:rsidR="00CC357D" w:rsidRPr="00CC357D">
        <w:rPr>
          <w:rFonts w:ascii="Times New Roman" w:hAnsi="Times New Roman" w:cs="Times New Roman"/>
          <w:sz w:val="28"/>
          <w:szCs w:val="28"/>
          <w:lang w:val="uk-UA"/>
        </w:rPr>
        <w:t>Подолання гендерної нерівності в Україні</w:t>
      </w:r>
      <w:r w:rsidR="001874B1">
        <w:rPr>
          <w:rFonts w:ascii="Times New Roman" w:hAnsi="Times New Roman" w:cs="Times New Roman"/>
          <w:sz w:val="28"/>
          <w:szCs w:val="28"/>
          <w:lang w:val="uk-UA"/>
        </w:rPr>
        <w:t xml:space="preserve">           </w:t>
      </w:r>
      <w:r w:rsidR="00732AF3">
        <w:rPr>
          <w:rFonts w:ascii="Times New Roman" w:hAnsi="Times New Roman" w:cs="Times New Roman"/>
          <w:sz w:val="28"/>
          <w:szCs w:val="28"/>
          <w:lang w:val="uk-UA"/>
        </w:rPr>
        <w:t xml:space="preserve">                              63</w:t>
      </w:r>
    </w:p>
    <w:p w14:paraId="37112968" w14:textId="4ADB9004" w:rsidR="00A66523" w:rsidRPr="001C1620" w:rsidRDefault="00A66523" w:rsidP="001874B1">
      <w:pPr>
        <w:tabs>
          <w:tab w:val="left" w:pos="709"/>
        </w:tabs>
        <w:ind w:left="709"/>
        <w:rPr>
          <w:rFonts w:ascii="Times New Roman" w:hAnsi="Times New Roman" w:cs="Times New Roman"/>
          <w:sz w:val="28"/>
          <w:szCs w:val="28"/>
        </w:rPr>
      </w:pPr>
      <w:r w:rsidRPr="00A66523">
        <w:rPr>
          <w:rFonts w:ascii="Times New Roman" w:hAnsi="Times New Roman" w:cs="Times New Roman"/>
          <w:sz w:val="28"/>
          <w:szCs w:val="28"/>
          <w:lang w:val="uk-UA"/>
        </w:rPr>
        <w:t xml:space="preserve">3.2 </w:t>
      </w:r>
      <w:r w:rsidR="00CC357D">
        <w:rPr>
          <w:rFonts w:ascii="Times New Roman" w:hAnsi="Times New Roman" w:cs="Times New Roman"/>
          <w:sz w:val="28"/>
          <w:szCs w:val="28"/>
          <w:lang w:val="uk-UA"/>
        </w:rPr>
        <w:t>Розвиток</w:t>
      </w:r>
      <w:r w:rsidR="001F76BB">
        <w:rPr>
          <w:rFonts w:ascii="Times New Roman" w:hAnsi="Times New Roman" w:cs="Times New Roman"/>
          <w:sz w:val="28"/>
          <w:szCs w:val="28"/>
          <w:lang w:val="uk-UA"/>
        </w:rPr>
        <w:t xml:space="preserve"> гендерної політики в У</w:t>
      </w:r>
      <w:r w:rsidR="001F76BB" w:rsidRPr="001F76BB">
        <w:rPr>
          <w:rFonts w:ascii="Times New Roman" w:hAnsi="Times New Roman" w:cs="Times New Roman"/>
          <w:sz w:val="28"/>
          <w:szCs w:val="28"/>
          <w:lang w:val="uk-UA"/>
        </w:rPr>
        <w:t>країн</w:t>
      </w:r>
      <w:r w:rsidR="00BD773B">
        <w:rPr>
          <w:rFonts w:ascii="Times New Roman" w:hAnsi="Times New Roman" w:cs="Times New Roman"/>
          <w:sz w:val="28"/>
          <w:szCs w:val="28"/>
          <w:lang w:val="uk-UA"/>
        </w:rPr>
        <w:t>і</w:t>
      </w:r>
      <w:r w:rsidR="001874B1">
        <w:rPr>
          <w:rFonts w:ascii="Times New Roman" w:hAnsi="Times New Roman" w:cs="Times New Roman"/>
          <w:sz w:val="28"/>
          <w:szCs w:val="28"/>
          <w:lang w:val="uk-UA"/>
        </w:rPr>
        <w:t xml:space="preserve">                                               </w:t>
      </w:r>
      <w:r w:rsidR="00732AF3">
        <w:rPr>
          <w:rFonts w:ascii="Times New Roman" w:hAnsi="Times New Roman" w:cs="Times New Roman"/>
          <w:sz w:val="28"/>
          <w:szCs w:val="28"/>
        </w:rPr>
        <w:t>73</w:t>
      </w:r>
    </w:p>
    <w:p w14:paraId="286E5F1D" w14:textId="323BA3E6" w:rsidR="00A66523" w:rsidRPr="00A66523" w:rsidRDefault="00A66523" w:rsidP="00A66523">
      <w:pPr>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ВИСНОВКИ </w:t>
      </w:r>
      <w:r>
        <w:rPr>
          <w:rFonts w:ascii="Times New Roman" w:hAnsi="Times New Roman" w:cs="Times New Roman"/>
          <w:sz w:val="28"/>
          <w:szCs w:val="28"/>
          <w:lang w:val="uk-UA"/>
        </w:rPr>
        <w:tab/>
      </w:r>
      <w:r w:rsidR="001874B1">
        <w:rPr>
          <w:rFonts w:ascii="Times New Roman" w:hAnsi="Times New Roman" w:cs="Times New Roman"/>
          <w:sz w:val="28"/>
          <w:szCs w:val="28"/>
          <w:lang w:val="uk-UA"/>
        </w:rPr>
        <w:t xml:space="preserve">                                                                     </w:t>
      </w:r>
      <w:r w:rsidR="001C1620">
        <w:rPr>
          <w:rFonts w:ascii="Times New Roman" w:hAnsi="Times New Roman" w:cs="Times New Roman"/>
          <w:sz w:val="28"/>
          <w:szCs w:val="28"/>
          <w:lang w:val="uk-UA"/>
        </w:rPr>
        <w:t xml:space="preserve">                              8</w:t>
      </w:r>
      <w:r w:rsidR="00732AF3">
        <w:rPr>
          <w:rFonts w:ascii="Times New Roman" w:hAnsi="Times New Roman" w:cs="Times New Roman"/>
          <w:sz w:val="28"/>
          <w:szCs w:val="28"/>
          <w:lang w:val="uk-UA"/>
        </w:rPr>
        <w:t>2</w:t>
      </w:r>
    </w:p>
    <w:p w14:paraId="2D439754" w14:textId="6CBFFA93" w:rsidR="00A66523" w:rsidRPr="00A66523" w:rsidRDefault="00A66523" w:rsidP="00A66523">
      <w:pPr>
        <w:rPr>
          <w:rFonts w:ascii="Times New Roman" w:hAnsi="Times New Roman" w:cs="Times New Roman"/>
          <w:sz w:val="28"/>
          <w:szCs w:val="28"/>
          <w:lang w:val="uk-UA"/>
        </w:rPr>
      </w:pPr>
      <w:r w:rsidRPr="00A66523">
        <w:rPr>
          <w:rFonts w:ascii="Times New Roman" w:hAnsi="Times New Roman" w:cs="Times New Roman"/>
          <w:sz w:val="28"/>
          <w:szCs w:val="28"/>
          <w:lang w:val="uk-UA"/>
        </w:rPr>
        <w:t>СПИСОК ВИКОР</w:t>
      </w:r>
      <w:r>
        <w:rPr>
          <w:rFonts w:ascii="Times New Roman" w:hAnsi="Times New Roman" w:cs="Times New Roman"/>
          <w:sz w:val="28"/>
          <w:szCs w:val="28"/>
          <w:lang w:val="uk-UA"/>
        </w:rPr>
        <w:t xml:space="preserve">ИСТАНИХ ДЖЕРЕЛ  </w:t>
      </w:r>
      <w:r w:rsidR="001874B1">
        <w:rPr>
          <w:rFonts w:ascii="Times New Roman" w:hAnsi="Times New Roman" w:cs="Times New Roman"/>
          <w:sz w:val="28"/>
          <w:szCs w:val="28"/>
          <w:lang w:val="uk-UA"/>
        </w:rPr>
        <w:t xml:space="preserve">                             </w:t>
      </w:r>
      <w:r w:rsidR="00732AF3">
        <w:rPr>
          <w:rFonts w:ascii="Times New Roman" w:hAnsi="Times New Roman" w:cs="Times New Roman"/>
          <w:sz w:val="28"/>
          <w:szCs w:val="28"/>
          <w:lang w:val="uk-UA"/>
        </w:rPr>
        <w:t xml:space="preserve">                              86</w:t>
      </w:r>
      <w:bookmarkStart w:id="0" w:name="_GoBack"/>
      <w:bookmarkEnd w:id="0"/>
      <w:r>
        <w:rPr>
          <w:rFonts w:ascii="Times New Roman" w:hAnsi="Times New Roman" w:cs="Times New Roman"/>
          <w:sz w:val="28"/>
          <w:szCs w:val="28"/>
          <w:lang w:val="uk-UA"/>
        </w:rPr>
        <w:tab/>
      </w:r>
    </w:p>
    <w:p w14:paraId="6374C237" w14:textId="77777777" w:rsidR="00391BD2" w:rsidRDefault="00391BD2">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5F404A7" w14:textId="2483B013" w:rsidR="0003561A" w:rsidRDefault="00A14898" w:rsidP="00ED0F3D">
      <w:pPr>
        <w:spacing w:after="0" w:line="360" w:lineRule="auto"/>
        <w:ind w:firstLine="680"/>
        <w:jc w:val="center"/>
        <w:rPr>
          <w:rFonts w:ascii="Times New Roman" w:hAnsi="Times New Roman" w:cs="Times New Roman"/>
          <w:b/>
          <w:sz w:val="28"/>
          <w:lang w:val="uk-UA"/>
        </w:rPr>
      </w:pPr>
      <w:r>
        <w:rPr>
          <w:rFonts w:ascii="Times New Roman" w:hAnsi="Times New Roman" w:cs="Times New Roman"/>
          <w:b/>
          <w:sz w:val="28"/>
          <w:lang w:val="uk-UA"/>
        </w:rPr>
        <w:lastRenderedPageBreak/>
        <w:t>ВСТУП</w:t>
      </w:r>
    </w:p>
    <w:p w14:paraId="6B0689CA" w14:textId="48F3DCD2" w:rsidR="00ED0F3D" w:rsidRDefault="00ED0F3D" w:rsidP="00ED0F3D">
      <w:pPr>
        <w:spacing w:after="0" w:line="360" w:lineRule="auto"/>
        <w:ind w:firstLine="680"/>
        <w:jc w:val="center"/>
        <w:rPr>
          <w:rFonts w:ascii="Times New Roman" w:hAnsi="Times New Roman" w:cs="Times New Roman"/>
          <w:b/>
          <w:sz w:val="28"/>
          <w:lang w:val="uk-UA"/>
        </w:rPr>
      </w:pPr>
    </w:p>
    <w:p w14:paraId="4E6B5249" w14:textId="77777777" w:rsidR="00ED0F3D" w:rsidRDefault="00ED0F3D" w:rsidP="00ED0F3D">
      <w:pPr>
        <w:spacing w:after="0" w:line="360" w:lineRule="auto"/>
        <w:ind w:firstLine="680"/>
        <w:jc w:val="center"/>
        <w:rPr>
          <w:rFonts w:ascii="Times New Roman" w:hAnsi="Times New Roman" w:cs="Times New Roman"/>
          <w:b/>
          <w:sz w:val="28"/>
          <w:lang w:val="uk-UA"/>
        </w:rPr>
      </w:pPr>
    </w:p>
    <w:p w14:paraId="27BA6FD3" w14:textId="4E6CF9CB" w:rsidR="00E45AEB" w:rsidRDefault="00A14898" w:rsidP="00FA0EB2">
      <w:pPr>
        <w:tabs>
          <w:tab w:val="left" w:pos="1418"/>
          <w:tab w:val="left" w:pos="1560"/>
          <w:tab w:val="left" w:pos="1843"/>
          <w:tab w:val="left" w:pos="1985"/>
          <w:tab w:val="left" w:pos="2410"/>
          <w:tab w:val="left" w:pos="2694"/>
          <w:tab w:val="left" w:pos="3261"/>
        </w:tabs>
        <w:spacing w:after="0" w:line="360" w:lineRule="auto"/>
        <w:ind w:firstLine="680"/>
        <w:rPr>
          <w:rFonts w:ascii="Times New Roman" w:hAnsi="Times New Roman" w:cs="Times New Roman"/>
          <w:sz w:val="28"/>
          <w:szCs w:val="28"/>
          <w:lang w:val="uk-UA"/>
        </w:rPr>
      </w:pPr>
      <w:r w:rsidRPr="00193533">
        <w:rPr>
          <w:rFonts w:ascii="Times New Roman" w:hAnsi="Times New Roman" w:cs="Times New Roman"/>
          <w:b/>
          <w:sz w:val="28"/>
          <w:lang w:val="uk-UA"/>
        </w:rPr>
        <w:t xml:space="preserve"> </w:t>
      </w:r>
      <w:r w:rsidR="00E45AEB" w:rsidRPr="00193533">
        <w:rPr>
          <w:rFonts w:ascii="Times New Roman" w:hAnsi="Times New Roman" w:cs="Times New Roman"/>
          <w:b/>
          <w:sz w:val="28"/>
          <w:lang w:val="uk-UA"/>
        </w:rPr>
        <w:t>Актуальність теми.</w:t>
      </w:r>
      <w:r w:rsidR="00E45AEB" w:rsidRPr="00193533">
        <w:rPr>
          <w:lang w:val="uk-UA"/>
        </w:rPr>
        <w:t xml:space="preserve"> </w:t>
      </w:r>
      <w:r w:rsidR="00E45AEB" w:rsidRPr="00193533">
        <w:rPr>
          <w:rFonts w:ascii="Times New Roman" w:hAnsi="Times New Roman" w:cs="Times New Roman"/>
          <w:sz w:val="28"/>
          <w:lang w:val="uk-UA"/>
        </w:rPr>
        <w:t xml:space="preserve">Визнання України як демократичної, соціальної та правової держави, </w:t>
      </w:r>
      <w:r w:rsidR="00E45AEB">
        <w:rPr>
          <w:rFonts w:ascii="Times New Roman" w:hAnsi="Times New Roman" w:cs="Times New Roman"/>
          <w:sz w:val="28"/>
          <w:lang w:val="uk-UA"/>
        </w:rPr>
        <w:t xml:space="preserve">пов’язано з розвитком </w:t>
      </w:r>
      <w:r w:rsidR="00E45AEB" w:rsidRPr="00193533">
        <w:rPr>
          <w:rFonts w:ascii="Times New Roman" w:hAnsi="Times New Roman" w:cs="Times New Roman"/>
          <w:sz w:val="28"/>
          <w:lang w:val="uk-UA"/>
        </w:rPr>
        <w:t>громад</w:t>
      </w:r>
      <w:r w:rsidR="00E45AEB">
        <w:rPr>
          <w:rFonts w:ascii="Times New Roman" w:hAnsi="Times New Roman" w:cs="Times New Roman"/>
          <w:sz w:val="28"/>
          <w:lang w:val="uk-UA"/>
        </w:rPr>
        <w:t xml:space="preserve">янського суспільства, виходячи </w:t>
      </w:r>
      <w:r w:rsidR="00E45AEB" w:rsidRPr="00193533">
        <w:rPr>
          <w:rFonts w:ascii="Times New Roman" w:hAnsi="Times New Roman" w:cs="Times New Roman"/>
          <w:sz w:val="28"/>
          <w:lang w:val="uk-UA"/>
        </w:rPr>
        <w:t>з необхідності подальшої реалізації засад верховенства права, прав та свобод людини, інтеграції України до міжнародних стандартів тісно пов’язане з організацією та про</w:t>
      </w:r>
      <w:r w:rsidR="00FA0EB2">
        <w:rPr>
          <w:rFonts w:ascii="Times New Roman" w:hAnsi="Times New Roman" w:cs="Times New Roman"/>
          <w:sz w:val="28"/>
          <w:lang w:val="uk-UA"/>
        </w:rPr>
        <w:t xml:space="preserve">веденням реформ, щодо створення </w:t>
      </w:r>
      <w:r w:rsidR="00E45AEB" w:rsidRPr="00193533">
        <w:rPr>
          <w:rFonts w:ascii="Times New Roman" w:hAnsi="Times New Roman" w:cs="Times New Roman"/>
          <w:sz w:val="28"/>
          <w:lang w:val="uk-UA"/>
        </w:rPr>
        <w:t xml:space="preserve">сприятливих умов існування громадян. </w:t>
      </w:r>
    </w:p>
    <w:p w14:paraId="3660AD12" w14:textId="77777777" w:rsidR="00E45AEB" w:rsidRDefault="00E45AEB" w:rsidP="00FA0EB2">
      <w:pPr>
        <w:spacing w:after="0" w:line="360" w:lineRule="auto"/>
        <w:ind w:firstLine="680"/>
        <w:jc w:val="both"/>
        <w:rPr>
          <w:rFonts w:ascii="Times New Roman" w:hAnsi="Times New Roman" w:cs="Times New Roman"/>
          <w:sz w:val="28"/>
          <w:szCs w:val="28"/>
          <w:lang w:val="uk-UA"/>
        </w:rPr>
      </w:pPr>
      <w:r w:rsidRPr="00BE2FF8">
        <w:rPr>
          <w:rFonts w:ascii="Times New Roman" w:hAnsi="Times New Roman" w:cs="Times New Roman"/>
          <w:sz w:val="28"/>
          <w:szCs w:val="28"/>
          <w:lang w:val="uk-UA"/>
        </w:rPr>
        <w:t>На сучасному етапі в Україн</w:t>
      </w:r>
      <w:r>
        <w:rPr>
          <w:rFonts w:ascii="Times New Roman" w:hAnsi="Times New Roman" w:cs="Times New Roman"/>
          <w:sz w:val="28"/>
          <w:szCs w:val="28"/>
          <w:lang w:val="uk-UA"/>
        </w:rPr>
        <w:t xml:space="preserve">і, як у будь-якій іншій державі </w:t>
      </w:r>
      <w:r w:rsidRPr="00BE2FF8">
        <w:rPr>
          <w:rFonts w:ascii="Times New Roman" w:hAnsi="Times New Roman" w:cs="Times New Roman"/>
          <w:sz w:val="28"/>
          <w:szCs w:val="28"/>
          <w:lang w:val="uk-UA"/>
        </w:rPr>
        <w:t>світу, що розвивається на демо</w:t>
      </w:r>
      <w:r>
        <w:rPr>
          <w:rFonts w:ascii="Times New Roman" w:hAnsi="Times New Roman" w:cs="Times New Roman"/>
          <w:sz w:val="28"/>
          <w:szCs w:val="28"/>
          <w:lang w:val="uk-UA"/>
        </w:rPr>
        <w:t>кратичних засадах, забезпечення р</w:t>
      </w:r>
      <w:r w:rsidRPr="004B42B8">
        <w:rPr>
          <w:rFonts w:ascii="Times New Roman" w:hAnsi="Times New Roman" w:cs="Times New Roman"/>
          <w:sz w:val="28"/>
          <w:szCs w:val="28"/>
          <w:lang w:val="uk-UA"/>
        </w:rPr>
        <w:t>еалізація гендерної політики в Україні та ЄС</w:t>
      </w:r>
      <w:r w:rsidRPr="00BE2FF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одне з основоположних завдань </w:t>
      </w:r>
      <w:r w:rsidRPr="00BE2FF8">
        <w:rPr>
          <w:rFonts w:ascii="Times New Roman" w:hAnsi="Times New Roman" w:cs="Times New Roman"/>
          <w:sz w:val="28"/>
          <w:szCs w:val="28"/>
          <w:lang w:val="uk-UA"/>
        </w:rPr>
        <w:t>суспільства та держави. Ретроспективний аналіз наукової літер</w:t>
      </w:r>
      <w:r>
        <w:rPr>
          <w:rFonts w:ascii="Times New Roman" w:hAnsi="Times New Roman" w:cs="Times New Roman"/>
          <w:sz w:val="28"/>
          <w:szCs w:val="28"/>
          <w:lang w:val="uk-UA"/>
        </w:rPr>
        <w:t>атури свідчить, що проблематика реалізації</w:t>
      </w:r>
      <w:r w:rsidRPr="004B42B8">
        <w:rPr>
          <w:rFonts w:ascii="Times New Roman" w:hAnsi="Times New Roman" w:cs="Times New Roman"/>
          <w:sz w:val="28"/>
          <w:szCs w:val="28"/>
          <w:lang w:val="uk-UA"/>
        </w:rPr>
        <w:t xml:space="preserve"> гендерної політики </w:t>
      </w:r>
      <w:r w:rsidRPr="00BE2FF8">
        <w:rPr>
          <w:rFonts w:ascii="Times New Roman" w:hAnsi="Times New Roman" w:cs="Times New Roman"/>
          <w:sz w:val="28"/>
          <w:szCs w:val="28"/>
          <w:lang w:val="uk-UA"/>
        </w:rPr>
        <w:t xml:space="preserve">стала актуальною здавна, </w:t>
      </w:r>
      <w:r>
        <w:rPr>
          <w:rFonts w:ascii="Times New Roman" w:hAnsi="Times New Roman" w:cs="Times New Roman"/>
          <w:sz w:val="28"/>
          <w:szCs w:val="28"/>
          <w:lang w:val="uk-UA"/>
        </w:rPr>
        <w:t xml:space="preserve">проте сучасну наукову оцінку та </w:t>
      </w:r>
      <w:r w:rsidRPr="00BE2FF8">
        <w:rPr>
          <w:rFonts w:ascii="Times New Roman" w:hAnsi="Times New Roman" w:cs="Times New Roman"/>
          <w:sz w:val="28"/>
          <w:szCs w:val="28"/>
          <w:lang w:val="uk-UA"/>
        </w:rPr>
        <w:t>нові шляхи вирішення вона отримала з середини минулого століття (важливо враховувати особливості розвитку кожної країни).</w:t>
      </w:r>
      <w:r>
        <w:rPr>
          <w:rFonts w:ascii="Times New Roman" w:hAnsi="Times New Roman" w:cs="Times New Roman"/>
          <w:sz w:val="28"/>
          <w:szCs w:val="28"/>
          <w:lang w:val="uk-UA"/>
        </w:rPr>
        <w:t xml:space="preserve"> </w:t>
      </w:r>
      <w:r w:rsidRPr="00BE2FF8">
        <w:rPr>
          <w:rFonts w:ascii="Times New Roman" w:hAnsi="Times New Roman" w:cs="Times New Roman"/>
          <w:sz w:val="28"/>
          <w:szCs w:val="28"/>
          <w:lang w:val="uk-UA"/>
        </w:rPr>
        <w:t xml:space="preserve">Слід зазначити, що в українській </w:t>
      </w:r>
      <w:r>
        <w:rPr>
          <w:rFonts w:ascii="Times New Roman" w:hAnsi="Times New Roman" w:cs="Times New Roman"/>
          <w:sz w:val="28"/>
          <w:szCs w:val="28"/>
          <w:lang w:val="uk-UA"/>
        </w:rPr>
        <w:t>науковій доктрині різні аспекти р</w:t>
      </w:r>
      <w:r w:rsidRPr="004B42B8">
        <w:rPr>
          <w:rFonts w:ascii="Times New Roman" w:hAnsi="Times New Roman" w:cs="Times New Roman"/>
          <w:sz w:val="28"/>
          <w:szCs w:val="28"/>
          <w:lang w:val="uk-UA"/>
        </w:rPr>
        <w:t>еалізація гендерної політики в Україні та ЄС</w:t>
      </w:r>
      <w:r w:rsidRPr="00BE2FF8">
        <w:rPr>
          <w:rFonts w:ascii="Times New Roman" w:hAnsi="Times New Roman" w:cs="Times New Roman"/>
          <w:sz w:val="28"/>
          <w:szCs w:val="28"/>
          <w:lang w:val="uk-UA"/>
        </w:rPr>
        <w:t xml:space="preserve"> рівності не</w:t>
      </w:r>
      <w:r>
        <w:rPr>
          <w:rFonts w:ascii="Times New Roman" w:hAnsi="Times New Roman" w:cs="Times New Roman"/>
          <w:sz w:val="28"/>
          <w:szCs w:val="28"/>
          <w:lang w:val="uk-UA"/>
        </w:rPr>
        <w:t xml:space="preserve">одноразово розглядалися вченими </w:t>
      </w:r>
      <w:r w:rsidRPr="00BE2FF8">
        <w:rPr>
          <w:rFonts w:ascii="Times New Roman" w:hAnsi="Times New Roman" w:cs="Times New Roman"/>
          <w:sz w:val="28"/>
          <w:szCs w:val="28"/>
          <w:lang w:val="uk-UA"/>
        </w:rPr>
        <w:t xml:space="preserve">в радянський період історичного </w:t>
      </w:r>
      <w:r>
        <w:rPr>
          <w:rFonts w:ascii="Times New Roman" w:hAnsi="Times New Roman" w:cs="Times New Roman"/>
          <w:sz w:val="28"/>
          <w:szCs w:val="28"/>
          <w:lang w:val="uk-UA"/>
        </w:rPr>
        <w:t xml:space="preserve">становлення нашої країни, проте </w:t>
      </w:r>
      <w:r w:rsidRPr="00BE2FF8">
        <w:rPr>
          <w:rFonts w:ascii="Times New Roman" w:hAnsi="Times New Roman" w:cs="Times New Roman"/>
          <w:sz w:val="28"/>
          <w:szCs w:val="28"/>
          <w:lang w:val="uk-UA"/>
        </w:rPr>
        <w:t>крізь призму ідеологічного навантаж</w:t>
      </w:r>
      <w:r>
        <w:rPr>
          <w:rFonts w:ascii="Times New Roman" w:hAnsi="Times New Roman" w:cs="Times New Roman"/>
          <w:sz w:val="28"/>
          <w:szCs w:val="28"/>
          <w:lang w:val="uk-UA"/>
        </w:rPr>
        <w:t xml:space="preserve">ення того часу. Саме з кінця </w:t>
      </w:r>
      <w:r w:rsidRPr="00BE2FF8">
        <w:rPr>
          <w:rFonts w:ascii="Times New Roman" w:hAnsi="Times New Roman" w:cs="Times New Roman"/>
          <w:sz w:val="28"/>
          <w:szCs w:val="28"/>
          <w:lang w:val="uk-UA"/>
        </w:rPr>
        <w:t>1980-х — початку 1990-х рр. питання гендерного збалансування отримало інший вектор розвитку на вітчизняних просторах з урахуванням досягнень європейських та інших країн світу</w:t>
      </w:r>
      <w:r>
        <w:rPr>
          <w:rFonts w:ascii="Times New Roman" w:hAnsi="Times New Roman" w:cs="Times New Roman"/>
          <w:sz w:val="28"/>
          <w:szCs w:val="28"/>
          <w:lang w:val="uk-UA"/>
        </w:rPr>
        <w:t>.</w:t>
      </w:r>
    </w:p>
    <w:p w14:paraId="35DC66F4" w14:textId="77777777" w:rsidR="00E45AEB" w:rsidRDefault="00E45AEB" w:rsidP="00E45AEB">
      <w:pPr>
        <w:spacing w:after="0" w:line="360" w:lineRule="auto"/>
        <w:ind w:firstLine="680"/>
        <w:jc w:val="both"/>
        <w:rPr>
          <w:rFonts w:ascii="Times New Roman" w:hAnsi="Times New Roman" w:cs="Times New Roman"/>
          <w:sz w:val="28"/>
          <w:szCs w:val="28"/>
          <w:lang w:val="uk-UA"/>
        </w:rPr>
      </w:pPr>
      <w:r w:rsidRPr="003779BC">
        <w:rPr>
          <w:rFonts w:ascii="Times New Roman" w:hAnsi="Times New Roman" w:cs="Times New Roman"/>
          <w:sz w:val="28"/>
          <w:szCs w:val="28"/>
          <w:lang w:val="uk-UA"/>
        </w:rPr>
        <w:t>Однак нині у кожній державі світу тією чи іншою мірою продовжує існувати гендерна асимет</w:t>
      </w:r>
      <w:r>
        <w:rPr>
          <w:rFonts w:ascii="Times New Roman" w:hAnsi="Times New Roman" w:cs="Times New Roman"/>
          <w:sz w:val="28"/>
          <w:szCs w:val="28"/>
          <w:lang w:val="uk-UA"/>
        </w:rPr>
        <w:t xml:space="preserve">рія. Це об’єктивно унеможливлює </w:t>
      </w:r>
      <w:r w:rsidRPr="003779BC">
        <w:rPr>
          <w:rFonts w:ascii="Times New Roman" w:hAnsi="Times New Roman" w:cs="Times New Roman"/>
          <w:sz w:val="28"/>
          <w:szCs w:val="28"/>
          <w:lang w:val="uk-UA"/>
        </w:rPr>
        <w:t>повноцінну діяльність публічних</w:t>
      </w:r>
      <w:r>
        <w:rPr>
          <w:rFonts w:ascii="Times New Roman" w:hAnsi="Times New Roman" w:cs="Times New Roman"/>
          <w:sz w:val="28"/>
          <w:szCs w:val="28"/>
          <w:lang w:val="uk-UA"/>
        </w:rPr>
        <w:t xml:space="preserve"> структур та розвиток приватної </w:t>
      </w:r>
      <w:r w:rsidRPr="003779BC">
        <w:rPr>
          <w:rFonts w:ascii="Times New Roman" w:hAnsi="Times New Roman" w:cs="Times New Roman"/>
          <w:sz w:val="28"/>
          <w:szCs w:val="28"/>
          <w:lang w:val="uk-UA"/>
        </w:rPr>
        <w:t xml:space="preserve">сфери. Відсутність належного </w:t>
      </w:r>
      <w:r>
        <w:rPr>
          <w:rFonts w:ascii="Times New Roman" w:hAnsi="Times New Roman" w:cs="Times New Roman"/>
          <w:sz w:val="28"/>
          <w:szCs w:val="28"/>
          <w:lang w:val="uk-UA"/>
        </w:rPr>
        <w:t>механізму забезпечення реалізації</w:t>
      </w:r>
      <w:r w:rsidRPr="004B42B8">
        <w:rPr>
          <w:rFonts w:ascii="Times New Roman" w:hAnsi="Times New Roman" w:cs="Times New Roman"/>
          <w:sz w:val="28"/>
          <w:szCs w:val="28"/>
          <w:lang w:val="uk-UA"/>
        </w:rPr>
        <w:t xml:space="preserve"> гендерної </w:t>
      </w:r>
      <w:r w:rsidRPr="003779BC">
        <w:rPr>
          <w:rFonts w:ascii="Times New Roman" w:hAnsi="Times New Roman" w:cs="Times New Roman"/>
          <w:sz w:val="28"/>
          <w:szCs w:val="28"/>
          <w:lang w:val="uk-UA"/>
        </w:rPr>
        <w:t>поглиблює проблему соціальної несправедливості у суспільстві та,</w:t>
      </w:r>
      <w:r>
        <w:rPr>
          <w:rFonts w:ascii="Times New Roman" w:hAnsi="Times New Roman" w:cs="Times New Roman"/>
          <w:sz w:val="28"/>
          <w:szCs w:val="28"/>
          <w:lang w:val="uk-UA"/>
        </w:rPr>
        <w:t xml:space="preserve"> як наслідок, стримує </w:t>
      </w:r>
      <w:r w:rsidRPr="003779BC">
        <w:rPr>
          <w:rFonts w:ascii="Times New Roman" w:hAnsi="Times New Roman" w:cs="Times New Roman"/>
          <w:sz w:val="28"/>
          <w:szCs w:val="28"/>
          <w:lang w:val="uk-UA"/>
        </w:rPr>
        <w:t>сталий людський розвиток. Сьогодні забезпечення рівності жінок і чоловіків є одним із</w:t>
      </w:r>
      <w:r>
        <w:rPr>
          <w:rFonts w:ascii="Times New Roman" w:hAnsi="Times New Roman" w:cs="Times New Roman"/>
          <w:sz w:val="28"/>
          <w:szCs w:val="28"/>
          <w:lang w:val="uk-UA"/>
        </w:rPr>
        <w:t xml:space="preserve"> </w:t>
      </w:r>
      <w:r w:rsidRPr="003779BC">
        <w:rPr>
          <w:rFonts w:ascii="Times New Roman" w:hAnsi="Times New Roman" w:cs="Times New Roman"/>
          <w:sz w:val="28"/>
          <w:szCs w:val="28"/>
          <w:lang w:val="uk-UA"/>
        </w:rPr>
        <w:t>пріоритетних питань становленн</w:t>
      </w:r>
      <w:r>
        <w:rPr>
          <w:rFonts w:ascii="Times New Roman" w:hAnsi="Times New Roman" w:cs="Times New Roman"/>
          <w:sz w:val="28"/>
          <w:szCs w:val="28"/>
          <w:lang w:val="uk-UA"/>
        </w:rPr>
        <w:t>я сучасної Української держави.</w:t>
      </w:r>
    </w:p>
    <w:p w14:paraId="63666931" w14:textId="77777777" w:rsidR="00E45AEB" w:rsidRPr="003779BC" w:rsidRDefault="00E45AEB" w:rsidP="00E45AEB">
      <w:pPr>
        <w:spacing w:after="0" w:line="360" w:lineRule="auto"/>
        <w:ind w:firstLine="680"/>
        <w:jc w:val="both"/>
        <w:rPr>
          <w:rFonts w:ascii="Times New Roman" w:hAnsi="Times New Roman" w:cs="Times New Roman"/>
          <w:sz w:val="28"/>
          <w:szCs w:val="28"/>
          <w:lang w:val="uk-UA"/>
        </w:rPr>
      </w:pPr>
      <w:r w:rsidRPr="003779BC">
        <w:rPr>
          <w:rFonts w:ascii="Times New Roman" w:hAnsi="Times New Roman" w:cs="Times New Roman"/>
          <w:sz w:val="28"/>
          <w:szCs w:val="28"/>
          <w:lang w:val="uk-UA"/>
        </w:rPr>
        <w:lastRenderedPageBreak/>
        <w:t xml:space="preserve">Проблематика </w:t>
      </w:r>
      <w:r>
        <w:rPr>
          <w:rFonts w:ascii="Times New Roman" w:hAnsi="Times New Roman" w:cs="Times New Roman"/>
          <w:sz w:val="28"/>
          <w:szCs w:val="28"/>
          <w:lang w:val="uk-UA"/>
        </w:rPr>
        <w:t>реалізації</w:t>
      </w:r>
      <w:r w:rsidRPr="004B42B8">
        <w:rPr>
          <w:rFonts w:ascii="Times New Roman" w:hAnsi="Times New Roman" w:cs="Times New Roman"/>
          <w:sz w:val="28"/>
          <w:szCs w:val="28"/>
          <w:lang w:val="uk-UA"/>
        </w:rPr>
        <w:t xml:space="preserve"> гендерної політики в Україні та ЄС</w:t>
      </w:r>
      <w:r w:rsidRPr="003779B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викликана світовими політичними </w:t>
      </w:r>
      <w:r w:rsidRPr="003779BC">
        <w:rPr>
          <w:rFonts w:ascii="Times New Roman" w:hAnsi="Times New Roman" w:cs="Times New Roman"/>
          <w:sz w:val="28"/>
          <w:szCs w:val="28"/>
          <w:lang w:val="uk-UA"/>
        </w:rPr>
        <w:t>процесами, міжнародними зобов’язаннями</w:t>
      </w:r>
      <w:r>
        <w:rPr>
          <w:rFonts w:ascii="Times New Roman" w:hAnsi="Times New Roman" w:cs="Times New Roman"/>
          <w:sz w:val="28"/>
          <w:szCs w:val="28"/>
          <w:lang w:val="uk-UA"/>
        </w:rPr>
        <w:t xml:space="preserve"> </w:t>
      </w:r>
      <w:r w:rsidRPr="003779BC">
        <w:rPr>
          <w:rFonts w:ascii="Times New Roman" w:hAnsi="Times New Roman" w:cs="Times New Roman"/>
          <w:sz w:val="28"/>
          <w:szCs w:val="28"/>
          <w:lang w:val="uk-UA"/>
        </w:rPr>
        <w:t>України, її європейським вибором та іншими чинниками і має суттєве теоретичне й практичне значення для юридичної доктрини та</w:t>
      </w:r>
      <w:r>
        <w:rPr>
          <w:rFonts w:ascii="Times New Roman" w:hAnsi="Times New Roman" w:cs="Times New Roman"/>
          <w:sz w:val="28"/>
          <w:szCs w:val="28"/>
          <w:lang w:val="uk-UA"/>
        </w:rPr>
        <w:t xml:space="preserve"> </w:t>
      </w:r>
      <w:r w:rsidRPr="003779BC">
        <w:rPr>
          <w:rFonts w:ascii="Times New Roman" w:hAnsi="Times New Roman" w:cs="Times New Roman"/>
          <w:sz w:val="28"/>
          <w:szCs w:val="28"/>
          <w:lang w:val="uk-UA"/>
        </w:rPr>
        <w:t>державно-суспільного розвитку.</w:t>
      </w:r>
    </w:p>
    <w:p w14:paraId="6ADE72BC" w14:textId="77777777" w:rsidR="00E45AEB" w:rsidRDefault="00E45AEB" w:rsidP="00E45AEB">
      <w:pPr>
        <w:spacing w:after="0" w:line="360" w:lineRule="auto"/>
        <w:ind w:firstLine="680"/>
        <w:jc w:val="both"/>
        <w:rPr>
          <w:rFonts w:ascii="Times New Roman" w:hAnsi="Times New Roman" w:cs="Times New Roman"/>
          <w:sz w:val="28"/>
          <w:szCs w:val="28"/>
          <w:lang w:val="uk-UA"/>
        </w:rPr>
      </w:pPr>
      <w:r w:rsidRPr="003779BC">
        <w:rPr>
          <w:rFonts w:ascii="Times New Roman" w:hAnsi="Times New Roman" w:cs="Times New Roman"/>
          <w:sz w:val="28"/>
          <w:szCs w:val="28"/>
          <w:lang w:val="uk-UA"/>
        </w:rPr>
        <w:t>Фундаментом для проведення дослідже</w:t>
      </w:r>
      <w:r>
        <w:rPr>
          <w:rFonts w:ascii="Times New Roman" w:hAnsi="Times New Roman" w:cs="Times New Roman"/>
          <w:sz w:val="28"/>
          <w:szCs w:val="28"/>
          <w:lang w:val="uk-UA"/>
        </w:rPr>
        <w:t>ння р</w:t>
      </w:r>
      <w:r w:rsidRPr="004B42B8">
        <w:rPr>
          <w:rFonts w:ascii="Times New Roman" w:hAnsi="Times New Roman" w:cs="Times New Roman"/>
          <w:sz w:val="28"/>
          <w:szCs w:val="28"/>
          <w:lang w:val="uk-UA"/>
        </w:rPr>
        <w:t>еалізація гендерної політики в Україні та ЄС</w:t>
      </w:r>
      <w:r w:rsidRPr="003779BC">
        <w:rPr>
          <w:rFonts w:ascii="Times New Roman" w:hAnsi="Times New Roman" w:cs="Times New Roman"/>
          <w:sz w:val="28"/>
          <w:szCs w:val="28"/>
          <w:lang w:val="uk-UA"/>
        </w:rPr>
        <w:t xml:space="preserve"> стали наукові праці, авторами яких є: В. Авер’янов, Г. Аракелян, Т. Багрій, Ю. Барабаш, Дж.</w:t>
      </w:r>
      <w:r>
        <w:rPr>
          <w:rFonts w:ascii="Times New Roman" w:hAnsi="Times New Roman" w:cs="Times New Roman"/>
          <w:sz w:val="28"/>
          <w:szCs w:val="28"/>
          <w:lang w:val="uk-UA"/>
        </w:rPr>
        <w:t xml:space="preserve"> </w:t>
      </w:r>
      <w:r w:rsidRPr="003779BC">
        <w:rPr>
          <w:rFonts w:ascii="Times New Roman" w:hAnsi="Times New Roman" w:cs="Times New Roman"/>
          <w:sz w:val="28"/>
          <w:szCs w:val="28"/>
          <w:lang w:val="uk-UA"/>
        </w:rPr>
        <w:t>Батлер, Т. Бендас, Дж. Бенджамін, Ш. Берн, С. Бобровник, Р. Брайдотті, В. Бринцев, О. Васильченко, А. Венгеров, Дж. Вікс, М. Віттінг,</w:t>
      </w:r>
      <w:r>
        <w:rPr>
          <w:rFonts w:ascii="Times New Roman" w:hAnsi="Times New Roman" w:cs="Times New Roman"/>
          <w:sz w:val="28"/>
          <w:szCs w:val="28"/>
          <w:lang w:val="uk-UA"/>
        </w:rPr>
        <w:t xml:space="preserve"> </w:t>
      </w:r>
      <w:r w:rsidRPr="003779BC">
        <w:rPr>
          <w:rFonts w:ascii="Times New Roman" w:hAnsi="Times New Roman" w:cs="Times New Roman"/>
          <w:sz w:val="28"/>
          <w:szCs w:val="28"/>
          <w:lang w:val="uk-UA"/>
        </w:rPr>
        <w:t>М. Вітрук, Дж. Волековіц, А. Вязов</w:t>
      </w:r>
      <w:r>
        <w:rPr>
          <w:rFonts w:ascii="Times New Roman" w:hAnsi="Times New Roman" w:cs="Times New Roman"/>
          <w:sz w:val="28"/>
          <w:szCs w:val="28"/>
          <w:lang w:val="uk-UA"/>
        </w:rPr>
        <w:t xml:space="preserve">, С. Галактіонов, С. Головатий, </w:t>
      </w:r>
      <w:r w:rsidRPr="003779BC">
        <w:rPr>
          <w:rFonts w:ascii="Times New Roman" w:hAnsi="Times New Roman" w:cs="Times New Roman"/>
          <w:sz w:val="28"/>
          <w:szCs w:val="28"/>
          <w:lang w:val="uk-UA"/>
        </w:rPr>
        <w:t>Б. Гукс, М. Гультай, Дж. Елштайн, Д. Д’Еміліо, Ю. Євтошук, В. Зубакін, Л. Іріґарей, С. Ісанбаєва, В. Кампо, К. Кілмартін, М. Кіммел,</w:t>
      </w:r>
      <w:r>
        <w:rPr>
          <w:rFonts w:ascii="Times New Roman" w:hAnsi="Times New Roman" w:cs="Times New Roman"/>
          <w:sz w:val="28"/>
          <w:szCs w:val="28"/>
          <w:lang w:val="uk-UA"/>
        </w:rPr>
        <w:t xml:space="preserve"> </w:t>
      </w:r>
      <w:r w:rsidRPr="003779BC">
        <w:rPr>
          <w:rFonts w:ascii="Times New Roman" w:hAnsi="Times New Roman" w:cs="Times New Roman"/>
          <w:sz w:val="28"/>
          <w:szCs w:val="28"/>
          <w:lang w:val="uk-UA"/>
        </w:rPr>
        <w:t>С. Кіракосян, О. Ковальова, М. К</w:t>
      </w:r>
      <w:r>
        <w:rPr>
          <w:rFonts w:ascii="Times New Roman" w:hAnsi="Times New Roman" w:cs="Times New Roman"/>
          <w:sz w:val="28"/>
          <w:szCs w:val="28"/>
          <w:lang w:val="uk-UA"/>
        </w:rPr>
        <w:t xml:space="preserve">озюбра, А. Колодій, Г. Комкова, </w:t>
      </w:r>
      <w:r w:rsidRPr="003779BC">
        <w:rPr>
          <w:rFonts w:ascii="Times New Roman" w:hAnsi="Times New Roman" w:cs="Times New Roman"/>
          <w:sz w:val="28"/>
          <w:szCs w:val="28"/>
          <w:lang w:val="uk-UA"/>
        </w:rPr>
        <w:t>П. Корнєва, В. Костицький, М. Костицький, В. Лемак, Дж. Мітчелл,</w:t>
      </w:r>
      <w:r>
        <w:rPr>
          <w:rFonts w:ascii="Times New Roman" w:hAnsi="Times New Roman" w:cs="Times New Roman"/>
          <w:sz w:val="28"/>
          <w:szCs w:val="28"/>
          <w:lang w:val="uk-UA"/>
        </w:rPr>
        <w:t xml:space="preserve"> </w:t>
      </w:r>
      <w:r w:rsidRPr="003779BC">
        <w:rPr>
          <w:rFonts w:ascii="Times New Roman" w:hAnsi="Times New Roman" w:cs="Times New Roman"/>
          <w:sz w:val="28"/>
          <w:szCs w:val="28"/>
          <w:lang w:val="uk-UA"/>
        </w:rPr>
        <w:t>К. Мілет, Л. Наливайко, В. Нерсес</w:t>
      </w:r>
      <w:r>
        <w:rPr>
          <w:rFonts w:ascii="Times New Roman" w:hAnsi="Times New Roman" w:cs="Times New Roman"/>
          <w:sz w:val="28"/>
          <w:szCs w:val="28"/>
          <w:lang w:val="uk-UA"/>
        </w:rPr>
        <w:t xml:space="preserve">янц, Р. Овчаренко, Н. Оніщенко, </w:t>
      </w:r>
      <w:r w:rsidRPr="003779BC">
        <w:rPr>
          <w:rFonts w:ascii="Times New Roman" w:hAnsi="Times New Roman" w:cs="Times New Roman"/>
          <w:sz w:val="28"/>
          <w:szCs w:val="28"/>
          <w:lang w:val="uk-UA"/>
        </w:rPr>
        <w:t>К. Пейтмен, М. Пірен, О. Петриши</w:t>
      </w:r>
      <w:r>
        <w:rPr>
          <w:rFonts w:ascii="Times New Roman" w:hAnsi="Times New Roman" w:cs="Times New Roman"/>
          <w:sz w:val="28"/>
          <w:szCs w:val="28"/>
          <w:lang w:val="uk-UA"/>
        </w:rPr>
        <w:t xml:space="preserve">н, В. Погорілко, І. Полховська, </w:t>
      </w:r>
      <w:r w:rsidRPr="003779BC">
        <w:rPr>
          <w:rFonts w:ascii="Times New Roman" w:hAnsi="Times New Roman" w:cs="Times New Roman"/>
          <w:sz w:val="28"/>
          <w:szCs w:val="28"/>
          <w:lang w:val="uk-UA"/>
        </w:rPr>
        <w:t>М. Пресняков, А. Пухтецька, М. Ре</w:t>
      </w:r>
      <w:r>
        <w:rPr>
          <w:rFonts w:ascii="Times New Roman" w:hAnsi="Times New Roman" w:cs="Times New Roman"/>
          <w:sz w:val="28"/>
          <w:szCs w:val="28"/>
          <w:lang w:val="uk-UA"/>
        </w:rPr>
        <w:t xml:space="preserve">ррот, А. Рибченко, О. Савсеріс, </w:t>
      </w:r>
      <w:r w:rsidRPr="003779BC">
        <w:rPr>
          <w:rFonts w:ascii="Times New Roman" w:hAnsi="Times New Roman" w:cs="Times New Roman"/>
          <w:sz w:val="28"/>
          <w:szCs w:val="28"/>
          <w:lang w:val="uk-UA"/>
        </w:rPr>
        <w:t>О. Святоцький, С. Серьогін, A. Се</w:t>
      </w:r>
      <w:r>
        <w:rPr>
          <w:rFonts w:ascii="Times New Roman" w:hAnsi="Times New Roman" w:cs="Times New Roman"/>
          <w:sz w:val="28"/>
          <w:szCs w:val="28"/>
          <w:lang w:val="uk-UA"/>
        </w:rPr>
        <w:t xml:space="preserve">ліванов, О. Скрипнюк, В. Тацій, </w:t>
      </w:r>
      <w:r w:rsidRPr="003779BC">
        <w:rPr>
          <w:rFonts w:ascii="Times New Roman" w:hAnsi="Times New Roman" w:cs="Times New Roman"/>
          <w:sz w:val="28"/>
          <w:szCs w:val="28"/>
          <w:lang w:val="uk-UA"/>
        </w:rPr>
        <w:t>В. Тихий, О. Тодика, Ю. Тодика, Ф. Хайруллоєв, Р. Хоф, І. Фаловська, В. Федоренко, Л. Худояр, К. Чернов, В. Чіркін, В. Шаповал,</w:t>
      </w:r>
      <w:r>
        <w:rPr>
          <w:rFonts w:ascii="Times New Roman" w:hAnsi="Times New Roman" w:cs="Times New Roman"/>
          <w:sz w:val="28"/>
          <w:szCs w:val="28"/>
          <w:lang w:val="uk-UA"/>
        </w:rPr>
        <w:t xml:space="preserve"> </w:t>
      </w:r>
      <w:r w:rsidRPr="003779BC">
        <w:rPr>
          <w:rFonts w:ascii="Times New Roman" w:hAnsi="Times New Roman" w:cs="Times New Roman"/>
          <w:sz w:val="28"/>
          <w:szCs w:val="28"/>
          <w:lang w:val="uk-UA"/>
        </w:rPr>
        <w:t>Н. Шаптала, А. Шейна, Ю.</w:t>
      </w:r>
      <w:r>
        <w:rPr>
          <w:rFonts w:ascii="Times New Roman" w:hAnsi="Times New Roman" w:cs="Times New Roman"/>
          <w:sz w:val="28"/>
          <w:szCs w:val="28"/>
          <w:lang w:val="uk-UA"/>
        </w:rPr>
        <w:t xml:space="preserve"> Шемшученко, Е. Шоволтер та ін.</w:t>
      </w:r>
    </w:p>
    <w:p w14:paraId="72E492C0" w14:textId="25046EA7" w:rsidR="00E45AEB" w:rsidRDefault="00E45AEB" w:rsidP="00E45AEB">
      <w:pPr>
        <w:spacing w:after="0" w:line="360" w:lineRule="auto"/>
        <w:ind w:firstLine="680"/>
        <w:jc w:val="both"/>
        <w:rPr>
          <w:rFonts w:ascii="Times New Roman" w:hAnsi="Times New Roman" w:cs="Times New Roman"/>
          <w:sz w:val="28"/>
          <w:szCs w:val="28"/>
          <w:lang w:val="uk-UA"/>
        </w:rPr>
      </w:pPr>
      <w:r w:rsidRPr="00AC3C6C">
        <w:rPr>
          <w:rFonts w:ascii="Times New Roman" w:hAnsi="Times New Roman" w:cs="Times New Roman"/>
          <w:b/>
          <w:sz w:val="28"/>
          <w:szCs w:val="28"/>
          <w:lang w:val="uk-UA"/>
        </w:rPr>
        <w:t xml:space="preserve">Метою </w:t>
      </w:r>
      <w:r>
        <w:rPr>
          <w:rFonts w:ascii="Times New Roman" w:hAnsi="Times New Roman" w:cs="Times New Roman"/>
          <w:b/>
          <w:sz w:val="28"/>
          <w:szCs w:val="28"/>
          <w:lang w:val="uk-UA"/>
        </w:rPr>
        <w:t>наукової роботи</w:t>
      </w:r>
      <w:r w:rsidRPr="00AC3C6C">
        <w:rPr>
          <w:rFonts w:ascii="Times New Roman" w:hAnsi="Times New Roman" w:cs="Times New Roman"/>
          <w:sz w:val="28"/>
          <w:szCs w:val="28"/>
          <w:lang w:val="uk-UA"/>
        </w:rPr>
        <w:t xml:space="preserve"> є розгляд сучасних поглядів на сутність та зміст гендерну</w:t>
      </w:r>
      <w:r w:rsidR="000F712E">
        <w:rPr>
          <w:rFonts w:ascii="Times New Roman" w:hAnsi="Times New Roman" w:cs="Times New Roman"/>
          <w:sz w:val="28"/>
          <w:szCs w:val="28"/>
          <w:lang w:val="uk-UA"/>
        </w:rPr>
        <w:t>р, гендерної рівності, науковотео</w:t>
      </w:r>
      <w:r w:rsidRPr="00AC3C6C">
        <w:rPr>
          <w:rFonts w:ascii="Times New Roman" w:hAnsi="Times New Roman" w:cs="Times New Roman"/>
          <w:sz w:val="28"/>
          <w:szCs w:val="28"/>
          <w:lang w:val="uk-UA"/>
        </w:rPr>
        <w:t>ретичне обґрунтування напрямів удос­коналення організаційно-правового забезпечення їх ефективного впровадження в суспільне життя.</w:t>
      </w:r>
    </w:p>
    <w:p w14:paraId="45DEC4B7" w14:textId="77777777" w:rsidR="00E45AEB" w:rsidRPr="00AC3C6C" w:rsidRDefault="00E45AEB" w:rsidP="00E45AEB">
      <w:pPr>
        <w:spacing w:after="0" w:line="360" w:lineRule="auto"/>
        <w:ind w:firstLine="680"/>
        <w:jc w:val="both"/>
        <w:rPr>
          <w:rFonts w:ascii="Times New Roman" w:hAnsi="Times New Roman" w:cs="Times New Roman"/>
          <w:sz w:val="28"/>
          <w:szCs w:val="28"/>
          <w:lang w:val="uk-UA"/>
        </w:rPr>
      </w:pPr>
      <w:r w:rsidRPr="00AC3C6C">
        <w:rPr>
          <w:rFonts w:ascii="Times New Roman" w:hAnsi="Times New Roman" w:cs="Times New Roman"/>
          <w:sz w:val="28"/>
          <w:szCs w:val="28"/>
          <w:lang w:val="uk-UA"/>
        </w:rPr>
        <w:t>Досягнення поставленої мети зумовило необхідність вирішення таких задач:</w:t>
      </w:r>
    </w:p>
    <w:p w14:paraId="0E2D68CA" w14:textId="4E840F00" w:rsidR="00E45AEB" w:rsidRDefault="00E45AEB" w:rsidP="00E45AEB">
      <w:pPr>
        <w:spacing w:after="0" w:line="360" w:lineRule="auto"/>
        <w:ind w:firstLine="680"/>
        <w:jc w:val="both"/>
        <w:rPr>
          <w:rFonts w:ascii="Times New Roman" w:hAnsi="Times New Roman" w:cs="Times New Roman"/>
          <w:sz w:val="28"/>
          <w:szCs w:val="28"/>
          <w:lang w:val="uk-UA"/>
        </w:rPr>
      </w:pPr>
      <w:r w:rsidRPr="00AC3C6C">
        <w:rPr>
          <w:rFonts w:ascii="Times New Roman" w:hAnsi="Times New Roman" w:cs="Times New Roman"/>
          <w:sz w:val="28"/>
          <w:szCs w:val="28"/>
          <w:lang w:val="uk-UA"/>
        </w:rPr>
        <w:t>-</w:t>
      </w:r>
      <w:r w:rsidRPr="00AC3C6C">
        <w:rPr>
          <w:rFonts w:ascii="Times New Roman" w:hAnsi="Times New Roman" w:cs="Times New Roman"/>
          <w:sz w:val="28"/>
          <w:szCs w:val="28"/>
          <w:lang w:val="uk-UA"/>
        </w:rPr>
        <w:tab/>
      </w:r>
      <w:r w:rsidR="00955D48">
        <w:rPr>
          <w:rFonts w:ascii="Times New Roman" w:hAnsi="Times New Roman" w:cs="Times New Roman"/>
          <w:sz w:val="28"/>
          <w:szCs w:val="28"/>
          <w:lang w:val="uk-UA"/>
        </w:rPr>
        <w:t xml:space="preserve">охарактерезувати етапи </w:t>
      </w:r>
      <w:r w:rsidR="00EB65AE">
        <w:rPr>
          <w:rFonts w:ascii="Times New Roman" w:hAnsi="Times New Roman" w:cs="Times New Roman"/>
          <w:sz w:val="28"/>
          <w:szCs w:val="28"/>
          <w:lang w:val="uk-UA"/>
        </w:rPr>
        <w:t>становлення гендерної політики держави та напрями її реалізації</w:t>
      </w:r>
      <w:r w:rsidRPr="00AC3C6C">
        <w:rPr>
          <w:rFonts w:ascii="Times New Roman" w:hAnsi="Times New Roman" w:cs="Times New Roman"/>
          <w:sz w:val="28"/>
          <w:szCs w:val="28"/>
          <w:lang w:val="uk-UA"/>
        </w:rPr>
        <w:t>;</w:t>
      </w:r>
    </w:p>
    <w:p w14:paraId="3B405B87" w14:textId="2447566E" w:rsidR="006D7D7C" w:rsidRDefault="006D7D7C" w:rsidP="00E45AEB">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систематизувати зарубіжний досвід впровадження та формування державної гендерної політики;</w:t>
      </w:r>
    </w:p>
    <w:p w14:paraId="4B4AF5F5" w14:textId="7A0B52DC" w:rsidR="006D7D7C" w:rsidRPr="00AC3C6C" w:rsidRDefault="00FA0EB2" w:rsidP="006D7D7C">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6D7D7C">
        <w:rPr>
          <w:rFonts w:ascii="Times New Roman" w:hAnsi="Times New Roman" w:cs="Times New Roman"/>
          <w:sz w:val="28"/>
          <w:szCs w:val="28"/>
          <w:lang w:val="uk-UA"/>
        </w:rPr>
        <w:t xml:space="preserve"> обгрунтувати методичні аспекти інституційного механізму гендерної політики;</w:t>
      </w:r>
    </w:p>
    <w:p w14:paraId="1BA956D8" w14:textId="62E1DADB" w:rsidR="00E45AEB" w:rsidRPr="00AC3C6C" w:rsidRDefault="00EB65AE" w:rsidP="00EB65AE">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систематизувати аналіз впровадження механізму державного управління формуванням гендерної політики, через розвиток державної системи</w:t>
      </w:r>
      <w:r w:rsidR="00E45AEB" w:rsidRPr="00AC3C6C">
        <w:rPr>
          <w:rFonts w:ascii="Times New Roman" w:hAnsi="Times New Roman" w:cs="Times New Roman"/>
          <w:sz w:val="28"/>
          <w:szCs w:val="28"/>
          <w:lang w:val="uk-UA"/>
        </w:rPr>
        <w:t>;</w:t>
      </w:r>
    </w:p>
    <w:p w14:paraId="4A755FD4" w14:textId="44496EF9" w:rsidR="00E45AEB" w:rsidRPr="00AC3C6C" w:rsidRDefault="00E45AEB" w:rsidP="00E45AEB">
      <w:pPr>
        <w:spacing w:after="0" w:line="360" w:lineRule="auto"/>
        <w:ind w:firstLine="680"/>
        <w:jc w:val="both"/>
        <w:rPr>
          <w:rFonts w:ascii="Times New Roman" w:hAnsi="Times New Roman" w:cs="Times New Roman"/>
          <w:sz w:val="28"/>
          <w:szCs w:val="28"/>
          <w:lang w:val="uk-UA"/>
        </w:rPr>
      </w:pPr>
      <w:r w:rsidRPr="00AC3C6C">
        <w:rPr>
          <w:rFonts w:ascii="Times New Roman" w:hAnsi="Times New Roman" w:cs="Times New Roman"/>
          <w:sz w:val="28"/>
          <w:szCs w:val="28"/>
          <w:lang w:val="uk-UA"/>
        </w:rPr>
        <w:t>-</w:t>
      </w:r>
      <w:r w:rsidR="00EB65AE">
        <w:rPr>
          <w:rFonts w:ascii="Times New Roman" w:hAnsi="Times New Roman" w:cs="Times New Roman"/>
          <w:sz w:val="28"/>
          <w:szCs w:val="28"/>
          <w:lang w:val="uk-UA"/>
        </w:rPr>
        <w:tab/>
        <w:t>охарактерезувати стратегічні напрями формування державної політики у сфері гендерної рівності</w:t>
      </w:r>
      <w:r w:rsidRPr="00AC3C6C">
        <w:rPr>
          <w:rFonts w:ascii="Times New Roman" w:hAnsi="Times New Roman" w:cs="Times New Roman"/>
          <w:sz w:val="28"/>
          <w:szCs w:val="28"/>
          <w:lang w:val="uk-UA"/>
        </w:rPr>
        <w:t>;</w:t>
      </w:r>
    </w:p>
    <w:p w14:paraId="19D3ACB4" w14:textId="4C464F61" w:rsidR="00E45AEB" w:rsidRDefault="00EB65AE" w:rsidP="00EB65AE">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визначити шляхи удосконалення організаційно-правового механізму державного управління формування гендерної політики</w:t>
      </w:r>
      <w:r w:rsidR="006D7D7C">
        <w:rPr>
          <w:rFonts w:ascii="Times New Roman" w:hAnsi="Times New Roman" w:cs="Times New Roman"/>
          <w:sz w:val="28"/>
          <w:szCs w:val="28"/>
          <w:lang w:val="uk-UA"/>
        </w:rPr>
        <w:t>.</w:t>
      </w:r>
    </w:p>
    <w:p w14:paraId="68954650" w14:textId="77777777" w:rsidR="00E45AEB" w:rsidRDefault="00E45AEB" w:rsidP="00E45AEB">
      <w:pPr>
        <w:spacing w:after="0" w:line="360" w:lineRule="auto"/>
        <w:ind w:firstLine="680"/>
        <w:jc w:val="both"/>
        <w:rPr>
          <w:rFonts w:ascii="Times New Roman" w:hAnsi="Times New Roman" w:cs="Times New Roman"/>
          <w:sz w:val="28"/>
          <w:szCs w:val="28"/>
          <w:lang w:val="uk-UA"/>
        </w:rPr>
      </w:pPr>
      <w:r w:rsidRPr="00AC3C6C">
        <w:rPr>
          <w:rFonts w:ascii="Times New Roman" w:hAnsi="Times New Roman" w:cs="Times New Roman"/>
          <w:b/>
          <w:sz w:val="28"/>
          <w:szCs w:val="28"/>
          <w:lang w:val="uk-UA"/>
        </w:rPr>
        <w:t>Об’єктом</w:t>
      </w:r>
      <w:r w:rsidRPr="00AC3C6C">
        <w:rPr>
          <w:rFonts w:ascii="Times New Roman" w:hAnsi="Times New Roman" w:cs="Times New Roman"/>
          <w:sz w:val="28"/>
          <w:szCs w:val="28"/>
          <w:lang w:val="uk-UA"/>
        </w:rPr>
        <w:t xml:space="preserve"> дослідження </w:t>
      </w:r>
      <w:r>
        <w:rPr>
          <w:rFonts w:ascii="Times New Roman" w:hAnsi="Times New Roman" w:cs="Times New Roman"/>
          <w:sz w:val="28"/>
          <w:szCs w:val="28"/>
          <w:lang w:val="uk-UA"/>
        </w:rPr>
        <w:t>є р</w:t>
      </w:r>
      <w:r w:rsidRPr="004B42B8">
        <w:rPr>
          <w:rFonts w:ascii="Times New Roman" w:hAnsi="Times New Roman" w:cs="Times New Roman"/>
          <w:sz w:val="28"/>
          <w:szCs w:val="28"/>
          <w:lang w:val="uk-UA"/>
        </w:rPr>
        <w:t>еалізаці</w:t>
      </w:r>
      <w:r>
        <w:rPr>
          <w:rFonts w:ascii="Times New Roman" w:hAnsi="Times New Roman" w:cs="Times New Roman"/>
          <w:sz w:val="28"/>
          <w:szCs w:val="28"/>
          <w:lang w:val="uk-UA"/>
        </w:rPr>
        <w:t>ї гендерної політики</w:t>
      </w:r>
      <w:r w:rsidRPr="004B42B8">
        <w:rPr>
          <w:rFonts w:ascii="Times New Roman" w:hAnsi="Times New Roman" w:cs="Times New Roman"/>
          <w:sz w:val="28"/>
          <w:szCs w:val="28"/>
          <w:lang w:val="uk-UA"/>
        </w:rPr>
        <w:t xml:space="preserve"> </w:t>
      </w:r>
      <w:r>
        <w:rPr>
          <w:rFonts w:ascii="Times New Roman" w:hAnsi="Times New Roman" w:cs="Times New Roman"/>
          <w:sz w:val="28"/>
          <w:szCs w:val="28"/>
          <w:lang w:val="uk-UA"/>
        </w:rPr>
        <w:t>як правового</w:t>
      </w:r>
      <w:r w:rsidRPr="00AC3C6C">
        <w:rPr>
          <w:rFonts w:ascii="Times New Roman" w:hAnsi="Times New Roman" w:cs="Times New Roman"/>
          <w:sz w:val="28"/>
          <w:szCs w:val="28"/>
          <w:lang w:val="uk-UA"/>
        </w:rPr>
        <w:t xml:space="preserve"> явищ</w:t>
      </w:r>
      <w:r>
        <w:rPr>
          <w:rFonts w:ascii="Times New Roman" w:hAnsi="Times New Roman" w:cs="Times New Roman"/>
          <w:sz w:val="28"/>
          <w:szCs w:val="28"/>
          <w:lang w:val="uk-UA"/>
        </w:rPr>
        <w:t>а</w:t>
      </w:r>
      <w:r w:rsidRPr="00AC3C6C">
        <w:rPr>
          <w:rFonts w:ascii="Times New Roman" w:hAnsi="Times New Roman" w:cs="Times New Roman"/>
          <w:sz w:val="28"/>
          <w:szCs w:val="28"/>
          <w:lang w:val="uk-UA"/>
        </w:rPr>
        <w:t>.</w:t>
      </w:r>
    </w:p>
    <w:p w14:paraId="41B74B7F" w14:textId="77777777" w:rsidR="00E45AEB" w:rsidRDefault="00E45AEB" w:rsidP="00E45AEB">
      <w:pPr>
        <w:spacing w:after="0" w:line="360" w:lineRule="auto"/>
        <w:ind w:firstLine="680"/>
        <w:jc w:val="both"/>
        <w:rPr>
          <w:rFonts w:ascii="Times New Roman" w:hAnsi="Times New Roman" w:cs="Times New Roman"/>
          <w:sz w:val="28"/>
          <w:szCs w:val="28"/>
          <w:lang w:val="uk-UA"/>
        </w:rPr>
      </w:pPr>
      <w:r w:rsidRPr="00AC3C6C">
        <w:rPr>
          <w:rFonts w:ascii="Times New Roman" w:hAnsi="Times New Roman" w:cs="Times New Roman"/>
          <w:b/>
          <w:sz w:val="28"/>
          <w:szCs w:val="28"/>
          <w:lang w:val="uk-UA"/>
        </w:rPr>
        <w:t>Предметом</w:t>
      </w:r>
      <w:r w:rsidRPr="00AC3C6C">
        <w:rPr>
          <w:rFonts w:ascii="Times New Roman" w:hAnsi="Times New Roman" w:cs="Times New Roman"/>
          <w:sz w:val="28"/>
          <w:szCs w:val="28"/>
          <w:lang w:val="uk-UA"/>
        </w:rPr>
        <w:t xml:space="preserve"> дослідження є</w:t>
      </w:r>
      <w:r>
        <w:rPr>
          <w:rFonts w:ascii="Times New Roman" w:hAnsi="Times New Roman" w:cs="Times New Roman"/>
          <w:sz w:val="28"/>
          <w:szCs w:val="28"/>
          <w:lang w:val="uk-UA"/>
        </w:rPr>
        <w:t xml:space="preserve"> особливості</w:t>
      </w:r>
      <w:r w:rsidRPr="00AC3C6C">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4B42B8">
        <w:rPr>
          <w:rFonts w:ascii="Times New Roman" w:hAnsi="Times New Roman" w:cs="Times New Roman"/>
          <w:sz w:val="28"/>
          <w:szCs w:val="28"/>
          <w:lang w:val="uk-UA"/>
        </w:rPr>
        <w:t>еалізаці</w:t>
      </w:r>
      <w:r>
        <w:rPr>
          <w:rFonts w:ascii="Times New Roman" w:hAnsi="Times New Roman" w:cs="Times New Roman"/>
          <w:sz w:val="28"/>
          <w:szCs w:val="28"/>
          <w:lang w:val="uk-UA"/>
        </w:rPr>
        <w:t>ї</w:t>
      </w:r>
      <w:r w:rsidRPr="004B42B8">
        <w:rPr>
          <w:rFonts w:ascii="Times New Roman" w:hAnsi="Times New Roman" w:cs="Times New Roman"/>
          <w:sz w:val="28"/>
          <w:szCs w:val="28"/>
          <w:lang w:val="uk-UA"/>
        </w:rPr>
        <w:t xml:space="preserve"> гендерної політики </w:t>
      </w:r>
      <w:r>
        <w:rPr>
          <w:rFonts w:ascii="Times New Roman" w:hAnsi="Times New Roman" w:cs="Times New Roman"/>
          <w:sz w:val="28"/>
          <w:szCs w:val="28"/>
          <w:lang w:val="uk-UA"/>
        </w:rPr>
        <w:t>в Україні та ЄС</w:t>
      </w:r>
      <w:r w:rsidRPr="00AC3C6C">
        <w:rPr>
          <w:rFonts w:ascii="Times New Roman" w:hAnsi="Times New Roman" w:cs="Times New Roman"/>
          <w:sz w:val="28"/>
          <w:szCs w:val="28"/>
          <w:lang w:val="uk-UA"/>
        </w:rPr>
        <w:t>.</w:t>
      </w:r>
    </w:p>
    <w:p w14:paraId="2FD81836" w14:textId="77777777" w:rsidR="00E45AEB" w:rsidRDefault="00E45AEB" w:rsidP="00E45AEB">
      <w:pPr>
        <w:spacing w:after="0" w:line="360" w:lineRule="auto"/>
        <w:ind w:firstLine="680"/>
        <w:jc w:val="both"/>
        <w:rPr>
          <w:rFonts w:ascii="Times New Roman" w:hAnsi="Times New Roman" w:cs="Times New Roman"/>
          <w:sz w:val="28"/>
          <w:szCs w:val="28"/>
          <w:lang w:val="uk-UA"/>
        </w:rPr>
      </w:pPr>
      <w:r w:rsidRPr="004B42B8">
        <w:rPr>
          <w:rFonts w:ascii="Times New Roman" w:hAnsi="Times New Roman" w:cs="Times New Roman"/>
          <w:b/>
          <w:sz w:val="28"/>
          <w:szCs w:val="28"/>
          <w:lang w:val="uk-UA"/>
        </w:rPr>
        <w:t>Методологічна основа</w:t>
      </w:r>
      <w:r w:rsidRPr="004B42B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досліджуваної </w:t>
      </w:r>
      <w:r w:rsidRPr="004B42B8">
        <w:rPr>
          <w:rFonts w:ascii="Times New Roman" w:hAnsi="Times New Roman" w:cs="Times New Roman"/>
          <w:sz w:val="28"/>
          <w:szCs w:val="28"/>
          <w:lang w:val="uk-UA"/>
        </w:rPr>
        <w:t xml:space="preserve">роботи </w:t>
      </w:r>
      <w:r>
        <w:rPr>
          <w:rFonts w:ascii="Times New Roman" w:hAnsi="Times New Roman" w:cs="Times New Roman"/>
          <w:sz w:val="28"/>
          <w:szCs w:val="28"/>
          <w:lang w:val="uk-UA"/>
        </w:rPr>
        <w:t>р</w:t>
      </w:r>
      <w:r w:rsidRPr="004B42B8">
        <w:rPr>
          <w:rFonts w:ascii="Times New Roman" w:hAnsi="Times New Roman" w:cs="Times New Roman"/>
          <w:sz w:val="28"/>
          <w:szCs w:val="28"/>
          <w:lang w:val="uk-UA"/>
        </w:rPr>
        <w:t>еалізація гендерної політики в Україні та ЄС</w:t>
      </w:r>
      <w:r w:rsidRPr="003779BC">
        <w:rPr>
          <w:rFonts w:ascii="Times New Roman" w:hAnsi="Times New Roman" w:cs="Times New Roman"/>
          <w:sz w:val="28"/>
          <w:szCs w:val="28"/>
          <w:lang w:val="uk-UA"/>
        </w:rPr>
        <w:t xml:space="preserve"> є праці вітчи</w:t>
      </w:r>
      <w:r>
        <w:rPr>
          <w:rFonts w:ascii="Times New Roman" w:hAnsi="Times New Roman" w:cs="Times New Roman"/>
          <w:sz w:val="28"/>
          <w:szCs w:val="28"/>
          <w:lang w:val="uk-UA"/>
        </w:rPr>
        <w:t xml:space="preserve">зняних і зарубіжних учених, які </w:t>
      </w:r>
      <w:r w:rsidRPr="003779BC">
        <w:rPr>
          <w:rFonts w:ascii="Times New Roman" w:hAnsi="Times New Roman" w:cs="Times New Roman"/>
          <w:sz w:val="28"/>
          <w:szCs w:val="28"/>
          <w:lang w:val="uk-UA"/>
        </w:rPr>
        <w:t>належать до різни</w:t>
      </w:r>
      <w:r>
        <w:rPr>
          <w:rFonts w:ascii="Times New Roman" w:hAnsi="Times New Roman" w:cs="Times New Roman"/>
          <w:sz w:val="28"/>
          <w:szCs w:val="28"/>
          <w:lang w:val="uk-UA"/>
        </w:rPr>
        <w:t xml:space="preserve">х наукових напрямів та шкіл. Це </w:t>
      </w:r>
      <w:r w:rsidRPr="003779BC">
        <w:rPr>
          <w:rFonts w:ascii="Times New Roman" w:hAnsi="Times New Roman" w:cs="Times New Roman"/>
          <w:sz w:val="28"/>
          <w:szCs w:val="28"/>
          <w:lang w:val="uk-UA"/>
        </w:rPr>
        <w:t>наукові публікації філософів, соціологів, істориків, по</w:t>
      </w:r>
      <w:r>
        <w:rPr>
          <w:rFonts w:ascii="Times New Roman" w:hAnsi="Times New Roman" w:cs="Times New Roman"/>
          <w:sz w:val="28"/>
          <w:szCs w:val="28"/>
          <w:lang w:val="uk-UA"/>
        </w:rPr>
        <w:t xml:space="preserve">літологів, </w:t>
      </w:r>
      <w:r w:rsidRPr="003779BC">
        <w:rPr>
          <w:rFonts w:ascii="Times New Roman" w:hAnsi="Times New Roman" w:cs="Times New Roman"/>
          <w:sz w:val="28"/>
          <w:szCs w:val="28"/>
          <w:lang w:val="uk-UA"/>
        </w:rPr>
        <w:t xml:space="preserve">психологів, юристів та ін. </w:t>
      </w:r>
      <w:r w:rsidRPr="004B42B8">
        <w:rPr>
          <w:rFonts w:ascii="Times New Roman" w:hAnsi="Times New Roman" w:cs="Times New Roman"/>
          <w:sz w:val="28"/>
          <w:szCs w:val="28"/>
          <w:lang w:val="uk-UA"/>
        </w:rPr>
        <w:t>Дослідження систематизації законодавства України проводилось виходячи з діалектичного підходу та з урахуванням принципів системності, розвитку, історизму, єдності об’єктивного та суб’єктивного, а також принципу сходження в</w:t>
      </w:r>
      <w:r>
        <w:rPr>
          <w:rFonts w:ascii="Times New Roman" w:hAnsi="Times New Roman" w:cs="Times New Roman"/>
          <w:sz w:val="28"/>
          <w:szCs w:val="28"/>
          <w:lang w:val="uk-UA"/>
        </w:rPr>
        <w:t xml:space="preserve">ід абстрактного до конкретного. </w:t>
      </w:r>
      <w:r w:rsidRPr="003779BC">
        <w:rPr>
          <w:rFonts w:ascii="Times New Roman" w:hAnsi="Times New Roman" w:cs="Times New Roman"/>
          <w:sz w:val="28"/>
          <w:szCs w:val="28"/>
          <w:lang w:val="uk-UA"/>
        </w:rPr>
        <w:t>Вик</w:t>
      </w:r>
      <w:r>
        <w:rPr>
          <w:rFonts w:ascii="Times New Roman" w:hAnsi="Times New Roman" w:cs="Times New Roman"/>
          <w:sz w:val="28"/>
          <w:szCs w:val="28"/>
          <w:lang w:val="uk-UA"/>
        </w:rPr>
        <w:t xml:space="preserve">ористання міждисциплінарного та </w:t>
      </w:r>
      <w:r w:rsidRPr="003779BC">
        <w:rPr>
          <w:rFonts w:ascii="Times New Roman" w:hAnsi="Times New Roman" w:cs="Times New Roman"/>
          <w:sz w:val="28"/>
          <w:szCs w:val="28"/>
          <w:lang w:val="uk-UA"/>
        </w:rPr>
        <w:t>міжгалузевого підходів у вивченні обраної проблематики сприяло інтегруванню знань, всебічному їх дослідженню, об’єктивному</w:t>
      </w:r>
      <w:r>
        <w:rPr>
          <w:rFonts w:ascii="Times New Roman" w:hAnsi="Times New Roman" w:cs="Times New Roman"/>
          <w:sz w:val="28"/>
          <w:szCs w:val="28"/>
          <w:lang w:val="uk-UA"/>
        </w:rPr>
        <w:t xml:space="preserve"> </w:t>
      </w:r>
      <w:r w:rsidRPr="003779BC">
        <w:rPr>
          <w:rFonts w:ascii="Times New Roman" w:hAnsi="Times New Roman" w:cs="Times New Roman"/>
          <w:sz w:val="28"/>
          <w:szCs w:val="28"/>
          <w:lang w:val="uk-UA"/>
        </w:rPr>
        <w:t>формуванню висновків, пропозицій та рекомендацій</w:t>
      </w:r>
      <w:r>
        <w:rPr>
          <w:rFonts w:ascii="Times New Roman" w:hAnsi="Times New Roman" w:cs="Times New Roman"/>
          <w:sz w:val="28"/>
          <w:szCs w:val="28"/>
          <w:lang w:val="uk-UA"/>
        </w:rPr>
        <w:t>, щодо</w:t>
      </w:r>
      <w:r w:rsidRPr="003779BC">
        <w:rPr>
          <w:rFonts w:ascii="Times New Roman" w:hAnsi="Times New Roman" w:cs="Times New Roman"/>
          <w:sz w:val="28"/>
          <w:szCs w:val="28"/>
          <w:lang w:val="uk-UA"/>
        </w:rPr>
        <w:t xml:space="preserve"> </w:t>
      </w:r>
      <w:r>
        <w:rPr>
          <w:rFonts w:ascii="Times New Roman" w:hAnsi="Times New Roman" w:cs="Times New Roman"/>
          <w:sz w:val="28"/>
          <w:szCs w:val="28"/>
          <w:lang w:val="uk-UA"/>
        </w:rPr>
        <w:t>реалізації</w:t>
      </w:r>
      <w:r w:rsidRPr="004B42B8">
        <w:rPr>
          <w:rFonts w:ascii="Times New Roman" w:hAnsi="Times New Roman" w:cs="Times New Roman"/>
          <w:sz w:val="28"/>
          <w:szCs w:val="28"/>
          <w:lang w:val="uk-UA"/>
        </w:rPr>
        <w:t xml:space="preserve"> гендерної політики в Україні та ЄС</w:t>
      </w:r>
      <w:r w:rsidRPr="003779B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102597A0" w14:textId="77777777" w:rsidR="00E45AEB" w:rsidRPr="003779BC" w:rsidRDefault="00E45AEB" w:rsidP="00E45AEB">
      <w:pPr>
        <w:spacing w:after="0" w:line="360" w:lineRule="auto"/>
        <w:ind w:firstLine="680"/>
        <w:jc w:val="both"/>
        <w:rPr>
          <w:rFonts w:ascii="Times New Roman" w:hAnsi="Times New Roman" w:cs="Times New Roman"/>
          <w:sz w:val="28"/>
          <w:szCs w:val="28"/>
          <w:lang w:val="uk-UA"/>
        </w:rPr>
      </w:pPr>
      <w:r w:rsidRPr="007476BB">
        <w:rPr>
          <w:rFonts w:ascii="Times New Roman" w:hAnsi="Times New Roman" w:cs="Times New Roman"/>
          <w:b/>
          <w:sz w:val="28"/>
          <w:szCs w:val="28"/>
          <w:lang w:val="uk-UA"/>
        </w:rPr>
        <w:t>Практичне значення одержаних результатів</w:t>
      </w:r>
      <w:r>
        <w:rPr>
          <w:rFonts w:ascii="Times New Roman" w:hAnsi="Times New Roman" w:cs="Times New Roman"/>
          <w:sz w:val="28"/>
          <w:szCs w:val="28"/>
          <w:lang w:val="uk-UA"/>
        </w:rPr>
        <w:t>.</w:t>
      </w:r>
      <w:r w:rsidRPr="007476BB">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3779BC">
        <w:rPr>
          <w:rFonts w:ascii="Times New Roman" w:hAnsi="Times New Roman" w:cs="Times New Roman"/>
          <w:sz w:val="28"/>
          <w:szCs w:val="28"/>
          <w:lang w:val="uk-UA"/>
        </w:rPr>
        <w:t xml:space="preserve">ивчення </w:t>
      </w:r>
      <w:r>
        <w:rPr>
          <w:rFonts w:ascii="Times New Roman" w:hAnsi="Times New Roman" w:cs="Times New Roman"/>
          <w:sz w:val="28"/>
          <w:szCs w:val="28"/>
          <w:lang w:val="uk-UA"/>
        </w:rPr>
        <w:t>даної</w:t>
      </w:r>
      <w:r w:rsidRPr="003779BC">
        <w:rPr>
          <w:rFonts w:ascii="Times New Roman" w:hAnsi="Times New Roman" w:cs="Times New Roman"/>
          <w:sz w:val="28"/>
          <w:szCs w:val="28"/>
          <w:lang w:val="uk-UA"/>
        </w:rPr>
        <w:t xml:space="preserve"> проблематики у межах науки теорії держави і права створить ефективну теоретичну базу для належної реалізації принципу гендерної рівності в Україні. Акумулювання здобутків та напрацювань попередників наддасть можливість визначити: основні</w:t>
      </w:r>
      <w:r>
        <w:rPr>
          <w:rFonts w:ascii="Times New Roman" w:hAnsi="Times New Roman" w:cs="Times New Roman"/>
          <w:sz w:val="28"/>
          <w:szCs w:val="28"/>
          <w:lang w:val="uk-UA"/>
        </w:rPr>
        <w:t xml:space="preserve"> </w:t>
      </w:r>
      <w:r w:rsidRPr="003779BC">
        <w:rPr>
          <w:rFonts w:ascii="Times New Roman" w:hAnsi="Times New Roman" w:cs="Times New Roman"/>
          <w:sz w:val="28"/>
          <w:szCs w:val="28"/>
          <w:lang w:val="uk-UA"/>
        </w:rPr>
        <w:t>проблеми та пріоритети на най</w:t>
      </w:r>
      <w:r>
        <w:rPr>
          <w:rFonts w:ascii="Times New Roman" w:hAnsi="Times New Roman" w:cs="Times New Roman"/>
          <w:sz w:val="28"/>
          <w:szCs w:val="28"/>
          <w:lang w:val="uk-UA"/>
        </w:rPr>
        <w:t xml:space="preserve">ближчу та </w:t>
      </w:r>
      <w:r>
        <w:rPr>
          <w:rFonts w:ascii="Times New Roman" w:hAnsi="Times New Roman" w:cs="Times New Roman"/>
          <w:sz w:val="28"/>
          <w:szCs w:val="28"/>
          <w:lang w:val="uk-UA"/>
        </w:rPr>
        <w:lastRenderedPageBreak/>
        <w:t xml:space="preserve">віддалену перспективу </w:t>
      </w:r>
      <w:r w:rsidRPr="003779BC">
        <w:rPr>
          <w:rFonts w:ascii="Times New Roman" w:hAnsi="Times New Roman" w:cs="Times New Roman"/>
          <w:sz w:val="28"/>
          <w:szCs w:val="28"/>
          <w:lang w:val="uk-UA"/>
        </w:rPr>
        <w:t>у цій сфері, що сприятиме у</w:t>
      </w:r>
      <w:r>
        <w:rPr>
          <w:rFonts w:ascii="Times New Roman" w:hAnsi="Times New Roman" w:cs="Times New Roman"/>
          <w:sz w:val="28"/>
          <w:szCs w:val="28"/>
          <w:lang w:val="uk-UA"/>
        </w:rPr>
        <w:t xml:space="preserve">никненню негативних наслідків з </w:t>
      </w:r>
      <w:r w:rsidRPr="003779BC">
        <w:rPr>
          <w:rFonts w:ascii="Times New Roman" w:hAnsi="Times New Roman" w:cs="Times New Roman"/>
          <w:sz w:val="28"/>
          <w:szCs w:val="28"/>
          <w:lang w:val="uk-UA"/>
        </w:rPr>
        <w:t>минулого досвіду та ефективному практичному вирішенню проблем у майбутньому; формулювати конкретні пропозиції щодо</w:t>
      </w:r>
      <w:r>
        <w:rPr>
          <w:rFonts w:ascii="Times New Roman" w:hAnsi="Times New Roman" w:cs="Times New Roman"/>
          <w:sz w:val="28"/>
          <w:szCs w:val="28"/>
          <w:lang w:val="uk-UA"/>
        </w:rPr>
        <w:t xml:space="preserve"> </w:t>
      </w:r>
      <w:r w:rsidRPr="003779BC">
        <w:rPr>
          <w:rFonts w:ascii="Times New Roman" w:hAnsi="Times New Roman" w:cs="Times New Roman"/>
          <w:sz w:val="28"/>
          <w:szCs w:val="28"/>
          <w:lang w:val="uk-UA"/>
        </w:rPr>
        <w:t xml:space="preserve">дієвих заходів, спрямованих на </w:t>
      </w:r>
      <w:r>
        <w:rPr>
          <w:rFonts w:ascii="Times New Roman" w:hAnsi="Times New Roman" w:cs="Times New Roman"/>
          <w:sz w:val="28"/>
          <w:szCs w:val="28"/>
          <w:lang w:val="uk-UA"/>
        </w:rPr>
        <w:t>реалізацію</w:t>
      </w:r>
      <w:r w:rsidRPr="004B42B8">
        <w:rPr>
          <w:rFonts w:ascii="Times New Roman" w:hAnsi="Times New Roman" w:cs="Times New Roman"/>
          <w:sz w:val="28"/>
          <w:szCs w:val="28"/>
          <w:lang w:val="uk-UA"/>
        </w:rPr>
        <w:t xml:space="preserve"> гендерної політики</w:t>
      </w:r>
      <w:r w:rsidRPr="003779BC">
        <w:rPr>
          <w:rFonts w:ascii="Times New Roman" w:hAnsi="Times New Roman" w:cs="Times New Roman"/>
          <w:sz w:val="28"/>
          <w:szCs w:val="28"/>
          <w:lang w:val="uk-UA"/>
        </w:rPr>
        <w:t>.</w:t>
      </w:r>
    </w:p>
    <w:p w14:paraId="0D369DF5" w14:textId="6F50B6C3" w:rsidR="00E45AEB" w:rsidRDefault="00E45AEB" w:rsidP="00E45AEB">
      <w:pPr>
        <w:spacing w:line="360" w:lineRule="auto"/>
        <w:ind w:firstLine="680"/>
      </w:pPr>
      <w:r>
        <w:rPr>
          <w:rFonts w:ascii="Times New Roman" w:hAnsi="Times New Roman" w:cs="Times New Roman"/>
          <w:b/>
          <w:sz w:val="28"/>
          <w:szCs w:val="28"/>
          <w:lang w:val="uk-UA"/>
        </w:rPr>
        <w:t>О</w:t>
      </w:r>
      <w:r w:rsidRPr="007476BB">
        <w:rPr>
          <w:rFonts w:ascii="Times New Roman" w:hAnsi="Times New Roman" w:cs="Times New Roman"/>
          <w:b/>
          <w:sz w:val="28"/>
          <w:szCs w:val="28"/>
          <w:lang w:val="uk-UA"/>
        </w:rPr>
        <w:t>пис структури роботи</w:t>
      </w:r>
      <w:r w:rsidRPr="007476BB">
        <w:rPr>
          <w:rFonts w:ascii="Times New Roman" w:hAnsi="Times New Roman" w:cs="Times New Roman"/>
          <w:sz w:val="28"/>
          <w:szCs w:val="28"/>
          <w:lang w:val="uk-UA"/>
        </w:rPr>
        <w:t>. Кваліфікаційна робота складається зі вступу, трьох розділів, висновків, списку використаної літератури. Загальний обсяг р</w:t>
      </w:r>
      <w:r>
        <w:rPr>
          <w:rFonts w:ascii="Times New Roman" w:hAnsi="Times New Roman" w:cs="Times New Roman"/>
          <w:sz w:val="28"/>
          <w:szCs w:val="28"/>
          <w:lang w:val="uk-UA"/>
        </w:rPr>
        <w:t xml:space="preserve">оботи становить </w:t>
      </w:r>
      <w:r w:rsidR="00FA0EB2">
        <w:rPr>
          <w:rFonts w:ascii="Times New Roman" w:hAnsi="Times New Roman" w:cs="Times New Roman"/>
          <w:sz w:val="28"/>
          <w:szCs w:val="28"/>
        </w:rPr>
        <w:t>94</w:t>
      </w:r>
      <w:r>
        <w:rPr>
          <w:rFonts w:ascii="Times New Roman" w:hAnsi="Times New Roman" w:cs="Times New Roman"/>
          <w:sz w:val="28"/>
          <w:szCs w:val="28"/>
          <w:lang w:val="uk-UA"/>
        </w:rPr>
        <w:t xml:space="preserve">  сторінок, 7</w:t>
      </w:r>
      <w:r w:rsidR="001C1620" w:rsidRPr="00B94F0B">
        <w:rPr>
          <w:rFonts w:ascii="Times New Roman" w:hAnsi="Times New Roman" w:cs="Times New Roman"/>
          <w:sz w:val="28"/>
          <w:szCs w:val="28"/>
        </w:rPr>
        <w:t>7</w:t>
      </w:r>
      <w:r w:rsidRPr="007476BB">
        <w:rPr>
          <w:rFonts w:ascii="Times New Roman" w:hAnsi="Times New Roman" w:cs="Times New Roman"/>
          <w:sz w:val="28"/>
          <w:szCs w:val="28"/>
          <w:lang w:val="uk-UA"/>
        </w:rPr>
        <w:t xml:space="preserve"> список використаних джерел.</w:t>
      </w:r>
    </w:p>
    <w:p w14:paraId="090A34E1" w14:textId="77777777" w:rsidR="00E45AEB" w:rsidRDefault="00E45AEB">
      <w:pPr>
        <w:rPr>
          <w:rStyle w:val="a3"/>
          <w:rFonts w:ascii="Times New Roman" w:hAnsi="Times New Roman" w:cs="Times New Roman"/>
          <w:b/>
          <w:sz w:val="28"/>
          <w:szCs w:val="24"/>
          <w:lang w:val="uk-UA"/>
        </w:rPr>
      </w:pPr>
      <w:r>
        <w:rPr>
          <w:rStyle w:val="a3"/>
          <w:rFonts w:ascii="Times New Roman" w:hAnsi="Times New Roman" w:cs="Times New Roman"/>
          <w:b/>
          <w:sz w:val="28"/>
          <w:szCs w:val="24"/>
          <w:lang w:val="uk-UA"/>
        </w:rPr>
        <w:br w:type="page"/>
      </w:r>
    </w:p>
    <w:p w14:paraId="34BD3929" w14:textId="38B6E254" w:rsidR="009123A1" w:rsidRDefault="00A14898" w:rsidP="00ED0F3D">
      <w:pPr>
        <w:spacing w:line="360" w:lineRule="auto"/>
        <w:jc w:val="center"/>
        <w:rPr>
          <w:rStyle w:val="a3"/>
          <w:rFonts w:ascii="Times New Roman" w:hAnsi="Times New Roman" w:cs="Times New Roman"/>
          <w:b/>
          <w:sz w:val="28"/>
          <w:szCs w:val="24"/>
          <w:lang w:val="uk-UA"/>
        </w:rPr>
      </w:pPr>
      <w:r>
        <w:rPr>
          <w:rStyle w:val="a3"/>
          <w:rFonts w:ascii="Times New Roman" w:hAnsi="Times New Roman" w:cs="Times New Roman"/>
          <w:b/>
          <w:sz w:val="28"/>
          <w:szCs w:val="24"/>
          <w:lang w:val="uk-UA"/>
        </w:rPr>
        <w:lastRenderedPageBreak/>
        <w:t>РОЗДІЛ 1</w:t>
      </w:r>
      <w:r w:rsidR="008C6FC9">
        <w:rPr>
          <w:rStyle w:val="a3"/>
          <w:rFonts w:ascii="Times New Roman" w:hAnsi="Times New Roman" w:cs="Times New Roman"/>
          <w:b/>
          <w:sz w:val="28"/>
          <w:szCs w:val="24"/>
          <w:lang w:val="uk-UA"/>
        </w:rPr>
        <w:t xml:space="preserve"> </w:t>
      </w:r>
    </w:p>
    <w:p w14:paraId="190AD77F" w14:textId="191EA8AF" w:rsidR="0003561A" w:rsidRDefault="00391BD2" w:rsidP="00ED0F3D">
      <w:pPr>
        <w:spacing w:line="360" w:lineRule="auto"/>
        <w:jc w:val="center"/>
        <w:rPr>
          <w:rStyle w:val="a3"/>
          <w:rFonts w:ascii="Times New Roman" w:hAnsi="Times New Roman" w:cs="Times New Roman"/>
          <w:b/>
          <w:sz w:val="28"/>
          <w:szCs w:val="24"/>
          <w:lang w:val="uk-UA"/>
        </w:rPr>
      </w:pPr>
      <w:r w:rsidRPr="008F3FDA">
        <w:rPr>
          <w:rStyle w:val="a3"/>
          <w:rFonts w:ascii="Times New Roman" w:hAnsi="Times New Roman" w:cs="Times New Roman"/>
          <w:b/>
          <w:sz w:val="28"/>
          <w:szCs w:val="24"/>
          <w:lang w:val="uk-UA"/>
        </w:rPr>
        <w:t>ТЕОРЕТИЧНІ ТА МЕТОДИЧНІ АСПЕКТИ РЕАЛІЗАЦІЇ ГЕНДЕРНОЇ ПОЛІТИКИ В УКРАЇНІ</w:t>
      </w:r>
    </w:p>
    <w:p w14:paraId="6AF38017" w14:textId="3EBB950F" w:rsidR="00ED0F3D" w:rsidRDefault="00ED0F3D" w:rsidP="00ED0F3D">
      <w:pPr>
        <w:spacing w:line="360" w:lineRule="auto"/>
        <w:rPr>
          <w:rFonts w:ascii="Times New Roman" w:hAnsi="Times New Roman" w:cs="Times New Roman"/>
          <w:b/>
          <w:sz w:val="28"/>
          <w:szCs w:val="24"/>
          <w:lang w:val="uk-UA"/>
        </w:rPr>
      </w:pPr>
    </w:p>
    <w:p w14:paraId="3D522A1B" w14:textId="77777777" w:rsidR="00ED0F3D" w:rsidRPr="0003561A" w:rsidRDefault="00ED0F3D" w:rsidP="00ED0F3D">
      <w:pPr>
        <w:spacing w:line="360" w:lineRule="auto"/>
        <w:rPr>
          <w:rFonts w:ascii="Times New Roman" w:hAnsi="Times New Roman" w:cs="Times New Roman"/>
          <w:b/>
          <w:sz w:val="28"/>
          <w:szCs w:val="24"/>
          <w:lang w:val="uk-UA"/>
        </w:rPr>
      </w:pPr>
    </w:p>
    <w:p w14:paraId="1EDD6C28" w14:textId="367E49C3" w:rsidR="00391BD2" w:rsidRPr="008F3FDA" w:rsidRDefault="00247075" w:rsidP="009123A1">
      <w:pPr>
        <w:ind w:firstLine="680"/>
        <w:jc w:val="both"/>
        <w:rPr>
          <w:rFonts w:ascii="Times New Roman" w:hAnsi="Times New Roman" w:cs="Times New Roman"/>
          <w:b/>
          <w:sz w:val="28"/>
          <w:szCs w:val="28"/>
          <w:lang w:val="uk-UA"/>
        </w:rPr>
      </w:pPr>
      <w:r w:rsidRPr="008F3FDA">
        <w:rPr>
          <w:rFonts w:ascii="Times New Roman" w:hAnsi="Times New Roman" w:cs="Times New Roman"/>
          <w:b/>
          <w:sz w:val="28"/>
          <w:szCs w:val="28"/>
          <w:lang w:val="uk-UA"/>
        </w:rPr>
        <w:t xml:space="preserve">1.1 </w:t>
      </w:r>
      <w:r w:rsidR="009123A1">
        <w:rPr>
          <w:rFonts w:ascii="Times New Roman" w:hAnsi="Times New Roman" w:cs="Times New Roman"/>
          <w:b/>
          <w:sz w:val="28"/>
          <w:szCs w:val="28"/>
          <w:lang w:val="uk-UA"/>
        </w:rPr>
        <w:t>Г</w:t>
      </w:r>
      <w:r w:rsidR="009123A1" w:rsidRPr="008F3FDA">
        <w:rPr>
          <w:rFonts w:ascii="Times New Roman" w:hAnsi="Times New Roman" w:cs="Times New Roman"/>
          <w:b/>
          <w:sz w:val="28"/>
          <w:szCs w:val="28"/>
          <w:lang w:val="uk-UA"/>
        </w:rPr>
        <w:t xml:space="preserve">ендерна </w:t>
      </w:r>
      <w:r w:rsidR="009123A1" w:rsidRPr="008F3FDA">
        <w:rPr>
          <w:rFonts w:ascii="Times New Roman" w:hAnsi="Times New Roman" w:cs="Times New Roman"/>
          <w:b/>
          <w:color w:val="000000" w:themeColor="text1"/>
          <w:sz w:val="28"/>
          <w:szCs w:val="28"/>
          <w:lang w:val="uk-UA"/>
        </w:rPr>
        <w:t>політика</w:t>
      </w:r>
      <w:r w:rsidRPr="008F3FDA">
        <w:rPr>
          <w:rFonts w:ascii="Times New Roman" w:hAnsi="Times New Roman" w:cs="Times New Roman"/>
          <w:b/>
          <w:color w:val="000000" w:themeColor="text1"/>
          <w:sz w:val="28"/>
          <w:szCs w:val="28"/>
        </w:rPr>
        <w:t>:</w:t>
      </w:r>
      <w:r w:rsidR="009123A1" w:rsidRPr="008F3FDA">
        <w:rPr>
          <w:rFonts w:ascii="Times New Roman" w:hAnsi="Times New Roman" w:cs="Times New Roman"/>
          <w:b/>
          <w:color w:val="000000" w:themeColor="text1"/>
          <w:sz w:val="28"/>
          <w:szCs w:val="28"/>
          <w:lang w:val="uk-UA"/>
        </w:rPr>
        <w:t xml:space="preserve"> поняття</w:t>
      </w:r>
      <w:r w:rsidR="009123A1" w:rsidRPr="008F3FDA">
        <w:rPr>
          <w:rFonts w:ascii="Times New Roman" w:hAnsi="Times New Roman" w:cs="Times New Roman"/>
          <w:b/>
          <w:sz w:val="28"/>
          <w:szCs w:val="28"/>
          <w:lang w:val="uk-UA"/>
        </w:rPr>
        <w:t>, сутність та взаємозв’язок з суміжними категоріями</w:t>
      </w:r>
    </w:p>
    <w:p w14:paraId="7BA6143D" w14:textId="59D0B09E" w:rsidR="00391BD2" w:rsidRDefault="00391BD2" w:rsidP="008E48CE">
      <w:pPr>
        <w:spacing w:after="0" w:line="360" w:lineRule="auto"/>
        <w:ind w:firstLine="680"/>
        <w:jc w:val="both"/>
        <w:rPr>
          <w:rFonts w:ascii="Times New Roman" w:hAnsi="Times New Roman" w:cs="Times New Roman"/>
          <w:sz w:val="28"/>
          <w:szCs w:val="28"/>
          <w:lang w:val="uk-UA"/>
        </w:rPr>
      </w:pPr>
      <w:r w:rsidRPr="00391BD2">
        <w:rPr>
          <w:rFonts w:ascii="Times New Roman" w:hAnsi="Times New Roman" w:cs="Times New Roman"/>
          <w:sz w:val="28"/>
          <w:szCs w:val="28"/>
          <w:lang w:val="uk-UA"/>
        </w:rPr>
        <w:t xml:space="preserve">Основою формування ґендерної політики </w:t>
      </w:r>
      <w:r>
        <w:rPr>
          <w:rFonts w:ascii="Times New Roman" w:hAnsi="Times New Roman" w:cs="Times New Roman"/>
          <w:sz w:val="28"/>
          <w:szCs w:val="28"/>
          <w:lang w:val="uk-UA"/>
        </w:rPr>
        <w:t xml:space="preserve">в Україні має стати комплексний </w:t>
      </w:r>
      <w:r w:rsidRPr="00391BD2">
        <w:rPr>
          <w:rFonts w:ascii="Times New Roman" w:hAnsi="Times New Roman" w:cs="Times New Roman"/>
          <w:sz w:val="28"/>
          <w:szCs w:val="28"/>
          <w:lang w:val="uk-UA"/>
        </w:rPr>
        <w:t>підхід до проблеми рівності жінок і чоловікі</w:t>
      </w:r>
      <w:r>
        <w:rPr>
          <w:rFonts w:ascii="Times New Roman" w:hAnsi="Times New Roman" w:cs="Times New Roman"/>
          <w:sz w:val="28"/>
          <w:szCs w:val="28"/>
          <w:lang w:val="uk-UA"/>
        </w:rPr>
        <w:t xml:space="preserve">в, який передбачає впровадження </w:t>
      </w:r>
      <w:r w:rsidRPr="00391BD2">
        <w:rPr>
          <w:rFonts w:ascii="Times New Roman" w:hAnsi="Times New Roman" w:cs="Times New Roman"/>
          <w:sz w:val="28"/>
          <w:szCs w:val="28"/>
          <w:lang w:val="uk-UA"/>
        </w:rPr>
        <w:t>ґендерного підходу в усі сфери державної політи</w:t>
      </w:r>
      <w:r>
        <w:rPr>
          <w:rFonts w:ascii="Times New Roman" w:hAnsi="Times New Roman" w:cs="Times New Roman"/>
          <w:sz w:val="28"/>
          <w:szCs w:val="28"/>
          <w:lang w:val="uk-UA"/>
        </w:rPr>
        <w:t xml:space="preserve">ки через удосконалення й оцінку </w:t>
      </w:r>
      <w:r w:rsidRPr="00391BD2">
        <w:rPr>
          <w:rFonts w:ascii="Times New Roman" w:hAnsi="Times New Roman" w:cs="Times New Roman"/>
          <w:sz w:val="28"/>
          <w:szCs w:val="28"/>
          <w:lang w:val="uk-UA"/>
        </w:rPr>
        <w:t>процесів прийняття рішень, створення законода</w:t>
      </w:r>
      <w:r>
        <w:rPr>
          <w:rFonts w:ascii="Times New Roman" w:hAnsi="Times New Roman" w:cs="Times New Roman"/>
          <w:sz w:val="28"/>
          <w:szCs w:val="28"/>
          <w:lang w:val="uk-UA"/>
        </w:rPr>
        <w:t xml:space="preserve">вства, стратегічної політики та </w:t>
      </w:r>
      <w:r w:rsidRPr="00391BD2">
        <w:rPr>
          <w:rFonts w:ascii="Times New Roman" w:hAnsi="Times New Roman" w:cs="Times New Roman"/>
          <w:sz w:val="28"/>
          <w:szCs w:val="28"/>
          <w:lang w:val="uk-UA"/>
        </w:rPr>
        <w:t xml:space="preserve">програм у всіх сферах і на всіх рівнях з метою </w:t>
      </w:r>
      <w:r>
        <w:rPr>
          <w:rFonts w:ascii="Times New Roman" w:hAnsi="Times New Roman" w:cs="Times New Roman"/>
          <w:sz w:val="28"/>
          <w:szCs w:val="28"/>
          <w:lang w:val="uk-UA"/>
        </w:rPr>
        <w:t xml:space="preserve">забезпечення принципу ґендерної </w:t>
      </w:r>
      <w:r w:rsidRPr="00391BD2">
        <w:rPr>
          <w:rFonts w:ascii="Times New Roman" w:hAnsi="Times New Roman" w:cs="Times New Roman"/>
          <w:sz w:val="28"/>
          <w:szCs w:val="28"/>
          <w:lang w:val="uk-UA"/>
        </w:rPr>
        <w:t>рівності. При цьому принцип ґендерної рівності поєднується з традиційним</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принципом підтримки жінок, який не втратив своєї актуальності з огляду на те, що</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жінки ще займають нижчі ніж чоловіки позиції в усіх інституціях українського</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суспільства: соціаль</w:t>
      </w:r>
      <w:r w:rsidR="00FF5A77">
        <w:rPr>
          <w:rFonts w:ascii="Times New Roman" w:hAnsi="Times New Roman" w:cs="Times New Roman"/>
          <w:sz w:val="28"/>
          <w:szCs w:val="28"/>
          <w:lang w:val="uk-UA"/>
        </w:rPr>
        <w:t>ній, економічній і політичній</w:t>
      </w:r>
      <w:r w:rsidRPr="00391BD2">
        <w:rPr>
          <w:rFonts w:ascii="Times New Roman" w:hAnsi="Times New Roman" w:cs="Times New Roman"/>
          <w:sz w:val="28"/>
          <w:szCs w:val="28"/>
          <w:lang w:val="uk-UA"/>
        </w:rPr>
        <w:t>.</w:t>
      </w:r>
    </w:p>
    <w:p w14:paraId="6060A559" w14:textId="10D58E21" w:rsidR="008F3FDA" w:rsidRDefault="008F3FDA" w:rsidP="008E48CE">
      <w:pPr>
        <w:spacing w:after="0" w:line="360" w:lineRule="auto"/>
        <w:ind w:firstLine="680"/>
        <w:jc w:val="both"/>
        <w:rPr>
          <w:rFonts w:ascii="Times New Roman" w:hAnsi="Times New Roman" w:cs="Times New Roman"/>
          <w:sz w:val="28"/>
          <w:szCs w:val="28"/>
          <w:lang w:val="uk-UA"/>
        </w:rPr>
      </w:pPr>
      <w:r w:rsidRPr="008F3FDA">
        <w:rPr>
          <w:rFonts w:ascii="Times New Roman" w:hAnsi="Times New Roman" w:cs="Times New Roman"/>
          <w:sz w:val="28"/>
          <w:szCs w:val="28"/>
          <w:lang w:val="uk-UA"/>
        </w:rPr>
        <w:t xml:space="preserve">Гендерна рівність – це ідеологічний </w:t>
      </w:r>
      <w:r>
        <w:rPr>
          <w:rFonts w:ascii="Times New Roman" w:hAnsi="Times New Roman" w:cs="Times New Roman"/>
          <w:sz w:val="28"/>
          <w:szCs w:val="28"/>
          <w:lang w:val="uk-UA"/>
        </w:rPr>
        <w:t xml:space="preserve">компонент державної політики та </w:t>
      </w:r>
      <w:r w:rsidRPr="008F3FDA">
        <w:rPr>
          <w:rFonts w:ascii="Times New Roman" w:hAnsi="Times New Roman" w:cs="Times New Roman"/>
          <w:sz w:val="28"/>
          <w:szCs w:val="28"/>
          <w:lang w:val="uk-UA"/>
        </w:rPr>
        <w:t>державного управління, що має чотири виміри, які лежать в основі напрямів розвитку</w:t>
      </w:r>
      <w:r>
        <w:rPr>
          <w:rFonts w:ascii="Times New Roman" w:hAnsi="Times New Roman" w:cs="Times New Roman"/>
          <w:sz w:val="28"/>
          <w:szCs w:val="28"/>
          <w:lang w:val="uk-UA"/>
        </w:rPr>
        <w:t xml:space="preserve"> </w:t>
      </w:r>
      <w:r w:rsidRPr="008F3FDA">
        <w:rPr>
          <w:rFonts w:ascii="Times New Roman" w:hAnsi="Times New Roman" w:cs="Times New Roman"/>
          <w:sz w:val="28"/>
          <w:szCs w:val="28"/>
          <w:lang w:val="uk-UA"/>
        </w:rPr>
        <w:t>державної гендерної політики на сучасному етапі розвитку українського суспільства.</w:t>
      </w:r>
      <w:r>
        <w:rPr>
          <w:rFonts w:ascii="Times New Roman" w:hAnsi="Times New Roman" w:cs="Times New Roman"/>
          <w:sz w:val="28"/>
          <w:szCs w:val="28"/>
          <w:lang w:val="uk-UA"/>
        </w:rPr>
        <w:t xml:space="preserve"> </w:t>
      </w:r>
      <w:r w:rsidRPr="008F3FDA">
        <w:rPr>
          <w:rFonts w:ascii="Times New Roman" w:hAnsi="Times New Roman" w:cs="Times New Roman"/>
          <w:sz w:val="28"/>
          <w:szCs w:val="28"/>
          <w:lang w:val="uk-UA"/>
        </w:rPr>
        <w:t>Перший вимір гендерної рівності – це права людини як універсальний стандарт</w:t>
      </w:r>
      <w:r>
        <w:rPr>
          <w:rFonts w:ascii="Times New Roman" w:hAnsi="Times New Roman" w:cs="Times New Roman"/>
          <w:sz w:val="28"/>
          <w:szCs w:val="28"/>
          <w:lang w:val="uk-UA"/>
        </w:rPr>
        <w:t xml:space="preserve"> </w:t>
      </w:r>
      <w:r w:rsidRPr="008F3FDA">
        <w:rPr>
          <w:rFonts w:ascii="Times New Roman" w:hAnsi="Times New Roman" w:cs="Times New Roman"/>
          <w:sz w:val="28"/>
          <w:szCs w:val="28"/>
          <w:lang w:val="uk-UA"/>
        </w:rPr>
        <w:t>політичних, громадянських, економічних, соціальних і культурних прав та свобод для</w:t>
      </w:r>
      <w:r>
        <w:rPr>
          <w:rFonts w:ascii="Times New Roman" w:hAnsi="Times New Roman" w:cs="Times New Roman"/>
          <w:sz w:val="28"/>
          <w:szCs w:val="28"/>
          <w:lang w:val="uk-UA"/>
        </w:rPr>
        <w:t xml:space="preserve"> </w:t>
      </w:r>
      <w:r w:rsidRPr="008F3FDA">
        <w:rPr>
          <w:rFonts w:ascii="Times New Roman" w:hAnsi="Times New Roman" w:cs="Times New Roman"/>
          <w:sz w:val="28"/>
          <w:szCs w:val="28"/>
          <w:lang w:val="uk-UA"/>
        </w:rPr>
        <w:t>жінок і чоловіків. Другий вимір гендерної рівності – це права людини як права жінок.</w:t>
      </w:r>
      <w:r>
        <w:rPr>
          <w:rFonts w:ascii="Times New Roman" w:hAnsi="Times New Roman" w:cs="Times New Roman"/>
          <w:sz w:val="28"/>
          <w:szCs w:val="28"/>
          <w:lang w:val="uk-UA"/>
        </w:rPr>
        <w:t xml:space="preserve"> </w:t>
      </w:r>
      <w:r w:rsidRPr="008F3FDA">
        <w:rPr>
          <w:rFonts w:ascii="Times New Roman" w:hAnsi="Times New Roman" w:cs="Times New Roman"/>
          <w:sz w:val="28"/>
          <w:szCs w:val="28"/>
          <w:lang w:val="uk-UA"/>
        </w:rPr>
        <w:t>Третій вимір – рівність свобод, прав та обов’язків.</w:t>
      </w:r>
      <w:r>
        <w:rPr>
          <w:rFonts w:ascii="Times New Roman" w:hAnsi="Times New Roman" w:cs="Times New Roman"/>
          <w:sz w:val="28"/>
          <w:szCs w:val="28"/>
          <w:lang w:val="uk-UA"/>
        </w:rPr>
        <w:t xml:space="preserve"> Четвертий – рівні можливості – </w:t>
      </w:r>
      <w:r w:rsidRPr="008F3FDA">
        <w:rPr>
          <w:rFonts w:ascii="Times New Roman" w:hAnsi="Times New Roman" w:cs="Times New Roman"/>
          <w:sz w:val="28"/>
          <w:szCs w:val="28"/>
          <w:lang w:val="uk-UA"/>
        </w:rPr>
        <w:t>основ</w:t>
      </w:r>
      <w:r w:rsidR="00892F09">
        <w:rPr>
          <w:rFonts w:ascii="Times New Roman" w:hAnsi="Times New Roman" w:cs="Times New Roman"/>
          <w:sz w:val="28"/>
          <w:szCs w:val="28"/>
          <w:lang w:val="uk-UA"/>
        </w:rPr>
        <w:t xml:space="preserve">ний елемент гендерної рівності </w:t>
      </w:r>
      <w:r w:rsidR="00892F09">
        <w:rPr>
          <w:rStyle w:val="ae"/>
          <w:rFonts w:ascii="Times New Roman" w:hAnsi="Times New Roman" w:cs="Times New Roman"/>
          <w:sz w:val="28"/>
          <w:szCs w:val="28"/>
          <w:lang w:val="uk-UA"/>
        </w:rPr>
        <w:footnoteReference w:id="1"/>
      </w:r>
      <w:r w:rsidRPr="008F3FDA">
        <w:rPr>
          <w:rFonts w:ascii="Times New Roman" w:hAnsi="Times New Roman" w:cs="Times New Roman"/>
          <w:sz w:val="28"/>
          <w:szCs w:val="28"/>
          <w:lang w:val="uk-UA"/>
        </w:rPr>
        <w:t>.</w:t>
      </w:r>
    </w:p>
    <w:p w14:paraId="7F5605DF" w14:textId="2CE7B079" w:rsidR="008F3FDA" w:rsidRDefault="008F3FDA" w:rsidP="008E48CE">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 чого можна визначити, що </w:t>
      </w:r>
      <w:r w:rsidRPr="008F3FDA">
        <w:rPr>
          <w:rFonts w:ascii="Times New Roman" w:hAnsi="Times New Roman" w:cs="Times New Roman"/>
          <w:sz w:val="28"/>
          <w:szCs w:val="28"/>
          <w:lang w:val="uk-UA"/>
        </w:rPr>
        <w:t xml:space="preserve">гендерна політика </w:t>
      </w:r>
      <w:r>
        <w:rPr>
          <w:rFonts w:ascii="Times New Roman" w:hAnsi="Times New Roman" w:cs="Times New Roman"/>
          <w:sz w:val="28"/>
          <w:szCs w:val="28"/>
          <w:lang w:val="uk-UA"/>
        </w:rPr>
        <w:t xml:space="preserve">– це </w:t>
      </w:r>
      <w:r w:rsidRPr="008F3FDA">
        <w:rPr>
          <w:rFonts w:ascii="Times New Roman" w:hAnsi="Times New Roman" w:cs="Times New Roman"/>
          <w:sz w:val="28"/>
          <w:szCs w:val="28"/>
          <w:lang w:val="uk-UA"/>
        </w:rPr>
        <w:t>складова державної гендерної політики, що орієнтована на реалізацію гендерної</w:t>
      </w:r>
      <w:r>
        <w:rPr>
          <w:rFonts w:ascii="Times New Roman" w:hAnsi="Times New Roman" w:cs="Times New Roman"/>
          <w:sz w:val="28"/>
          <w:szCs w:val="28"/>
          <w:lang w:val="uk-UA"/>
        </w:rPr>
        <w:t xml:space="preserve"> </w:t>
      </w:r>
      <w:r w:rsidRPr="008F3FDA">
        <w:rPr>
          <w:rFonts w:ascii="Times New Roman" w:hAnsi="Times New Roman" w:cs="Times New Roman"/>
          <w:sz w:val="28"/>
          <w:szCs w:val="28"/>
          <w:lang w:val="uk-UA"/>
        </w:rPr>
        <w:t>паритетності на національному, регіональному та місцевому рівнях відповідно до</w:t>
      </w:r>
      <w:r>
        <w:rPr>
          <w:rFonts w:ascii="Times New Roman" w:hAnsi="Times New Roman" w:cs="Times New Roman"/>
          <w:sz w:val="28"/>
          <w:szCs w:val="28"/>
          <w:lang w:val="uk-UA"/>
        </w:rPr>
        <w:t xml:space="preserve"> </w:t>
      </w:r>
      <w:r w:rsidRPr="008F3FDA">
        <w:rPr>
          <w:rFonts w:ascii="Times New Roman" w:hAnsi="Times New Roman" w:cs="Times New Roman"/>
          <w:sz w:val="28"/>
          <w:szCs w:val="28"/>
          <w:lang w:val="uk-UA"/>
        </w:rPr>
        <w:t>сучасних вимог управлінського процесу крізь призму гендерної рівності.</w:t>
      </w:r>
    </w:p>
    <w:p w14:paraId="65B7956E" w14:textId="18187A98" w:rsidR="008F3FDA" w:rsidRPr="008F3FDA" w:rsidRDefault="008F3FDA" w:rsidP="008E48CE">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8F3FDA">
        <w:rPr>
          <w:rFonts w:ascii="Times New Roman" w:hAnsi="Times New Roman" w:cs="Times New Roman"/>
          <w:sz w:val="28"/>
          <w:szCs w:val="28"/>
          <w:lang w:val="uk-UA"/>
        </w:rPr>
        <w:t>утність гендерної політики</w:t>
      </w:r>
      <w:r>
        <w:rPr>
          <w:rFonts w:ascii="Times New Roman" w:hAnsi="Times New Roman" w:cs="Times New Roman"/>
          <w:sz w:val="28"/>
          <w:szCs w:val="28"/>
          <w:lang w:val="uk-UA"/>
        </w:rPr>
        <w:t xml:space="preserve"> </w:t>
      </w:r>
      <w:r w:rsidRPr="008F3FDA">
        <w:rPr>
          <w:rFonts w:ascii="Times New Roman" w:hAnsi="Times New Roman" w:cs="Times New Roman"/>
          <w:sz w:val="28"/>
          <w:szCs w:val="28"/>
          <w:lang w:val="uk-UA"/>
        </w:rPr>
        <w:t>на нашу думку, полягає в тому, що в системі державного управління має бути</w:t>
      </w:r>
      <w:r>
        <w:rPr>
          <w:rFonts w:ascii="Times New Roman" w:hAnsi="Times New Roman" w:cs="Times New Roman"/>
          <w:sz w:val="28"/>
          <w:szCs w:val="28"/>
          <w:lang w:val="uk-UA"/>
        </w:rPr>
        <w:t xml:space="preserve"> </w:t>
      </w:r>
      <w:r w:rsidRPr="008F3FDA">
        <w:rPr>
          <w:rFonts w:ascii="Times New Roman" w:hAnsi="Times New Roman" w:cs="Times New Roman"/>
          <w:sz w:val="28"/>
          <w:szCs w:val="28"/>
          <w:lang w:val="uk-UA"/>
        </w:rPr>
        <w:t>забезпечена гендерна рівність і утверджена гендерна паритетність як фактори</w:t>
      </w:r>
      <w:r>
        <w:rPr>
          <w:rFonts w:ascii="Times New Roman" w:hAnsi="Times New Roman" w:cs="Times New Roman"/>
          <w:sz w:val="28"/>
          <w:szCs w:val="28"/>
          <w:lang w:val="uk-UA"/>
        </w:rPr>
        <w:t xml:space="preserve"> </w:t>
      </w:r>
      <w:r w:rsidRPr="008F3FDA">
        <w:rPr>
          <w:rFonts w:ascii="Times New Roman" w:hAnsi="Times New Roman" w:cs="Times New Roman"/>
          <w:sz w:val="28"/>
          <w:szCs w:val="28"/>
          <w:lang w:val="uk-UA"/>
        </w:rPr>
        <w:t>успішної реалізації демократичних реформ у державі.</w:t>
      </w:r>
    </w:p>
    <w:p w14:paraId="2FA96592" w14:textId="5640FD9E" w:rsidR="00391BD2" w:rsidRPr="00391BD2" w:rsidRDefault="00391BD2" w:rsidP="008E48CE">
      <w:pPr>
        <w:spacing w:after="0" w:line="360" w:lineRule="auto"/>
        <w:ind w:firstLine="680"/>
        <w:jc w:val="both"/>
        <w:rPr>
          <w:rFonts w:ascii="Times New Roman" w:hAnsi="Times New Roman" w:cs="Times New Roman"/>
          <w:sz w:val="28"/>
          <w:szCs w:val="28"/>
          <w:lang w:val="uk-UA"/>
        </w:rPr>
      </w:pPr>
      <w:r w:rsidRPr="00391BD2">
        <w:rPr>
          <w:rFonts w:ascii="Times New Roman" w:hAnsi="Times New Roman" w:cs="Times New Roman"/>
          <w:sz w:val="28"/>
          <w:szCs w:val="28"/>
          <w:lang w:val="uk-UA"/>
        </w:rPr>
        <w:t xml:space="preserve">Велике значення щодо </w:t>
      </w:r>
      <w:r w:rsidR="008F3FDA">
        <w:rPr>
          <w:rFonts w:ascii="Times New Roman" w:hAnsi="Times New Roman" w:cs="Times New Roman"/>
          <w:sz w:val="28"/>
          <w:szCs w:val="28"/>
          <w:lang w:val="uk-UA"/>
        </w:rPr>
        <w:t>розуміння поняття та сутності</w:t>
      </w:r>
      <w:r w:rsidRPr="00391BD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гендерної </w:t>
      </w:r>
      <w:r w:rsidRPr="00391BD2">
        <w:rPr>
          <w:rFonts w:ascii="Times New Roman" w:hAnsi="Times New Roman" w:cs="Times New Roman"/>
          <w:sz w:val="28"/>
          <w:szCs w:val="28"/>
          <w:lang w:val="uk-UA"/>
        </w:rPr>
        <w:t>політики мають принципи державного управління</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ґендерною політикою.</w:t>
      </w:r>
    </w:p>
    <w:p w14:paraId="5A31A39E" w14:textId="7BE14F03" w:rsidR="00391BD2" w:rsidRPr="00391BD2" w:rsidRDefault="00391BD2" w:rsidP="008E48CE">
      <w:pPr>
        <w:spacing w:after="0" w:line="360" w:lineRule="auto"/>
        <w:ind w:firstLine="680"/>
        <w:jc w:val="both"/>
        <w:rPr>
          <w:rFonts w:ascii="Times New Roman" w:hAnsi="Times New Roman" w:cs="Times New Roman"/>
          <w:sz w:val="28"/>
          <w:szCs w:val="28"/>
          <w:lang w:val="uk-UA"/>
        </w:rPr>
      </w:pPr>
      <w:r w:rsidRPr="00391BD2">
        <w:rPr>
          <w:rFonts w:ascii="Times New Roman" w:hAnsi="Times New Roman" w:cs="Times New Roman"/>
          <w:sz w:val="28"/>
          <w:szCs w:val="28"/>
          <w:lang w:val="uk-UA"/>
        </w:rPr>
        <w:t xml:space="preserve">Н.Грицяк визначає такі спеціальні принципи державного </w:t>
      </w:r>
      <w:r w:rsidR="008F3FDA">
        <w:rPr>
          <w:rFonts w:ascii="Times New Roman" w:hAnsi="Times New Roman" w:cs="Times New Roman"/>
          <w:sz w:val="28"/>
          <w:szCs w:val="28"/>
          <w:lang w:val="uk-UA"/>
        </w:rPr>
        <w:t xml:space="preserve">управління </w:t>
      </w:r>
      <w:r w:rsidRPr="00391BD2">
        <w:rPr>
          <w:rFonts w:ascii="Times New Roman" w:hAnsi="Times New Roman" w:cs="Times New Roman"/>
          <w:sz w:val="28"/>
          <w:szCs w:val="28"/>
          <w:lang w:val="uk-UA"/>
        </w:rPr>
        <w:t>ґендерною політикою: інтегральний принцип, принцип ґендерного цілепокладання,</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принцип дієвості, принцип результативності, принцип прозорості та відкритості,</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принцип забезпечення ресурсних можливостей та принцип паритетності й</w:t>
      </w:r>
      <w:r>
        <w:rPr>
          <w:rFonts w:ascii="Times New Roman" w:hAnsi="Times New Roman" w:cs="Times New Roman"/>
          <w:sz w:val="28"/>
          <w:szCs w:val="28"/>
          <w:lang w:val="uk-UA"/>
        </w:rPr>
        <w:t xml:space="preserve"> </w:t>
      </w:r>
      <w:r w:rsidR="00FF5A77">
        <w:rPr>
          <w:rFonts w:ascii="Times New Roman" w:hAnsi="Times New Roman" w:cs="Times New Roman"/>
          <w:sz w:val="28"/>
          <w:szCs w:val="28"/>
          <w:lang w:val="uk-UA"/>
        </w:rPr>
        <w:t>партнерств</w:t>
      </w:r>
      <w:r w:rsidR="00892F09">
        <w:rPr>
          <w:rFonts w:ascii="Times New Roman" w:hAnsi="Times New Roman" w:cs="Times New Roman"/>
          <w:sz w:val="28"/>
          <w:szCs w:val="28"/>
          <w:lang w:val="uk-UA"/>
        </w:rPr>
        <w:t xml:space="preserve">а </w:t>
      </w:r>
      <w:r w:rsidR="00892F09">
        <w:rPr>
          <w:rStyle w:val="ae"/>
          <w:rFonts w:ascii="Times New Roman" w:hAnsi="Times New Roman" w:cs="Times New Roman"/>
          <w:sz w:val="28"/>
          <w:szCs w:val="28"/>
          <w:lang w:val="uk-UA"/>
        </w:rPr>
        <w:footnoteReference w:id="2"/>
      </w:r>
      <w:r w:rsidRPr="00391BD2">
        <w:rPr>
          <w:rFonts w:ascii="Times New Roman" w:hAnsi="Times New Roman" w:cs="Times New Roman"/>
          <w:sz w:val="28"/>
          <w:szCs w:val="28"/>
          <w:lang w:val="uk-UA"/>
        </w:rPr>
        <w:t>.</w:t>
      </w:r>
    </w:p>
    <w:p w14:paraId="112EF7F7" w14:textId="2AE10668" w:rsidR="00391BD2" w:rsidRDefault="00391BD2" w:rsidP="008E48CE">
      <w:pPr>
        <w:spacing w:after="0" w:line="360" w:lineRule="auto"/>
        <w:ind w:firstLine="680"/>
        <w:jc w:val="both"/>
        <w:rPr>
          <w:rFonts w:ascii="Times New Roman" w:hAnsi="Times New Roman" w:cs="Times New Roman"/>
          <w:sz w:val="28"/>
          <w:szCs w:val="28"/>
          <w:lang w:val="uk-UA"/>
        </w:rPr>
      </w:pPr>
      <w:r w:rsidRPr="00391BD2">
        <w:rPr>
          <w:rFonts w:ascii="Times New Roman" w:hAnsi="Times New Roman" w:cs="Times New Roman"/>
          <w:sz w:val="28"/>
          <w:szCs w:val="28"/>
          <w:lang w:val="uk-UA"/>
        </w:rPr>
        <w:t>Інтегральний принцип – це принцип, згідн</w:t>
      </w:r>
      <w:r w:rsidR="008F3FDA">
        <w:rPr>
          <w:rFonts w:ascii="Times New Roman" w:hAnsi="Times New Roman" w:cs="Times New Roman"/>
          <w:sz w:val="28"/>
          <w:szCs w:val="28"/>
          <w:lang w:val="uk-UA"/>
        </w:rPr>
        <w:t xml:space="preserve">о з яким ґендерну рівність слід </w:t>
      </w:r>
      <w:r w:rsidRPr="00391BD2">
        <w:rPr>
          <w:rFonts w:ascii="Times New Roman" w:hAnsi="Times New Roman" w:cs="Times New Roman"/>
          <w:sz w:val="28"/>
          <w:szCs w:val="28"/>
          <w:lang w:val="uk-UA"/>
        </w:rPr>
        <w:t>розглядати як інтегральну частину всіх напрямів державної політики, програм та</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проектів. Необхідною умовою цього принципу є застосування ґендерного аналізу як</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методу впровадження ґендерного підходу в усі напрями державної політики.</w:t>
      </w:r>
    </w:p>
    <w:p w14:paraId="040588FB" w14:textId="07088D0E" w:rsidR="00391BD2" w:rsidRPr="00391BD2" w:rsidRDefault="00391BD2" w:rsidP="008E48CE">
      <w:pPr>
        <w:spacing w:after="0" w:line="360" w:lineRule="auto"/>
        <w:ind w:firstLine="680"/>
        <w:jc w:val="both"/>
        <w:rPr>
          <w:rFonts w:ascii="Times New Roman" w:hAnsi="Times New Roman" w:cs="Times New Roman"/>
          <w:sz w:val="28"/>
          <w:szCs w:val="28"/>
          <w:lang w:val="uk-UA"/>
        </w:rPr>
      </w:pPr>
      <w:r w:rsidRPr="008F3FDA">
        <w:rPr>
          <w:rFonts w:ascii="Times New Roman" w:hAnsi="Times New Roman" w:cs="Times New Roman"/>
          <w:b/>
          <w:sz w:val="28"/>
          <w:szCs w:val="28"/>
          <w:lang w:val="uk-UA"/>
        </w:rPr>
        <w:t>Принцип ґендерного цілепокладання</w:t>
      </w:r>
      <w:r w:rsidRPr="00391BD2">
        <w:rPr>
          <w:rFonts w:ascii="Times New Roman" w:hAnsi="Times New Roman" w:cs="Times New Roman"/>
          <w:sz w:val="28"/>
          <w:szCs w:val="28"/>
          <w:lang w:val="uk-UA"/>
        </w:rPr>
        <w:t xml:space="preserve"> передбачає наявність мети досягнення</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ґендерної рівності в державних планах та програмах, що досягається за умов: коли</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ґендерна рівність визнається релевантною (доречною) в кожному аспекті політики –</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від макроекономічної реформи до інфраструктурних перебудов; якщо розробляються</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специфічна стратегія та бюджет на підтримку дося</w:t>
      </w:r>
      <w:r>
        <w:rPr>
          <w:rFonts w:ascii="Times New Roman" w:hAnsi="Times New Roman" w:cs="Times New Roman"/>
          <w:sz w:val="28"/>
          <w:szCs w:val="28"/>
          <w:lang w:val="uk-UA"/>
        </w:rPr>
        <w:t xml:space="preserve">гнення ґендерної рівності; коли </w:t>
      </w:r>
      <w:r w:rsidRPr="00391BD2">
        <w:rPr>
          <w:rFonts w:ascii="Times New Roman" w:hAnsi="Times New Roman" w:cs="Times New Roman"/>
          <w:sz w:val="28"/>
          <w:szCs w:val="28"/>
          <w:lang w:val="uk-UA"/>
        </w:rPr>
        <w:t>мета ґендерної рівності не втрачається в риториці чи рутинних справах органів</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 xml:space="preserve">державної </w:t>
      </w:r>
      <w:r w:rsidRPr="00391BD2">
        <w:rPr>
          <w:rFonts w:ascii="Times New Roman" w:hAnsi="Times New Roman" w:cs="Times New Roman"/>
          <w:sz w:val="28"/>
          <w:szCs w:val="28"/>
          <w:lang w:val="uk-UA"/>
        </w:rPr>
        <w:lastRenderedPageBreak/>
        <w:t>влади, які реалізують політику; коли закладаються довгострокові</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перспективи досягнення ґендерної рівності, адже соціальні зміни вимагають часу.</w:t>
      </w:r>
    </w:p>
    <w:p w14:paraId="253BFC8C" w14:textId="430E73DE" w:rsidR="00391BD2" w:rsidRPr="00391BD2" w:rsidRDefault="00391BD2" w:rsidP="008E48CE">
      <w:pPr>
        <w:spacing w:after="0" w:line="360" w:lineRule="auto"/>
        <w:ind w:firstLine="680"/>
        <w:jc w:val="both"/>
        <w:rPr>
          <w:rFonts w:ascii="Times New Roman" w:hAnsi="Times New Roman" w:cs="Times New Roman"/>
          <w:sz w:val="28"/>
          <w:szCs w:val="28"/>
          <w:lang w:val="uk-UA"/>
        </w:rPr>
      </w:pPr>
      <w:r w:rsidRPr="008F3FDA">
        <w:rPr>
          <w:rFonts w:ascii="Times New Roman" w:hAnsi="Times New Roman" w:cs="Times New Roman"/>
          <w:b/>
          <w:sz w:val="28"/>
          <w:szCs w:val="28"/>
          <w:lang w:val="uk-UA"/>
        </w:rPr>
        <w:t>Принцип дієвості</w:t>
      </w:r>
      <w:r w:rsidRPr="00391BD2">
        <w:rPr>
          <w:rFonts w:ascii="Times New Roman" w:hAnsi="Times New Roman" w:cs="Times New Roman"/>
          <w:sz w:val="28"/>
          <w:szCs w:val="28"/>
          <w:lang w:val="uk-UA"/>
        </w:rPr>
        <w:t xml:space="preserve"> ґрунтується на позиції, що однакове ставлення до чоловіків та</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жінок як стратегії ґендерної рівності є недостатнім. Досягнення ґендерної рівності</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вимагає здійснення спеціальних кроків, спрямованих на зменшення ґендерної</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нерівності, наприклад здійснення ґендерної експертизи політики, законів, процедур та</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норм, у яких має місце ґендерна нерівність. Принцип дієвості створює такі умови</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управлінської діяльності, за яких інституційні недоліки та патріархальні ґендерні</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суспільні стереотипи, що можуть бути перешкодою на шляху досягнення ґендерної</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рівності, ураховуються під час розробки державної політики та розробляються</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відповідні стратегії для усунення цих перешкод.</w:t>
      </w:r>
    </w:p>
    <w:p w14:paraId="37DF8375" w14:textId="77777777" w:rsidR="00391BD2" w:rsidRDefault="00391BD2" w:rsidP="008E48CE">
      <w:pPr>
        <w:spacing w:after="0" w:line="360" w:lineRule="auto"/>
        <w:ind w:firstLine="680"/>
        <w:jc w:val="both"/>
        <w:rPr>
          <w:rFonts w:ascii="Times New Roman" w:hAnsi="Times New Roman" w:cs="Times New Roman"/>
          <w:sz w:val="28"/>
          <w:szCs w:val="28"/>
          <w:lang w:val="uk-UA"/>
        </w:rPr>
      </w:pPr>
      <w:r w:rsidRPr="008F3FDA">
        <w:rPr>
          <w:rFonts w:ascii="Times New Roman" w:hAnsi="Times New Roman" w:cs="Times New Roman"/>
          <w:b/>
          <w:sz w:val="28"/>
          <w:szCs w:val="28"/>
          <w:lang w:val="uk-UA"/>
        </w:rPr>
        <w:t>Принцип результативності</w:t>
      </w:r>
      <w:r w:rsidRPr="00391BD2">
        <w:rPr>
          <w:rFonts w:ascii="Times New Roman" w:hAnsi="Times New Roman" w:cs="Times New Roman"/>
          <w:sz w:val="28"/>
          <w:szCs w:val="28"/>
          <w:lang w:val="uk-UA"/>
        </w:rPr>
        <w:t xml:space="preserve"> вимагає </w:t>
      </w:r>
      <w:r>
        <w:rPr>
          <w:rFonts w:ascii="Times New Roman" w:hAnsi="Times New Roman" w:cs="Times New Roman"/>
          <w:sz w:val="28"/>
          <w:szCs w:val="28"/>
          <w:lang w:val="uk-UA"/>
        </w:rPr>
        <w:t xml:space="preserve">розробки очікуваних результатів </w:t>
      </w:r>
      <w:r w:rsidRPr="00391BD2">
        <w:rPr>
          <w:rFonts w:ascii="Times New Roman" w:hAnsi="Times New Roman" w:cs="Times New Roman"/>
          <w:sz w:val="28"/>
          <w:szCs w:val="28"/>
          <w:lang w:val="uk-UA"/>
        </w:rPr>
        <w:t>реалізації державної політики щодо забезпечення ґендерної рівності, які піддаються</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вимірюванню та є реальними у досягненні. Для цього розробляються ґендерно</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чутливі показники як кількісні, так і якісні (це вимагає збирання базової інформації</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залежно від статі, віку, соціоекономічних та етнічних груп).</w:t>
      </w:r>
      <w:r>
        <w:rPr>
          <w:rFonts w:ascii="Times New Roman" w:hAnsi="Times New Roman" w:cs="Times New Roman"/>
          <w:sz w:val="28"/>
          <w:szCs w:val="28"/>
          <w:lang w:val="uk-UA"/>
        </w:rPr>
        <w:t xml:space="preserve"> </w:t>
      </w:r>
    </w:p>
    <w:p w14:paraId="45089841" w14:textId="4CD963B6" w:rsidR="00391BD2" w:rsidRPr="00391BD2" w:rsidRDefault="00391BD2" w:rsidP="008E48CE">
      <w:pPr>
        <w:spacing w:after="0" w:line="360" w:lineRule="auto"/>
        <w:ind w:firstLine="680"/>
        <w:jc w:val="both"/>
        <w:rPr>
          <w:rFonts w:ascii="Times New Roman" w:hAnsi="Times New Roman" w:cs="Times New Roman"/>
          <w:sz w:val="28"/>
          <w:szCs w:val="28"/>
          <w:lang w:val="uk-UA"/>
        </w:rPr>
      </w:pPr>
      <w:r w:rsidRPr="008F3FDA">
        <w:rPr>
          <w:rFonts w:ascii="Times New Roman" w:hAnsi="Times New Roman" w:cs="Times New Roman"/>
          <w:b/>
          <w:sz w:val="28"/>
          <w:szCs w:val="28"/>
          <w:lang w:val="uk-UA"/>
        </w:rPr>
        <w:t>Принцип прозорості та відкритості</w:t>
      </w:r>
      <w:r w:rsidRPr="00391BD2">
        <w:rPr>
          <w:rFonts w:ascii="Times New Roman" w:hAnsi="Times New Roman" w:cs="Times New Roman"/>
          <w:sz w:val="28"/>
          <w:szCs w:val="28"/>
          <w:lang w:val="uk-UA"/>
        </w:rPr>
        <w:t xml:space="preserve"> забе</w:t>
      </w:r>
      <w:r>
        <w:rPr>
          <w:rFonts w:ascii="Times New Roman" w:hAnsi="Times New Roman" w:cs="Times New Roman"/>
          <w:sz w:val="28"/>
          <w:szCs w:val="28"/>
          <w:lang w:val="uk-UA"/>
        </w:rPr>
        <w:t xml:space="preserve">зпечує широку участь політичних </w:t>
      </w:r>
      <w:r w:rsidRPr="00391BD2">
        <w:rPr>
          <w:rFonts w:ascii="Times New Roman" w:hAnsi="Times New Roman" w:cs="Times New Roman"/>
          <w:sz w:val="28"/>
          <w:szCs w:val="28"/>
          <w:lang w:val="uk-UA"/>
        </w:rPr>
        <w:t>партій, громадських організацій, у тому числі й жіночих, провідних фахівців жіночої</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та чоловічої статі в процесах формування і реалізації державної ґендерної політики.</w:t>
      </w:r>
    </w:p>
    <w:p w14:paraId="0D71974E" w14:textId="0962EABD" w:rsidR="00391BD2" w:rsidRPr="00391BD2" w:rsidRDefault="00391BD2" w:rsidP="008E48CE">
      <w:pPr>
        <w:spacing w:after="0" w:line="360" w:lineRule="auto"/>
        <w:ind w:firstLine="680"/>
        <w:jc w:val="both"/>
        <w:rPr>
          <w:rFonts w:ascii="Times New Roman" w:hAnsi="Times New Roman" w:cs="Times New Roman"/>
          <w:sz w:val="28"/>
          <w:szCs w:val="28"/>
          <w:lang w:val="uk-UA"/>
        </w:rPr>
      </w:pPr>
      <w:r w:rsidRPr="008F3FDA">
        <w:rPr>
          <w:rFonts w:ascii="Times New Roman" w:hAnsi="Times New Roman" w:cs="Times New Roman"/>
          <w:b/>
          <w:sz w:val="28"/>
          <w:szCs w:val="28"/>
          <w:lang w:val="uk-UA"/>
        </w:rPr>
        <w:t>Принцип забезпечення ресурсних можливостей</w:t>
      </w:r>
      <w:r w:rsidRPr="00391BD2">
        <w:rPr>
          <w:rFonts w:ascii="Times New Roman" w:hAnsi="Times New Roman" w:cs="Times New Roman"/>
          <w:sz w:val="28"/>
          <w:szCs w:val="28"/>
          <w:lang w:val="uk-UA"/>
        </w:rPr>
        <w:t xml:space="preserve"> передбачає наявність ґендерно</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чутливих вищих керівних кадрів; постійно діючого штату кваліфікованих спеціалістів</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з питань ґендерної рівності (особливо на місцевому рівні); достатньої кількості</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фінансових та людських ресурсів для підтримки ґендерної рівності. Дотримання</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цього принципу сприяє впровадженню ґендерної освіти в систему підготовки,</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перепідготовки та підвищення кваліфікації державних службовців.</w:t>
      </w:r>
    </w:p>
    <w:p w14:paraId="0DB394C4" w14:textId="6A2478D9" w:rsidR="00391BD2" w:rsidRDefault="00391BD2" w:rsidP="008E48CE">
      <w:pPr>
        <w:spacing w:after="0" w:line="360" w:lineRule="auto"/>
        <w:ind w:firstLine="680"/>
        <w:jc w:val="both"/>
        <w:rPr>
          <w:rFonts w:ascii="Times New Roman" w:hAnsi="Times New Roman" w:cs="Times New Roman"/>
          <w:sz w:val="28"/>
          <w:szCs w:val="28"/>
          <w:lang w:val="uk-UA"/>
        </w:rPr>
      </w:pPr>
      <w:r w:rsidRPr="008F3FDA">
        <w:rPr>
          <w:rFonts w:ascii="Times New Roman" w:hAnsi="Times New Roman" w:cs="Times New Roman"/>
          <w:b/>
          <w:sz w:val="28"/>
          <w:szCs w:val="28"/>
          <w:lang w:val="uk-UA"/>
        </w:rPr>
        <w:lastRenderedPageBreak/>
        <w:t>Принцип паритетності та партнерства</w:t>
      </w:r>
      <w:r w:rsidR="008F3FDA">
        <w:rPr>
          <w:rFonts w:ascii="Times New Roman" w:hAnsi="Times New Roman" w:cs="Times New Roman"/>
          <w:sz w:val="28"/>
          <w:szCs w:val="28"/>
          <w:lang w:val="uk-UA"/>
        </w:rPr>
        <w:t xml:space="preserve"> передбачає забезпечення </w:t>
      </w:r>
      <w:r w:rsidRPr="00391BD2">
        <w:rPr>
          <w:rFonts w:ascii="Times New Roman" w:hAnsi="Times New Roman" w:cs="Times New Roman"/>
          <w:sz w:val="28"/>
          <w:szCs w:val="28"/>
          <w:lang w:val="uk-UA"/>
        </w:rPr>
        <w:t>рівноправної участі чоловіків і жінок (як суб’єктів) в економічних, соціальних та</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політичних процесах; забезпечення рівноправної участі жінок і чоловіків у</w:t>
      </w:r>
      <w:r>
        <w:rPr>
          <w:rFonts w:ascii="Times New Roman" w:hAnsi="Times New Roman" w:cs="Times New Roman"/>
          <w:sz w:val="28"/>
          <w:szCs w:val="28"/>
          <w:lang w:val="uk-UA"/>
        </w:rPr>
        <w:t xml:space="preserve"> </w:t>
      </w:r>
      <w:r w:rsidRPr="00391BD2">
        <w:rPr>
          <w:rFonts w:ascii="Times New Roman" w:hAnsi="Times New Roman" w:cs="Times New Roman"/>
          <w:sz w:val="28"/>
          <w:szCs w:val="28"/>
          <w:lang w:val="uk-UA"/>
        </w:rPr>
        <w:t>державному управлінні на рівні прийняття рішень.</w:t>
      </w:r>
    </w:p>
    <w:p w14:paraId="0CCAE78E" w14:textId="0740C719" w:rsidR="00FF5A77" w:rsidRPr="00FF5A77" w:rsidRDefault="00FF5A77" w:rsidP="008E48CE">
      <w:pPr>
        <w:spacing w:after="0" w:line="360" w:lineRule="auto"/>
        <w:ind w:firstLine="680"/>
        <w:jc w:val="both"/>
        <w:rPr>
          <w:rFonts w:ascii="Times New Roman" w:hAnsi="Times New Roman" w:cs="Times New Roman"/>
          <w:sz w:val="28"/>
          <w:szCs w:val="28"/>
          <w:lang w:val="uk-UA"/>
        </w:rPr>
      </w:pPr>
      <w:r w:rsidRPr="00FF5A77">
        <w:rPr>
          <w:rFonts w:ascii="Times New Roman" w:hAnsi="Times New Roman" w:cs="Times New Roman"/>
          <w:sz w:val="28"/>
          <w:szCs w:val="28"/>
          <w:lang w:val="uk-UA"/>
        </w:rPr>
        <w:t>Гендерна рівність також визначається як: пр</w:t>
      </w:r>
      <w:r>
        <w:rPr>
          <w:rFonts w:ascii="Times New Roman" w:hAnsi="Times New Roman" w:cs="Times New Roman"/>
          <w:sz w:val="28"/>
          <w:szCs w:val="28"/>
          <w:lang w:val="uk-UA"/>
        </w:rPr>
        <w:t xml:space="preserve">оцес справедливого ставлення до </w:t>
      </w:r>
      <w:r w:rsidRPr="00FF5A77">
        <w:rPr>
          <w:rFonts w:ascii="Times New Roman" w:hAnsi="Times New Roman" w:cs="Times New Roman"/>
          <w:sz w:val="28"/>
          <w:szCs w:val="28"/>
          <w:lang w:val="uk-UA"/>
        </w:rPr>
        <w:t>жінок і чоловіків; одна з важливих ознак правової держави; показник рівня</w:t>
      </w:r>
      <w:r>
        <w:rPr>
          <w:rFonts w:ascii="Times New Roman" w:hAnsi="Times New Roman" w:cs="Times New Roman"/>
          <w:sz w:val="28"/>
          <w:szCs w:val="28"/>
          <w:lang w:val="uk-UA"/>
        </w:rPr>
        <w:t xml:space="preserve"> </w:t>
      </w:r>
      <w:r w:rsidRPr="00FF5A77">
        <w:rPr>
          <w:rFonts w:ascii="Times New Roman" w:hAnsi="Times New Roman" w:cs="Times New Roman"/>
          <w:sz w:val="28"/>
          <w:szCs w:val="28"/>
          <w:lang w:val="uk-UA"/>
        </w:rPr>
        <w:t>розвиненості відкритого суспільства; умова розквіту і розвитку демократії.</w:t>
      </w:r>
    </w:p>
    <w:p w14:paraId="322AA97F" w14:textId="5D30FB3E" w:rsidR="00FF5A77" w:rsidRPr="00FF5A77" w:rsidRDefault="00FF5A77" w:rsidP="008E48CE">
      <w:pPr>
        <w:spacing w:after="0" w:line="360" w:lineRule="auto"/>
        <w:ind w:firstLine="680"/>
        <w:jc w:val="both"/>
        <w:rPr>
          <w:rFonts w:ascii="Times New Roman" w:hAnsi="Times New Roman" w:cs="Times New Roman"/>
          <w:sz w:val="28"/>
          <w:szCs w:val="28"/>
          <w:lang w:val="uk-UA"/>
        </w:rPr>
      </w:pPr>
      <w:r w:rsidRPr="00FF5A77">
        <w:rPr>
          <w:rFonts w:ascii="Times New Roman" w:hAnsi="Times New Roman" w:cs="Times New Roman"/>
          <w:sz w:val="28"/>
          <w:szCs w:val="28"/>
          <w:lang w:val="uk-UA"/>
        </w:rPr>
        <w:t>Структурами Ради Європи – Комітетом з рівності між чоловіками і жінками та</w:t>
      </w:r>
      <w:r>
        <w:rPr>
          <w:rFonts w:ascii="Times New Roman" w:hAnsi="Times New Roman" w:cs="Times New Roman"/>
          <w:sz w:val="28"/>
          <w:szCs w:val="28"/>
          <w:lang w:val="uk-UA"/>
        </w:rPr>
        <w:t xml:space="preserve"> </w:t>
      </w:r>
      <w:r w:rsidRPr="00FF5A77">
        <w:rPr>
          <w:rFonts w:ascii="Times New Roman" w:hAnsi="Times New Roman" w:cs="Times New Roman"/>
          <w:sz w:val="28"/>
          <w:szCs w:val="28"/>
          <w:lang w:val="uk-UA"/>
        </w:rPr>
        <w:t>Департаментом прав людини вже запропонована концепція паритетної демократії.</w:t>
      </w:r>
    </w:p>
    <w:p w14:paraId="6B177D52" w14:textId="2C66D3DE" w:rsidR="00FF5A77" w:rsidRPr="00FF5A77" w:rsidRDefault="00FF5A77" w:rsidP="008E48CE">
      <w:pPr>
        <w:spacing w:after="0" w:line="360" w:lineRule="auto"/>
        <w:ind w:firstLine="680"/>
        <w:jc w:val="both"/>
        <w:rPr>
          <w:rFonts w:ascii="Times New Roman" w:hAnsi="Times New Roman" w:cs="Times New Roman"/>
          <w:sz w:val="28"/>
          <w:szCs w:val="28"/>
          <w:lang w:val="uk-UA"/>
        </w:rPr>
      </w:pPr>
      <w:r w:rsidRPr="00FF5A77">
        <w:rPr>
          <w:rFonts w:ascii="Times New Roman" w:hAnsi="Times New Roman" w:cs="Times New Roman"/>
          <w:sz w:val="28"/>
          <w:szCs w:val="28"/>
          <w:lang w:val="uk-UA"/>
        </w:rPr>
        <w:t>Головна ідея цієї концепції полягає в тому, що справжня демократія передбачає</w:t>
      </w:r>
      <w:r>
        <w:rPr>
          <w:rFonts w:ascii="Times New Roman" w:hAnsi="Times New Roman" w:cs="Times New Roman"/>
          <w:sz w:val="28"/>
          <w:szCs w:val="28"/>
          <w:lang w:val="uk-UA"/>
        </w:rPr>
        <w:t xml:space="preserve"> </w:t>
      </w:r>
      <w:r w:rsidRPr="00FF5A77">
        <w:rPr>
          <w:rFonts w:ascii="Times New Roman" w:hAnsi="Times New Roman" w:cs="Times New Roman"/>
          <w:sz w:val="28"/>
          <w:szCs w:val="28"/>
          <w:lang w:val="uk-UA"/>
        </w:rPr>
        <w:t>паритетну участь чоловіків і жінок на основі рівності в усіх інститутах політичної і</w:t>
      </w:r>
      <w:r>
        <w:rPr>
          <w:rFonts w:ascii="Times New Roman" w:hAnsi="Times New Roman" w:cs="Times New Roman"/>
          <w:sz w:val="28"/>
          <w:szCs w:val="28"/>
          <w:lang w:val="uk-UA"/>
        </w:rPr>
        <w:t xml:space="preserve"> </w:t>
      </w:r>
      <w:r w:rsidRPr="00FF5A77">
        <w:rPr>
          <w:rFonts w:ascii="Times New Roman" w:hAnsi="Times New Roman" w:cs="Times New Roman"/>
          <w:sz w:val="28"/>
          <w:szCs w:val="28"/>
          <w:lang w:val="uk-UA"/>
        </w:rPr>
        <w:t>державної влади, на всіх рівнях прийняття рішень.</w:t>
      </w:r>
    </w:p>
    <w:p w14:paraId="43136A84" w14:textId="47DB838A" w:rsidR="00FF5A77" w:rsidRPr="00FF5A77" w:rsidRDefault="00FF5A77" w:rsidP="008E48CE">
      <w:pPr>
        <w:spacing w:after="0" w:line="360" w:lineRule="auto"/>
        <w:ind w:firstLine="680"/>
        <w:jc w:val="both"/>
        <w:rPr>
          <w:rFonts w:ascii="Times New Roman" w:hAnsi="Times New Roman" w:cs="Times New Roman"/>
          <w:sz w:val="28"/>
          <w:szCs w:val="28"/>
          <w:lang w:val="uk-UA"/>
        </w:rPr>
      </w:pPr>
      <w:r w:rsidRPr="00FF5A77">
        <w:rPr>
          <w:rFonts w:ascii="Times New Roman" w:hAnsi="Times New Roman" w:cs="Times New Roman"/>
          <w:sz w:val="28"/>
          <w:szCs w:val="28"/>
          <w:lang w:val="uk-UA"/>
        </w:rPr>
        <w:t xml:space="preserve">Гендерна рівність на рівні прийняття </w:t>
      </w:r>
      <w:r>
        <w:rPr>
          <w:rFonts w:ascii="Times New Roman" w:hAnsi="Times New Roman" w:cs="Times New Roman"/>
          <w:sz w:val="28"/>
          <w:szCs w:val="28"/>
          <w:lang w:val="uk-UA"/>
        </w:rPr>
        <w:t xml:space="preserve">політичних рішень підвищує такі </w:t>
      </w:r>
      <w:r w:rsidRPr="00FF5A77">
        <w:rPr>
          <w:rFonts w:ascii="Times New Roman" w:hAnsi="Times New Roman" w:cs="Times New Roman"/>
          <w:sz w:val="28"/>
          <w:szCs w:val="28"/>
          <w:lang w:val="uk-UA"/>
        </w:rPr>
        <w:t>демократичні норми, як рівність можливостей чоловіків і жінок, їхнє представництво</w:t>
      </w:r>
      <w:r>
        <w:rPr>
          <w:rFonts w:ascii="Times New Roman" w:hAnsi="Times New Roman" w:cs="Times New Roman"/>
          <w:sz w:val="28"/>
          <w:szCs w:val="28"/>
          <w:lang w:val="uk-UA"/>
        </w:rPr>
        <w:t xml:space="preserve"> </w:t>
      </w:r>
      <w:r w:rsidRPr="00FF5A77">
        <w:rPr>
          <w:rFonts w:ascii="Times New Roman" w:hAnsi="Times New Roman" w:cs="Times New Roman"/>
          <w:sz w:val="28"/>
          <w:szCs w:val="28"/>
          <w:lang w:val="uk-UA"/>
        </w:rPr>
        <w:t>в органах державної влади, а отже, спільну відповідальність за подальший розвиток</w:t>
      </w:r>
      <w:r>
        <w:rPr>
          <w:rFonts w:ascii="Times New Roman" w:hAnsi="Times New Roman" w:cs="Times New Roman"/>
          <w:sz w:val="28"/>
          <w:szCs w:val="28"/>
          <w:lang w:val="uk-UA"/>
        </w:rPr>
        <w:t xml:space="preserve"> </w:t>
      </w:r>
      <w:r w:rsidR="007F2487">
        <w:rPr>
          <w:rFonts w:ascii="Times New Roman" w:hAnsi="Times New Roman" w:cs="Times New Roman"/>
          <w:sz w:val="28"/>
          <w:szCs w:val="28"/>
          <w:lang w:val="uk-UA"/>
        </w:rPr>
        <w:t xml:space="preserve">суспільства </w:t>
      </w:r>
      <w:r w:rsidR="00892F09">
        <w:rPr>
          <w:rStyle w:val="ae"/>
          <w:rFonts w:ascii="Times New Roman" w:hAnsi="Times New Roman" w:cs="Times New Roman"/>
          <w:sz w:val="28"/>
          <w:szCs w:val="28"/>
          <w:lang w:val="uk-UA"/>
        </w:rPr>
        <w:footnoteReference w:id="3"/>
      </w:r>
      <w:r w:rsidRPr="00FF5A77">
        <w:rPr>
          <w:rFonts w:ascii="Times New Roman" w:hAnsi="Times New Roman" w:cs="Times New Roman"/>
          <w:sz w:val="28"/>
          <w:szCs w:val="28"/>
          <w:lang w:val="uk-UA"/>
        </w:rPr>
        <w:t>.</w:t>
      </w:r>
    </w:p>
    <w:p w14:paraId="632137C7" w14:textId="7B9FE0DC" w:rsidR="00FF5A77" w:rsidRPr="00FF5A77" w:rsidRDefault="00FF5A77" w:rsidP="008E48CE">
      <w:pPr>
        <w:spacing w:after="0" w:line="360" w:lineRule="auto"/>
        <w:ind w:firstLine="680"/>
        <w:jc w:val="both"/>
        <w:rPr>
          <w:rFonts w:ascii="Times New Roman" w:hAnsi="Times New Roman" w:cs="Times New Roman"/>
          <w:sz w:val="28"/>
          <w:szCs w:val="28"/>
          <w:lang w:val="uk-UA"/>
        </w:rPr>
      </w:pPr>
      <w:r w:rsidRPr="00FF5A77">
        <w:rPr>
          <w:rFonts w:ascii="Times New Roman" w:hAnsi="Times New Roman" w:cs="Times New Roman"/>
          <w:sz w:val="28"/>
          <w:szCs w:val="28"/>
          <w:lang w:val="uk-UA"/>
        </w:rPr>
        <w:t>Принципи гендерної політики, які формують нову, сучасну ідеологію рівності,</w:t>
      </w:r>
      <w:r>
        <w:rPr>
          <w:rFonts w:ascii="Times New Roman" w:hAnsi="Times New Roman" w:cs="Times New Roman"/>
          <w:sz w:val="28"/>
          <w:szCs w:val="28"/>
          <w:lang w:val="uk-UA"/>
        </w:rPr>
        <w:t xml:space="preserve"> </w:t>
      </w:r>
      <w:r w:rsidRPr="00FF5A77">
        <w:rPr>
          <w:rFonts w:ascii="Times New Roman" w:hAnsi="Times New Roman" w:cs="Times New Roman"/>
          <w:sz w:val="28"/>
          <w:szCs w:val="28"/>
          <w:lang w:val="uk-UA"/>
        </w:rPr>
        <w:t>містять у собі такі компоненти:</w:t>
      </w:r>
    </w:p>
    <w:p w14:paraId="3747614B" w14:textId="45CBE3C2" w:rsidR="00FF5A77" w:rsidRPr="00FF5A77" w:rsidRDefault="00FF5A77" w:rsidP="008E48CE">
      <w:pPr>
        <w:pStyle w:val="aa"/>
        <w:numPr>
          <w:ilvl w:val="0"/>
          <w:numId w:val="7"/>
        </w:numPr>
        <w:spacing w:after="0" w:line="360" w:lineRule="auto"/>
        <w:ind w:left="0" w:firstLine="425"/>
        <w:jc w:val="both"/>
        <w:rPr>
          <w:rFonts w:ascii="Times New Roman" w:hAnsi="Times New Roman" w:cs="Times New Roman"/>
          <w:sz w:val="28"/>
          <w:szCs w:val="28"/>
          <w:lang w:val="uk-UA"/>
        </w:rPr>
      </w:pPr>
      <w:r w:rsidRPr="00FF5A77">
        <w:rPr>
          <w:rFonts w:ascii="Times New Roman" w:hAnsi="Times New Roman" w:cs="Times New Roman"/>
          <w:sz w:val="28"/>
          <w:szCs w:val="28"/>
          <w:lang w:val="uk-UA"/>
        </w:rPr>
        <w:t>гендерна рівність розглядається як інтегральна частина всіх політик, програм та проектів;</w:t>
      </w:r>
    </w:p>
    <w:p w14:paraId="2620F30E" w14:textId="712D92F3" w:rsidR="00FF5A77" w:rsidRPr="00FF5A77" w:rsidRDefault="00FF5A77" w:rsidP="008E48CE">
      <w:pPr>
        <w:pStyle w:val="aa"/>
        <w:numPr>
          <w:ilvl w:val="0"/>
          <w:numId w:val="7"/>
        </w:numPr>
        <w:spacing w:after="0" w:line="360" w:lineRule="auto"/>
        <w:ind w:left="0" w:firstLine="425"/>
        <w:jc w:val="both"/>
        <w:rPr>
          <w:rFonts w:ascii="Times New Roman" w:hAnsi="Times New Roman" w:cs="Times New Roman"/>
          <w:sz w:val="28"/>
          <w:szCs w:val="28"/>
          <w:lang w:val="uk-UA"/>
        </w:rPr>
      </w:pPr>
      <w:r w:rsidRPr="00FF5A77">
        <w:rPr>
          <w:rFonts w:ascii="Times New Roman" w:hAnsi="Times New Roman" w:cs="Times New Roman"/>
          <w:sz w:val="28"/>
          <w:szCs w:val="28"/>
          <w:lang w:val="uk-UA"/>
        </w:rPr>
        <w:t>досягнення гендерної рівності вимагає визнання того, що мають бути враховані специфічні інтереси жінок і чоловіків під час формування політик, упровадження програм та проектів;</w:t>
      </w:r>
    </w:p>
    <w:p w14:paraId="36A51838" w14:textId="4FE3F012" w:rsidR="00FF5A77" w:rsidRPr="00FF5A77" w:rsidRDefault="00FF5A77" w:rsidP="008E48CE">
      <w:pPr>
        <w:pStyle w:val="aa"/>
        <w:numPr>
          <w:ilvl w:val="0"/>
          <w:numId w:val="7"/>
        </w:numPr>
        <w:spacing w:after="0" w:line="360" w:lineRule="auto"/>
        <w:ind w:left="0" w:firstLine="425"/>
        <w:jc w:val="both"/>
        <w:rPr>
          <w:rFonts w:ascii="Times New Roman" w:hAnsi="Times New Roman" w:cs="Times New Roman"/>
          <w:sz w:val="28"/>
          <w:szCs w:val="28"/>
          <w:lang w:val="uk-UA"/>
        </w:rPr>
      </w:pPr>
      <w:r w:rsidRPr="00FF5A77">
        <w:rPr>
          <w:rFonts w:ascii="Times New Roman" w:hAnsi="Times New Roman" w:cs="Times New Roman"/>
          <w:sz w:val="28"/>
          <w:szCs w:val="28"/>
          <w:lang w:val="uk-UA"/>
        </w:rPr>
        <w:t>досягнення гендерної рівності означає, що рівні права і можливості мають забезпечуватися незалежно від статі;</w:t>
      </w:r>
    </w:p>
    <w:p w14:paraId="4C42F024" w14:textId="02D08898" w:rsidR="00FF5A77" w:rsidRPr="00FF5A77" w:rsidRDefault="00FF5A77" w:rsidP="008E48CE">
      <w:pPr>
        <w:pStyle w:val="aa"/>
        <w:numPr>
          <w:ilvl w:val="0"/>
          <w:numId w:val="7"/>
        </w:numPr>
        <w:spacing w:after="0" w:line="360" w:lineRule="auto"/>
        <w:ind w:left="0" w:firstLine="425"/>
        <w:jc w:val="both"/>
        <w:rPr>
          <w:rFonts w:ascii="Times New Roman" w:hAnsi="Times New Roman" w:cs="Times New Roman"/>
          <w:sz w:val="28"/>
          <w:szCs w:val="28"/>
          <w:lang w:val="uk-UA"/>
        </w:rPr>
      </w:pPr>
      <w:r w:rsidRPr="00FF5A77">
        <w:rPr>
          <w:rFonts w:ascii="Times New Roman" w:hAnsi="Times New Roman" w:cs="Times New Roman"/>
          <w:sz w:val="28"/>
          <w:szCs w:val="28"/>
          <w:lang w:val="uk-UA"/>
        </w:rPr>
        <w:lastRenderedPageBreak/>
        <w:t>доступ жінок до прийняття рішень на всіх рівнях є центральним питанням у досягненні гендерної рівності;</w:t>
      </w:r>
    </w:p>
    <w:p w14:paraId="520D3053" w14:textId="1EC5DC75" w:rsidR="00FF5A77" w:rsidRPr="00FF5A77" w:rsidRDefault="00FF5A77" w:rsidP="008E48CE">
      <w:pPr>
        <w:pStyle w:val="aa"/>
        <w:numPr>
          <w:ilvl w:val="0"/>
          <w:numId w:val="7"/>
        </w:numPr>
        <w:spacing w:after="0" w:line="360" w:lineRule="auto"/>
        <w:ind w:left="0" w:firstLine="425"/>
        <w:jc w:val="both"/>
        <w:rPr>
          <w:rFonts w:ascii="Times New Roman" w:hAnsi="Times New Roman" w:cs="Times New Roman"/>
          <w:sz w:val="28"/>
          <w:szCs w:val="28"/>
          <w:lang w:val="uk-UA"/>
        </w:rPr>
      </w:pPr>
      <w:r w:rsidRPr="00FF5A77">
        <w:rPr>
          <w:rFonts w:ascii="Times New Roman" w:hAnsi="Times New Roman" w:cs="Times New Roman"/>
          <w:sz w:val="28"/>
          <w:szCs w:val="28"/>
          <w:lang w:val="uk-UA"/>
        </w:rPr>
        <w:t>для досягнення гендерної рівності важливо забезпечити рівну участь чоловіків і жінок як рівноправних суб’єктів в економічних, соціальних та культуротворчих процесах;</w:t>
      </w:r>
    </w:p>
    <w:p w14:paraId="306FE681" w14:textId="09389AAE" w:rsidR="00FF5A77" w:rsidRPr="00FF5A77" w:rsidRDefault="00FF5A77" w:rsidP="008E48CE">
      <w:pPr>
        <w:pStyle w:val="aa"/>
        <w:numPr>
          <w:ilvl w:val="0"/>
          <w:numId w:val="7"/>
        </w:numPr>
        <w:spacing w:after="0" w:line="360" w:lineRule="auto"/>
        <w:ind w:left="0" w:firstLine="425"/>
        <w:jc w:val="both"/>
        <w:rPr>
          <w:rFonts w:ascii="Times New Roman" w:hAnsi="Times New Roman" w:cs="Times New Roman"/>
          <w:sz w:val="28"/>
          <w:szCs w:val="28"/>
          <w:lang w:val="uk-UA"/>
        </w:rPr>
      </w:pPr>
      <w:r w:rsidRPr="00FF5A77">
        <w:rPr>
          <w:rFonts w:ascii="Times New Roman" w:hAnsi="Times New Roman" w:cs="Times New Roman"/>
          <w:sz w:val="28"/>
          <w:szCs w:val="28"/>
          <w:lang w:val="uk-UA"/>
        </w:rPr>
        <w:t>гендерної рівності можна досягти через партнерство між жінками і чоловіками на основі принципів паритетної демократії;</w:t>
      </w:r>
    </w:p>
    <w:p w14:paraId="7B44D7D6" w14:textId="46614366" w:rsidR="00FF5A77" w:rsidRPr="00FF5A77" w:rsidRDefault="00FF5A77" w:rsidP="008E48CE">
      <w:pPr>
        <w:pStyle w:val="aa"/>
        <w:numPr>
          <w:ilvl w:val="0"/>
          <w:numId w:val="7"/>
        </w:numPr>
        <w:spacing w:after="0" w:line="360" w:lineRule="auto"/>
        <w:ind w:left="0" w:firstLine="425"/>
        <w:jc w:val="both"/>
        <w:rPr>
          <w:rFonts w:ascii="Times New Roman" w:hAnsi="Times New Roman" w:cs="Times New Roman"/>
          <w:sz w:val="28"/>
          <w:szCs w:val="28"/>
          <w:lang w:val="uk-UA"/>
        </w:rPr>
      </w:pPr>
      <w:r w:rsidRPr="00FF5A77">
        <w:rPr>
          <w:rFonts w:ascii="Times New Roman" w:hAnsi="Times New Roman" w:cs="Times New Roman"/>
          <w:sz w:val="28"/>
          <w:szCs w:val="28"/>
          <w:lang w:val="uk-UA"/>
        </w:rPr>
        <w:t>досягнення гендерної рівності вимагає вжиття спеціальних заходів, спрямованих на зм</w:t>
      </w:r>
      <w:r w:rsidR="00892F09">
        <w:rPr>
          <w:rFonts w:ascii="Times New Roman" w:hAnsi="Times New Roman" w:cs="Times New Roman"/>
          <w:sz w:val="28"/>
          <w:szCs w:val="28"/>
          <w:lang w:val="uk-UA"/>
        </w:rPr>
        <w:t xml:space="preserve">еншення гендерної нерівності </w:t>
      </w:r>
      <w:r w:rsidR="00892F09">
        <w:rPr>
          <w:rStyle w:val="ae"/>
          <w:rFonts w:ascii="Times New Roman" w:hAnsi="Times New Roman" w:cs="Times New Roman"/>
          <w:sz w:val="28"/>
          <w:szCs w:val="28"/>
          <w:lang w:val="uk-UA"/>
        </w:rPr>
        <w:footnoteReference w:id="4"/>
      </w:r>
      <w:r w:rsidRPr="00FF5A77">
        <w:rPr>
          <w:rFonts w:ascii="Times New Roman" w:hAnsi="Times New Roman" w:cs="Times New Roman"/>
          <w:sz w:val="28"/>
          <w:szCs w:val="28"/>
          <w:lang w:val="uk-UA"/>
        </w:rPr>
        <w:t>.</w:t>
      </w:r>
    </w:p>
    <w:p w14:paraId="79A29D4E" w14:textId="1961D7B2" w:rsidR="00FF5A77" w:rsidRPr="00FF5A77" w:rsidRDefault="00FF5A77" w:rsidP="008E48CE">
      <w:pPr>
        <w:spacing w:after="0" w:line="360" w:lineRule="auto"/>
        <w:ind w:firstLine="680"/>
        <w:jc w:val="both"/>
        <w:rPr>
          <w:rFonts w:ascii="Times New Roman" w:hAnsi="Times New Roman" w:cs="Times New Roman"/>
          <w:sz w:val="28"/>
          <w:szCs w:val="28"/>
          <w:lang w:val="uk-UA"/>
        </w:rPr>
      </w:pPr>
      <w:r w:rsidRPr="00FF5A77">
        <w:rPr>
          <w:rFonts w:ascii="Times New Roman" w:hAnsi="Times New Roman" w:cs="Times New Roman"/>
          <w:sz w:val="28"/>
          <w:szCs w:val="28"/>
          <w:lang w:val="uk-UA"/>
        </w:rPr>
        <w:t>Важливим показником реального просування суспільства у напрямі становлення</w:t>
      </w:r>
      <w:r>
        <w:rPr>
          <w:rFonts w:ascii="Times New Roman" w:hAnsi="Times New Roman" w:cs="Times New Roman"/>
          <w:sz w:val="28"/>
          <w:szCs w:val="28"/>
          <w:lang w:val="uk-UA"/>
        </w:rPr>
        <w:t xml:space="preserve"> </w:t>
      </w:r>
      <w:r w:rsidRPr="00FF5A77">
        <w:rPr>
          <w:rFonts w:ascii="Times New Roman" w:hAnsi="Times New Roman" w:cs="Times New Roman"/>
          <w:sz w:val="28"/>
          <w:szCs w:val="28"/>
          <w:lang w:val="uk-UA"/>
        </w:rPr>
        <w:t>гендерної демократії є жіноче політичне лідерство. Сьогодні Україна посідає 117-те</w:t>
      </w:r>
      <w:r>
        <w:rPr>
          <w:rFonts w:ascii="Times New Roman" w:hAnsi="Times New Roman" w:cs="Times New Roman"/>
          <w:sz w:val="28"/>
          <w:szCs w:val="28"/>
          <w:lang w:val="uk-UA"/>
        </w:rPr>
        <w:t xml:space="preserve"> </w:t>
      </w:r>
      <w:r w:rsidRPr="00FF5A77">
        <w:rPr>
          <w:rFonts w:ascii="Times New Roman" w:hAnsi="Times New Roman" w:cs="Times New Roman"/>
          <w:sz w:val="28"/>
          <w:szCs w:val="28"/>
          <w:lang w:val="uk-UA"/>
        </w:rPr>
        <w:t>місце по представництву жіно</w:t>
      </w:r>
      <w:r w:rsidR="007F2487">
        <w:rPr>
          <w:rFonts w:ascii="Times New Roman" w:hAnsi="Times New Roman" w:cs="Times New Roman"/>
          <w:sz w:val="28"/>
          <w:szCs w:val="28"/>
          <w:lang w:val="uk-UA"/>
        </w:rPr>
        <w:t>к у політиці серед 134-х країн</w:t>
      </w:r>
      <w:r w:rsidRPr="00FF5A77">
        <w:rPr>
          <w:rFonts w:ascii="Times New Roman" w:hAnsi="Times New Roman" w:cs="Times New Roman"/>
          <w:sz w:val="28"/>
          <w:szCs w:val="28"/>
          <w:lang w:val="uk-UA"/>
        </w:rPr>
        <w:t>.</w:t>
      </w:r>
    </w:p>
    <w:p w14:paraId="391C0B3F" w14:textId="2323A17D" w:rsidR="008F3FDA" w:rsidRPr="00892F09" w:rsidRDefault="00FF5A77" w:rsidP="008E48CE">
      <w:pPr>
        <w:spacing w:after="0" w:line="360" w:lineRule="auto"/>
        <w:ind w:firstLine="680"/>
        <w:jc w:val="both"/>
        <w:rPr>
          <w:rFonts w:ascii="Times New Roman" w:hAnsi="Times New Roman" w:cs="Times New Roman"/>
          <w:sz w:val="28"/>
          <w:szCs w:val="28"/>
        </w:rPr>
      </w:pPr>
      <w:r w:rsidRPr="00FF5A77">
        <w:rPr>
          <w:rFonts w:ascii="Times New Roman" w:hAnsi="Times New Roman" w:cs="Times New Roman"/>
          <w:sz w:val="28"/>
          <w:szCs w:val="28"/>
          <w:lang w:val="uk-UA"/>
        </w:rPr>
        <w:t>Сучасні реалії українського суспільства вимагають нової парадигми державної</w:t>
      </w:r>
      <w:r>
        <w:rPr>
          <w:rFonts w:ascii="Times New Roman" w:hAnsi="Times New Roman" w:cs="Times New Roman"/>
          <w:sz w:val="28"/>
          <w:szCs w:val="28"/>
          <w:lang w:val="uk-UA"/>
        </w:rPr>
        <w:t xml:space="preserve"> </w:t>
      </w:r>
      <w:r w:rsidRPr="00FF5A77">
        <w:rPr>
          <w:rFonts w:ascii="Times New Roman" w:hAnsi="Times New Roman" w:cs="Times New Roman"/>
          <w:sz w:val="28"/>
          <w:szCs w:val="28"/>
          <w:lang w:val="uk-UA"/>
        </w:rPr>
        <w:t>влади, яка має передбачити оптимальне використання людського ресурсу, зокрема</w:t>
      </w:r>
      <w:r>
        <w:rPr>
          <w:rFonts w:ascii="Times New Roman" w:hAnsi="Times New Roman" w:cs="Times New Roman"/>
          <w:sz w:val="28"/>
          <w:szCs w:val="28"/>
          <w:lang w:val="uk-UA"/>
        </w:rPr>
        <w:t xml:space="preserve"> </w:t>
      </w:r>
      <w:r w:rsidRPr="00FF5A77">
        <w:rPr>
          <w:rFonts w:ascii="Times New Roman" w:hAnsi="Times New Roman" w:cs="Times New Roman"/>
          <w:sz w:val="28"/>
          <w:szCs w:val="28"/>
          <w:lang w:val="uk-UA"/>
        </w:rPr>
        <w:t>його жіночої складової. Отже, актуальним постає питання про формування гендерно</w:t>
      </w:r>
      <w:r>
        <w:rPr>
          <w:rFonts w:ascii="Times New Roman" w:hAnsi="Times New Roman" w:cs="Times New Roman"/>
          <w:sz w:val="28"/>
          <w:szCs w:val="28"/>
          <w:lang w:val="uk-UA"/>
        </w:rPr>
        <w:t xml:space="preserve"> </w:t>
      </w:r>
      <w:r w:rsidRPr="00FF5A77">
        <w:rPr>
          <w:rFonts w:ascii="Times New Roman" w:hAnsi="Times New Roman" w:cs="Times New Roman"/>
          <w:sz w:val="28"/>
          <w:szCs w:val="28"/>
          <w:lang w:val="uk-UA"/>
        </w:rPr>
        <w:t>збалансованої системи кадрів, особливо керівного складу в усіх органах державної</w:t>
      </w:r>
      <w:r>
        <w:rPr>
          <w:rFonts w:ascii="Times New Roman" w:hAnsi="Times New Roman" w:cs="Times New Roman"/>
          <w:sz w:val="28"/>
          <w:szCs w:val="28"/>
          <w:lang w:val="uk-UA"/>
        </w:rPr>
        <w:t xml:space="preserve"> </w:t>
      </w:r>
      <w:r w:rsidRPr="00FF5A77">
        <w:rPr>
          <w:rFonts w:ascii="Times New Roman" w:hAnsi="Times New Roman" w:cs="Times New Roman"/>
          <w:sz w:val="28"/>
          <w:szCs w:val="28"/>
          <w:lang w:val="uk-UA"/>
        </w:rPr>
        <w:t>влади, тобто йдеться про запровадження гендерного планування керівних посад з</w:t>
      </w:r>
      <w:r>
        <w:rPr>
          <w:rFonts w:ascii="Times New Roman" w:hAnsi="Times New Roman" w:cs="Times New Roman"/>
          <w:sz w:val="28"/>
          <w:szCs w:val="28"/>
          <w:lang w:val="uk-UA"/>
        </w:rPr>
        <w:t xml:space="preserve"> </w:t>
      </w:r>
      <w:r w:rsidRPr="00FF5A77">
        <w:rPr>
          <w:rFonts w:ascii="Times New Roman" w:hAnsi="Times New Roman" w:cs="Times New Roman"/>
          <w:sz w:val="28"/>
          <w:szCs w:val="28"/>
          <w:lang w:val="uk-UA"/>
        </w:rPr>
        <w:t>урахуванням лідерських якостей жінок і чоловіків, а відтак нагальним є питання про</w:t>
      </w:r>
      <w:r>
        <w:rPr>
          <w:rFonts w:ascii="Times New Roman" w:hAnsi="Times New Roman" w:cs="Times New Roman"/>
          <w:sz w:val="28"/>
          <w:szCs w:val="28"/>
          <w:lang w:val="uk-UA"/>
        </w:rPr>
        <w:t xml:space="preserve"> </w:t>
      </w:r>
      <w:r w:rsidRPr="00FF5A77">
        <w:rPr>
          <w:rFonts w:ascii="Times New Roman" w:hAnsi="Times New Roman" w:cs="Times New Roman"/>
          <w:sz w:val="28"/>
          <w:szCs w:val="28"/>
          <w:lang w:val="uk-UA"/>
        </w:rPr>
        <w:t>гендерну паритетність у державному управлінні, яку О.Кулачек визначає “як</w:t>
      </w:r>
      <w:r>
        <w:rPr>
          <w:rFonts w:ascii="Times New Roman" w:hAnsi="Times New Roman" w:cs="Times New Roman"/>
          <w:sz w:val="28"/>
          <w:szCs w:val="28"/>
          <w:lang w:val="uk-UA"/>
        </w:rPr>
        <w:t xml:space="preserve"> </w:t>
      </w:r>
      <w:r w:rsidRPr="00FF5A77">
        <w:rPr>
          <w:rFonts w:ascii="Times New Roman" w:hAnsi="Times New Roman" w:cs="Times New Roman"/>
          <w:sz w:val="28"/>
          <w:szCs w:val="28"/>
          <w:lang w:val="uk-UA"/>
        </w:rPr>
        <w:t>принцип рівноцінного представництва жінок і чоловіків у будь-яких владних</w:t>
      </w:r>
      <w:r>
        <w:rPr>
          <w:rFonts w:ascii="Times New Roman" w:hAnsi="Times New Roman" w:cs="Times New Roman"/>
          <w:sz w:val="28"/>
          <w:szCs w:val="28"/>
          <w:lang w:val="uk-UA"/>
        </w:rPr>
        <w:t xml:space="preserve"> </w:t>
      </w:r>
      <w:r w:rsidRPr="00FF5A77">
        <w:rPr>
          <w:rFonts w:ascii="Times New Roman" w:hAnsi="Times New Roman" w:cs="Times New Roman"/>
          <w:sz w:val="28"/>
          <w:szCs w:val="28"/>
          <w:lang w:val="uk-UA"/>
        </w:rPr>
        <w:t>структурах та орган</w:t>
      </w:r>
      <w:r w:rsidR="00892F09">
        <w:rPr>
          <w:rFonts w:ascii="Times New Roman" w:hAnsi="Times New Roman" w:cs="Times New Roman"/>
          <w:sz w:val="28"/>
          <w:szCs w:val="28"/>
          <w:lang w:val="uk-UA"/>
        </w:rPr>
        <w:t xml:space="preserve">ах місцевого самоврядування” </w:t>
      </w:r>
      <w:r w:rsidR="00892F09">
        <w:rPr>
          <w:rStyle w:val="ae"/>
          <w:rFonts w:ascii="Times New Roman" w:hAnsi="Times New Roman" w:cs="Times New Roman"/>
          <w:sz w:val="28"/>
          <w:szCs w:val="28"/>
          <w:lang w:val="uk-UA"/>
        </w:rPr>
        <w:footnoteReference w:id="5"/>
      </w:r>
      <w:r w:rsidR="00892F09" w:rsidRPr="00892F09">
        <w:rPr>
          <w:rFonts w:ascii="Times New Roman" w:hAnsi="Times New Roman" w:cs="Times New Roman"/>
          <w:sz w:val="28"/>
          <w:szCs w:val="28"/>
        </w:rPr>
        <w:t>.</w:t>
      </w:r>
    </w:p>
    <w:p w14:paraId="3E4ABE92" w14:textId="4348E5E2" w:rsidR="004978E2" w:rsidRDefault="004978E2" w:rsidP="008E48CE">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Основною</w:t>
      </w:r>
      <w:r w:rsidRPr="004978E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суміжною </w:t>
      </w:r>
      <w:r w:rsidRPr="004978E2">
        <w:rPr>
          <w:rFonts w:ascii="Times New Roman" w:hAnsi="Times New Roman" w:cs="Times New Roman"/>
          <w:sz w:val="28"/>
          <w:szCs w:val="28"/>
          <w:lang w:val="uk-UA"/>
        </w:rPr>
        <w:t>категорією</w:t>
      </w:r>
      <w:r>
        <w:rPr>
          <w:rFonts w:ascii="Times New Roman" w:hAnsi="Times New Roman" w:cs="Times New Roman"/>
          <w:sz w:val="28"/>
          <w:szCs w:val="28"/>
          <w:lang w:val="uk-UA"/>
        </w:rPr>
        <w:t xml:space="preserve"> «гендерної політики» виступає</w:t>
      </w:r>
      <w:r w:rsidRPr="004978E2">
        <w:rPr>
          <w:rFonts w:ascii="Times New Roman" w:hAnsi="Times New Roman" w:cs="Times New Roman"/>
          <w:sz w:val="28"/>
          <w:szCs w:val="28"/>
          <w:lang w:val="uk-UA"/>
        </w:rPr>
        <w:t xml:space="preserve"> «гендерна </w:t>
      </w:r>
      <w:r>
        <w:rPr>
          <w:rFonts w:ascii="Times New Roman" w:hAnsi="Times New Roman" w:cs="Times New Roman"/>
          <w:sz w:val="28"/>
          <w:szCs w:val="28"/>
          <w:lang w:val="uk-UA"/>
        </w:rPr>
        <w:t>рівність» слід розуміти</w:t>
      </w:r>
      <w:r w:rsidRPr="004978E2">
        <w:rPr>
          <w:rFonts w:ascii="Times New Roman" w:hAnsi="Times New Roman" w:cs="Times New Roman"/>
          <w:sz w:val="28"/>
          <w:szCs w:val="28"/>
          <w:lang w:val="uk-UA"/>
        </w:rPr>
        <w:t>, що закріплює юридичну і фак</w:t>
      </w:r>
      <w:r>
        <w:rPr>
          <w:rFonts w:ascii="Times New Roman" w:hAnsi="Times New Roman" w:cs="Times New Roman"/>
          <w:sz w:val="28"/>
          <w:szCs w:val="28"/>
          <w:lang w:val="uk-UA"/>
        </w:rPr>
        <w:t xml:space="preserve">тичну рівність прав чоловіків і </w:t>
      </w:r>
      <w:r w:rsidRPr="004978E2">
        <w:rPr>
          <w:rFonts w:ascii="Times New Roman" w:hAnsi="Times New Roman" w:cs="Times New Roman"/>
          <w:sz w:val="28"/>
          <w:szCs w:val="28"/>
          <w:lang w:val="uk-UA"/>
        </w:rPr>
        <w:t>жінок і можливостей для їх реалізац</w:t>
      </w:r>
      <w:r>
        <w:rPr>
          <w:rFonts w:ascii="Times New Roman" w:hAnsi="Times New Roman" w:cs="Times New Roman"/>
          <w:sz w:val="28"/>
          <w:szCs w:val="28"/>
          <w:lang w:val="uk-UA"/>
        </w:rPr>
        <w:t>ії</w:t>
      </w:r>
      <w:r w:rsidRPr="004978E2">
        <w:rPr>
          <w:rFonts w:ascii="Times New Roman" w:hAnsi="Times New Roman" w:cs="Times New Roman"/>
          <w:sz w:val="28"/>
          <w:szCs w:val="28"/>
          <w:lang w:val="uk-UA"/>
        </w:rPr>
        <w:t>. Гендерна рівність, на думку О.</w:t>
      </w:r>
      <w:r>
        <w:rPr>
          <w:rFonts w:ascii="Times New Roman" w:hAnsi="Times New Roman" w:cs="Times New Roman"/>
          <w:sz w:val="28"/>
          <w:szCs w:val="28"/>
          <w:lang w:val="uk-UA"/>
        </w:rPr>
        <w:t xml:space="preserve"> Нечаєвої, виступає рівний правовий </w:t>
      </w:r>
      <w:r w:rsidRPr="004978E2">
        <w:rPr>
          <w:rFonts w:ascii="Times New Roman" w:hAnsi="Times New Roman" w:cs="Times New Roman"/>
          <w:sz w:val="28"/>
          <w:szCs w:val="28"/>
          <w:lang w:val="uk-UA"/>
        </w:rPr>
        <w:t xml:space="preserve">статус жінок і чоловіків та рівні </w:t>
      </w:r>
      <w:r w:rsidRPr="004978E2">
        <w:rPr>
          <w:rFonts w:ascii="Times New Roman" w:hAnsi="Times New Roman" w:cs="Times New Roman"/>
          <w:sz w:val="28"/>
          <w:szCs w:val="28"/>
          <w:lang w:val="uk-UA"/>
        </w:rPr>
        <w:lastRenderedPageBreak/>
        <w:t>мож</w:t>
      </w:r>
      <w:r>
        <w:rPr>
          <w:rFonts w:ascii="Times New Roman" w:hAnsi="Times New Roman" w:cs="Times New Roman"/>
          <w:sz w:val="28"/>
          <w:szCs w:val="28"/>
          <w:lang w:val="uk-UA"/>
        </w:rPr>
        <w:t xml:space="preserve">ливості для його реалізації, що </w:t>
      </w:r>
      <w:r w:rsidRPr="004978E2">
        <w:rPr>
          <w:rFonts w:ascii="Times New Roman" w:hAnsi="Times New Roman" w:cs="Times New Roman"/>
          <w:sz w:val="28"/>
          <w:szCs w:val="28"/>
          <w:lang w:val="uk-UA"/>
        </w:rPr>
        <w:t>дозволяють особам обох статей вільно розвивати свої потенційні</w:t>
      </w:r>
      <w:r>
        <w:rPr>
          <w:rFonts w:ascii="Times New Roman" w:hAnsi="Times New Roman" w:cs="Times New Roman"/>
          <w:sz w:val="28"/>
          <w:szCs w:val="28"/>
          <w:lang w:val="uk-UA"/>
        </w:rPr>
        <w:t xml:space="preserve"> </w:t>
      </w:r>
      <w:r w:rsidRPr="004978E2">
        <w:rPr>
          <w:rFonts w:ascii="Times New Roman" w:hAnsi="Times New Roman" w:cs="Times New Roman"/>
          <w:sz w:val="28"/>
          <w:szCs w:val="28"/>
          <w:lang w:val="uk-UA"/>
        </w:rPr>
        <w:t>можливості, виробляти вміння і навички для участі у політичному, економічному, соціальному та культурному розвитк</w:t>
      </w:r>
      <w:r>
        <w:rPr>
          <w:rFonts w:ascii="Times New Roman" w:hAnsi="Times New Roman" w:cs="Times New Roman"/>
          <w:sz w:val="28"/>
          <w:szCs w:val="28"/>
          <w:lang w:val="uk-UA"/>
        </w:rPr>
        <w:t xml:space="preserve">у й освоєнні його досягнень </w:t>
      </w:r>
      <w:r w:rsidR="00892F09">
        <w:rPr>
          <w:rStyle w:val="ae"/>
          <w:rFonts w:ascii="Times New Roman" w:hAnsi="Times New Roman" w:cs="Times New Roman"/>
          <w:sz w:val="28"/>
          <w:szCs w:val="28"/>
          <w:lang w:val="uk-UA"/>
        </w:rPr>
        <w:footnoteReference w:id="6"/>
      </w:r>
      <w:r w:rsidRPr="004978E2">
        <w:rPr>
          <w:rFonts w:ascii="Times New Roman" w:hAnsi="Times New Roman" w:cs="Times New Roman"/>
          <w:sz w:val="28"/>
          <w:szCs w:val="28"/>
          <w:lang w:val="uk-UA"/>
        </w:rPr>
        <w:t>.</w:t>
      </w:r>
      <w:r>
        <w:rPr>
          <w:rFonts w:ascii="Times New Roman" w:hAnsi="Times New Roman" w:cs="Times New Roman"/>
          <w:sz w:val="28"/>
          <w:szCs w:val="28"/>
          <w:lang w:val="uk-UA"/>
        </w:rPr>
        <w:t xml:space="preserve"> Існує і низка інших авторських </w:t>
      </w:r>
      <w:r w:rsidRPr="004978E2">
        <w:rPr>
          <w:rFonts w:ascii="Times New Roman" w:hAnsi="Times New Roman" w:cs="Times New Roman"/>
          <w:sz w:val="28"/>
          <w:szCs w:val="28"/>
          <w:lang w:val="uk-UA"/>
        </w:rPr>
        <w:t>визначень гендерної рівності, фу</w:t>
      </w:r>
      <w:r>
        <w:rPr>
          <w:rFonts w:ascii="Times New Roman" w:hAnsi="Times New Roman" w:cs="Times New Roman"/>
          <w:sz w:val="28"/>
          <w:szCs w:val="28"/>
          <w:lang w:val="uk-UA"/>
        </w:rPr>
        <w:t xml:space="preserve">ндаментом яких виступають рівні </w:t>
      </w:r>
      <w:r w:rsidRPr="004978E2">
        <w:rPr>
          <w:rFonts w:ascii="Times New Roman" w:hAnsi="Times New Roman" w:cs="Times New Roman"/>
          <w:sz w:val="28"/>
          <w:szCs w:val="28"/>
          <w:lang w:val="uk-UA"/>
        </w:rPr>
        <w:t>права та рівні можливості чоловіків і жінок у кожній сфері життя.</w:t>
      </w:r>
      <w:r>
        <w:rPr>
          <w:rFonts w:ascii="Times New Roman" w:hAnsi="Times New Roman" w:cs="Times New Roman"/>
          <w:sz w:val="28"/>
          <w:szCs w:val="28"/>
          <w:lang w:val="uk-UA"/>
        </w:rPr>
        <w:t xml:space="preserve"> </w:t>
      </w:r>
      <w:r w:rsidRPr="004978E2">
        <w:rPr>
          <w:rFonts w:ascii="Times New Roman" w:hAnsi="Times New Roman" w:cs="Times New Roman"/>
          <w:sz w:val="28"/>
          <w:szCs w:val="28"/>
          <w:lang w:val="uk-UA"/>
        </w:rPr>
        <w:t>В аспекті подальшого дослідження зазначимо, що вітчизняні та зарубіжні науковці дещо ширше конкретизують поняття «гендерна</w:t>
      </w:r>
      <w:r>
        <w:rPr>
          <w:rFonts w:ascii="Times New Roman" w:hAnsi="Times New Roman" w:cs="Times New Roman"/>
          <w:sz w:val="28"/>
          <w:szCs w:val="28"/>
          <w:lang w:val="uk-UA"/>
        </w:rPr>
        <w:t xml:space="preserve"> </w:t>
      </w:r>
      <w:r w:rsidRPr="004978E2">
        <w:rPr>
          <w:rFonts w:ascii="Times New Roman" w:hAnsi="Times New Roman" w:cs="Times New Roman"/>
          <w:sz w:val="28"/>
          <w:szCs w:val="28"/>
          <w:lang w:val="uk-UA"/>
        </w:rPr>
        <w:t>рівність» щодо законодавчого визначення цього терміну та деяких</w:t>
      </w:r>
      <w:r>
        <w:rPr>
          <w:rFonts w:ascii="Times New Roman" w:hAnsi="Times New Roman" w:cs="Times New Roman"/>
          <w:sz w:val="28"/>
          <w:szCs w:val="28"/>
          <w:lang w:val="uk-UA"/>
        </w:rPr>
        <w:t xml:space="preserve"> </w:t>
      </w:r>
      <w:r w:rsidRPr="004978E2">
        <w:rPr>
          <w:rFonts w:ascii="Times New Roman" w:hAnsi="Times New Roman" w:cs="Times New Roman"/>
          <w:sz w:val="28"/>
          <w:szCs w:val="28"/>
          <w:lang w:val="uk-UA"/>
        </w:rPr>
        <w:t>інших авторських інтерпретацій.</w:t>
      </w:r>
    </w:p>
    <w:p w14:paraId="484C6BB2" w14:textId="47887127" w:rsidR="0003561A" w:rsidRPr="00ED0F3D" w:rsidRDefault="004978E2" w:rsidP="00ED0F3D">
      <w:pPr>
        <w:spacing w:after="0" w:line="360" w:lineRule="auto"/>
        <w:ind w:firstLine="680"/>
        <w:jc w:val="both"/>
        <w:rPr>
          <w:rFonts w:ascii="Times New Roman" w:hAnsi="Times New Roman" w:cs="Times New Roman"/>
          <w:sz w:val="28"/>
          <w:szCs w:val="28"/>
          <w:lang w:val="uk-UA"/>
        </w:rPr>
      </w:pPr>
      <w:r w:rsidRPr="004978E2">
        <w:rPr>
          <w:rFonts w:ascii="Times New Roman" w:hAnsi="Times New Roman" w:cs="Times New Roman"/>
          <w:sz w:val="28"/>
          <w:szCs w:val="28"/>
          <w:lang w:val="uk-UA"/>
        </w:rPr>
        <w:t>На думку Т. Мельник, під рівністю жіночої і чоловічої статей</w:t>
      </w:r>
      <w:r>
        <w:rPr>
          <w:rFonts w:ascii="Times New Roman" w:hAnsi="Times New Roman" w:cs="Times New Roman"/>
          <w:sz w:val="28"/>
          <w:szCs w:val="28"/>
          <w:lang w:val="uk-UA"/>
        </w:rPr>
        <w:t xml:space="preserve"> </w:t>
      </w:r>
      <w:r w:rsidRPr="004978E2">
        <w:rPr>
          <w:rFonts w:ascii="Times New Roman" w:hAnsi="Times New Roman" w:cs="Times New Roman"/>
          <w:sz w:val="28"/>
          <w:szCs w:val="28"/>
          <w:lang w:val="uk-UA"/>
        </w:rPr>
        <w:t>розуміється рівність їхнього соціальн</w:t>
      </w:r>
      <w:r>
        <w:rPr>
          <w:rFonts w:ascii="Times New Roman" w:hAnsi="Times New Roman" w:cs="Times New Roman"/>
          <w:sz w:val="28"/>
          <w:szCs w:val="28"/>
          <w:lang w:val="uk-UA"/>
        </w:rPr>
        <w:t xml:space="preserve">ого статусу та загальна участь  </w:t>
      </w:r>
      <w:r w:rsidRPr="004978E2">
        <w:rPr>
          <w:rFonts w:ascii="Times New Roman" w:hAnsi="Times New Roman" w:cs="Times New Roman"/>
          <w:sz w:val="28"/>
          <w:szCs w:val="28"/>
          <w:lang w:val="uk-UA"/>
        </w:rPr>
        <w:t>у всіх сферах суспільного, державного та приватного життя на основі самоусвідомлення особистісних потреб та інтересів, подолання елемента ієрархічності, за якої історично чоловіки розглядались</w:t>
      </w:r>
      <w:r>
        <w:rPr>
          <w:rFonts w:ascii="Times New Roman" w:hAnsi="Times New Roman" w:cs="Times New Roman"/>
          <w:sz w:val="28"/>
          <w:szCs w:val="28"/>
          <w:lang w:val="uk-UA"/>
        </w:rPr>
        <w:t xml:space="preserve"> </w:t>
      </w:r>
      <w:r w:rsidRPr="004978E2">
        <w:rPr>
          <w:rFonts w:ascii="Times New Roman" w:hAnsi="Times New Roman" w:cs="Times New Roman"/>
          <w:sz w:val="28"/>
          <w:szCs w:val="28"/>
          <w:lang w:val="uk-UA"/>
        </w:rPr>
        <w:t>як істоти вищі, а їхня діяльність та їх результати — більш суспільно</w:t>
      </w:r>
      <w:r>
        <w:rPr>
          <w:rFonts w:ascii="Times New Roman" w:hAnsi="Times New Roman" w:cs="Times New Roman"/>
          <w:sz w:val="28"/>
          <w:szCs w:val="28"/>
          <w:lang w:val="uk-UA"/>
        </w:rPr>
        <w:t xml:space="preserve"> </w:t>
      </w:r>
      <w:r w:rsidRPr="004978E2">
        <w:rPr>
          <w:rFonts w:ascii="Times New Roman" w:hAnsi="Times New Roman" w:cs="Times New Roman"/>
          <w:sz w:val="28"/>
          <w:szCs w:val="28"/>
          <w:lang w:val="uk-UA"/>
        </w:rPr>
        <w:t>значущими, ніж досягнення жінок. Таке розуміння рівності жіночої і чоловічої статей за міжнародними документами, вважає авторка, передбачає: рівність у правах і свободах, в обов’язках, у відповідальності, можливос</w:t>
      </w:r>
      <w:r w:rsidR="00875E75">
        <w:rPr>
          <w:rFonts w:ascii="Times New Roman" w:hAnsi="Times New Roman" w:cs="Times New Roman"/>
          <w:sz w:val="28"/>
          <w:szCs w:val="28"/>
          <w:lang w:val="uk-UA"/>
        </w:rPr>
        <w:t xml:space="preserve">тях, досягненні результатів </w:t>
      </w:r>
      <w:r w:rsidR="00892F09">
        <w:rPr>
          <w:rStyle w:val="ae"/>
          <w:rFonts w:ascii="Times New Roman" w:hAnsi="Times New Roman" w:cs="Times New Roman"/>
          <w:sz w:val="28"/>
          <w:szCs w:val="28"/>
          <w:lang w:val="uk-UA"/>
        </w:rPr>
        <w:footnoteReference w:id="7"/>
      </w:r>
      <w:r w:rsidRPr="004978E2">
        <w:rPr>
          <w:rFonts w:ascii="Times New Roman" w:hAnsi="Times New Roman" w:cs="Times New Roman"/>
          <w:sz w:val="28"/>
          <w:szCs w:val="28"/>
          <w:lang w:val="uk-UA"/>
        </w:rPr>
        <w:t>. У свою</w:t>
      </w:r>
      <w:r>
        <w:rPr>
          <w:rFonts w:ascii="Times New Roman" w:hAnsi="Times New Roman" w:cs="Times New Roman"/>
          <w:sz w:val="28"/>
          <w:szCs w:val="28"/>
          <w:lang w:val="uk-UA"/>
        </w:rPr>
        <w:t xml:space="preserve"> </w:t>
      </w:r>
      <w:r w:rsidRPr="004978E2">
        <w:rPr>
          <w:rFonts w:ascii="Times New Roman" w:hAnsi="Times New Roman" w:cs="Times New Roman"/>
          <w:sz w:val="28"/>
          <w:szCs w:val="28"/>
          <w:lang w:val="uk-UA"/>
        </w:rPr>
        <w:t>чергу, Н. Оніщенко, О. Львова</w:t>
      </w:r>
      <w:r>
        <w:rPr>
          <w:rFonts w:ascii="Times New Roman" w:hAnsi="Times New Roman" w:cs="Times New Roman"/>
          <w:sz w:val="28"/>
          <w:szCs w:val="28"/>
          <w:lang w:val="uk-UA"/>
        </w:rPr>
        <w:t xml:space="preserve"> підкреслюють: коли йдеться про </w:t>
      </w:r>
      <w:r w:rsidRPr="004978E2">
        <w:rPr>
          <w:rFonts w:ascii="Times New Roman" w:hAnsi="Times New Roman" w:cs="Times New Roman"/>
          <w:sz w:val="28"/>
          <w:szCs w:val="28"/>
          <w:lang w:val="uk-UA"/>
        </w:rPr>
        <w:t>рівність статей як ідеал суспільно-по</w:t>
      </w:r>
      <w:r>
        <w:rPr>
          <w:rFonts w:ascii="Times New Roman" w:hAnsi="Times New Roman" w:cs="Times New Roman"/>
          <w:sz w:val="28"/>
          <w:szCs w:val="28"/>
          <w:lang w:val="uk-UA"/>
        </w:rPr>
        <w:t xml:space="preserve">літичного розвитку, під цим </w:t>
      </w:r>
      <w:r w:rsidRPr="004978E2">
        <w:rPr>
          <w:rFonts w:ascii="Times New Roman" w:hAnsi="Times New Roman" w:cs="Times New Roman"/>
          <w:sz w:val="28"/>
          <w:szCs w:val="28"/>
          <w:lang w:val="uk-UA"/>
        </w:rPr>
        <w:t>поняттям можуть розумітися: а) формальна рівність (рівність юридична, закріплена законодавчо); б) рівність можливостей (надання</w:t>
      </w:r>
      <w:r>
        <w:rPr>
          <w:rFonts w:ascii="Times New Roman" w:hAnsi="Times New Roman" w:cs="Times New Roman"/>
          <w:sz w:val="28"/>
          <w:szCs w:val="28"/>
          <w:lang w:val="uk-UA"/>
        </w:rPr>
        <w:t xml:space="preserve"> </w:t>
      </w:r>
      <w:r w:rsidRPr="004978E2">
        <w:rPr>
          <w:rFonts w:ascii="Times New Roman" w:hAnsi="Times New Roman" w:cs="Times New Roman"/>
          <w:sz w:val="28"/>
          <w:szCs w:val="28"/>
          <w:lang w:val="uk-UA"/>
        </w:rPr>
        <w:t>певної законодавчо закріпленої переваги певній соціально-демографічній групі для створення однакових з іншими групами умов);</w:t>
      </w:r>
      <w:r>
        <w:rPr>
          <w:rFonts w:ascii="Times New Roman" w:hAnsi="Times New Roman" w:cs="Times New Roman"/>
          <w:sz w:val="28"/>
          <w:szCs w:val="28"/>
          <w:lang w:val="uk-UA"/>
        </w:rPr>
        <w:t xml:space="preserve"> </w:t>
      </w:r>
      <w:r w:rsidRPr="004978E2">
        <w:rPr>
          <w:rFonts w:ascii="Times New Roman" w:hAnsi="Times New Roman" w:cs="Times New Roman"/>
          <w:sz w:val="28"/>
          <w:szCs w:val="28"/>
          <w:lang w:val="uk-UA"/>
        </w:rPr>
        <w:t>в) рівність результату (цілеспрямоване забезпечення ліквідації для</w:t>
      </w:r>
      <w:r>
        <w:rPr>
          <w:rFonts w:ascii="Times New Roman" w:hAnsi="Times New Roman" w:cs="Times New Roman"/>
          <w:sz w:val="28"/>
          <w:szCs w:val="28"/>
          <w:lang w:val="uk-UA"/>
        </w:rPr>
        <w:t xml:space="preserve"> </w:t>
      </w:r>
      <w:r w:rsidRPr="004978E2">
        <w:rPr>
          <w:rFonts w:ascii="Times New Roman" w:hAnsi="Times New Roman" w:cs="Times New Roman"/>
          <w:sz w:val="28"/>
          <w:szCs w:val="28"/>
          <w:lang w:val="uk-UA"/>
        </w:rPr>
        <w:t xml:space="preserve">конкуруючих сторін перешкод, які можуть бути зумовлені </w:t>
      </w:r>
      <w:r w:rsidR="00875E75">
        <w:rPr>
          <w:rFonts w:ascii="Times New Roman" w:hAnsi="Times New Roman" w:cs="Times New Roman"/>
          <w:sz w:val="28"/>
          <w:szCs w:val="28"/>
          <w:lang w:val="uk-UA"/>
        </w:rPr>
        <w:t xml:space="preserve">попередньою дискримінацією) </w:t>
      </w:r>
      <w:r w:rsidR="00892F09">
        <w:rPr>
          <w:rStyle w:val="ae"/>
          <w:rFonts w:ascii="Times New Roman" w:hAnsi="Times New Roman" w:cs="Times New Roman"/>
          <w:sz w:val="28"/>
          <w:szCs w:val="28"/>
          <w:lang w:val="uk-UA"/>
        </w:rPr>
        <w:footnoteReference w:id="8"/>
      </w:r>
      <w:r w:rsidRPr="004978E2">
        <w:rPr>
          <w:rFonts w:ascii="Times New Roman" w:hAnsi="Times New Roman" w:cs="Times New Roman"/>
          <w:sz w:val="28"/>
          <w:szCs w:val="28"/>
          <w:lang w:val="uk-UA"/>
        </w:rPr>
        <w:t>.</w:t>
      </w:r>
    </w:p>
    <w:p w14:paraId="7A7D2C9F" w14:textId="198FA0A5" w:rsidR="00875E75" w:rsidRDefault="0003561A" w:rsidP="0003561A">
      <w:pP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r w:rsidR="000F712E">
        <w:rPr>
          <w:rFonts w:ascii="Times New Roman" w:hAnsi="Times New Roman" w:cs="Times New Roman"/>
          <w:b/>
          <w:sz w:val="28"/>
          <w:szCs w:val="28"/>
          <w:lang w:val="uk-UA"/>
        </w:rPr>
        <w:t xml:space="preserve"> </w:t>
      </w:r>
      <w:r w:rsidR="00A14898">
        <w:rPr>
          <w:rFonts w:ascii="Times New Roman" w:hAnsi="Times New Roman" w:cs="Times New Roman"/>
          <w:b/>
          <w:sz w:val="28"/>
          <w:szCs w:val="28"/>
          <w:lang w:val="uk-UA"/>
        </w:rPr>
        <w:t>1.2 Сучасний стан гендерної політики в Україні</w:t>
      </w:r>
    </w:p>
    <w:p w14:paraId="442C7C02" w14:textId="6A28C2F5" w:rsidR="00875E75" w:rsidRDefault="00875E75" w:rsidP="00875E75">
      <w:pPr>
        <w:spacing w:after="0" w:line="360" w:lineRule="auto"/>
        <w:ind w:firstLine="680"/>
        <w:jc w:val="both"/>
        <w:rPr>
          <w:rFonts w:ascii="Times New Roman" w:hAnsi="Times New Roman" w:cs="Times New Roman"/>
          <w:sz w:val="28"/>
          <w:szCs w:val="28"/>
          <w:lang w:val="uk-UA"/>
        </w:rPr>
      </w:pPr>
      <w:r w:rsidRPr="00875E75">
        <w:rPr>
          <w:rFonts w:ascii="Times New Roman" w:hAnsi="Times New Roman" w:cs="Times New Roman"/>
          <w:sz w:val="28"/>
          <w:szCs w:val="28"/>
          <w:lang w:val="uk-UA"/>
        </w:rPr>
        <w:t>У суспільстві, яке с</w:t>
      </w:r>
      <w:r>
        <w:rPr>
          <w:rFonts w:ascii="Times New Roman" w:hAnsi="Times New Roman" w:cs="Times New Roman"/>
          <w:sz w:val="28"/>
          <w:szCs w:val="28"/>
          <w:lang w:val="uk-UA"/>
        </w:rPr>
        <w:t xml:space="preserve">кладається з жінок і чоловіків, </w:t>
      </w:r>
      <w:r w:rsidRPr="00875E75">
        <w:rPr>
          <w:rFonts w:ascii="Times New Roman" w:hAnsi="Times New Roman" w:cs="Times New Roman"/>
          <w:sz w:val="28"/>
          <w:szCs w:val="28"/>
          <w:lang w:val="uk-UA"/>
        </w:rPr>
        <w:t>не  можна досягти сталого розвитку без реалізації політики</w:t>
      </w:r>
      <w:r>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ґендерної рівності. А формування національного механізму забезпечення ґендерної рівності та його функціонування</w:t>
      </w:r>
      <w:r>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свідчить про рівень демократ</w:t>
      </w:r>
      <w:r>
        <w:rPr>
          <w:rFonts w:ascii="Times New Roman" w:hAnsi="Times New Roman" w:cs="Times New Roman"/>
          <w:sz w:val="28"/>
          <w:szCs w:val="28"/>
          <w:lang w:val="uk-UA"/>
        </w:rPr>
        <w:t xml:space="preserve">ичності держави та її соціальну </w:t>
      </w:r>
      <w:r w:rsidRPr="00875E75">
        <w:rPr>
          <w:rFonts w:ascii="Times New Roman" w:hAnsi="Times New Roman" w:cs="Times New Roman"/>
          <w:sz w:val="28"/>
          <w:szCs w:val="28"/>
          <w:lang w:val="uk-UA"/>
        </w:rPr>
        <w:t xml:space="preserve">зорієнтованість. Незважаючи на те, </w:t>
      </w:r>
      <w:r>
        <w:rPr>
          <w:rFonts w:ascii="Times New Roman" w:hAnsi="Times New Roman" w:cs="Times New Roman"/>
          <w:sz w:val="28"/>
          <w:szCs w:val="28"/>
          <w:lang w:val="uk-UA"/>
        </w:rPr>
        <w:t xml:space="preserve">що державна ґендерна </w:t>
      </w:r>
      <w:r w:rsidRPr="00875E75">
        <w:rPr>
          <w:rFonts w:ascii="Times New Roman" w:hAnsi="Times New Roman" w:cs="Times New Roman"/>
          <w:sz w:val="28"/>
          <w:szCs w:val="28"/>
          <w:lang w:val="uk-UA"/>
        </w:rPr>
        <w:t>політика активно впроваджується вже декілька років, залишаються проблемні питання у формуванні державного механізму реалізації цієї політики та існують реальні виклики</w:t>
      </w:r>
      <w:r>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щодо негайного вирішення. Спираючись на трирічний досвід впровадження ґендерно</w:t>
      </w:r>
      <w:r>
        <w:rPr>
          <w:rFonts w:ascii="Times New Roman" w:hAnsi="Times New Roman" w:cs="Times New Roman"/>
          <w:sz w:val="28"/>
          <w:szCs w:val="28"/>
          <w:lang w:val="uk-UA"/>
        </w:rPr>
        <w:t xml:space="preserve">ї політики на штатних посадах у </w:t>
      </w:r>
      <w:r w:rsidRPr="00875E75">
        <w:rPr>
          <w:rFonts w:ascii="Times New Roman" w:hAnsi="Times New Roman" w:cs="Times New Roman"/>
          <w:sz w:val="28"/>
          <w:szCs w:val="28"/>
          <w:lang w:val="uk-UA"/>
        </w:rPr>
        <w:t>секторі безпеки і оборони, а також на досвід громадської діяльності в  цьому ж секторі, окреслимо проблемні питання</w:t>
      </w:r>
      <w:r>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впровадження ґендерної політики як державної з точки зору</w:t>
      </w:r>
      <w:r>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практики реалізації. Адже, дійсно, бага</w:t>
      </w:r>
      <w:r>
        <w:rPr>
          <w:rFonts w:ascii="Times New Roman" w:hAnsi="Times New Roman" w:cs="Times New Roman"/>
          <w:sz w:val="28"/>
          <w:szCs w:val="28"/>
          <w:lang w:val="uk-UA"/>
        </w:rPr>
        <w:t xml:space="preserve">то чого робиться, але </w:t>
      </w:r>
      <w:r w:rsidRPr="00875E75">
        <w:rPr>
          <w:rFonts w:ascii="Times New Roman" w:hAnsi="Times New Roman" w:cs="Times New Roman"/>
          <w:sz w:val="28"/>
          <w:szCs w:val="28"/>
          <w:lang w:val="uk-UA"/>
        </w:rPr>
        <w:t>певні кроки можуть дозволили уникнути помилок в подальшому та досягнути сталості ґендерного підходу</w:t>
      </w:r>
      <w:r w:rsidR="00892F09">
        <w:rPr>
          <w:rFonts w:ascii="Times New Roman" w:hAnsi="Times New Roman" w:cs="Times New Roman"/>
          <w:sz w:val="28"/>
          <w:szCs w:val="28"/>
        </w:rPr>
        <w:t xml:space="preserve"> </w:t>
      </w:r>
      <w:r w:rsidR="00892F09">
        <w:rPr>
          <w:rStyle w:val="ae"/>
          <w:rFonts w:ascii="Times New Roman" w:hAnsi="Times New Roman" w:cs="Times New Roman"/>
          <w:sz w:val="28"/>
          <w:szCs w:val="28"/>
        </w:rPr>
        <w:footnoteReference w:id="9"/>
      </w:r>
      <w:r w:rsidRPr="00875E7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00E237DD" w14:textId="0890F24F" w:rsidR="006A0F92" w:rsidRPr="006A0F92" w:rsidRDefault="006A0F92" w:rsidP="006A0F92">
      <w:pPr>
        <w:spacing w:after="0" w:line="360" w:lineRule="auto"/>
        <w:ind w:right="-143" w:firstLine="680"/>
        <w:jc w:val="both"/>
        <w:rPr>
          <w:rFonts w:ascii="Times New Roman" w:hAnsi="Times New Roman" w:cs="Times New Roman"/>
          <w:sz w:val="28"/>
          <w:szCs w:val="28"/>
          <w:lang w:val="uk-UA"/>
        </w:rPr>
      </w:pPr>
      <w:r w:rsidRPr="006A0F92">
        <w:rPr>
          <w:rFonts w:ascii="Times New Roman" w:hAnsi="Times New Roman" w:cs="Times New Roman"/>
          <w:sz w:val="28"/>
          <w:szCs w:val="28"/>
          <w:lang w:val="uk-UA"/>
        </w:rPr>
        <w:t>Саме в руслі утверд</w:t>
      </w:r>
      <w:r w:rsidR="00564E25">
        <w:rPr>
          <w:rFonts w:ascii="Times New Roman" w:hAnsi="Times New Roman" w:cs="Times New Roman"/>
          <w:sz w:val="28"/>
          <w:szCs w:val="28"/>
          <w:lang w:val="uk-UA"/>
        </w:rPr>
        <w:t>ження принципів гендерного мейн</w:t>
      </w:r>
      <w:r w:rsidRPr="006A0F92">
        <w:rPr>
          <w:rFonts w:ascii="Times New Roman" w:hAnsi="Times New Roman" w:cs="Times New Roman"/>
          <w:sz w:val="28"/>
          <w:szCs w:val="28"/>
          <w:lang w:val="uk-UA"/>
        </w:rPr>
        <w:t>стримінгу Україна почала р</w:t>
      </w:r>
      <w:r w:rsidR="00564E25">
        <w:rPr>
          <w:rFonts w:ascii="Times New Roman" w:hAnsi="Times New Roman" w:cs="Times New Roman"/>
          <w:sz w:val="28"/>
          <w:szCs w:val="28"/>
          <w:lang w:val="uk-UA"/>
        </w:rPr>
        <w:t>озробляти власні механізми пере</w:t>
      </w:r>
      <w:r w:rsidRPr="006A0F92">
        <w:rPr>
          <w:rFonts w:ascii="Times New Roman" w:hAnsi="Times New Roman" w:cs="Times New Roman"/>
          <w:sz w:val="28"/>
          <w:szCs w:val="28"/>
          <w:lang w:val="uk-UA"/>
        </w:rPr>
        <w:t>ходу від патріархатного соціуму до гендерно збалансованого</w:t>
      </w:r>
      <w:r w:rsidR="00564E25" w:rsidRPr="00564E25">
        <w:rPr>
          <w:rFonts w:ascii="Times New Roman" w:hAnsi="Times New Roman" w:cs="Times New Roman"/>
          <w:sz w:val="28"/>
          <w:szCs w:val="28"/>
        </w:rPr>
        <w:t xml:space="preserve"> </w:t>
      </w:r>
      <w:r w:rsidRPr="006A0F92">
        <w:rPr>
          <w:rFonts w:ascii="Times New Roman" w:hAnsi="Times New Roman" w:cs="Times New Roman"/>
          <w:sz w:val="28"/>
          <w:szCs w:val="28"/>
          <w:lang w:val="uk-UA"/>
        </w:rPr>
        <w:t>суспільства з подальшою перспективою перетворення його</w:t>
      </w:r>
      <w:r w:rsidR="00564E25" w:rsidRPr="00564E25">
        <w:rPr>
          <w:rFonts w:ascii="Times New Roman" w:hAnsi="Times New Roman" w:cs="Times New Roman"/>
          <w:sz w:val="28"/>
          <w:szCs w:val="28"/>
        </w:rPr>
        <w:t xml:space="preserve"> </w:t>
      </w:r>
      <w:r w:rsidRPr="006A0F92">
        <w:rPr>
          <w:rFonts w:ascii="Times New Roman" w:hAnsi="Times New Roman" w:cs="Times New Roman"/>
          <w:sz w:val="28"/>
          <w:szCs w:val="28"/>
          <w:lang w:val="uk-UA"/>
        </w:rPr>
        <w:t>на паритетно-демократичне.</w:t>
      </w:r>
      <w:r w:rsidR="00564E25">
        <w:rPr>
          <w:rFonts w:ascii="Times New Roman" w:hAnsi="Times New Roman" w:cs="Times New Roman"/>
          <w:sz w:val="28"/>
          <w:szCs w:val="28"/>
          <w:lang w:val="uk-UA"/>
        </w:rPr>
        <w:t xml:space="preserve"> Простіше кажучи, на спільноту,</w:t>
      </w:r>
      <w:r w:rsidR="00564E25" w:rsidRPr="00564E25">
        <w:rPr>
          <w:rFonts w:ascii="Times New Roman" w:hAnsi="Times New Roman" w:cs="Times New Roman"/>
          <w:sz w:val="28"/>
          <w:szCs w:val="28"/>
        </w:rPr>
        <w:t xml:space="preserve"> </w:t>
      </w:r>
      <w:r w:rsidRPr="006A0F92">
        <w:rPr>
          <w:rFonts w:ascii="Times New Roman" w:hAnsi="Times New Roman" w:cs="Times New Roman"/>
          <w:sz w:val="28"/>
          <w:szCs w:val="28"/>
          <w:lang w:val="uk-UA"/>
        </w:rPr>
        <w:t>де на практиці мають реалізуватися принципи соціального</w:t>
      </w:r>
      <w:r w:rsidR="00564E25" w:rsidRPr="00564E25">
        <w:rPr>
          <w:rFonts w:ascii="Times New Roman" w:hAnsi="Times New Roman" w:cs="Times New Roman"/>
          <w:sz w:val="28"/>
          <w:szCs w:val="28"/>
        </w:rPr>
        <w:t xml:space="preserve"> </w:t>
      </w:r>
      <w:r w:rsidRPr="006A0F92">
        <w:rPr>
          <w:rFonts w:ascii="Times New Roman" w:hAnsi="Times New Roman" w:cs="Times New Roman"/>
          <w:sz w:val="28"/>
          <w:szCs w:val="28"/>
          <w:lang w:val="uk-UA"/>
        </w:rPr>
        <w:t>партнерства жінок та чоловіків найповнішою мірою. До речі,</w:t>
      </w:r>
      <w:r w:rsidR="00564E25" w:rsidRPr="00564E25">
        <w:rPr>
          <w:rFonts w:ascii="Times New Roman" w:hAnsi="Times New Roman" w:cs="Times New Roman"/>
          <w:sz w:val="28"/>
          <w:szCs w:val="28"/>
        </w:rPr>
        <w:t xml:space="preserve"> </w:t>
      </w:r>
      <w:r w:rsidRPr="006A0F92">
        <w:rPr>
          <w:rFonts w:ascii="Times New Roman" w:hAnsi="Times New Roman" w:cs="Times New Roman"/>
          <w:sz w:val="28"/>
          <w:szCs w:val="28"/>
          <w:lang w:val="uk-UA"/>
        </w:rPr>
        <w:t>поняття «паритетна де</w:t>
      </w:r>
      <w:r w:rsidR="00564E25">
        <w:rPr>
          <w:rFonts w:ascii="Times New Roman" w:hAnsi="Times New Roman" w:cs="Times New Roman"/>
          <w:sz w:val="28"/>
          <w:szCs w:val="28"/>
          <w:lang w:val="uk-UA"/>
        </w:rPr>
        <w:t>мократія» вперше було сформульо</w:t>
      </w:r>
      <w:r w:rsidRPr="006A0F92">
        <w:rPr>
          <w:rFonts w:ascii="Times New Roman" w:hAnsi="Times New Roman" w:cs="Times New Roman"/>
          <w:sz w:val="28"/>
          <w:szCs w:val="28"/>
          <w:lang w:val="uk-UA"/>
        </w:rPr>
        <w:t>вано і введено в широкий</w:t>
      </w:r>
      <w:r w:rsidR="00564E25">
        <w:rPr>
          <w:rFonts w:ascii="Times New Roman" w:hAnsi="Times New Roman" w:cs="Times New Roman"/>
          <w:sz w:val="28"/>
          <w:szCs w:val="28"/>
          <w:lang w:val="uk-UA"/>
        </w:rPr>
        <w:t xml:space="preserve"> обіг Радою Європи. Цей євро</w:t>
      </w:r>
      <w:r w:rsidRPr="006A0F92">
        <w:rPr>
          <w:rFonts w:ascii="Times New Roman" w:hAnsi="Times New Roman" w:cs="Times New Roman"/>
          <w:sz w:val="28"/>
          <w:szCs w:val="28"/>
          <w:lang w:val="uk-UA"/>
        </w:rPr>
        <w:t>пейський «винахід» став одн</w:t>
      </w:r>
      <w:r w:rsidR="00564E25">
        <w:rPr>
          <w:rFonts w:ascii="Times New Roman" w:hAnsi="Times New Roman" w:cs="Times New Roman"/>
          <w:sz w:val="28"/>
          <w:szCs w:val="28"/>
          <w:lang w:val="uk-UA"/>
        </w:rPr>
        <w:t>ією із адекватних відповідей на</w:t>
      </w:r>
      <w:r w:rsidR="00564E25" w:rsidRPr="00564E25">
        <w:rPr>
          <w:rFonts w:ascii="Times New Roman" w:hAnsi="Times New Roman" w:cs="Times New Roman"/>
          <w:sz w:val="28"/>
          <w:szCs w:val="28"/>
        </w:rPr>
        <w:t xml:space="preserve"> </w:t>
      </w:r>
      <w:r w:rsidRPr="006A0F92">
        <w:rPr>
          <w:rFonts w:ascii="Times New Roman" w:hAnsi="Times New Roman" w:cs="Times New Roman"/>
          <w:sz w:val="28"/>
          <w:szCs w:val="28"/>
          <w:lang w:val="uk-UA"/>
        </w:rPr>
        <w:t>вимогу «зробити жінок видимими» в соціальному просторі,</w:t>
      </w:r>
      <w:r w:rsidR="00564E25" w:rsidRPr="00564E25">
        <w:rPr>
          <w:rFonts w:ascii="Times New Roman" w:hAnsi="Times New Roman" w:cs="Times New Roman"/>
          <w:sz w:val="28"/>
          <w:szCs w:val="28"/>
        </w:rPr>
        <w:t xml:space="preserve"> </w:t>
      </w:r>
      <w:r w:rsidRPr="006A0F92">
        <w:rPr>
          <w:rFonts w:ascii="Times New Roman" w:hAnsi="Times New Roman" w:cs="Times New Roman"/>
          <w:sz w:val="28"/>
          <w:szCs w:val="28"/>
          <w:lang w:val="uk-UA"/>
        </w:rPr>
        <w:t>що виникла як нагальна перед соціумами Західного світу</w:t>
      </w:r>
      <w:r w:rsidR="00564E25" w:rsidRPr="00564E25">
        <w:rPr>
          <w:rFonts w:ascii="Times New Roman" w:hAnsi="Times New Roman" w:cs="Times New Roman"/>
          <w:sz w:val="28"/>
          <w:szCs w:val="28"/>
        </w:rPr>
        <w:t xml:space="preserve"> </w:t>
      </w:r>
      <w:r w:rsidRPr="006A0F92">
        <w:rPr>
          <w:rFonts w:ascii="Times New Roman" w:hAnsi="Times New Roman" w:cs="Times New Roman"/>
          <w:sz w:val="28"/>
          <w:szCs w:val="28"/>
          <w:lang w:val="uk-UA"/>
        </w:rPr>
        <w:t>в 60-х роках ХХ ст.</w:t>
      </w:r>
    </w:p>
    <w:p w14:paraId="7AE16756" w14:textId="2E4B1A23" w:rsidR="00564E25" w:rsidRDefault="006A0F92" w:rsidP="00564E25">
      <w:pPr>
        <w:spacing w:after="0" w:line="360" w:lineRule="auto"/>
        <w:ind w:right="-143" w:firstLine="680"/>
        <w:jc w:val="both"/>
        <w:rPr>
          <w:rFonts w:ascii="Times New Roman" w:hAnsi="Times New Roman" w:cs="Times New Roman"/>
          <w:sz w:val="28"/>
          <w:szCs w:val="28"/>
        </w:rPr>
      </w:pPr>
      <w:r w:rsidRPr="006A0F92">
        <w:rPr>
          <w:rFonts w:ascii="Times New Roman" w:hAnsi="Times New Roman" w:cs="Times New Roman"/>
          <w:sz w:val="28"/>
          <w:szCs w:val="28"/>
          <w:lang w:val="uk-UA"/>
        </w:rPr>
        <w:t xml:space="preserve">Фактично Україна сьогодні достатньо </w:t>
      </w:r>
      <w:r>
        <w:rPr>
          <w:rFonts w:ascii="Times New Roman" w:hAnsi="Times New Roman" w:cs="Times New Roman"/>
          <w:sz w:val="28"/>
          <w:szCs w:val="28"/>
          <w:lang w:val="uk-UA"/>
        </w:rPr>
        <w:t>гостро зіштовхнулася</w:t>
      </w:r>
      <w:r w:rsidRPr="006A0F92">
        <w:rPr>
          <w:rFonts w:ascii="Times New Roman" w:hAnsi="Times New Roman" w:cs="Times New Roman"/>
          <w:sz w:val="28"/>
          <w:szCs w:val="28"/>
        </w:rPr>
        <w:t xml:space="preserve"> </w:t>
      </w:r>
      <w:r w:rsidRPr="006A0F92">
        <w:rPr>
          <w:rFonts w:ascii="Times New Roman" w:hAnsi="Times New Roman" w:cs="Times New Roman"/>
          <w:sz w:val="28"/>
          <w:szCs w:val="28"/>
          <w:lang w:val="uk-UA"/>
        </w:rPr>
        <w:t>зі схожою проблемою «неви</w:t>
      </w:r>
      <w:r>
        <w:rPr>
          <w:rFonts w:ascii="Times New Roman" w:hAnsi="Times New Roman" w:cs="Times New Roman"/>
          <w:sz w:val="28"/>
          <w:szCs w:val="28"/>
          <w:lang w:val="uk-UA"/>
        </w:rPr>
        <w:t>димості жінок» в житті соціуму.</w:t>
      </w:r>
      <w:r w:rsidRPr="006A0F92">
        <w:rPr>
          <w:rFonts w:ascii="Times New Roman" w:hAnsi="Times New Roman" w:cs="Times New Roman"/>
          <w:sz w:val="28"/>
          <w:szCs w:val="28"/>
        </w:rPr>
        <w:t xml:space="preserve"> </w:t>
      </w:r>
      <w:r w:rsidRPr="006A0F92">
        <w:rPr>
          <w:rFonts w:ascii="Times New Roman" w:hAnsi="Times New Roman" w:cs="Times New Roman"/>
          <w:sz w:val="28"/>
          <w:szCs w:val="28"/>
          <w:lang w:val="uk-UA"/>
        </w:rPr>
        <w:t>Як вважає експерт з гендерної проблематики В. Карпов,</w:t>
      </w:r>
      <w:r w:rsidRPr="006A0F92">
        <w:rPr>
          <w:rFonts w:ascii="Times New Roman" w:hAnsi="Times New Roman" w:cs="Times New Roman"/>
          <w:sz w:val="28"/>
          <w:szCs w:val="28"/>
        </w:rPr>
        <w:t xml:space="preserve"> </w:t>
      </w:r>
      <w:r w:rsidRPr="006A0F92">
        <w:rPr>
          <w:rFonts w:ascii="Times New Roman" w:hAnsi="Times New Roman" w:cs="Times New Roman"/>
          <w:sz w:val="28"/>
          <w:szCs w:val="28"/>
          <w:lang w:val="uk-UA"/>
        </w:rPr>
        <w:t xml:space="preserve">«…невидимість жінок в патріархатному </w:t>
      </w:r>
      <w:r w:rsidRPr="006A0F92">
        <w:rPr>
          <w:rFonts w:ascii="Times New Roman" w:hAnsi="Times New Roman" w:cs="Times New Roman"/>
          <w:sz w:val="28"/>
          <w:szCs w:val="28"/>
          <w:lang w:val="uk-UA"/>
        </w:rPr>
        <w:lastRenderedPageBreak/>
        <w:t>суспільстві – не</w:t>
      </w:r>
      <w:r w:rsidRPr="006A0F92">
        <w:rPr>
          <w:rFonts w:ascii="Times New Roman" w:hAnsi="Times New Roman" w:cs="Times New Roman"/>
          <w:sz w:val="28"/>
          <w:szCs w:val="28"/>
        </w:rPr>
        <w:t xml:space="preserve"> </w:t>
      </w:r>
      <w:r w:rsidRPr="006A0F92">
        <w:rPr>
          <w:rFonts w:ascii="Times New Roman" w:hAnsi="Times New Roman" w:cs="Times New Roman"/>
          <w:sz w:val="28"/>
          <w:szCs w:val="28"/>
          <w:lang w:val="uk-UA"/>
        </w:rPr>
        <w:t>випадковий недолік, а п</w:t>
      </w:r>
      <w:r>
        <w:rPr>
          <w:rFonts w:ascii="Times New Roman" w:hAnsi="Times New Roman" w:cs="Times New Roman"/>
          <w:sz w:val="28"/>
          <w:szCs w:val="28"/>
          <w:lang w:val="uk-UA"/>
        </w:rPr>
        <w:t>олітика виключення та свідомого</w:t>
      </w:r>
      <w:r w:rsidRPr="006A0F92">
        <w:rPr>
          <w:rFonts w:ascii="Times New Roman" w:hAnsi="Times New Roman" w:cs="Times New Roman"/>
          <w:sz w:val="28"/>
          <w:szCs w:val="28"/>
        </w:rPr>
        <w:t xml:space="preserve"> </w:t>
      </w:r>
      <w:r w:rsidRPr="006A0F92">
        <w:rPr>
          <w:rFonts w:ascii="Times New Roman" w:hAnsi="Times New Roman" w:cs="Times New Roman"/>
          <w:sz w:val="28"/>
          <w:szCs w:val="28"/>
          <w:lang w:val="uk-UA"/>
        </w:rPr>
        <w:t>накидання на них покри</w:t>
      </w:r>
      <w:r>
        <w:rPr>
          <w:rFonts w:ascii="Times New Roman" w:hAnsi="Times New Roman" w:cs="Times New Roman"/>
          <w:sz w:val="28"/>
          <w:szCs w:val="28"/>
          <w:lang w:val="uk-UA"/>
        </w:rPr>
        <w:t>вала невидимості, яке викривлює</w:t>
      </w:r>
      <w:r w:rsidRPr="006A0F92">
        <w:rPr>
          <w:rFonts w:ascii="Times New Roman" w:hAnsi="Times New Roman" w:cs="Times New Roman"/>
          <w:sz w:val="28"/>
          <w:szCs w:val="28"/>
        </w:rPr>
        <w:t xml:space="preserve"> </w:t>
      </w:r>
      <w:r w:rsidRPr="006A0F92">
        <w:rPr>
          <w:rFonts w:ascii="Times New Roman" w:hAnsi="Times New Roman" w:cs="Times New Roman"/>
          <w:sz w:val="28"/>
          <w:szCs w:val="28"/>
          <w:lang w:val="uk-UA"/>
        </w:rPr>
        <w:t>їх реальну роль у суспіль</w:t>
      </w:r>
      <w:r>
        <w:rPr>
          <w:rFonts w:ascii="Times New Roman" w:hAnsi="Times New Roman" w:cs="Times New Roman"/>
          <w:sz w:val="28"/>
          <w:szCs w:val="28"/>
          <w:lang w:val="uk-UA"/>
        </w:rPr>
        <w:t>стві, кінцева мета якої – не до</w:t>
      </w:r>
      <w:r w:rsidRPr="006A0F92">
        <w:rPr>
          <w:rFonts w:ascii="Times New Roman" w:hAnsi="Times New Roman" w:cs="Times New Roman"/>
          <w:sz w:val="28"/>
          <w:szCs w:val="28"/>
          <w:lang w:val="uk-UA"/>
        </w:rPr>
        <w:t>пустити жінок як групу до перерозподілу ресурсів влади». І далі: «Очевид</w:t>
      </w:r>
      <w:r>
        <w:rPr>
          <w:rFonts w:ascii="Times New Roman" w:hAnsi="Times New Roman" w:cs="Times New Roman"/>
          <w:sz w:val="28"/>
          <w:szCs w:val="28"/>
          <w:lang w:val="uk-UA"/>
        </w:rPr>
        <w:t>но, що в патріархатному соціумі</w:t>
      </w:r>
      <w:r w:rsidRPr="006A0F92">
        <w:rPr>
          <w:rFonts w:ascii="Times New Roman" w:hAnsi="Times New Roman" w:cs="Times New Roman"/>
          <w:sz w:val="28"/>
          <w:szCs w:val="28"/>
        </w:rPr>
        <w:t xml:space="preserve"> </w:t>
      </w:r>
      <w:r w:rsidRPr="006A0F92">
        <w:rPr>
          <w:rFonts w:ascii="Times New Roman" w:hAnsi="Times New Roman" w:cs="Times New Roman"/>
          <w:sz w:val="28"/>
          <w:szCs w:val="28"/>
          <w:lang w:val="uk-UA"/>
        </w:rPr>
        <w:t>жінки стають невидимими специфічним способом – вони</w:t>
      </w:r>
      <w:r w:rsidRPr="006A0F92">
        <w:rPr>
          <w:rFonts w:ascii="Times New Roman" w:hAnsi="Times New Roman" w:cs="Times New Roman"/>
          <w:sz w:val="28"/>
          <w:szCs w:val="28"/>
        </w:rPr>
        <w:t xml:space="preserve"> </w:t>
      </w:r>
      <w:r w:rsidRPr="006A0F92">
        <w:rPr>
          <w:rFonts w:ascii="Times New Roman" w:hAnsi="Times New Roman" w:cs="Times New Roman"/>
          <w:sz w:val="28"/>
          <w:szCs w:val="28"/>
          <w:lang w:val="uk-UA"/>
        </w:rPr>
        <w:t xml:space="preserve">видні, але під зручним для </w:t>
      </w:r>
      <w:r w:rsidR="00564E25">
        <w:rPr>
          <w:rFonts w:ascii="Times New Roman" w:hAnsi="Times New Roman" w:cs="Times New Roman"/>
          <w:sz w:val="28"/>
          <w:szCs w:val="28"/>
          <w:lang w:val="uk-UA"/>
        </w:rPr>
        <w:t>патріархату ракурсом. Культиво</w:t>
      </w:r>
      <w:r w:rsidRPr="006A0F92">
        <w:rPr>
          <w:rFonts w:ascii="Times New Roman" w:hAnsi="Times New Roman" w:cs="Times New Roman"/>
          <w:sz w:val="28"/>
          <w:szCs w:val="28"/>
          <w:lang w:val="uk-UA"/>
        </w:rPr>
        <w:t>вані патріархатною культурою образи «матері», «Берегині»,</w:t>
      </w:r>
      <w:r w:rsidR="00564E25" w:rsidRPr="00564E25">
        <w:rPr>
          <w:rFonts w:ascii="Times New Roman" w:hAnsi="Times New Roman" w:cs="Times New Roman"/>
          <w:sz w:val="28"/>
          <w:szCs w:val="28"/>
          <w:lang w:val="uk-UA"/>
        </w:rPr>
        <w:t xml:space="preserve"> </w:t>
      </w:r>
      <w:r w:rsidRPr="006A0F92">
        <w:rPr>
          <w:rFonts w:ascii="Times New Roman" w:hAnsi="Times New Roman" w:cs="Times New Roman"/>
          <w:sz w:val="28"/>
          <w:szCs w:val="28"/>
          <w:lang w:val="uk-UA"/>
        </w:rPr>
        <w:t>«господині», «красуні», стають тією домінуючою фемінністю,</w:t>
      </w:r>
      <w:r w:rsidR="00564E25" w:rsidRPr="00564E25">
        <w:rPr>
          <w:rFonts w:ascii="Times New Roman" w:hAnsi="Times New Roman" w:cs="Times New Roman"/>
          <w:sz w:val="28"/>
          <w:szCs w:val="28"/>
          <w:lang w:val="uk-UA"/>
        </w:rPr>
        <w:t xml:space="preserve"> </w:t>
      </w:r>
      <w:r w:rsidRPr="006A0F92">
        <w:rPr>
          <w:rFonts w:ascii="Times New Roman" w:hAnsi="Times New Roman" w:cs="Times New Roman"/>
          <w:sz w:val="28"/>
          <w:szCs w:val="28"/>
          <w:lang w:val="uk-UA"/>
        </w:rPr>
        <w:t>котра заперечує саму можл</w:t>
      </w:r>
      <w:r w:rsidR="00564E25">
        <w:rPr>
          <w:rFonts w:ascii="Times New Roman" w:hAnsi="Times New Roman" w:cs="Times New Roman"/>
          <w:sz w:val="28"/>
          <w:szCs w:val="28"/>
          <w:lang w:val="uk-UA"/>
        </w:rPr>
        <w:t>ивість «нетрадиційних» життєвих</w:t>
      </w:r>
      <w:r w:rsidR="00564E25" w:rsidRPr="00564E25">
        <w:rPr>
          <w:rFonts w:ascii="Times New Roman" w:hAnsi="Times New Roman" w:cs="Times New Roman"/>
          <w:sz w:val="28"/>
          <w:szCs w:val="28"/>
          <w:lang w:val="uk-UA"/>
        </w:rPr>
        <w:t xml:space="preserve"> </w:t>
      </w:r>
      <w:r w:rsidRPr="006A0F92">
        <w:rPr>
          <w:rFonts w:ascii="Times New Roman" w:hAnsi="Times New Roman" w:cs="Times New Roman"/>
          <w:sz w:val="28"/>
          <w:szCs w:val="28"/>
          <w:lang w:val="uk-UA"/>
        </w:rPr>
        <w:t>траекторій жінок, маргіналізує ті</w:t>
      </w:r>
      <w:r w:rsidR="00564E25">
        <w:rPr>
          <w:rFonts w:ascii="Times New Roman" w:hAnsi="Times New Roman" w:cs="Times New Roman"/>
          <w:sz w:val="28"/>
          <w:szCs w:val="28"/>
          <w:lang w:val="uk-UA"/>
        </w:rPr>
        <w:t xml:space="preserve"> ролі, котрі здатні конкурувати</w:t>
      </w:r>
      <w:r w:rsidR="00564E25" w:rsidRPr="00564E25">
        <w:rPr>
          <w:rFonts w:ascii="Times New Roman" w:hAnsi="Times New Roman" w:cs="Times New Roman"/>
          <w:sz w:val="28"/>
          <w:szCs w:val="28"/>
          <w:lang w:val="uk-UA"/>
        </w:rPr>
        <w:t xml:space="preserve"> </w:t>
      </w:r>
      <w:r w:rsidRPr="006A0F92">
        <w:rPr>
          <w:rFonts w:ascii="Times New Roman" w:hAnsi="Times New Roman" w:cs="Times New Roman"/>
          <w:sz w:val="28"/>
          <w:szCs w:val="28"/>
          <w:lang w:val="uk-UA"/>
        </w:rPr>
        <w:t>з домінуючою маскулінністю. Патріархатна версія ролі жінки</w:t>
      </w:r>
      <w:r w:rsidR="00564E25" w:rsidRPr="00564E25">
        <w:rPr>
          <w:rFonts w:ascii="Times New Roman" w:hAnsi="Times New Roman" w:cs="Times New Roman"/>
          <w:sz w:val="28"/>
          <w:szCs w:val="28"/>
          <w:lang w:val="uk-UA"/>
        </w:rPr>
        <w:t xml:space="preserve"> </w:t>
      </w:r>
      <w:r w:rsidRPr="006A0F92">
        <w:rPr>
          <w:rFonts w:ascii="Times New Roman" w:hAnsi="Times New Roman" w:cs="Times New Roman"/>
          <w:sz w:val="28"/>
          <w:szCs w:val="28"/>
          <w:lang w:val="uk-UA"/>
        </w:rPr>
        <w:t>позбавляє жінок як соціальну групу власної політичної програми.</w:t>
      </w:r>
      <w:r w:rsidR="00564E25" w:rsidRPr="00564E25">
        <w:rPr>
          <w:rFonts w:ascii="Times New Roman" w:hAnsi="Times New Roman" w:cs="Times New Roman"/>
          <w:sz w:val="28"/>
          <w:szCs w:val="28"/>
          <w:lang w:val="uk-UA"/>
        </w:rPr>
        <w:t xml:space="preserve"> </w:t>
      </w:r>
      <w:r w:rsidRPr="006A0F92">
        <w:rPr>
          <w:rFonts w:ascii="Times New Roman" w:hAnsi="Times New Roman" w:cs="Times New Roman"/>
          <w:sz w:val="28"/>
          <w:szCs w:val="28"/>
          <w:lang w:val="uk-UA"/>
        </w:rPr>
        <w:t>Виходить, одним зі смислів тези «жінок не видно» є</w:t>
      </w:r>
      <w:r w:rsidR="00564E25" w:rsidRPr="00564E25">
        <w:rPr>
          <w:rFonts w:ascii="Times New Roman" w:hAnsi="Times New Roman" w:cs="Times New Roman"/>
          <w:sz w:val="28"/>
          <w:szCs w:val="28"/>
        </w:rPr>
        <w:t xml:space="preserve"> </w:t>
      </w:r>
      <w:r w:rsidRPr="006A0F92">
        <w:rPr>
          <w:rFonts w:ascii="Times New Roman" w:hAnsi="Times New Roman" w:cs="Times New Roman"/>
          <w:sz w:val="28"/>
          <w:szCs w:val="28"/>
          <w:lang w:val="uk-UA"/>
        </w:rPr>
        <w:t>вказівка на те, що відбуваєт</w:t>
      </w:r>
      <w:r w:rsidR="00564E25">
        <w:rPr>
          <w:rFonts w:ascii="Times New Roman" w:hAnsi="Times New Roman" w:cs="Times New Roman"/>
          <w:sz w:val="28"/>
          <w:szCs w:val="28"/>
          <w:lang w:val="uk-UA"/>
        </w:rPr>
        <w:t>ься замовчування жіночих вимог,</w:t>
      </w:r>
      <w:r w:rsidR="00564E25" w:rsidRPr="00564E25">
        <w:rPr>
          <w:rFonts w:ascii="Times New Roman" w:hAnsi="Times New Roman" w:cs="Times New Roman"/>
          <w:sz w:val="28"/>
          <w:szCs w:val="28"/>
        </w:rPr>
        <w:t xml:space="preserve"> </w:t>
      </w:r>
      <w:r w:rsidRPr="006A0F92">
        <w:rPr>
          <w:rFonts w:ascii="Times New Roman" w:hAnsi="Times New Roman" w:cs="Times New Roman"/>
          <w:sz w:val="28"/>
          <w:szCs w:val="28"/>
          <w:lang w:val="uk-UA"/>
        </w:rPr>
        <w:t>політичних про</w:t>
      </w:r>
      <w:r w:rsidR="00C244EB">
        <w:rPr>
          <w:rFonts w:ascii="Times New Roman" w:hAnsi="Times New Roman" w:cs="Times New Roman"/>
          <w:sz w:val="28"/>
          <w:szCs w:val="28"/>
          <w:lang w:val="uk-UA"/>
        </w:rPr>
        <w:t xml:space="preserve">грам, феміністичного дискурсу» </w:t>
      </w:r>
      <w:r w:rsidR="00892F09">
        <w:rPr>
          <w:rStyle w:val="ae"/>
          <w:rFonts w:ascii="Times New Roman" w:hAnsi="Times New Roman" w:cs="Times New Roman"/>
          <w:sz w:val="28"/>
          <w:szCs w:val="28"/>
        </w:rPr>
        <w:footnoteReference w:id="10"/>
      </w:r>
      <w:r w:rsidRPr="006A0F92">
        <w:rPr>
          <w:rFonts w:ascii="Times New Roman" w:hAnsi="Times New Roman" w:cs="Times New Roman"/>
          <w:sz w:val="28"/>
          <w:szCs w:val="28"/>
          <w:lang w:val="uk-UA"/>
        </w:rPr>
        <w:t>.</w:t>
      </w:r>
      <w:r w:rsidR="00564E25" w:rsidRPr="00564E25">
        <w:rPr>
          <w:rFonts w:ascii="Times New Roman" w:hAnsi="Times New Roman" w:cs="Times New Roman"/>
          <w:sz w:val="28"/>
          <w:szCs w:val="28"/>
        </w:rPr>
        <w:t xml:space="preserve"> </w:t>
      </w:r>
    </w:p>
    <w:p w14:paraId="39113C58" w14:textId="482CDDB3" w:rsidR="00875E75" w:rsidRDefault="00564E25" w:rsidP="00564E25">
      <w:pPr>
        <w:spacing w:after="0" w:line="360" w:lineRule="auto"/>
        <w:ind w:right="-143" w:firstLine="680"/>
        <w:jc w:val="both"/>
        <w:rPr>
          <w:rFonts w:ascii="Times New Roman" w:hAnsi="Times New Roman" w:cs="Times New Roman"/>
          <w:sz w:val="28"/>
          <w:szCs w:val="28"/>
          <w:lang w:val="uk-UA"/>
        </w:rPr>
      </w:pPr>
      <w:r>
        <w:rPr>
          <w:rFonts w:ascii="Times New Roman" w:hAnsi="Times New Roman" w:cs="Times New Roman"/>
          <w:sz w:val="28"/>
          <w:szCs w:val="28"/>
          <w:lang w:val="uk-UA"/>
        </w:rPr>
        <w:t>Також беручи до уваги в</w:t>
      </w:r>
      <w:r w:rsidR="00875E75" w:rsidRPr="00875E75">
        <w:rPr>
          <w:rFonts w:ascii="Times New Roman" w:hAnsi="Times New Roman" w:cs="Times New Roman"/>
          <w:sz w:val="28"/>
          <w:szCs w:val="28"/>
          <w:lang w:val="uk-UA"/>
        </w:rPr>
        <w:t>ідсутність ефективного національного інституційного</w:t>
      </w:r>
      <w:r w:rsidR="00875E75">
        <w:rPr>
          <w:rFonts w:ascii="Times New Roman" w:hAnsi="Times New Roman" w:cs="Times New Roman"/>
          <w:sz w:val="28"/>
          <w:szCs w:val="28"/>
          <w:lang w:val="uk-UA"/>
        </w:rPr>
        <w:t xml:space="preserve"> </w:t>
      </w:r>
      <w:r w:rsidR="00875E75" w:rsidRPr="00875E75">
        <w:rPr>
          <w:rFonts w:ascii="Times New Roman" w:hAnsi="Times New Roman" w:cs="Times New Roman"/>
          <w:sz w:val="28"/>
          <w:szCs w:val="28"/>
          <w:lang w:val="uk-UA"/>
        </w:rPr>
        <w:t>механізму вертикального і гор</w:t>
      </w:r>
      <w:r w:rsidR="00875E75">
        <w:rPr>
          <w:rFonts w:ascii="Times New Roman" w:hAnsi="Times New Roman" w:cs="Times New Roman"/>
          <w:sz w:val="28"/>
          <w:szCs w:val="28"/>
          <w:lang w:val="uk-UA"/>
        </w:rPr>
        <w:t xml:space="preserve">изонтального – одна із головних </w:t>
      </w:r>
      <w:r w:rsidR="00875E75" w:rsidRPr="00875E75">
        <w:rPr>
          <w:rFonts w:ascii="Times New Roman" w:hAnsi="Times New Roman" w:cs="Times New Roman"/>
          <w:sz w:val="28"/>
          <w:szCs w:val="28"/>
          <w:lang w:val="uk-UA"/>
        </w:rPr>
        <w:t>проблем впровадження ґендерної політики. Існує нагальна необхідність змін у законодавчому полі щодо обов’язковості призначення ґендерних радників та окремих уповноважених підрозділів у ЦОВВ, а також необхідність створення координаційно-методичного центру для загальної коорди</w:t>
      </w:r>
      <w:r w:rsidR="00875E75">
        <w:rPr>
          <w:rFonts w:ascii="Times New Roman" w:hAnsi="Times New Roman" w:cs="Times New Roman"/>
          <w:sz w:val="28"/>
          <w:szCs w:val="28"/>
          <w:lang w:val="uk-UA"/>
        </w:rPr>
        <w:t xml:space="preserve">нації напряму. </w:t>
      </w:r>
      <w:r w:rsidR="00875E75" w:rsidRPr="00875E75">
        <w:rPr>
          <w:rFonts w:ascii="Times New Roman" w:hAnsi="Times New Roman" w:cs="Times New Roman"/>
          <w:sz w:val="28"/>
          <w:szCs w:val="28"/>
          <w:lang w:val="uk-UA"/>
        </w:rPr>
        <w:t>Державна ґендерна</w:t>
      </w:r>
      <w:r w:rsidR="00875E75">
        <w:rPr>
          <w:rFonts w:ascii="Times New Roman" w:hAnsi="Times New Roman" w:cs="Times New Roman"/>
          <w:sz w:val="28"/>
          <w:szCs w:val="28"/>
          <w:lang w:val="uk-UA"/>
        </w:rPr>
        <w:t xml:space="preserve"> політика часто стає заручницею </w:t>
      </w:r>
      <w:r w:rsidR="00875E75" w:rsidRPr="00875E75">
        <w:rPr>
          <w:rFonts w:ascii="Times New Roman" w:hAnsi="Times New Roman" w:cs="Times New Roman"/>
          <w:sz w:val="28"/>
          <w:szCs w:val="28"/>
          <w:lang w:val="uk-UA"/>
        </w:rPr>
        <w:t>суб’єктивного сприйняття конкретних виконавців ЦОВВ,</w:t>
      </w:r>
      <w:r w:rsidR="00875E75">
        <w:rPr>
          <w:rFonts w:ascii="Times New Roman" w:hAnsi="Times New Roman" w:cs="Times New Roman"/>
          <w:sz w:val="28"/>
          <w:szCs w:val="28"/>
          <w:lang w:val="uk-UA"/>
        </w:rPr>
        <w:t xml:space="preserve"> </w:t>
      </w:r>
      <w:r w:rsidR="00875E75" w:rsidRPr="00875E75">
        <w:rPr>
          <w:rFonts w:ascii="Times New Roman" w:hAnsi="Times New Roman" w:cs="Times New Roman"/>
          <w:sz w:val="28"/>
          <w:szCs w:val="28"/>
          <w:lang w:val="uk-UA"/>
        </w:rPr>
        <w:t>підміни державного управління особистісним ставленням</w:t>
      </w:r>
      <w:r w:rsidR="00875E75">
        <w:rPr>
          <w:rFonts w:ascii="Times New Roman" w:hAnsi="Times New Roman" w:cs="Times New Roman"/>
          <w:sz w:val="28"/>
          <w:szCs w:val="28"/>
          <w:lang w:val="uk-UA"/>
        </w:rPr>
        <w:t xml:space="preserve"> </w:t>
      </w:r>
      <w:r w:rsidR="00875E75" w:rsidRPr="00875E75">
        <w:rPr>
          <w:rFonts w:ascii="Times New Roman" w:hAnsi="Times New Roman" w:cs="Times New Roman"/>
          <w:sz w:val="28"/>
          <w:szCs w:val="28"/>
          <w:lang w:val="uk-UA"/>
        </w:rPr>
        <w:t>окремих керівників і керівництв, зміни курсу при зміні керівництва та знищення напрацьованого досвіду</w:t>
      </w:r>
      <w:r w:rsidR="008E48CE" w:rsidRPr="008E48CE">
        <w:rPr>
          <w:rFonts w:ascii="Times New Roman" w:hAnsi="Times New Roman" w:cs="Times New Roman"/>
          <w:sz w:val="28"/>
          <w:szCs w:val="28"/>
          <w:lang w:val="uk-UA"/>
        </w:rPr>
        <w:t xml:space="preserve"> </w:t>
      </w:r>
      <w:r w:rsidR="00C244EB">
        <w:rPr>
          <w:rStyle w:val="ae"/>
          <w:rFonts w:ascii="Times New Roman" w:hAnsi="Times New Roman" w:cs="Times New Roman"/>
          <w:sz w:val="28"/>
          <w:szCs w:val="28"/>
          <w:lang w:val="uk-UA"/>
        </w:rPr>
        <w:footnoteReference w:id="11"/>
      </w:r>
      <w:r w:rsidR="00875E75" w:rsidRPr="00875E75">
        <w:rPr>
          <w:rFonts w:ascii="Times New Roman" w:hAnsi="Times New Roman" w:cs="Times New Roman"/>
          <w:sz w:val="28"/>
          <w:szCs w:val="28"/>
          <w:lang w:val="uk-UA"/>
        </w:rPr>
        <w:t>.</w:t>
      </w:r>
    </w:p>
    <w:p w14:paraId="49777361" w14:textId="2A573E3A" w:rsidR="00875E75" w:rsidRPr="00875E75" w:rsidRDefault="00875E75" w:rsidP="00875E75">
      <w:pPr>
        <w:spacing w:after="0" w:line="360" w:lineRule="auto"/>
        <w:ind w:firstLine="680"/>
        <w:jc w:val="both"/>
        <w:rPr>
          <w:rFonts w:ascii="Times New Roman" w:hAnsi="Times New Roman" w:cs="Times New Roman"/>
          <w:sz w:val="28"/>
          <w:szCs w:val="28"/>
          <w:lang w:val="uk-UA"/>
        </w:rPr>
      </w:pPr>
      <w:r w:rsidRPr="00875E75">
        <w:rPr>
          <w:rFonts w:ascii="Times New Roman" w:hAnsi="Times New Roman" w:cs="Times New Roman"/>
          <w:sz w:val="28"/>
          <w:szCs w:val="28"/>
          <w:lang w:val="uk-UA"/>
        </w:rPr>
        <w:t>З огляду на це вважаємо з</w:t>
      </w:r>
      <w:r>
        <w:rPr>
          <w:rFonts w:ascii="Times New Roman" w:hAnsi="Times New Roman" w:cs="Times New Roman"/>
          <w:sz w:val="28"/>
          <w:szCs w:val="28"/>
          <w:lang w:val="uk-UA"/>
        </w:rPr>
        <w:t xml:space="preserve">а необхідне скласти один єдиний </w:t>
      </w:r>
      <w:r w:rsidRPr="00875E75">
        <w:rPr>
          <w:rFonts w:ascii="Times New Roman" w:hAnsi="Times New Roman" w:cs="Times New Roman"/>
          <w:sz w:val="28"/>
          <w:szCs w:val="28"/>
          <w:lang w:val="uk-UA"/>
        </w:rPr>
        <w:t>національний документ “Впровадження ґендерної політики</w:t>
      </w:r>
      <w:r>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в  Україні” (з щорічним переглядом та внесенням доповнень</w:t>
      </w:r>
      <w:r>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 xml:space="preserve">відповідно до нових міжнародних </w:t>
      </w:r>
      <w:r w:rsidRPr="00875E75">
        <w:rPr>
          <w:rFonts w:ascii="Times New Roman" w:hAnsi="Times New Roman" w:cs="Times New Roman"/>
          <w:sz w:val="28"/>
          <w:szCs w:val="28"/>
          <w:lang w:val="uk-UA"/>
        </w:rPr>
        <w:lastRenderedPageBreak/>
        <w:t>документів), який би мав виконуватися всіма центральними органами послідовно, системно укріплюючи горизонтальний інституційний механізм.</w:t>
      </w:r>
    </w:p>
    <w:p w14:paraId="41E05EBA" w14:textId="4680D280" w:rsidR="00875E75" w:rsidRDefault="00875E75" w:rsidP="00875E75">
      <w:pPr>
        <w:spacing w:after="0" w:line="360" w:lineRule="auto"/>
        <w:ind w:firstLine="680"/>
        <w:jc w:val="both"/>
        <w:rPr>
          <w:rFonts w:ascii="Times New Roman" w:hAnsi="Times New Roman" w:cs="Times New Roman"/>
          <w:sz w:val="28"/>
          <w:szCs w:val="28"/>
          <w:lang w:val="uk-UA"/>
        </w:rPr>
      </w:pPr>
      <w:r w:rsidRPr="00875E75">
        <w:rPr>
          <w:rFonts w:ascii="Times New Roman" w:hAnsi="Times New Roman" w:cs="Times New Roman"/>
          <w:sz w:val="28"/>
          <w:szCs w:val="28"/>
          <w:lang w:val="uk-UA"/>
        </w:rPr>
        <w:t>Наявні документи для виконання (три національних плани,</w:t>
      </w:r>
      <w:r>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річні плани та інші), які направлені на вирішення окремих питань в різних сферах діяльності, не мають системного характеру, не враховують відсутність інституційного механізму та фахівців з ґендерних питань на місцях, створюючи часто авральний режим роботи. Ці документи в багатьох випадках містять</w:t>
      </w:r>
      <w:r>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повторювані пункти, що за</w:t>
      </w:r>
      <w:r>
        <w:rPr>
          <w:rFonts w:ascii="Times New Roman" w:hAnsi="Times New Roman" w:cs="Times New Roman"/>
          <w:sz w:val="28"/>
          <w:szCs w:val="28"/>
          <w:lang w:val="uk-UA"/>
        </w:rPr>
        <w:t xml:space="preserve">вантажує додатковим звітуванням </w:t>
      </w:r>
      <w:r w:rsidRPr="00875E75">
        <w:rPr>
          <w:rFonts w:ascii="Times New Roman" w:hAnsi="Times New Roman" w:cs="Times New Roman"/>
          <w:sz w:val="28"/>
          <w:szCs w:val="28"/>
          <w:lang w:val="uk-UA"/>
        </w:rPr>
        <w:t>та паперовою роботою ґендерні підрозділи або змушує до формального підходу у виконанні планів, там де відсутні ґендерні</w:t>
      </w:r>
      <w:r>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фахівці та окремі уповноважені підрозділи.</w:t>
      </w:r>
      <w:r>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Ще більше роботи потрібно зробити для зміни сприйняття керівниками важливості ґендерної рівності завдяки підвищенню ґендерної обізнаності та формуванню ґендерної компетентності персоналу шл</w:t>
      </w:r>
      <w:r>
        <w:rPr>
          <w:rFonts w:ascii="Times New Roman" w:hAnsi="Times New Roman" w:cs="Times New Roman"/>
          <w:sz w:val="28"/>
          <w:szCs w:val="28"/>
          <w:lang w:val="uk-UA"/>
        </w:rPr>
        <w:t xml:space="preserve">яхом створення Центру ґендерної </w:t>
      </w:r>
      <w:r w:rsidRPr="00875E75">
        <w:rPr>
          <w:rFonts w:ascii="Times New Roman" w:hAnsi="Times New Roman" w:cs="Times New Roman"/>
          <w:sz w:val="28"/>
          <w:szCs w:val="28"/>
          <w:lang w:val="uk-UA"/>
        </w:rPr>
        <w:t>освіти. Враховуючи специфічність та складність сприйняття</w:t>
      </w:r>
      <w:r>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державної ґендерної політи</w:t>
      </w:r>
      <w:r>
        <w:rPr>
          <w:rFonts w:ascii="Times New Roman" w:hAnsi="Times New Roman" w:cs="Times New Roman"/>
          <w:sz w:val="28"/>
          <w:szCs w:val="28"/>
          <w:lang w:val="uk-UA"/>
        </w:rPr>
        <w:t xml:space="preserve">ки населенням і співробітниками </w:t>
      </w:r>
      <w:r w:rsidRPr="00875E75">
        <w:rPr>
          <w:rFonts w:ascii="Times New Roman" w:hAnsi="Times New Roman" w:cs="Times New Roman"/>
          <w:sz w:val="28"/>
          <w:szCs w:val="28"/>
          <w:lang w:val="uk-UA"/>
        </w:rPr>
        <w:t>державних органів, обов</w:t>
      </w:r>
      <w:r>
        <w:rPr>
          <w:rFonts w:ascii="Times New Roman" w:hAnsi="Times New Roman" w:cs="Times New Roman"/>
          <w:sz w:val="28"/>
          <w:szCs w:val="28"/>
          <w:lang w:val="uk-UA"/>
        </w:rPr>
        <w:t xml:space="preserve">’язковим компонентом формування </w:t>
      </w:r>
      <w:r w:rsidRPr="00875E75">
        <w:rPr>
          <w:rFonts w:ascii="Times New Roman" w:hAnsi="Times New Roman" w:cs="Times New Roman"/>
          <w:sz w:val="28"/>
          <w:szCs w:val="28"/>
          <w:lang w:val="uk-UA"/>
        </w:rPr>
        <w:t>національного механізму ґендерної рівності є формування</w:t>
      </w:r>
      <w:r>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ґендерної компетентності персоналу на системному рівні.</w:t>
      </w:r>
      <w:r>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Це  підготовка ґендерних радників та фахівців, підвищення</w:t>
      </w:r>
      <w:r>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кваліфікації з питань розробки, реалізації т</w:t>
      </w:r>
      <w:r>
        <w:rPr>
          <w:rFonts w:ascii="Times New Roman" w:hAnsi="Times New Roman" w:cs="Times New Roman"/>
          <w:sz w:val="28"/>
          <w:szCs w:val="28"/>
          <w:lang w:val="uk-UA"/>
        </w:rPr>
        <w:t xml:space="preserve">а моніторингу </w:t>
      </w:r>
      <w:r w:rsidRPr="00875E75">
        <w:rPr>
          <w:rFonts w:ascii="Times New Roman" w:hAnsi="Times New Roman" w:cs="Times New Roman"/>
          <w:sz w:val="28"/>
          <w:szCs w:val="28"/>
          <w:lang w:val="uk-UA"/>
        </w:rPr>
        <w:t>ґендерної політики, стат</w:t>
      </w:r>
      <w:r>
        <w:rPr>
          <w:rFonts w:ascii="Times New Roman" w:hAnsi="Times New Roman" w:cs="Times New Roman"/>
          <w:sz w:val="28"/>
          <w:szCs w:val="28"/>
          <w:lang w:val="uk-UA"/>
        </w:rPr>
        <w:t xml:space="preserve">истики, бюджетування, ґендерної </w:t>
      </w:r>
      <w:r w:rsidRPr="00875E75">
        <w:rPr>
          <w:rFonts w:ascii="Times New Roman" w:hAnsi="Times New Roman" w:cs="Times New Roman"/>
          <w:sz w:val="28"/>
          <w:szCs w:val="28"/>
          <w:lang w:val="uk-UA"/>
        </w:rPr>
        <w:t>обізнаності та чутливості ключових менеджерів країни, міністрів, персоналу міністерств і центральних органів, депутатів</w:t>
      </w:r>
      <w:r>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усіх рівнів.</w:t>
      </w:r>
    </w:p>
    <w:p w14:paraId="72C76A36" w14:textId="013CC04C" w:rsidR="00875E75" w:rsidRPr="00875E75" w:rsidRDefault="00875E75" w:rsidP="00875E75">
      <w:pPr>
        <w:spacing w:after="0" w:line="360" w:lineRule="auto"/>
        <w:ind w:firstLine="680"/>
        <w:jc w:val="both"/>
        <w:rPr>
          <w:rFonts w:ascii="Times New Roman" w:hAnsi="Times New Roman" w:cs="Times New Roman"/>
          <w:sz w:val="28"/>
          <w:szCs w:val="28"/>
          <w:lang w:val="uk-UA"/>
        </w:rPr>
      </w:pPr>
      <w:r w:rsidRPr="00875E75">
        <w:rPr>
          <w:rFonts w:ascii="Times New Roman" w:hAnsi="Times New Roman" w:cs="Times New Roman"/>
          <w:sz w:val="28"/>
          <w:szCs w:val="28"/>
          <w:lang w:val="uk-UA"/>
        </w:rPr>
        <w:t>Проблема нерівності та міри її справедливості є однією із ключових як для економічних, так і с</w:t>
      </w:r>
      <w:r>
        <w:rPr>
          <w:rFonts w:ascii="Times New Roman" w:hAnsi="Times New Roman" w:cs="Times New Roman"/>
          <w:sz w:val="28"/>
          <w:szCs w:val="28"/>
          <w:lang w:val="uk-UA"/>
        </w:rPr>
        <w:t xml:space="preserve">оціогуманітарних досліджень. Ця </w:t>
      </w:r>
      <w:r w:rsidRPr="00875E75">
        <w:rPr>
          <w:rFonts w:ascii="Times New Roman" w:hAnsi="Times New Roman" w:cs="Times New Roman"/>
          <w:sz w:val="28"/>
          <w:szCs w:val="28"/>
          <w:lang w:val="uk-UA"/>
        </w:rPr>
        <w:t>тематика стає особливо актуальною в період уповільнення трансформаційних процесів у суспільстві, коли пріоритети державної</w:t>
      </w:r>
      <w:r w:rsidR="008E48CE">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політики змінюються непослідовно, а кінцевий перехід до завершеної моделі суспільного розвитку не відбувається. За такого стану</w:t>
      </w:r>
      <w:r w:rsidR="008E48CE">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перерозподіл умов людського розвитку, його шансів та результатів</w:t>
      </w:r>
      <w:r w:rsidR="008E48CE">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відбувається за невизначеними критеріями, викликає суперечливе ставлення до процесів трансфор</w:t>
      </w:r>
      <w:r w:rsidR="008E48CE">
        <w:rPr>
          <w:rFonts w:ascii="Times New Roman" w:hAnsi="Times New Roman" w:cs="Times New Roman"/>
          <w:sz w:val="28"/>
          <w:szCs w:val="28"/>
          <w:lang w:val="uk-UA"/>
        </w:rPr>
        <w:t xml:space="preserve">мації з боку населення, а також </w:t>
      </w:r>
      <w:r w:rsidRPr="00875E75">
        <w:rPr>
          <w:rFonts w:ascii="Times New Roman" w:hAnsi="Times New Roman" w:cs="Times New Roman"/>
          <w:sz w:val="28"/>
          <w:szCs w:val="28"/>
          <w:lang w:val="uk-UA"/>
        </w:rPr>
        <w:t xml:space="preserve">формує </w:t>
      </w:r>
      <w:r w:rsidRPr="00875E75">
        <w:rPr>
          <w:rFonts w:ascii="Times New Roman" w:hAnsi="Times New Roman" w:cs="Times New Roman"/>
          <w:sz w:val="28"/>
          <w:szCs w:val="28"/>
          <w:lang w:val="uk-UA"/>
        </w:rPr>
        <w:lastRenderedPageBreak/>
        <w:t>фрагментарність та алогі</w:t>
      </w:r>
      <w:r w:rsidR="008E48CE">
        <w:rPr>
          <w:rFonts w:ascii="Times New Roman" w:hAnsi="Times New Roman" w:cs="Times New Roman"/>
          <w:sz w:val="28"/>
          <w:szCs w:val="28"/>
          <w:lang w:val="uk-UA"/>
        </w:rPr>
        <w:t>чність кон</w:t>
      </w:r>
      <w:r w:rsidR="00C244EB">
        <w:rPr>
          <w:rFonts w:ascii="Times New Roman" w:hAnsi="Times New Roman" w:cs="Times New Roman"/>
          <w:sz w:val="28"/>
          <w:szCs w:val="28"/>
          <w:lang w:val="uk-UA"/>
        </w:rPr>
        <w:t xml:space="preserve">фігурації соціальних сегментів </w:t>
      </w:r>
      <w:r w:rsidR="00C244EB">
        <w:rPr>
          <w:rStyle w:val="ae"/>
          <w:rFonts w:ascii="Times New Roman" w:hAnsi="Times New Roman" w:cs="Times New Roman"/>
          <w:sz w:val="28"/>
          <w:szCs w:val="28"/>
          <w:lang w:val="uk-UA"/>
        </w:rPr>
        <w:footnoteReference w:id="12"/>
      </w:r>
      <w:r w:rsidRPr="00875E75">
        <w:rPr>
          <w:rFonts w:ascii="Times New Roman" w:hAnsi="Times New Roman" w:cs="Times New Roman"/>
          <w:sz w:val="28"/>
          <w:szCs w:val="28"/>
          <w:lang w:val="uk-UA"/>
        </w:rPr>
        <w:t>. Так, забезпечення рівності прав та свобод людини і громадянина є фундаментом у системі розвитку будь-якої демократичної держави</w:t>
      </w:r>
      <w:r w:rsidR="008E48CE">
        <w:rPr>
          <w:rFonts w:ascii="Times New Roman" w:hAnsi="Times New Roman" w:cs="Times New Roman"/>
          <w:sz w:val="28"/>
          <w:szCs w:val="28"/>
          <w:lang w:val="uk-UA"/>
        </w:rPr>
        <w:t xml:space="preserve"> </w:t>
      </w:r>
      <w:r w:rsidR="00C244EB">
        <w:rPr>
          <w:rStyle w:val="ae"/>
          <w:rFonts w:ascii="Times New Roman" w:hAnsi="Times New Roman" w:cs="Times New Roman"/>
          <w:sz w:val="28"/>
          <w:szCs w:val="28"/>
          <w:lang w:val="uk-UA"/>
        </w:rPr>
        <w:footnoteReference w:id="13"/>
      </w:r>
      <w:r w:rsidRPr="00875E75">
        <w:rPr>
          <w:rFonts w:ascii="Times New Roman" w:hAnsi="Times New Roman" w:cs="Times New Roman"/>
          <w:sz w:val="28"/>
          <w:szCs w:val="28"/>
          <w:lang w:val="uk-UA"/>
        </w:rPr>
        <w:t>. Не менш важливим елементом у цій системі</w:t>
      </w:r>
      <w:r w:rsidR="008E48CE">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 xml:space="preserve">є забезпечення рівності прав і </w:t>
      </w:r>
      <w:r w:rsidR="008E48CE">
        <w:rPr>
          <w:rFonts w:ascii="Times New Roman" w:hAnsi="Times New Roman" w:cs="Times New Roman"/>
          <w:sz w:val="28"/>
          <w:szCs w:val="28"/>
          <w:lang w:val="uk-UA"/>
        </w:rPr>
        <w:t xml:space="preserve">свобод людини та громадянина за </w:t>
      </w:r>
      <w:r w:rsidRPr="00875E75">
        <w:rPr>
          <w:rFonts w:ascii="Times New Roman" w:hAnsi="Times New Roman" w:cs="Times New Roman"/>
          <w:sz w:val="28"/>
          <w:szCs w:val="28"/>
          <w:lang w:val="uk-UA"/>
        </w:rPr>
        <w:t>статтю, тобто забезпечення принципу гендерної рівності. Головним механізмом такого забезпечення у суспільстві є розробка та</w:t>
      </w:r>
      <w:r w:rsidR="008E48CE">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впровадження гендерної політики, що пов’язується із сучасними</w:t>
      </w:r>
      <w:r w:rsidR="008E48CE">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тенденціями вдосконалення управління соціальними процесами у</w:t>
      </w:r>
      <w:r w:rsidR="008E48CE">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суспільстві.</w:t>
      </w:r>
    </w:p>
    <w:p w14:paraId="010E7EC1" w14:textId="1B9A5615" w:rsidR="00875E75" w:rsidRPr="00875E75" w:rsidRDefault="00875E75" w:rsidP="00875E75">
      <w:pPr>
        <w:spacing w:after="0" w:line="360" w:lineRule="auto"/>
        <w:ind w:firstLine="680"/>
        <w:jc w:val="both"/>
        <w:rPr>
          <w:rFonts w:ascii="Times New Roman" w:hAnsi="Times New Roman" w:cs="Times New Roman"/>
          <w:sz w:val="28"/>
          <w:szCs w:val="28"/>
          <w:lang w:val="uk-UA"/>
        </w:rPr>
      </w:pPr>
      <w:r w:rsidRPr="00875E75">
        <w:rPr>
          <w:rFonts w:ascii="Times New Roman" w:hAnsi="Times New Roman" w:cs="Times New Roman"/>
          <w:sz w:val="28"/>
          <w:szCs w:val="28"/>
          <w:lang w:val="uk-UA"/>
        </w:rPr>
        <w:t>Гендерна політика стала</w:t>
      </w:r>
      <w:r w:rsidR="008E48CE">
        <w:rPr>
          <w:rFonts w:ascii="Times New Roman" w:hAnsi="Times New Roman" w:cs="Times New Roman"/>
          <w:sz w:val="28"/>
          <w:szCs w:val="28"/>
          <w:lang w:val="uk-UA"/>
        </w:rPr>
        <w:t xml:space="preserve"> розповсюдженим правовим явищем </w:t>
      </w:r>
      <w:r w:rsidRPr="00875E75">
        <w:rPr>
          <w:rFonts w:ascii="Times New Roman" w:hAnsi="Times New Roman" w:cs="Times New Roman"/>
          <w:sz w:val="28"/>
          <w:szCs w:val="28"/>
          <w:lang w:val="uk-UA"/>
        </w:rPr>
        <w:t>в усіх демократичних державах світу після створення у 1946 р. спеціальної Комісії ООН для спостереження за становищем жінок та</w:t>
      </w:r>
      <w:r w:rsidR="008E48CE">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спр</w:t>
      </w:r>
      <w:r w:rsidR="00C244EB">
        <w:rPr>
          <w:rFonts w:ascii="Times New Roman" w:hAnsi="Times New Roman" w:cs="Times New Roman"/>
          <w:sz w:val="28"/>
          <w:szCs w:val="28"/>
          <w:lang w:val="uk-UA"/>
        </w:rPr>
        <w:t xml:space="preserve">ияння реалізації їхніх прав </w:t>
      </w:r>
      <w:r w:rsidR="00C244EB">
        <w:rPr>
          <w:rStyle w:val="ae"/>
          <w:rFonts w:ascii="Times New Roman" w:hAnsi="Times New Roman" w:cs="Times New Roman"/>
          <w:sz w:val="28"/>
          <w:szCs w:val="28"/>
          <w:lang w:val="uk-UA"/>
        </w:rPr>
        <w:footnoteReference w:id="14"/>
      </w:r>
      <w:r w:rsidRPr="00875E75">
        <w:rPr>
          <w:rFonts w:ascii="Times New Roman" w:hAnsi="Times New Roman" w:cs="Times New Roman"/>
          <w:sz w:val="28"/>
          <w:szCs w:val="28"/>
          <w:lang w:val="uk-UA"/>
        </w:rPr>
        <w:t>. З того часу і донині демократичні країни світу посилено працюють у напрямі вдосконалення гарантій впровадження принципу гендерної рівності на своїх</w:t>
      </w:r>
      <w:r w:rsidR="008E48CE">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територіях та на міжнародному (регіональному, зокрема європейському) рівні. До таких держав, з перемінним успіхом, можна віднести й Україну. Починаючи з 1991 р. й донині, в Україні проведено</w:t>
      </w:r>
      <w:r w:rsidR="008E48CE">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низку заходів у напрямі розвитку гендерної політики.</w:t>
      </w:r>
    </w:p>
    <w:p w14:paraId="5F781118" w14:textId="712FD377" w:rsidR="00875E75" w:rsidRPr="00875E75" w:rsidRDefault="00875E75" w:rsidP="00875E75">
      <w:pPr>
        <w:spacing w:after="0" w:line="360" w:lineRule="auto"/>
        <w:ind w:firstLine="680"/>
        <w:jc w:val="both"/>
        <w:rPr>
          <w:rFonts w:ascii="Times New Roman" w:hAnsi="Times New Roman" w:cs="Times New Roman"/>
          <w:sz w:val="28"/>
          <w:szCs w:val="28"/>
          <w:lang w:val="uk-UA"/>
        </w:rPr>
      </w:pPr>
      <w:r w:rsidRPr="00875E75">
        <w:rPr>
          <w:rFonts w:ascii="Times New Roman" w:hAnsi="Times New Roman" w:cs="Times New Roman"/>
          <w:sz w:val="28"/>
          <w:szCs w:val="28"/>
          <w:lang w:val="uk-UA"/>
        </w:rPr>
        <w:t>У ході тривалого історичного розвитку суспільства та держави</w:t>
      </w:r>
      <w:r w:rsidR="008E48CE">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було вироблено та науково систематизовано різні типи державної</w:t>
      </w:r>
      <w:r w:rsidR="008E48CE">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політики, зокрема і типи державної гендерної політики.</w:t>
      </w:r>
    </w:p>
    <w:p w14:paraId="57184108" w14:textId="13CB9C04" w:rsidR="00875E75" w:rsidRDefault="00875E75" w:rsidP="008E48CE">
      <w:pPr>
        <w:spacing w:after="0" w:line="360" w:lineRule="auto"/>
        <w:ind w:firstLine="680"/>
        <w:jc w:val="both"/>
        <w:rPr>
          <w:rFonts w:ascii="Times New Roman" w:hAnsi="Times New Roman" w:cs="Times New Roman"/>
          <w:sz w:val="28"/>
          <w:szCs w:val="28"/>
          <w:lang w:val="uk-UA"/>
        </w:rPr>
      </w:pPr>
      <w:r w:rsidRPr="00875E75">
        <w:rPr>
          <w:rFonts w:ascii="Times New Roman" w:hAnsi="Times New Roman" w:cs="Times New Roman"/>
          <w:sz w:val="28"/>
          <w:szCs w:val="28"/>
          <w:lang w:val="uk-UA"/>
        </w:rPr>
        <w:t>Так, на основі узагальнення світового досвіду наука і практика визначають типи такої політики: 1) патріархальна політика держави, метою і змістом діяльності якої є зосередження основного</w:t>
      </w:r>
      <w:r w:rsidR="008E48CE">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місця та ролі жінки на виконанні природної функції материнства</w:t>
      </w:r>
      <w:r w:rsidR="008E48CE">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й веденні домашнього господарства, усунення її з публічної сфери</w:t>
      </w:r>
      <w:r w:rsidR="008E48CE">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 xml:space="preserve">життя та обмеження у професійній діяльності, визнання залежності жінки від влади, власності й ідеології, </w:t>
      </w:r>
      <w:r w:rsidRPr="00875E75">
        <w:rPr>
          <w:rFonts w:ascii="Times New Roman" w:hAnsi="Times New Roman" w:cs="Times New Roman"/>
          <w:sz w:val="28"/>
          <w:szCs w:val="28"/>
          <w:lang w:val="uk-UA"/>
        </w:rPr>
        <w:lastRenderedPageBreak/>
        <w:t>сформованої чоловіками; 2) патерналістська політика держави — напрям державної діяльності щодо жінок, змістом якої є проголошення і захист прав</w:t>
      </w:r>
      <w:r w:rsidR="008E48CE">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та свобод на рівні з чоловіками, о</w:t>
      </w:r>
      <w:r w:rsidR="008E48CE">
        <w:rPr>
          <w:rFonts w:ascii="Times New Roman" w:hAnsi="Times New Roman" w:cs="Times New Roman"/>
          <w:sz w:val="28"/>
          <w:szCs w:val="28"/>
          <w:lang w:val="uk-UA"/>
        </w:rPr>
        <w:t xml:space="preserve">рганізоване залучення жінок до  </w:t>
      </w:r>
      <w:r w:rsidRPr="00875E75">
        <w:rPr>
          <w:rFonts w:ascii="Times New Roman" w:hAnsi="Times New Roman" w:cs="Times New Roman"/>
          <w:sz w:val="28"/>
          <w:szCs w:val="28"/>
          <w:lang w:val="uk-UA"/>
        </w:rPr>
        <w:t>державних форм організації влади й управління, створення системи пільг та захисту материнства й дитинства, регулювання участі</w:t>
      </w:r>
      <w:r w:rsidR="008E48CE">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жінок у системі виробництва, пропаганда образу жінки як рівної</w:t>
      </w:r>
      <w:r w:rsidR="008E48CE">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з чоловіком; 3) егалітарна державна політика — цілеспрямована</w:t>
      </w:r>
      <w:r w:rsidR="008E48CE">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діяльність держави із створення умов і можливостей для жінок на</w:t>
      </w:r>
      <w:r w:rsidR="008E48CE">
        <w:rPr>
          <w:rFonts w:ascii="Times New Roman" w:hAnsi="Times New Roman" w:cs="Times New Roman"/>
          <w:sz w:val="28"/>
          <w:szCs w:val="28"/>
          <w:lang w:val="uk-UA"/>
        </w:rPr>
        <w:t xml:space="preserve"> </w:t>
      </w:r>
      <w:r w:rsidRPr="00875E75">
        <w:rPr>
          <w:rFonts w:ascii="Times New Roman" w:hAnsi="Times New Roman" w:cs="Times New Roman"/>
          <w:sz w:val="28"/>
          <w:szCs w:val="28"/>
          <w:lang w:val="uk-UA"/>
        </w:rPr>
        <w:t xml:space="preserve">рівні з чоловіками, забезпечення гарантій для їх волевиявлення, самоутвердження й самореалізації, вираження особистісних сил </w:t>
      </w:r>
      <w:r w:rsidR="00C244EB">
        <w:rPr>
          <w:rFonts w:ascii="Times New Roman" w:hAnsi="Times New Roman" w:cs="Times New Roman"/>
          <w:sz w:val="28"/>
          <w:szCs w:val="28"/>
          <w:lang w:val="uk-UA"/>
        </w:rPr>
        <w:t xml:space="preserve">людини обох статей </w:t>
      </w:r>
      <w:r w:rsidR="00C244EB">
        <w:rPr>
          <w:rStyle w:val="ae"/>
          <w:rFonts w:ascii="Times New Roman" w:hAnsi="Times New Roman" w:cs="Times New Roman"/>
          <w:sz w:val="28"/>
          <w:szCs w:val="28"/>
          <w:lang w:val="uk-UA"/>
        </w:rPr>
        <w:footnoteReference w:id="15"/>
      </w:r>
      <w:r w:rsidRPr="00875E75">
        <w:rPr>
          <w:rFonts w:ascii="Times New Roman" w:hAnsi="Times New Roman" w:cs="Times New Roman"/>
          <w:sz w:val="28"/>
          <w:szCs w:val="28"/>
          <w:lang w:val="uk-UA"/>
        </w:rPr>
        <w:t>. У процесі дослідження важливим є визначити та обґрунтувати, д</w:t>
      </w:r>
      <w:r w:rsidR="008E48CE">
        <w:rPr>
          <w:rFonts w:ascii="Times New Roman" w:hAnsi="Times New Roman" w:cs="Times New Roman"/>
          <w:sz w:val="28"/>
          <w:szCs w:val="28"/>
          <w:lang w:val="uk-UA"/>
        </w:rPr>
        <w:t>о якого с</w:t>
      </w:r>
      <w:r w:rsidRPr="00875E75">
        <w:rPr>
          <w:rFonts w:ascii="Times New Roman" w:hAnsi="Times New Roman" w:cs="Times New Roman"/>
          <w:sz w:val="28"/>
          <w:szCs w:val="28"/>
          <w:lang w:val="uk-UA"/>
        </w:rPr>
        <w:t>аме виду належить сьогодні державна гендерна політика України.</w:t>
      </w:r>
    </w:p>
    <w:p w14:paraId="18157B37" w14:textId="5A2A97F3" w:rsidR="008E48CE" w:rsidRDefault="008E48CE" w:rsidP="008E48CE">
      <w:pPr>
        <w:spacing w:after="0" w:line="360" w:lineRule="auto"/>
        <w:ind w:firstLine="680"/>
        <w:jc w:val="both"/>
        <w:rPr>
          <w:rFonts w:ascii="Times New Roman" w:hAnsi="Times New Roman" w:cs="Times New Roman"/>
          <w:sz w:val="28"/>
          <w:szCs w:val="28"/>
          <w:lang w:val="uk-UA"/>
        </w:rPr>
      </w:pPr>
      <w:r w:rsidRPr="008E48CE">
        <w:rPr>
          <w:rFonts w:ascii="Times New Roman" w:hAnsi="Times New Roman" w:cs="Times New Roman"/>
          <w:sz w:val="28"/>
          <w:szCs w:val="28"/>
          <w:lang w:val="uk-UA"/>
        </w:rPr>
        <w:t>Сьогодні у науковій сфері у напрямі ліквідації гендерної асиметрії наявні певні методологіч</w:t>
      </w:r>
      <w:r>
        <w:rPr>
          <w:rFonts w:ascii="Times New Roman" w:hAnsi="Times New Roman" w:cs="Times New Roman"/>
          <w:sz w:val="28"/>
          <w:szCs w:val="28"/>
          <w:lang w:val="uk-UA"/>
        </w:rPr>
        <w:t xml:space="preserve">ні протиріччя щодо розуміння та </w:t>
      </w:r>
      <w:r w:rsidRPr="008E48CE">
        <w:rPr>
          <w:rFonts w:ascii="Times New Roman" w:hAnsi="Times New Roman" w:cs="Times New Roman"/>
          <w:sz w:val="28"/>
          <w:szCs w:val="28"/>
          <w:lang w:val="uk-UA"/>
        </w:rPr>
        <w:t>співвідношення різних понять, спрямованих на відображення ролі, діяльності й завдань держави, громадськості та міжнародних</w:t>
      </w:r>
      <w:r>
        <w:rPr>
          <w:rFonts w:ascii="Times New Roman" w:hAnsi="Times New Roman" w:cs="Times New Roman"/>
          <w:sz w:val="28"/>
          <w:szCs w:val="28"/>
          <w:lang w:val="uk-UA"/>
        </w:rPr>
        <w:t xml:space="preserve"> </w:t>
      </w:r>
      <w:r w:rsidRPr="008E48CE">
        <w:rPr>
          <w:rFonts w:ascii="Times New Roman" w:hAnsi="Times New Roman" w:cs="Times New Roman"/>
          <w:sz w:val="28"/>
          <w:szCs w:val="28"/>
          <w:lang w:val="uk-UA"/>
        </w:rPr>
        <w:t>суб’єктів. Це пов’язано із багатогранністю, інколи суперечливістю</w:t>
      </w:r>
      <w:r>
        <w:rPr>
          <w:rFonts w:ascii="Times New Roman" w:hAnsi="Times New Roman" w:cs="Times New Roman"/>
          <w:sz w:val="28"/>
          <w:szCs w:val="28"/>
          <w:lang w:val="uk-UA"/>
        </w:rPr>
        <w:t xml:space="preserve"> </w:t>
      </w:r>
      <w:r w:rsidRPr="008E48CE">
        <w:rPr>
          <w:rFonts w:ascii="Times New Roman" w:hAnsi="Times New Roman" w:cs="Times New Roman"/>
          <w:sz w:val="28"/>
          <w:szCs w:val="28"/>
          <w:lang w:val="uk-UA"/>
        </w:rPr>
        <w:t>цих явищ, особливостями їх появи в історичному і територіальному аспектах</w:t>
      </w:r>
      <w:r w:rsidR="00EE0E74" w:rsidRPr="00EE0E74">
        <w:rPr>
          <w:rFonts w:ascii="Times New Roman" w:hAnsi="Times New Roman" w:cs="Times New Roman"/>
          <w:sz w:val="28"/>
          <w:szCs w:val="28"/>
        </w:rPr>
        <w:t xml:space="preserve"> </w:t>
      </w:r>
      <w:r w:rsidR="00C244EB">
        <w:rPr>
          <w:rStyle w:val="ae"/>
          <w:rFonts w:ascii="Times New Roman" w:hAnsi="Times New Roman" w:cs="Times New Roman"/>
          <w:sz w:val="28"/>
          <w:szCs w:val="28"/>
        </w:rPr>
        <w:footnoteReference w:id="16"/>
      </w:r>
      <w:r w:rsidRPr="008E48CE">
        <w:rPr>
          <w:rFonts w:ascii="Times New Roman" w:hAnsi="Times New Roman" w:cs="Times New Roman"/>
          <w:sz w:val="28"/>
          <w:szCs w:val="28"/>
          <w:lang w:val="uk-UA"/>
        </w:rPr>
        <w:t>. З метою доопрацювання та вдосконалення теоретичного й організаційно-правового</w:t>
      </w:r>
      <w:r>
        <w:rPr>
          <w:rFonts w:ascii="Times New Roman" w:hAnsi="Times New Roman" w:cs="Times New Roman"/>
          <w:sz w:val="28"/>
          <w:szCs w:val="28"/>
          <w:lang w:val="uk-UA"/>
        </w:rPr>
        <w:t xml:space="preserve"> підґрунтя, подальшого розвитку </w:t>
      </w:r>
      <w:r w:rsidRPr="008E48CE">
        <w:rPr>
          <w:rFonts w:ascii="Times New Roman" w:hAnsi="Times New Roman" w:cs="Times New Roman"/>
          <w:sz w:val="28"/>
          <w:szCs w:val="28"/>
          <w:lang w:val="uk-UA"/>
        </w:rPr>
        <w:t>механізмів впровадження гендерно</w:t>
      </w:r>
      <w:r>
        <w:rPr>
          <w:rFonts w:ascii="Times New Roman" w:hAnsi="Times New Roman" w:cs="Times New Roman"/>
          <w:sz w:val="28"/>
          <w:szCs w:val="28"/>
          <w:lang w:val="uk-UA"/>
        </w:rPr>
        <w:t xml:space="preserve">ї рівності важливим є вивчення  </w:t>
      </w:r>
      <w:r w:rsidRPr="008E48CE">
        <w:rPr>
          <w:rFonts w:ascii="Times New Roman" w:hAnsi="Times New Roman" w:cs="Times New Roman"/>
          <w:sz w:val="28"/>
          <w:szCs w:val="28"/>
          <w:lang w:val="uk-UA"/>
        </w:rPr>
        <w:t>зазначеної проблематики у межах науки теорії держави і права, що</w:t>
      </w:r>
      <w:r>
        <w:rPr>
          <w:rFonts w:ascii="Times New Roman" w:hAnsi="Times New Roman" w:cs="Times New Roman"/>
          <w:sz w:val="28"/>
          <w:szCs w:val="28"/>
          <w:lang w:val="uk-UA"/>
        </w:rPr>
        <w:t xml:space="preserve"> </w:t>
      </w:r>
      <w:r w:rsidRPr="008E48CE">
        <w:rPr>
          <w:rFonts w:ascii="Times New Roman" w:hAnsi="Times New Roman" w:cs="Times New Roman"/>
          <w:sz w:val="28"/>
          <w:szCs w:val="28"/>
          <w:lang w:val="uk-UA"/>
        </w:rPr>
        <w:t>донині практично не знайшло свого відображення у дослідженнях</w:t>
      </w:r>
      <w:r w:rsidR="00EE0E74" w:rsidRPr="00EE0E74">
        <w:rPr>
          <w:rFonts w:ascii="Times New Roman" w:hAnsi="Times New Roman" w:cs="Times New Roman"/>
          <w:sz w:val="28"/>
          <w:szCs w:val="28"/>
          <w:lang w:val="uk-UA"/>
        </w:rPr>
        <w:t>.</w:t>
      </w:r>
    </w:p>
    <w:p w14:paraId="50F5C1E0" w14:textId="659DD8A9" w:rsidR="00875E75" w:rsidRPr="00EE0E74" w:rsidRDefault="00EE0E74" w:rsidP="0003561A">
      <w:pPr>
        <w:rPr>
          <w:rFonts w:ascii="Times New Roman" w:hAnsi="Times New Roman" w:cs="Times New Roman"/>
          <w:b/>
          <w:sz w:val="28"/>
          <w:szCs w:val="28"/>
          <w:lang w:val="uk-UA"/>
        </w:rPr>
      </w:pPr>
      <w:r w:rsidRPr="00EE0E74">
        <w:rPr>
          <w:rFonts w:ascii="Times New Roman" w:hAnsi="Times New Roman" w:cs="Times New Roman"/>
          <w:b/>
          <w:sz w:val="28"/>
          <w:szCs w:val="28"/>
          <w:lang w:val="uk-UA"/>
        </w:rPr>
        <w:t xml:space="preserve">1.3 </w:t>
      </w:r>
      <w:r w:rsidR="00735A3C">
        <w:rPr>
          <w:rFonts w:ascii="Times New Roman" w:hAnsi="Times New Roman" w:cs="Times New Roman"/>
          <w:b/>
          <w:sz w:val="28"/>
          <w:szCs w:val="28"/>
          <w:lang w:val="uk-UA"/>
        </w:rPr>
        <w:t>Н</w:t>
      </w:r>
      <w:r w:rsidR="00735A3C" w:rsidRPr="00EE0E74">
        <w:rPr>
          <w:rFonts w:ascii="Times New Roman" w:hAnsi="Times New Roman" w:cs="Times New Roman"/>
          <w:b/>
          <w:sz w:val="28"/>
          <w:szCs w:val="28"/>
          <w:lang w:val="uk-UA"/>
        </w:rPr>
        <w:t>ормативно-правова складова механізму р</w:t>
      </w:r>
      <w:r w:rsidR="00735A3C">
        <w:rPr>
          <w:rFonts w:ascii="Times New Roman" w:hAnsi="Times New Roman" w:cs="Times New Roman"/>
          <w:b/>
          <w:sz w:val="28"/>
          <w:szCs w:val="28"/>
          <w:lang w:val="uk-UA"/>
        </w:rPr>
        <w:t>еалізації гендерної політики в У</w:t>
      </w:r>
      <w:r w:rsidR="00735A3C" w:rsidRPr="00EE0E74">
        <w:rPr>
          <w:rFonts w:ascii="Times New Roman" w:hAnsi="Times New Roman" w:cs="Times New Roman"/>
          <w:b/>
          <w:sz w:val="28"/>
          <w:szCs w:val="28"/>
          <w:lang w:val="uk-UA"/>
        </w:rPr>
        <w:t>країні</w:t>
      </w:r>
    </w:p>
    <w:p w14:paraId="210C9357" w14:textId="7A6D7269" w:rsidR="00875E75" w:rsidRDefault="00EE0E74" w:rsidP="00204B39">
      <w:pPr>
        <w:spacing w:after="0" w:line="360" w:lineRule="auto"/>
        <w:ind w:firstLine="680"/>
        <w:jc w:val="both"/>
        <w:rPr>
          <w:rFonts w:ascii="Times New Roman" w:hAnsi="Times New Roman" w:cs="Times New Roman"/>
          <w:sz w:val="28"/>
          <w:szCs w:val="28"/>
          <w:lang w:val="uk-UA"/>
        </w:rPr>
      </w:pPr>
      <w:r w:rsidRPr="00EE0E74">
        <w:rPr>
          <w:rFonts w:ascii="Times New Roman" w:hAnsi="Times New Roman" w:cs="Times New Roman"/>
          <w:sz w:val="28"/>
          <w:szCs w:val="28"/>
          <w:lang w:val="uk-UA"/>
        </w:rPr>
        <w:t>Впровадження та забезпеченн</w:t>
      </w:r>
      <w:r>
        <w:rPr>
          <w:rFonts w:ascii="Times New Roman" w:hAnsi="Times New Roman" w:cs="Times New Roman"/>
          <w:sz w:val="28"/>
          <w:szCs w:val="28"/>
          <w:lang w:val="uk-UA"/>
        </w:rPr>
        <w:t>я гендерної рівності є однією з</w:t>
      </w:r>
      <w:r w:rsidRPr="00EE0E74">
        <w:rPr>
          <w:rFonts w:ascii="Times New Roman" w:hAnsi="Times New Roman" w:cs="Times New Roman"/>
          <w:sz w:val="28"/>
          <w:szCs w:val="28"/>
        </w:rPr>
        <w:t xml:space="preserve"> </w:t>
      </w:r>
      <w:r w:rsidRPr="00EE0E74">
        <w:rPr>
          <w:rFonts w:ascii="Times New Roman" w:hAnsi="Times New Roman" w:cs="Times New Roman"/>
          <w:sz w:val="28"/>
          <w:szCs w:val="28"/>
          <w:lang w:val="uk-UA"/>
        </w:rPr>
        <w:t xml:space="preserve">ключових умов демократичного розвитку суспільства. Саме тому світове співтовариство </w:t>
      </w:r>
      <w:r w:rsidRPr="00EE0E74">
        <w:rPr>
          <w:rFonts w:ascii="Times New Roman" w:hAnsi="Times New Roman" w:cs="Times New Roman"/>
          <w:sz w:val="28"/>
          <w:szCs w:val="28"/>
          <w:lang w:val="uk-UA"/>
        </w:rPr>
        <w:lastRenderedPageBreak/>
        <w:t>в особі</w:t>
      </w:r>
      <w:r w:rsidRPr="00EE0E74">
        <w:rPr>
          <w:rFonts w:ascii="Times New Roman" w:hAnsi="Times New Roman" w:cs="Times New Roman"/>
          <w:sz w:val="28"/>
          <w:szCs w:val="28"/>
        </w:rPr>
        <w:t xml:space="preserve"> </w:t>
      </w:r>
      <w:r w:rsidRPr="00EE0E74">
        <w:rPr>
          <w:rFonts w:ascii="Times New Roman" w:hAnsi="Times New Roman" w:cs="Times New Roman"/>
          <w:sz w:val="28"/>
          <w:szCs w:val="28"/>
          <w:lang w:val="uk-UA"/>
        </w:rPr>
        <w:t xml:space="preserve">Організації Об’єднаних Націй, інших міжнародних інституцій </w:t>
      </w:r>
      <w:r>
        <w:rPr>
          <w:rFonts w:ascii="Times New Roman" w:hAnsi="Times New Roman" w:cs="Times New Roman"/>
          <w:sz w:val="28"/>
          <w:szCs w:val="28"/>
          <w:lang w:val="uk-UA"/>
        </w:rPr>
        <w:t>так багато уваги приділяють цій</w:t>
      </w:r>
      <w:r w:rsidRPr="00EE0E74">
        <w:rPr>
          <w:rFonts w:ascii="Times New Roman" w:hAnsi="Times New Roman" w:cs="Times New Roman"/>
          <w:sz w:val="28"/>
          <w:szCs w:val="28"/>
        </w:rPr>
        <w:t xml:space="preserve"> </w:t>
      </w:r>
      <w:r w:rsidRPr="00EE0E74">
        <w:rPr>
          <w:rFonts w:ascii="Times New Roman" w:hAnsi="Times New Roman" w:cs="Times New Roman"/>
          <w:sz w:val="28"/>
          <w:szCs w:val="28"/>
          <w:lang w:val="uk-UA"/>
        </w:rPr>
        <w:t>проблемі. У чинному законодавстві України термін “гендерна рівність” вперше з’явився у 2001 р., проте й сьогодні є усі підстави стверджувати, що ефективного механізму впровадження і забезпечення гендерної рівності так і не створено. Однією з причин такої ситуа</w:t>
      </w:r>
      <w:r>
        <w:rPr>
          <w:rFonts w:ascii="Times New Roman" w:hAnsi="Times New Roman" w:cs="Times New Roman"/>
          <w:sz w:val="28"/>
          <w:szCs w:val="28"/>
          <w:lang w:val="uk-UA"/>
        </w:rPr>
        <w:t>ції є те, що ідея</w:t>
      </w:r>
      <w:r w:rsidRPr="00EE0E74">
        <w:rPr>
          <w:rFonts w:ascii="Times New Roman" w:hAnsi="Times New Roman" w:cs="Times New Roman"/>
          <w:sz w:val="28"/>
          <w:szCs w:val="28"/>
          <w:lang w:val="uk-UA"/>
        </w:rPr>
        <w:t xml:space="preserve"> гендерної рівності термін “гендер” і далі залишаєються не до кінця зрозумілими та сприйнятими законодавцем, юридичною наукою та освітою в Україні.</w:t>
      </w:r>
    </w:p>
    <w:p w14:paraId="0BFF1E46" w14:textId="252BAEFD" w:rsidR="002A5707" w:rsidRDefault="002A5707" w:rsidP="00204B39">
      <w:pPr>
        <w:spacing w:after="0" w:line="360" w:lineRule="auto"/>
        <w:ind w:firstLine="680"/>
        <w:jc w:val="both"/>
        <w:rPr>
          <w:rFonts w:ascii="Times New Roman" w:hAnsi="Times New Roman" w:cs="Times New Roman"/>
          <w:sz w:val="28"/>
          <w:szCs w:val="28"/>
          <w:lang w:val="uk-UA"/>
        </w:rPr>
      </w:pPr>
      <w:r w:rsidRPr="002A5707">
        <w:rPr>
          <w:rFonts w:ascii="Times New Roman" w:hAnsi="Times New Roman" w:cs="Times New Roman"/>
          <w:sz w:val="28"/>
          <w:szCs w:val="28"/>
          <w:lang w:val="uk-UA"/>
        </w:rPr>
        <w:t>Осмислення становища робітників, шляхів його покраще</w:t>
      </w:r>
      <w:r>
        <w:rPr>
          <w:rFonts w:ascii="Times New Roman" w:hAnsi="Times New Roman" w:cs="Times New Roman"/>
          <w:sz w:val="28"/>
          <w:szCs w:val="28"/>
          <w:lang w:val="uk-UA"/>
        </w:rPr>
        <w:t>ння, забезпечення належних умов</w:t>
      </w:r>
      <w:r w:rsidRPr="002A5707">
        <w:rPr>
          <w:rFonts w:ascii="Times New Roman" w:hAnsi="Times New Roman" w:cs="Times New Roman"/>
          <w:sz w:val="28"/>
          <w:szCs w:val="28"/>
          <w:lang w:val="uk-UA"/>
        </w:rPr>
        <w:t xml:space="preserve"> праці та відповідного матеріального забезпечення є предметом зацікавлення і робітників, і законодавців, і роботодавців, і вчених від часів появи найманої праці. Очевидно, що кожен бачив ці</w:t>
      </w:r>
      <w:r w:rsidRPr="002A5707">
        <w:rPr>
          <w:rFonts w:ascii="Times New Roman" w:hAnsi="Times New Roman" w:cs="Times New Roman"/>
          <w:sz w:val="28"/>
          <w:szCs w:val="28"/>
        </w:rPr>
        <w:t xml:space="preserve"> </w:t>
      </w:r>
      <w:r w:rsidRPr="002A5707">
        <w:rPr>
          <w:rFonts w:ascii="Times New Roman" w:hAnsi="Times New Roman" w:cs="Times New Roman"/>
          <w:sz w:val="28"/>
          <w:szCs w:val="28"/>
          <w:lang w:val="uk-UA"/>
        </w:rPr>
        <w:t>проблеми по-різному, але бачив їх кожен. На якісно новий рівень осмислення ця проблематика</w:t>
      </w:r>
      <w:r w:rsidRPr="002A5707">
        <w:rPr>
          <w:rFonts w:ascii="Times New Roman" w:hAnsi="Times New Roman" w:cs="Times New Roman"/>
          <w:sz w:val="28"/>
          <w:szCs w:val="28"/>
        </w:rPr>
        <w:t xml:space="preserve"> </w:t>
      </w:r>
      <w:r w:rsidRPr="002A5707">
        <w:rPr>
          <w:rFonts w:ascii="Times New Roman" w:hAnsi="Times New Roman" w:cs="Times New Roman"/>
          <w:sz w:val="28"/>
          <w:szCs w:val="28"/>
          <w:lang w:val="uk-UA"/>
        </w:rPr>
        <w:t xml:space="preserve">виходить з появою соціалістичної, а пізніше і комуністичної ідеологій. Виявивши усі </w:t>
      </w:r>
      <w:r>
        <w:rPr>
          <w:rFonts w:ascii="Times New Roman" w:hAnsi="Times New Roman" w:cs="Times New Roman"/>
          <w:sz w:val="28"/>
          <w:szCs w:val="28"/>
          <w:lang w:val="uk-UA"/>
        </w:rPr>
        <w:t>проблеми</w:t>
      </w:r>
      <w:r w:rsidRPr="002A5707">
        <w:rPr>
          <w:rFonts w:ascii="Times New Roman" w:hAnsi="Times New Roman" w:cs="Times New Roman"/>
          <w:sz w:val="28"/>
          <w:szCs w:val="28"/>
          <w:lang w:val="uk-UA"/>
        </w:rPr>
        <w:t xml:space="preserve"> найманих робітників, творці цих ідеологій запропонували радикальні шляхи їх вирішення, аж до ліквідації приватної власності, диктатури пролетаріату та всесвітньої революції. У тих країнах, де дійшло до реалізації цих ідей в державно-правовій практиці, становище робітників, особливо їх матеріальний рівень, істотно не покращилися, але це змусило усіх, від кого це хоча б якоюсь мірою залежало, зробити все для докорінної зміни законодавства та суспільних реалій щодо становища та статусу найманих робітників. В такий спосіб, права найманих р</w:t>
      </w:r>
      <w:r>
        <w:rPr>
          <w:rFonts w:ascii="Times New Roman" w:hAnsi="Times New Roman" w:cs="Times New Roman"/>
          <w:sz w:val="28"/>
          <w:szCs w:val="28"/>
          <w:lang w:val="uk-UA"/>
        </w:rPr>
        <w:t>обітників були стрижневою ідеєю</w:t>
      </w:r>
      <w:r w:rsidRPr="002A5707">
        <w:rPr>
          <w:rFonts w:ascii="Times New Roman" w:hAnsi="Times New Roman" w:cs="Times New Roman"/>
          <w:sz w:val="28"/>
          <w:szCs w:val="28"/>
          <w:lang w:val="uk-UA"/>
        </w:rPr>
        <w:t xml:space="preserve"> соціалістичної, пізніше комуністичної ідеології. Проте сьогодні правове регулювання цієї сфери суспільних відносин є невід’ємною складовою чинного законодавства усіх держав світу. Можуть бути певні відмінності в регулюванні того чи іншого інституту трудового права, проте законодавче обмеження робочого часу, соціальні гарантії на випадок втрати працездатності тощо є однією з умов ефективного економічного розвитку. Подібна ситуація склалася і з питанням прав жінок. І в другій половині ХІХ ст., і в ХХ ст. боротьба за рівноправність жін</w:t>
      </w:r>
      <w:r>
        <w:rPr>
          <w:rFonts w:ascii="Times New Roman" w:hAnsi="Times New Roman" w:cs="Times New Roman"/>
          <w:sz w:val="28"/>
          <w:szCs w:val="28"/>
          <w:lang w:val="uk-UA"/>
        </w:rPr>
        <w:t xml:space="preserve">ок, надання </w:t>
      </w:r>
      <w:r>
        <w:rPr>
          <w:rFonts w:ascii="Times New Roman" w:hAnsi="Times New Roman" w:cs="Times New Roman"/>
          <w:sz w:val="28"/>
          <w:szCs w:val="28"/>
          <w:lang w:val="uk-UA"/>
        </w:rPr>
        <w:lastRenderedPageBreak/>
        <w:t>їм політичних прав,</w:t>
      </w:r>
      <w:r w:rsidRPr="002A5707">
        <w:rPr>
          <w:rFonts w:ascii="Times New Roman" w:hAnsi="Times New Roman" w:cs="Times New Roman"/>
          <w:sz w:val="28"/>
          <w:szCs w:val="28"/>
          <w:lang w:val="uk-UA"/>
        </w:rPr>
        <w:t xml:space="preserve"> рівного доступу до освіти і професій були основою програми і головною вимогою жіночого руху (боротьби за емансипацію жінок/суфражисток/фемінізму – в різні періоди цей рух мав різні назви, хоча за своєю суттю він завжди був спрямований на досягнення рівноправності усіх людей без огляду на їхню стать). Проте сьогодні ідея гендерної рівності є безумовною складовою розуміння демократичної правової держави. Її законодавче закріплення, а також вироблення механізмів</w:t>
      </w:r>
      <w:r w:rsidRPr="002A5707">
        <w:rPr>
          <w:rFonts w:ascii="Times New Roman" w:hAnsi="Times New Roman" w:cs="Times New Roman"/>
          <w:sz w:val="28"/>
          <w:szCs w:val="28"/>
        </w:rPr>
        <w:t xml:space="preserve"> </w:t>
      </w:r>
      <w:r w:rsidRPr="002A5707">
        <w:rPr>
          <w:rFonts w:ascii="Times New Roman" w:hAnsi="Times New Roman" w:cs="Times New Roman"/>
          <w:sz w:val="28"/>
          <w:szCs w:val="28"/>
          <w:lang w:val="uk-UA"/>
        </w:rPr>
        <w:t>реального забезпечення і захисту, є безумовною складовою системи законодавства.</w:t>
      </w:r>
    </w:p>
    <w:p w14:paraId="17E4F734" w14:textId="20B1FD70" w:rsidR="00936D28" w:rsidRPr="00936D28" w:rsidRDefault="00936D28" w:rsidP="00204B39">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lang w:val="uk-UA"/>
        </w:rPr>
        <w:t>До основних нормативно-правових актів, які регулюють «Гендерну політику в Україні» слід віднести наступні</w:t>
      </w:r>
      <w:r w:rsidRPr="00936D28">
        <w:rPr>
          <w:rFonts w:ascii="Times New Roman" w:hAnsi="Times New Roman" w:cs="Times New Roman"/>
          <w:sz w:val="28"/>
          <w:szCs w:val="28"/>
        </w:rPr>
        <w:t>:</w:t>
      </w:r>
    </w:p>
    <w:p w14:paraId="01D1E0F6" w14:textId="5F2501AC" w:rsidR="00936D28" w:rsidRPr="00204B39" w:rsidRDefault="00936D28" w:rsidP="00204B39">
      <w:pPr>
        <w:pStyle w:val="aa"/>
        <w:numPr>
          <w:ilvl w:val="0"/>
          <w:numId w:val="7"/>
        </w:numPr>
        <w:spacing w:after="0" w:line="360" w:lineRule="auto"/>
        <w:ind w:left="284"/>
        <w:jc w:val="both"/>
        <w:rPr>
          <w:rFonts w:ascii="Times New Roman" w:hAnsi="Times New Roman" w:cs="Times New Roman"/>
          <w:sz w:val="28"/>
          <w:szCs w:val="28"/>
        </w:rPr>
      </w:pPr>
      <w:r w:rsidRPr="00936D28">
        <w:rPr>
          <w:rFonts w:ascii="Times New Roman" w:hAnsi="Times New Roman" w:cs="Times New Roman"/>
          <w:sz w:val="28"/>
          <w:szCs w:val="28"/>
        </w:rPr>
        <w:t>Закон України “Про протидію торгівлі людьми” (2011);</w:t>
      </w:r>
    </w:p>
    <w:p w14:paraId="5A01C5C2" w14:textId="00148052" w:rsidR="00936D28" w:rsidRPr="00204B39" w:rsidRDefault="00936D28" w:rsidP="00204B39">
      <w:pPr>
        <w:pStyle w:val="aa"/>
        <w:numPr>
          <w:ilvl w:val="0"/>
          <w:numId w:val="7"/>
        </w:numPr>
        <w:spacing w:after="0" w:line="360" w:lineRule="auto"/>
        <w:ind w:left="284"/>
        <w:jc w:val="both"/>
        <w:rPr>
          <w:rFonts w:ascii="Times New Roman" w:hAnsi="Times New Roman" w:cs="Times New Roman"/>
          <w:sz w:val="28"/>
          <w:szCs w:val="28"/>
        </w:rPr>
      </w:pPr>
      <w:r w:rsidRPr="00936D28">
        <w:rPr>
          <w:rFonts w:ascii="Times New Roman" w:hAnsi="Times New Roman" w:cs="Times New Roman"/>
          <w:sz w:val="28"/>
          <w:szCs w:val="28"/>
        </w:rPr>
        <w:t xml:space="preserve">Закон України “Про засади запобігання та протидії дискримінації в </w:t>
      </w:r>
      <w:proofErr w:type="gramStart"/>
      <w:r w:rsidRPr="00936D28">
        <w:rPr>
          <w:rFonts w:ascii="Times New Roman" w:hAnsi="Times New Roman" w:cs="Times New Roman"/>
          <w:sz w:val="28"/>
          <w:szCs w:val="28"/>
        </w:rPr>
        <w:t>Україні”  (</w:t>
      </w:r>
      <w:proofErr w:type="gramEnd"/>
      <w:r w:rsidRPr="00936D28">
        <w:rPr>
          <w:rFonts w:ascii="Times New Roman" w:hAnsi="Times New Roman" w:cs="Times New Roman"/>
          <w:sz w:val="28"/>
          <w:szCs w:val="28"/>
        </w:rPr>
        <w:t>2012);</w:t>
      </w:r>
    </w:p>
    <w:p w14:paraId="2B12F15A" w14:textId="3E42968A" w:rsidR="00936D28" w:rsidRPr="00204B39" w:rsidRDefault="00936D28" w:rsidP="00204B39">
      <w:pPr>
        <w:pStyle w:val="aa"/>
        <w:numPr>
          <w:ilvl w:val="0"/>
          <w:numId w:val="7"/>
        </w:numPr>
        <w:spacing w:after="0" w:line="360" w:lineRule="auto"/>
        <w:ind w:left="284"/>
        <w:jc w:val="both"/>
        <w:rPr>
          <w:rFonts w:ascii="Times New Roman" w:hAnsi="Times New Roman" w:cs="Times New Roman"/>
          <w:sz w:val="28"/>
          <w:szCs w:val="28"/>
        </w:rPr>
      </w:pPr>
      <w:r w:rsidRPr="00936D28">
        <w:rPr>
          <w:rFonts w:ascii="Times New Roman" w:hAnsi="Times New Roman" w:cs="Times New Roman"/>
          <w:sz w:val="28"/>
          <w:szCs w:val="28"/>
        </w:rPr>
        <w:t xml:space="preserve">Закон України “Про запобігання та протидію домашньому насильству” </w:t>
      </w:r>
      <w:proofErr w:type="gramStart"/>
      <w:r w:rsidRPr="00936D28">
        <w:rPr>
          <w:rFonts w:ascii="Times New Roman" w:hAnsi="Times New Roman" w:cs="Times New Roman"/>
          <w:sz w:val="28"/>
          <w:szCs w:val="28"/>
        </w:rPr>
        <w:t>( 2017</w:t>
      </w:r>
      <w:proofErr w:type="gramEnd"/>
      <w:r w:rsidRPr="00936D28">
        <w:rPr>
          <w:rFonts w:ascii="Times New Roman" w:hAnsi="Times New Roman" w:cs="Times New Roman"/>
          <w:sz w:val="28"/>
          <w:szCs w:val="28"/>
        </w:rPr>
        <w:t>);</w:t>
      </w:r>
    </w:p>
    <w:p w14:paraId="783A5C56" w14:textId="5200B90B" w:rsidR="00936D28" w:rsidRPr="00204B39" w:rsidRDefault="00936D28" w:rsidP="00204B39">
      <w:pPr>
        <w:pStyle w:val="aa"/>
        <w:numPr>
          <w:ilvl w:val="0"/>
          <w:numId w:val="7"/>
        </w:numPr>
        <w:spacing w:after="0" w:line="360" w:lineRule="auto"/>
        <w:ind w:left="284"/>
        <w:jc w:val="both"/>
        <w:rPr>
          <w:rFonts w:ascii="Times New Roman" w:hAnsi="Times New Roman" w:cs="Times New Roman"/>
          <w:sz w:val="28"/>
          <w:szCs w:val="28"/>
        </w:rPr>
      </w:pPr>
      <w:r w:rsidRPr="00936D28">
        <w:rPr>
          <w:rFonts w:ascii="Times New Roman" w:hAnsi="Times New Roman" w:cs="Times New Roman"/>
          <w:sz w:val="28"/>
          <w:szCs w:val="28"/>
        </w:rPr>
        <w:t>Указ Президента України “Про затвердження Національної стратегії у сфері прав людини” (2015);</w:t>
      </w:r>
    </w:p>
    <w:p w14:paraId="6A37E2B2" w14:textId="3063C9A8" w:rsidR="00936D28" w:rsidRPr="00204B39" w:rsidRDefault="00936D28" w:rsidP="00204B39">
      <w:pPr>
        <w:pStyle w:val="aa"/>
        <w:numPr>
          <w:ilvl w:val="0"/>
          <w:numId w:val="7"/>
        </w:numPr>
        <w:spacing w:after="0" w:line="360" w:lineRule="auto"/>
        <w:ind w:left="284"/>
        <w:jc w:val="both"/>
        <w:rPr>
          <w:rFonts w:ascii="Times New Roman" w:hAnsi="Times New Roman" w:cs="Times New Roman"/>
          <w:sz w:val="28"/>
          <w:szCs w:val="28"/>
        </w:rPr>
      </w:pPr>
      <w:r w:rsidRPr="00936D28">
        <w:rPr>
          <w:rFonts w:ascii="Times New Roman" w:hAnsi="Times New Roman" w:cs="Times New Roman"/>
          <w:sz w:val="28"/>
          <w:szCs w:val="28"/>
        </w:rPr>
        <w:t xml:space="preserve">Указ Президента України “Про Цілі сталого розвитку України </w:t>
      </w:r>
      <w:r w:rsidR="00204B39">
        <w:rPr>
          <w:rFonts w:ascii="Times New Roman" w:hAnsi="Times New Roman" w:cs="Times New Roman"/>
          <w:sz w:val="28"/>
          <w:szCs w:val="28"/>
        </w:rPr>
        <w:t xml:space="preserve">на період до 2030 </w:t>
      </w:r>
      <w:proofErr w:type="gramStart"/>
      <w:r w:rsidR="00204B39">
        <w:rPr>
          <w:rFonts w:ascii="Times New Roman" w:hAnsi="Times New Roman" w:cs="Times New Roman"/>
          <w:sz w:val="28"/>
          <w:szCs w:val="28"/>
        </w:rPr>
        <w:t>року ”</w:t>
      </w:r>
      <w:proofErr w:type="gramEnd"/>
      <w:r w:rsidR="00204B39">
        <w:rPr>
          <w:rFonts w:ascii="Times New Roman" w:hAnsi="Times New Roman" w:cs="Times New Roman"/>
          <w:sz w:val="28"/>
          <w:szCs w:val="28"/>
        </w:rPr>
        <w:t xml:space="preserve"> (2019)</w:t>
      </w:r>
    </w:p>
    <w:p w14:paraId="1D9B7535" w14:textId="7F574B6A" w:rsidR="00936D28" w:rsidRPr="00204B39" w:rsidRDefault="00936D28" w:rsidP="00204B39">
      <w:pPr>
        <w:pStyle w:val="aa"/>
        <w:numPr>
          <w:ilvl w:val="0"/>
          <w:numId w:val="7"/>
        </w:numPr>
        <w:spacing w:after="0" w:line="360" w:lineRule="auto"/>
        <w:ind w:left="284"/>
        <w:jc w:val="both"/>
        <w:rPr>
          <w:rFonts w:ascii="Times New Roman" w:hAnsi="Times New Roman" w:cs="Times New Roman"/>
          <w:sz w:val="28"/>
          <w:szCs w:val="28"/>
        </w:rPr>
      </w:pPr>
      <w:r w:rsidRPr="00936D28">
        <w:rPr>
          <w:rFonts w:ascii="Times New Roman" w:hAnsi="Times New Roman" w:cs="Times New Roman"/>
          <w:sz w:val="28"/>
          <w:szCs w:val="28"/>
        </w:rPr>
        <w:t>Указ Президента №398/2020 “Про невідкладні заходи із запобігання та протидії домашньому насильству, насильству за ознакою статі, захисту прав осіб, які постраждали від такого насильства” (21.09.2020).</w:t>
      </w:r>
    </w:p>
    <w:p w14:paraId="6FEC3C81" w14:textId="77777777" w:rsidR="00936D28" w:rsidRPr="00936D28" w:rsidRDefault="00936D28" w:rsidP="00204B39">
      <w:pPr>
        <w:pStyle w:val="aa"/>
        <w:numPr>
          <w:ilvl w:val="0"/>
          <w:numId w:val="7"/>
        </w:numPr>
        <w:spacing w:after="0" w:line="360" w:lineRule="auto"/>
        <w:ind w:left="284"/>
        <w:jc w:val="both"/>
        <w:rPr>
          <w:rFonts w:ascii="Times New Roman" w:hAnsi="Times New Roman" w:cs="Times New Roman"/>
          <w:sz w:val="28"/>
          <w:szCs w:val="28"/>
        </w:rPr>
      </w:pPr>
      <w:r w:rsidRPr="00936D28">
        <w:rPr>
          <w:rFonts w:ascii="Times New Roman" w:hAnsi="Times New Roman" w:cs="Times New Roman"/>
          <w:sz w:val="28"/>
          <w:szCs w:val="28"/>
        </w:rPr>
        <w:t xml:space="preserve">План заходів з виконання Угоди про асоціацію між Україною, з однієї сторони, та Європейським Союзом, Європейським співтовариством з </w:t>
      </w:r>
      <w:proofErr w:type="gramStart"/>
      <w:r w:rsidRPr="00936D28">
        <w:rPr>
          <w:rFonts w:ascii="Times New Roman" w:hAnsi="Times New Roman" w:cs="Times New Roman"/>
          <w:sz w:val="28"/>
          <w:szCs w:val="28"/>
        </w:rPr>
        <w:t>атомної  енергії</w:t>
      </w:r>
      <w:proofErr w:type="gramEnd"/>
      <w:r w:rsidRPr="00936D28">
        <w:rPr>
          <w:rFonts w:ascii="Times New Roman" w:hAnsi="Times New Roman" w:cs="Times New Roman"/>
          <w:sz w:val="28"/>
          <w:szCs w:val="28"/>
        </w:rPr>
        <w:t xml:space="preserve"> і їхніми державами-членами, з іншої сторони (постанова КМУ №1106, 25.10.2017)</w:t>
      </w:r>
    </w:p>
    <w:p w14:paraId="54DA214A" w14:textId="77777777" w:rsidR="00936D28" w:rsidRPr="00936D28" w:rsidRDefault="00936D28" w:rsidP="00204B39">
      <w:pPr>
        <w:spacing w:after="0" w:line="360" w:lineRule="auto"/>
        <w:ind w:left="284" w:firstLine="680"/>
        <w:jc w:val="both"/>
        <w:rPr>
          <w:rFonts w:ascii="Times New Roman" w:hAnsi="Times New Roman" w:cs="Times New Roman"/>
          <w:sz w:val="28"/>
          <w:szCs w:val="28"/>
        </w:rPr>
      </w:pPr>
    </w:p>
    <w:p w14:paraId="4B0A0DA2" w14:textId="35156399" w:rsidR="00936D28" w:rsidRPr="00204B39" w:rsidRDefault="00936D28" w:rsidP="00204B39">
      <w:pPr>
        <w:pStyle w:val="aa"/>
        <w:numPr>
          <w:ilvl w:val="0"/>
          <w:numId w:val="7"/>
        </w:numPr>
        <w:spacing w:after="0" w:line="360" w:lineRule="auto"/>
        <w:ind w:left="284"/>
        <w:jc w:val="both"/>
        <w:rPr>
          <w:rFonts w:ascii="Times New Roman" w:hAnsi="Times New Roman" w:cs="Times New Roman"/>
          <w:sz w:val="28"/>
          <w:szCs w:val="28"/>
        </w:rPr>
      </w:pPr>
      <w:r w:rsidRPr="00936D28">
        <w:rPr>
          <w:rFonts w:ascii="Times New Roman" w:hAnsi="Times New Roman" w:cs="Times New Roman"/>
          <w:sz w:val="28"/>
          <w:szCs w:val="28"/>
        </w:rPr>
        <w:t>Державна соціальна програма забезпечення рівних прав та можливостей жінок і чоловіків на період до 2021 року (постанова КМУ № 273 від 11.04</w:t>
      </w:r>
      <w:r w:rsidR="00204B39">
        <w:rPr>
          <w:rFonts w:ascii="Times New Roman" w:hAnsi="Times New Roman" w:cs="Times New Roman"/>
          <w:sz w:val="28"/>
          <w:szCs w:val="28"/>
        </w:rPr>
        <w:t>.2018</w:t>
      </w:r>
    </w:p>
    <w:p w14:paraId="06D24B18" w14:textId="5CD7892B" w:rsidR="00936D28" w:rsidRPr="00204B39" w:rsidRDefault="00936D28" w:rsidP="00204B39">
      <w:pPr>
        <w:pStyle w:val="aa"/>
        <w:numPr>
          <w:ilvl w:val="0"/>
          <w:numId w:val="7"/>
        </w:numPr>
        <w:spacing w:after="0" w:line="360" w:lineRule="auto"/>
        <w:ind w:left="284"/>
        <w:jc w:val="both"/>
        <w:rPr>
          <w:rFonts w:ascii="Times New Roman" w:hAnsi="Times New Roman" w:cs="Times New Roman"/>
          <w:sz w:val="28"/>
          <w:szCs w:val="28"/>
        </w:rPr>
      </w:pPr>
      <w:r w:rsidRPr="00936D28">
        <w:rPr>
          <w:rFonts w:ascii="Times New Roman" w:hAnsi="Times New Roman" w:cs="Times New Roman"/>
          <w:sz w:val="28"/>
          <w:szCs w:val="28"/>
        </w:rPr>
        <w:lastRenderedPageBreak/>
        <w:t>Національний план дій з виконання Заключних зауважень Комітету ООН із ліквідації всіх форм дискримінації щодо жінок до восьмої періодичної доповіді України</w:t>
      </w:r>
    </w:p>
    <w:p w14:paraId="6BDDD92E" w14:textId="6AE6636E" w:rsidR="00936D28" w:rsidRPr="00204B39" w:rsidRDefault="00936D28" w:rsidP="00204B39">
      <w:pPr>
        <w:pStyle w:val="aa"/>
        <w:numPr>
          <w:ilvl w:val="0"/>
          <w:numId w:val="7"/>
        </w:numPr>
        <w:spacing w:after="0" w:line="360" w:lineRule="auto"/>
        <w:ind w:left="284"/>
        <w:jc w:val="both"/>
        <w:rPr>
          <w:rFonts w:ascii="Times New Roman" w:hAnsi="Times New Roman" w:cs="Times New Roman"/>
          <w:sz w:val="28"/>
          <w:szCs w:val="28"/>
        </w:rPr>
      </w:pPr>
      <w:r w:rsidRPr="00936D28">
        <w:rPr>
          <w:rFonts w:ascii="Times New Roman" w:hAnsi="Times New Roman" w:cs="Times New Roman"/>
          <w:sz w:val="28"/>
          <w:szCs w:val="28"/>
        </w:rPr>
        <w:t xml:space="preserve">Національний план дій з виконання Резолюції Ради Безпеки ООН 1325 «Жінки, мир, безпека» до 2025 р. (затверджено розпорядженням Кабінету Міністрів </w:t>
      </w:r>
      <w:proofErr w:type="gramStart"/>
      <w:r w:rsidRPr="00936D28">
        <w:rPr>
          <w:rFonts w:ascii="Times New Roman" w:hAnsi="Times New Roman" w:cs="Times New Roman"/>
          <w:sz w:val="28"/>
          <w:szCs w:val="28"/>
        </w:rPr>
        <w:t>України  від</w:t>
      </w:r>
      <w:proofErr w:type="gramEnd"/>
      <w:r w:rsidRPr="00936D28">
        <w:rPr>
          <w:rFonts w:ascii="Times New Roman" w:hAnsi="Times New Roman" w:cs="Times New Roman"/>
          <w:sz w:val="28"/>
          <w:szCs w:val="28"/>
        </w:rPr>
        <w:t xml:space="preserve"> 28 жовтня 2020 р. № 1544-р);</w:t>
      </w:r>
    </w:p>
    <w:p w14:paraId="443EF36E" w14:textId="2AB6D7C5" w:rsidR="00936D28" w:rsidRPr="00204B39" w:rsidRDefault="00936D28" w:rsidP="00204B39">
      <w:pPr>
        <w:pStyle w:val="aa"/>
        <w:numPr>
          <w:ilvl w:val="0"/>
          <w:numId w:val="7"/>
        </w:numPr>
        <w:spacing w:after="0" w:line="360" w:lineRule="auto"/>
        <w:ind w:left="284"/>
        <w:jc w:val="both"/>
        <w:rPr>
          <w:rFonts w:ascii="Times New Roman" w:hAnsi="Times New Roman" w:cs="Times New Roman"/>
          <w:sz w:val="28"/>
          <w:szCs w:val="28"/>
        </w:rPr>
      </w:pPr>
      <w:r w:rsidRPr="00936D28">
        <w:rPr>
          <w:rFonts w:ascii="Times New Roman" w:hAnsi="Times New Roman" w:cs="Times New Roman"/>
          <w:sz w:val="28"/>
          <w:szCs w:val="28"/>
        </w:rPr>
        <w:t>Питання проведення гендерно-правової експертизи (Постанова КМУ від 28 листопада 2018 р. № 997);</w:t>
      </w:r>
    </w:p>
    <w:p w14:paraId="2C2E0BAC" w14:textId="0ADBF0FA" w:rsidR="00936D28" w:rsidRPr="00204B39" w:rsidRDefault="00936D28" w:rsidP="00204B39">
      <w:pPr>
        <w:pStyle w:val="aa"/>
        <w:numPr>
          <w:ilvl w:val="0"/>
          <w:numId w:val="7"/>
        </w:numPr>
        <w:spacing w:after="0" w:line="360" w:lineRule="auto"/>
        <w:ind w:left="284"/>
        <w:jc w:val="both"/>
        <w:rPr>
          <w:rFonts w:ascii="Times New Roman" w:hAnsi="Times New Roman" w:cs="Times New Roman"/>
          <w:sz w:val="28"/>
          <w:szCs w:val="28"/>
        </w:rPr>
      </w:pPr>
      <w:r w:rsidRPr="00936D28">
        <w:rPr>
          <w:rFonts w:ascii="Times New Roman" w:hAnsi="Times New Roman" w:cs="Times New Roman"/>
          <w:sz w:val="28"/>
          <w:szCs w:val="28"/>
        </w:rPr>
        <w:t>Постанова КМУ від 9 жовтня 2020 р. № 930 "Деякі питання забезпечення рівних прав та можливостей жінок і чоловіків"</w:t>
      </w:r>
    </w:p>
    <w:p w14:paraId="130DD408" w14:textId="1876CC00" w:rsidR="00936D28" w:rsidRPr="00204B39" w:rsidRDefault="00936D28" w:rsidP="00204B39">
      <w:pPr>
        <w:pStyle w:val="aa"/>
        <w:numPr>
          <w:ilvl w:val="0"/>
          <w:numId w:val="7"/>
        </w:numPr>
        <w:spacing w:after="0" w:line="360" w:lineRule="auto"/>
        <w:ind w:left="284"/>
        <w:jc w:val="both"/>
        <w:rPr>
          <w:rFonts w:ascii="Times New Roman" w:hAnsi="Times New Roman" w:cs="Times New Roman"/>
          <w:sz w:val="28"/>
          <w:szCs w:val="28"/>
        </w:rPr>
      </w:pPr>
      <w:r w:rsidRPr="00936D28">
        <w:rPr>
          <w:rFonts w:ascii="Times New Roman" w:hAnsi="Times New Roman" w:cs="Times New Roman"/>
          <w:sz w:val="28"/>
          <w:szCs w:val="28"/>
        </w:rPr>
        <w:t>Методичні рекомендації щодо впровадження та застосування гендерно орієнтованого підходу в бюджетному процесі (Наказ Міністерства фінансів України від 2 січня 2019 р. №1);</w:t>
      </w:r>
    </w:p>
    <w:p w14:paraId="57D0B615" w14:textId="46650CD5" w:rsidR="00936D28" w:rsidRPr="00204B39" w:rsidRDefault="00936D28" w:rsidP="00204B39">
      <w:pPr>
        <w:pStyle w:val="aa"/>
        <w:numPr>
          <w:ilvl w:val="0"/>
          <w:numId w:val="7"/>
        </w:numPr>
        <w:spacing w:after="0" w:line="360" w:lineRule="auto"/>
        <w:ind w:left="284"/>
        <w:jc w:val="both"/>
        <w:rPr>
          <w:rFonts w:ascii="Times New Roman" w:hAnsi="Times New Roman" w:cs="Times New Roman"/>
          <w:sz w:val="28"/>
          <w:szCs w:val="28"/>
        </w:rPr>
      </w:pPr>
      <w:r w:rsidRPr="00936D28">
        <w:rPr>
          <w:rFonts w:ascii="Times New Roman" w:hAnsi="Times New Roman" w:cs="Times New Roman"/>
          <w:sz w:val="28"/>
          <w:szCs w:val="28"/>
        </w:rPr>
        <w:t>Методичні рекомендації щодо оцінювання гендерного впливу галузевих реформ (Наказ Міністерства соціальної політики України від 14 квітня 2020 року № 257);</w:t>
      </w:r>
    </w:p>
    <w:p w14:paraId="23335433" w14:textId="7C8C48C1" w:rsidR="00936D28" w:rsidRPr="00204B39" w:rsidRDefault="00936D28" w:rsidP="00204B39">
      <w:pPr>
        <w:pStyle w:val="aa"/>
        <w:numPr>
          <w:ilvl w:val="0"/>
          <w:numId w:val="7"/>
        </w:numPr>
        <w:spacing w:after="0" w:line="360" w:lineRule="auto"/>
        <w:ind w:left="284"/>
        <w:jc w:val="both"/>
        <w:rPr>
          <w:rFonts w:ascii="Times New Roman" w:hAnsi="Times New Roman" w:cs="Times New Roman"/>
          <w:sz w:val="28"/>
          <w:szCs w:val="28"/>
        </w:rPr>
      </w:pPr>
      <w:r w:rsidRPr="00936D28">
        <w:rPr>
          <w:rFonts w:ascii="Times New Roman" w:hAnsi="Times New Roman" w:cs="Times New Roman"/>
          <w:sz w:val="28"/>
          <w:szCs w:val="28"/>
        </w:rPr>
        <w:t xml:space="preserve">Інструкція щодо інтеграції ґендерних підходів під час розроблення нормативно-правових </w:t>
      </w:r>
      <w:proofErr w:type="gramStart"/>
      <w:r w:rsidRPr="00936D28">
        <w:rPr>
          <w:rFonts w:ascii="Times New Roman" w:hAnsi="Times New Roman" w:cs="Times New Roman"/>
          <w:sz w:val="28"/>
          <w:szCs w:val="28"/>
        </w:rPr>
        <w:t>актів  (</w:t>
      </w:r>
      <w:proofErr w:type="gramEnd"/>
      <w:r w:rsidRPr="00936D28">
        <w:rPr>
          <w:rFonts w:ascii="Times New Roman" w:hAnsi="Times New Roman" w:cs="Times New Roman"/>
          <w:sz w:val="28"/>
          <w:szCs w:val="28"/>
        </w:rPr>
        <w:t>Наказ Міністерства соціальної політики від 07.02.2020 № 86);</w:t>
      </w:r>
    </w:p>
    <w:p w14:paraId="67547712" w14:textId="0331E67F" w:rsidR="00936D28" w:rsidRPr="00936D28" w:rsidRDefault="00936D28" w:rsidP="00204B39">
      <w:pPr>
        <w:pStyle w:val="aa"/>
        <w:numPr>
          <w:ilvl w:val="0"/>
          <w:numId w:val="7"/>
        </w:numPr>
        <w:spacing w:after="0" w:line="360" w:lineRule="auto"/>
        <w:ind w:left="284"/>
        <w:jc w:val="both"/>
        <w:rPr>
          <w:rFonts w:ascii="Times New Roman" w:hAnsi="Times New Roman" w:cs="Times New Roman"/>
          <w:sz w:val="28"/>
          <w:szCs w:val="28"/>
        </w:rPr>
      </w:pPr>
      <w:r w:rsidRPr="00936D28">
        <w:rPr>
          <w:rFonts w:ascii="Times New Roman" w:hAnsi="Times New Roman" w:cs="Times New Roman"/>
          <w:sz w:val="28"/>
          <w:szCs w:val="28"/>
        </w:rPr>
        <w:t>Методичні рекомендації щодо внесення до колективних договорів та угод положень, спрямованих на забезпечення рівних прав та можливостей жінок і чоловіків у трудових відносинах (Наказ Міністерства соціальної політики України від 29.01.2020 № 56)</w:t>
      </w:r>
    </w:p>
    <w:p w14:paraId="703BC2C9" w14:textId="704BBA5A" w:rsidR="002A5707" w:rsidRPr="002A5707" w:rsidRDefault="002A5707" w:rsidP="00204B39">
      <w:pPr>
        <w:spacing w:after="0" w:line="360" w:lineRule="auto"/>
        <w:ind w:firstLine="680"/>
        <w:jc w:val="both"/>
        <w:rPr>
          <w:rFonts w:ascii="Times New Roman" w:hAnsi="Times New Roman" w:cs="Times New Roman"/>
          <w:sz w:val="28"/>
          <w:szCs w:val="28"/>
          <w:lang w:val="uk-UA"/>
        </w:rPr>
      </w:pPr>
      <w:r w:rsidRPr="002A5707">
        <w:rPr>
          <w:rFonts w:ascii="Times New Roman" w:hAnsi="Times New Roman" w:cs="Times New Roman"/>
          <w:sz w:val="28"/>
          <w:szCs w:val="28"/>
          <w:lang w:val="uk-UA"/>
        </w:rPr>
        <w:t xml:space="preserve">У національному законодавстві України термін “гендерна рівність” вперше закріплений у Постанові Кабінету Міністрів України від 6 травня 2001 р. “Про Національний план дій щодо поліпшення становища жінок та сприяння впровадженню гендерної рівності у суспільстві на 2001– </w:t>
      </w:r>
      <w:r w:rsidR="008C6FC9">
        <w:rPr>
          <w:rFonts w:ascii="Times New Roman" w:hAnsi="Times New Roman" w:cs="Times New Roman"/>
          <w:sz w:val="28"/>
          <w:szCs w:val="28"/>
          <w:lang w:val="uk-UA"/>
        </w:rPr>
        <w:t xml:space="preserve">2005 роки” </w:t>
      </w:r>
      <w:r w:rsidR="00C244EB">
        <w:rPr>
          <w:rStyle w:val="ae"/>
          <w:rFonts w:ascii="Times New Roman" w:hAnsi="Times New Roman" w:cs="Times New Roman"/>
          <w:sz w:val="28"/>
          <w:szCs w:val="28"/>
          <w:lang w:val="uk-UA"/>
        </w:rPr>
        <w:lastRenderedPageBreak/>
        <w:footnoteReference w:id="17"/>
      </w:r>
      <w:r w:rsidRPr="002A5707">
        <w:rPr>
          <w:rFonts w:ascii="Times New Roman" w:hAnsi="Times New Roman" w:cs="Times New Roman"/>
          <w:sz w:val="28"/>
          <w:szCs w:val="28"/>
          <w:lang w:val="uk-UA"/>
        </w:rPr>
        <w:t>. У цьому акті було вжито слово “гендерної” замість “ґендерної”, можливо тому, що</w:t>
      </w:r>
      <w:r w:rsidRPr="002A5707">
        <w:rPr>
          <w:rFonts w:ascii="Times New Roman" w:hAnsi="Times New Roman" w:cs="Times New Roman"/>
          <w:sz w:val="28"/>
          <w:szCs w:val="28"/>
        </w:rPr>
        <w:t xml:space="preserve"> </w:t>
      </w:r>
      <w:r w:rsidRPr="002A5707">
        <w:rPr>
          <w:rFonts w:ascii="Times New Roman" w:hAnsi="Times New Roman" w:cs="Times New Roman"/>
          <w:sz w:val="28"/>
          <w:szCs w:val="28"/>
          <w:lang w:val="uk-UA"/>
        </w:rPr>
        <w:t>перекладач не знав, що в українській мові англійське “g” слід переда</w:t>
      </w:r>
      <w:r>
        <w:rPr>
          <w:rFonts w:ascii="Times New Roman" w:hAnsi="Times New Roman" w:cs="Times New Roman"/>
          <w:sz w:val="28"/>
          <w:szCs w:val="28"/>
          <w:lang w:val="uk-UA"/>
        </w:rPr>
        <w:t>вати через “ґ”, а не через “г”,</w:t>
      </w:r>
      <w:r w:rsidRPr="002A5707">
        <w:rPr>
          <w:rFonts w:ascii="Times New Roman" w:hAnsi="Times New Roman" w:cs="Times New Roman"/>
          <w:sz w:val="28"/>
          <w:szCs w:val="28"/>
        </w:rPr>
        <w:t xml:space="preserve"> </w:t>
      </w:r>
      <w:r w:rsidRPr="002A5707">
        <w:rPr>
          <w:rFonts w:ascii="Times New Roman" w:hAnsi="Times New Roman" w:cs="Times New Roman"/>
          <w:sz w:val="28"/>
          <w:szCs w:val="28"/>
          <w:lang w:val="uk-UA"/>
        </w:rPr>
        <w:t>як, наприклад, в російській. Законодавець до цього часу плутається з написанням цього терміна, бо</w:t>
      </w:r>
      <w:r w:rsidRPr="002A5707">
        <w:rPr>
          <w:rFonts w:ascii="Times New Roman" w:hAnsi="Times New Roman" w:cs="Times New Roman"/>
          <w:sz w:val="28"/>
          <w:szCs w:val="28"/>
        </w:rPr>
        <w:t xml:space="preserve"> </w:t>
      </w:r>
      <w:r w:rsidRPr="002A5707">
        <w:rPr>
          <w:rFonts w:ascii="Times New Roman" w:hAnsi="Times New Roman" w:cs="Times New Roman"/>
          <w:sz w:val="28"/>
          <w:szCs w:val="28"/>
          <w:lang w:val="uk-UA"/>
        </w:rPr>
        <w:t>в частині нормативно-правових актів він пишеться через “ґ”, що є правильним, бо англійською -</w:t>
      </w:r>
      <w:r w:rsidRPr="002A5707">
        <w:rPr>
          <w:rFonts w:ascii="Times New Roman" w:hAnsi="Times New Roman" w:cs="Times New Roman"/>
          <w:sz w:val="28"/>
          <w:szCs w:val="28"/>
        </w:rPr>
        <w:t xml:space="preserve"> </w:t>
      </w:r>
      <w:r w:rsidRPr="002A5707">
        <w:rPr>
          <w:rFonts w:ascii="Times New Roman" w:hAnsi="Times New Roman" w:cs="Times New Roman"/>
          <w:sz w:val="28"/>
          <w:szCs w:val="28"/>
          <w:lang w:val="uk-UA"/>
        </w:rPr>
        <w:t>“gender”, а в частині – через “г”. Насправді вживатимемо цей термін у правильному написанні, без</w:t>
      </w:r>
      <w:r w:rsidRPr="002A5707">
        <w:rPr>
          <w:rFonts w:ascii="Times New Roman" w:hAnsi="Times New Roman" w:cs="Times New Roman"/>
          <w:sz w:val="28"/>
          <w:szCs w:val="28"/>
        </w:rPr>
        <w:t xml:space="preserve"> </w:t>
      </w:r>
      <w:r w:rsidRPr="002A5707">
        <w:rPr>
          <w:rFonts w:ascii="Times New Roman" w:hAnsi="Times New Roman" w:cs="Times New Roman"/>
          <w:sz w:val="28"/>
          <w:szCs w:val="28"/>
          <w:lang w:val="uk-UA"/>
        </w:rPr>
        <w:t>огляду на те, як він пишеться в тому чи іншому нормативно-правовому акті. Саме цим нормативним актом, “з метою поліпшення становища жінок, підвищення їх ролі у суспільстві та здійснення пріоритетних і першочергових заходів щодо виконання заключних документів</w:t>
      </w:r>
    </w:p>
    <w:p w14:paraId="51FE390B" w14:textId="0B8B15FF" w:rsidR="002A5707" w:rsidRPr="001117C2" w:rsidRDefault="002A5707" w:rsidP="00204B39">
      <w:pPr>
        <w:spacing w:after="0" w:line="360" w:lineRule="auto"/>
        <w:ind w:firstLine="680"/>
        <w:jc w:val="both"/>
        <w:rPr>
          <w:rFonts w:ascii="Times New Roman" w:hAnsi="Times New Roman" w:cs="Times New Roman"/>
          <w:sz w:val="28"/>
          <w:szCs w:val="28"/>
        </w:rPr>
      </w:pPr>
      <w:r w:rsidRPr="002A5707">
        <w:rPr>
          <w:rFonts w:ascii="Times New Roman" w:hAnsi="Times New Roman" w:cs="Times New Roman"/>
          <w:sz w:val="28"/>
          <w:szCs w:val="28"/>
          <w:lang w:val="uk-UA"/>
        </w:rPr>
        <w:t>Спеціальної сесії Генеральної Асамблеї ООН “Жінки у 2000 році: рівність між чоловіками та жінками, розвиток та мир у XXI столітті”, був затверджений “Національний план дій щодо поліпшення становища жінок та сприяння впровадженню гендерної рівності у суспільстві на 2001– 2005 роки”. Прийняття цього документа було не стільки усвідомленням потреби докорінних змін в</w:t>
      </w:r>
      <w:r w:rsidRPr="002A5707">
        <w:rPr>
          <w:rFonts w:ascii="Times New Roman" w:hAnsi="Times New Roman" w:cs="Times New Roman"/>
          <w:sz w:val="28"/>
          <w:szCs w:val="28"/>
        </w:rPr>
        <w:t xml:space="preserve"> </w:t>
      </w:r>
      <w:r w:rsidRPr="002A5707">
        <w:rPr>
          <w:rFonts w:ascii="Times New Roman" w:hAnsi="Times New Roman" w:cs="Times New Roman"/>
          <w:sz w:val="28"/>
          <w:szCs w:val="28"/>
          <w:lang w:val="uk-UA"/>
        </w:rPr>
        <w:t>означеній сфері, скільки формальною реакцію на названі документи ГА ООН. Підтвердженням сказаного є повна відсутність конкретних кроків щодо створення механізмів утвердження та забезпечення</w:t>
      </w:r>
      <w:r>
        <w:rPr>
          <w:rFonts w:ascii="Times New Roman" w:hAnsi="Times New Roman" w:cs="Times New Roman"/>
          <w:sz w:val="28"/>
          <w:szCs w:val="28"/>
          <w:lang w:val="uk-UA"/>
        </w:rPr>
        <w:t xml:space="preserve"> гендерної рівності. Наприклад</w:t>
      </w:r>
      <w:r w:rsidRPr="002A5707">
        <w:rPr>
          <w:rFonts w:ascii="Times New Roman" w:hAnsi="Times New Roman" w:cs="Times New Roman"/>
          <w:sz w:val="28"/>
          <w:szCs w:val="28"/>
          <w:lang w:val="uk-UA"/>
        </w:rPr>
        <w:t>, Мін’юст України, МОН України, Мінпраці України, Мінфін України, Мінекономіки повинні були “розробити і подати пропозиції щодо поліпшення становища</w:t>
      </w:r>
      <w:r>
        <w:rPr>
          <w:rFonts w:ascii="Times New Roman" w:hAnsi="Times New Roman" w:cs="Times New Roman"/>
          <w:sz w:val="28"/>
          <w:szCs w:val="28"/>
          <w:lang w:val="uk-UA"/>
        </w:rPr>
        <w:t xml:space="preserve"> жінок, ширшого залучення їх до</w:t>
      </w:r>
      <w:r w:rsidRPr="002A5707">
        <w:rPr>
          <w:rFonts w:ascii="Times New Roman" w:hAnsi="Times New Roman" w:cs="Times New Roman"/>
          <w:sz w:val="28"/>
          <w:szCs w:val="28"/>
          <w:lang w:val="uk-UA"/>
        </w:rPr>
        <w:t xml:space="preserve"> активної участі в усіх сферах життя суспільства, сприяння розкриттю їх інтелектуальних і творчих можливостей”. Цей пункт плану важливий в аспекті визнання на офіційному рівні фактів того, що</w:t>
      </w:r>
      <w:r w:rsidRPr="002A5707">
        <w:rPr>
          <w:rFonts w:ascii="Times New Roman" w:hAnsi="Times New Roman" w:cs="Times New Roman"/>
          <w:sz w:val="28"/>
          <w:szCs w:val="28"/>
        </w:rPr>
        <w:t xml:space="preserve"> </w:t>
      </w:r>
      <w:r w:rsidRPr="002A5707">
        <w:rPr>
          <w:rFonts w:ascii="Times New Roman" w:hAnsi="Times New Roman" w:cs="Times New Roman"/>
          <w:sz w:val="28"/>
          <w:szCs w:val="28"/>
          <w:lang w:val="uk-UA"/>
        </w:rPr>
        <w:t>жінки в Україні беруть недостатньо активну участь в усіх сферах життя суспільства та їх становище</w:t>
      </w:r>
      <w:r w:rsidRPr="002A5707">
        <w:rPr>
          <w:rFonts w:ascii="Times New Roman" w:hAnsi="Times New Roman" w:cs="Times New Roman"/>
          <w:sz w:val="28"/>
          <w:szCs w:val="28"/>
        </w:rPr>
        <w:t xml:space="preserve"> </w:t>
      </w:r>
      <w:r w:rsidRPr="002A5707">
        <w:rPr>
          <w:rFonts w:ascii="Times New Roman" w:hAnsi="Times New Roman" w:cs="Times New Roman"/>
          <w:sz w:val="28"/>
          <w:szCs w:val="28"/>
          <w:lang w:val="uk-UA"/>
        </w:rPr>
        <w:t xml:space="preserve">потребує поліпшення. Але про забезпечення гендерної рівності тут навіть не йдеться. Деякі пункти </w:t>
      </w:r>
      <w:r>
        <w:rPr>
          <w:rFonts w:ascii="Times New Roman" w:hAnsi="Times New Roman" w:cs="Times New Roman"/>
          <w:sz w:val="28"/>
          <w:szCs w:val="28"/>
          <w:lang w:val="uk-UA"/>
        </w:rPr>
        <w:t>п</w:t>
      </w:r>
      <w:r w:rsidRPr="002A5707">
        <w:rPr>
          <w:rFonts w:ascii="Times New Roman" w:hAnsi="Times New Roman" w:cs="Times New Roman"/>
          <w:sz w:val="28"/>
          <w:szCs w:val="28"/>
          <w:lang w:val="uk-UA"/>
        </w:rPr>
        <w:t>лану взагалі дають підстави стверджувати, що його автори мали дуже поверхневе уявлення про</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 xml:space="preserve">суть гендерної рівності, бо важко </w:t>
      </w:r>
      <w:r w:rsidRPr="002A5707">
        <w:rPr>
          <w:rFonts w:ascii="Times New Roman" w:hAnsi="Times New Roman" w:cs="Times New Roman"/>
          <w:sz w:val="28"/>
          <w:szCs w:val="28"/>
          <w:lang w:val="uk-UA"/>
        </w:rPr>
        <w:lastRenderedPageBreak/>
        <w:t>пояснити, яке відношення до поліпшення становища жінок та</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сприяння впровадженню гендерної рівності мають такі пункти, як от “Проводити щорічні</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всеукраїнські, регіональні та територіальні фізкультурно-спортивні змагання “Спортивна сім’я”,</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“Розробити комплекс заходів щодо фізичної та психологічної реабілітації інвалідів”, “Провести</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науково-дослідні розробки з питань вирішення соціальних проблем осіб з функціональними</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обмеженнями з урахуванням передового міжнародного дос</w:t>
      </w:r>
      <w:r>
        <w:rPr>
          <w:rFonts w:ascii="Times New Roman" w:hAnsi="Times New Roman" w:cs="Times New Roman"/>
          <w:sz w:val="28"/>
          <w:szCs w:val="28"/>
          <w:lang w:val="uk-UA"/>
        </w:rPr>
        <w:t xml:space="preserve">віду та багатодітних, неповних, </w:t>
      </w:r>
      <w:r w:rsidRPr="002A5707">
        <w:rPr>
          <w:rFonts w:ascii="Times New Roman" w:hAnsi="Times New Roman" w:cs="Times New Roman"/>
          <w:sz w:val="28"/>
          <w:szCs w:val="28"/>
          <w:lang w:val="uk-UA"/>
        </w:rPr>
        <w:t>соціально-неблагополучних сімей”. Чому, на думку авторів Плану, питання сім’ї, інвалідів та осіб з</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функціональними обмеженнями стосуються тільки жінок, важко сказати, але те, що ці проблеми не</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мають відношення до гендерної рівності – безперечно. А наявність наступного пункту дає підстави</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твердити про наявність гендерних упереджень в авторів Плану; “Проводити культурно</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просвітницьку роботу (“Дорога до храму”), спрямовану на духовний розвиток сім’ї, жінок, дітей та</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їхніх батьків, відродження і збереження народних традицій та обрядів”. Те, що культурно</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просвітницька робота має бути спрямована на жінок, але не о</w:t>
      </w:r>
      <w:r w:rsidR="001117C2">
        <w:rPr>
          <w:rFonts w:ascii="Times New Roman" w:hAnsi="Times New Roman" w:cs="Times New Roman"/>
          <w:sz w:val="28"/>
          <w:szCs w:val="28"/>
          <w:lang w:val="uk-UA"/>
        </w:rPr>
        <w:t>хоплювати чоловіків, означає, що</w:t>
      </w:r>
      <w:r w:rsidR="001117C2" w:rsidRPr="001117C2">
        <w:rPr>
          <w:rFonts w:ascii="Times New Roman" w:hAnsi="Times New Roman" w:cs="Times New Roman"/>
          <w:sz w:val="28"/>
          <w:szCs w:val="28"/>
        </w:rPr>
        <w:t>:</w:t>
      </w:r>
    </w:p>
    <w:p w14:paraId="20DF2F11" w14:textId="2CA83A9D" w:rsidR="002A5707" w:rsidRPr="002A5707" w:rsidRDefault="002A5707" w:rsidP="00204B39">
      <w:pPr>
        <w:spacing w:after="0" w:line="360" w:lineRule="auto"/>
        <w:ind w:firstLine="680"/>
        <w:jc w:val="both"/>
        <w:rPr>
          <w:rFonts w:ascii="Times New Roman" w:hAnsi="Times New Roman" w:cs="Times New Roman"/>
          <w:sz w:val="28"/>
          <w:szCs w:val="28"/>
          <w:lang w:val="uk-UA"/>
        </w:rPr>
      </w:pPr>
      <w:r w:rsidRPr="002A5707">
        <w:rPr>
          <w:rFonts w:ascii="Times New Roman" w:hAnsi="Times New Roman" w:cs="Times New Roman"/>
          <w:sz w:val="28"/>
          <w:szCs w:val="28"/>
          <w:lang w:val="uk-UA"/>
        </w:rPr>
        <w:t>1) чоловіки в Україні вже настільки духовно розвинені, що “Доро</w:t>
      </w:r>
      <w:r w:rsidR="001117C2">
        <w:rPr>
          <w:rFonts w:ascii="Times New Roman" w:hAnsi="Times New Roman" w:cs="Times New Roman"/>
          <w:sz w:val="28"/>
          <w:szCs w:val="28"/>
          <w:lang w:val="uk-UA"/>
        </w:rPr>
        <w:t>га до храму” їм не потрібна;</w:t>
      </w:r>
    </w:p>
    <w:p w14:paraId="22FC8377" w14:textId="2050E902" w:rsidR="001117C2" w:rsidRDefault="002A5707" w:rsidP="001117C2">
      <w:pPr>
        <w:spacing w:after="0" w:line="360" w:lineRule="auto"/>
        <w:ind w:firstLine="680"/>
        <w:jc w:val="both"/>
        <w:rPr>
          <w:rFonts w:ascii="Times New Roman" w:hAnsi="Times New Roman" w:cs="Times New Roman"/>
          <w:sz w:val="28"/>
          <w:szCs w:val="28"/>
          <w:lang w:val="uk-UA"/>
        </w:rPr>
      </w:pPr>
      <w:r w:rsidRPr="002A5707">
        <w:rPr>
          <w:rFonts w:ascii="Times New Roman" w:hAnsi="Times New Roman" w:cs="Times New Roman"/>
          <w:sz w:val="28"/>
          <w:szCs w:val="28"/>
          <w:lang w:val="uk-UA"/>
        </w:rPr>
        <w:t>2) те, що добре для жінок, не підходить для чо</w:t>
      </w:r>
      <w:r w:rsidR="001117C2">
        <w:rPr>
          <w:rFonts w:ascii="Times New Roman" w:hAnsi="Times New Roman" w:cs="Times New Roman"/>
          <w:sz w:val="28"/>
          <w:szCs w:val="28"/>
          <w:lang w:val="uk-UA"/>
        </w:rPr>
        <w:t>ловіків;</w:t>
      </w:r>
      <w:r w:rsidRPr="002A5707">
        <w:rPr>
          <w:rFonts w:ascii="Times New Roman" w:hAnsi="Times New Roman" w:cs="Times New Roman"/>
          <w:sz w:val="28"/>
          <w:szCs w:val="28"/>
          <w:lang w:val="uk-UA"/>
        </w:rPr>
        <w:t xml:space="preserve"> </w:t>
      </w:r>
    </w:p>
    <w:p w14:paraId="503F8337" w14:textId="77777777" w:rsidR="001117C2" w:rsidRDefault="002A5707" w:rsidP="001117C2">
      <w:pPr>
        <w:spacing w:after="0" w:line="360" w:lineRule="auto"/>
        <w:ind w:firstLine="680"/>
        <w:jc w:val="both"/>
        <w:rPr>
          <w:rFonts w:ascii="Times New Roman" w:hAnsi="Times New Roman" w:cs="Times New Roman"/>
          <w:sz w:val="28"/>
          <w:szCs w:val="28"/>
          <w:lang w:val="uk-UA"/>
        </w:rPr>
      </w:pPr>
      <w:r w:rsidRPr="002A5707">
        <w:rPr>
          <w:rFonts w:ascii="Times New Roman" w:hAnsi="Times New Roman" w:cs="Times New Roman"/>
          <w:sz w:val="28"/>
          <w:szCs w:val="28"/>
          <w:lang w:val="uk-UA"/>
        </w:rPr>
        <w:t xml:space="preserve">3) жінки, </w:t>
      </w:r>
      <w:r w:rsidR="001117C2">
        <w:rPr>
          <w:rFonts w:ascii="Times New Roman" w:hAnsi="Times New Roman" w:cs="Times New Roman"/>
          <w:sz w:val="28"/>
          <w:szCs w:val="28"/>
          <w:lang w:val="uk-UA"/>
        </w:rPr>
        <w:t xml:space="preserve">як і діти, потребують посиленої </w:t>
      </w:r>
      <w:r w:rsidRPr="002A5707">
        <w:rPr>
          <w:rFonts w:ascii="Times New Roman" w:hAnsi="Times New Roman" w:cs="Times New Roman"/>
          <w:sz w:val="28"/>
          <w:szCs w:val="28"/>
          <w:lang w:val="uk-UA"/>
        </w:rPr>
        <w:t xml:space="preserve">діяльності державних органів у напрямі їх духовного розвитку. </w:t>
      </w:r>
    </w:p>
    <w:p w14:paraId="12515F4D" w14:textId="19A63CBD" w:rsidR="002A5707" w:rsidRPr="002A5707" w:rsidRDefault="002A5707" w:rsidP="00204B39">
      <w:pPr>
        <w:spacing w:after="0" w:line="360" w:lineRule="auto"/>
        <w:ind w:firstLine="680"/>
        <w:jc w:val="both"/>
        <w:rPr>
          <w:rFonts w:ascii="Times New Roman" w:hAnsi="Times New Roman" w:cs="Times New Roman"/>
          <w:sz w:val="28"/>
          <w:szCs w:val="28"/>
          <w:lang w:val="uk-UA"/>
        </w:rPr>
      </w:pPr>
      <w:r w:rsidRPr="002A5707">
        <w:rPr>
          <w:rFonts w:ascii="Times New Roman" w:hAnsi="Times New Roman" w:cs="Times New Roman"/>
          <w:sz w:val="28"/>
          <w:szCs w:val="28"/>
          <w:lang w:val="uk-UA"/>
        </w:rPr>
        <w:t>Усі три варіанти однаково далекі від</w:t>
      </w:r>
      <w:r w:rsidR="001117C2" w:rsidRPr="001117C2">
        <w:rPr>
          <w:rFonts w:ascii="Times New Roman" w:hAnsi="Times New Roman" w:cs="Times New Roman"/>
          <w:sz w:val="28"/>
          <w:szCs w:val="28"/>
        </w:rPr>
        <w:t xml:space="preserve"> </w:t>
      </w:r>
      <w:r w:rsidRPr="002A5707">
        <w:rPr>
          <w:rFonts w:ascii="Times New Roman" w:hAnsi="Times New Roman" w:cs="Times New Roman"/>
          <w:sz w:val="28"/>
          <w:szCs w:val="28"/>
          <w:lang w:val="uk-UA"/>
        </w:rPr>
        <w:t>ідеї гендерної рівності. У зазначеному контексті важливе значення має указ Президента України</w:t>
      </w:r>
      <w:r w:rsidR="001117C2" w:rsidRPr="001117C2">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Про вдосконалення роботи центральних і місцевих органів вик</w:t>
      </w:r>
      <w:r>
        <w:rPr>
          <w:rFonts w:ascii="Times New Roman" w:hAnsi="Times New Roman" w:cs="Times New Roman"/>
          <w:sz w:val="28"/>
          <w:szCs w:val="28"/>
          <w:lang w:val="uk-UA"/>
        </w:rPr>
        <w:t xml:space="preserve">онавчої влади щодо забезпечення </w:t>
      </w:r>
      <w:r w:rsidRPr="002A5707">
        <w:rPr>
          <w:rFonts w:ascii="Times New Roman" w:hAnsi="Times New Roman" w:cs="Times New Roman"/>
          <w:sz w:val="28"/>
          <w:szCs w:val="28"/>
          <w:lang w:val="uk-UA"/>
        </w:rPr>
        <w:t>рівних прав та м</w:t>
      </w:r>
      <w:r w:rsidR="008C6FC9">
        <w:rPr>
          <w:rFonts w:ascii="Times New Roman" w:hAnsi="Times New Roman" w:cs="Times New Roman"/>
          <w:sz w:val="28"/>
          <w:szCs w:val="28"/>
          <w:lang w:val="uk-UA"/>
        </w:rPr>
        <w:t xml:space="preserve">ожливостей жінок і чоловіків” </w:t>
      </w:r>
      <w:r w:rsidR="00C244EB">
        <w:rPr>
          <w:rStyle w:val="ae"/>
          <w:rFonts w:ascii="Times New Roman" w:hAnsi="Times New Roman" w:cs="Times New Roman"/>
          <w:sz w:val="28"/>
          <w:szCs w:val="28"/>
          <w:lang w:val="uk-UA"/>
        </w:rPr>
        <w:footnoteReference w:id="18"/>
      </w:r>
      <w:r w:rsidRPr="002A5707">
        <w:rPr>
          <w:rFonts w:ascii="Times New Roman" w:hAnsi="Times New Roman" w:cs="Times New Roman"/>
          <w:sz w:val="28"/>
          <w:szCs w:val="28"/>
          <w:lang w:val="uk-UA"/>
        </w:rPr>
        <w:t>, в якому підкреслена необхідність активізації</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зусиль державних органів на “здійснення заходів, спрямованих на формування гендерної культури</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 xml:space="preserve">населення, </w:t>
      </w:r>
      <w:r w:rsidRPr="002A5707">
        <w:rPr>
          <w:rFonts w:ascii="Times New Roman" w:hAnsi="Times New Roman" w:cs="Times New Roman"/>
          <w:sz w:val="28"/>
          <w:szCs w:val="28"/>
          <w:lang w:val="uk-UA"/>
        </w:rPr>
        <w:lastRenderedPageBreak/>
        <w:t>провадження відповідної інформаційно-пропагандист</w:t>
      </w:r>
      <w:r>
        <w:rPr>
          <w:rFonts w:ascii="Times New Roman" w:hAnsi="Times New Roman" w:cs="Times New Roman"/>
          <w:sz w:val="28"/>
          <w:szCs w:val="28"/>
          <w:lang w:val="uk-UA"/>
        </w:rPr>
        <w:t xml:space="preserve">ської діяльності”. Очевидно, що </w:t>
      </w:r>
      <w:r w:rsidRPr="002A5707">
        <w:rPr>
          <w:rFonts w:ascii="Times New Roman" w:hAnsi="Times New Roman" w:cs="Times New Roman"/>
          <w:sz w:val="28"/>
          <w:szCs w:val="28"/>
          <w:lang w:val="uk-UA"/>
        </w:rPr>
        <w:t>заходи, спрямовані на формування такої культури, були недостатніми, бо, дещо пізніше і прем’єр-міністр</w:t>
      </w:r>
    </w:p>
    <w:p w14:paraId="65ACC328" w14:textId="5A5E51E4" w:rsidR="002A5707" w:rsidRPr="002A5707" w:rsidRDefault="002A5707" w:rsidP="00204B39">
      <w:pPr>
        <w:spacing w:after="0" w:line="360" w:lineRule="auto"/>
        <w:ind w:firstLine="680"/>
        <w:jc w:val="both"/>
        <w:rPr>
          <w:rFonts w:ascii="Times New Roman" w:hAnsi="Times New Roman" w:cs="Times New Roman"/>
          <w:sz w:val="28"/>
          <w:szCs w:val="28"/>
          <w:lang w:val="uk-UA"/>
        </w:rPr>
      </w:pPr>
      <w:r w:rsidRPr="002A5707">
        <w:rPr>
          <w:rFonts w:ascii="Times New Roman" w:hAnsi="Times New Roman" w:cs="Times New Roman"/>
          <w:sz w:val="28"/>
          <w:szCs w:val="28"/>
          <w:lang w:val="uk-UA"/>
        </w:rPr>
        <w:t>України дозволяв собі стверджувати: “…не жіноча справа проводити реформи”, і Печерський суд</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 xml:space="preserve">м. Києва не вбачав у цьому твердженні дискримінації, а тільки вияв свободи слова </w:t>
      </w:r>
      <w:r w:rsidR="00C244EB">
        <w:rPr>
          <w:rStyle w:val="ae"/>
          <w:rFonts w:ascii="Times New Roman" w:hAnsi="Times New Roman" w:cs="Times New Roman"/>
          <w:sz w:val="28"/>
          <w:szCs w:val="28"/>
          <w:lang w:val="uk-UA"/>
        </w:rPr>
        <w:footnoteReference w:id="19"/>
      </w:r>
      <w:r w:rsidRPr="002A5707">
        <w:rPr>
          <w:rFonts w:ascii="Times New Roman" w:hAnsi="Times New Roman" w:cs="Times New Roman"/>
          <w:sz w:val="28"/>
          <w:szCs w:val="28"/>
          <w:lang w:val="uk-UA"/>
        </w:rPr>
        <w:t>.</w:t>
      </w:r>
    </w:p>
    <w:p w14:paraId="71943B95" w14:textId="18D01CA4" w:rsidR="002A5707" w:rsidRPr="002A5707" w:rsidRDefault="002A5707" w:rsidP="00204B39">
      <w:pPr>
        <w:spacing w:after="0" w:line="360" w:lineRule="auto"/>
        <w:ind w:firstLine="680"/>
        <w:jc w:val="both"/>
        <w:rPr>
          <w:rFonts w:ascii="Times New Roman" w:hAnsi="Times New Roman" w:cs="Times New Roman"/>
          <w:sz w:val="28"/>
          <w:szCs w:val="28"/>
          <w:lang w:val="uk-UA"/>
        </w:rPr>
      </w:pPr>
      <w:r w:rsidRPr="002A5707">
        <w:rPr>
          <w:rFonts w:ascii="Times New Roman" w:hAnsi="Times New Roman" w:cs="Times New Roman"/>
          <w:sz w:val="28"/>
          <w:szCs w:val="28"/>
          <w:lang w:val="uk-UA"/>
        </w:rPr>
        <w:t>Ключове значення в законодавчому закріпленні ідеї гендерної рівності, безумовно, має закон</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України “Про забезпечення рівних прав та можливостей жінок і чоловіків”, прийнятий Верховною</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 xml:space="preserve">Радою України 8 вересня 2005 р. </w:t>
      </w:r>
      <w:r w:rsidR="00C244EB">
        <w:rPr>
          <w:rStyle w:val="ae"/>
          <w:rFonts w:ascii="Times New Roman" w:hAnsi="Times New Roman" w:cs="Times New Roman"/>
          <w:sz w:val="28"/>
          <w:szCs w:val="28"/>
          <w:lang w:val="uk-UA"/>
        </w:rPr>
        <w:footnoteReference w:id="20"/>
      </w:r>
      <w:r w:rsidRPr="002A5707">
        <w:rPr>
          <w:rFonts w:ascii="Times New Roman" w:hAnsi="Times New Roman" w:cs="Times New Roman"/>
          <w:sz w:val="28"/>
          <w:szCs w:val="28"/>
          <w:lang w:val="uk-UA"/>
        </w:rPr>
        <w:t>. Цей закон разом з вищеназваним указом, відповідно до</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Рекомендацій парламентських слухань на тему: “Рівні права та рівні можливості в Україні: реалії та</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перспективи”, які відбулися 27 червня 2007 р. “визначили інстит</w:t>
      </w:r>
      <w:r>
        <w:rPr>
          <w:rFonts w:ascii="Times New Roman" w:hAnsi="Times New Roman" w:cs="Times New Roman"/>
          <w:sz w:val="28"/>
          <w:szCs w:val="28"/>
          <w:lang w:val="uk-UA"/>
        </w:rPr>
        <w:t xml:space="preserve">уційно-правові засади гендерних </w:t>
      </w:r>
      <w:r w:rsidRPr="002A5707">
        <w:rPr>
          <w:rFonts w:ascii="Times New Roman" w:hAnsi="Times New Roman" w:cs="Times New Roman"/>
          <w:sz w:val="28"/>
          <w:szCs w:val="28"/>
          <w:lang w:val="uk-UA"/>
        </w:rPr>
        <w:t xml:space="preserve">взаємовідносин у суспільстві” </w:t>
      </w:r>
      <w:r w:rsidR="00C244EB">
        <w:rPr>
          <w:rStyle w:val="ae"/>
          <w:rFonts w:ascii="Times New Roman" w:hAnsi="Times New Roman" w:cs="Times New Roman"/>
          <w:sz w:val="28"/>
          <w:szCs w:val="28"/>
          <w:lang w:val="uk-UA"/>
        </w:rPr>
        <w:footnoteReference w:id="21"/>
      </w:r>
      <w:r w:rsidRPr="002A5707">
        <w:rPr>
          <w:rFonts w:ascii="Times New Roman" w:hAnsi="Times New Roman" w:cs="Times New Roman"/>
          <w:sz w:val="28"/>
          <w:szCs w:val="28"/>
          <w:lang w:val="uk-UA"/>
        </w:rPr>
        <w:t>. Ці парламентські слухання, по суті, підбили підсумки</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результатів впровадження Національного плану дій на 2001–2005</w:t>
      </w:r>
      <w:r>
        <w:rPr>
          <w:rFonts w:ascii="Times New Roman" w:hAnsi="Times New Roman" w:cs="Times New Roman"/>
          <w:sz w:val="28"/>
          <w:szCs w:val="28"/>
          <w:lang w:val="uk-UA"/>
        </w:rPr>
        <w:t xml:space="preserve"> рр. Висновок невтішний: “Темпи </w:t>
      </w:r>
      <w:r w:rsidRPr="002A5707">
        <w:rPr>
          <w:rFonts w:ascii="Times New Roman" w:hAnsi="Times New Roman" w:cs="Times New Roman"/>
          <w:sz w:val="28"/>
          <w:szCs w:val="28"/>
          <w:lang w:val="uk-UA"/>
        </w:rPr>
        <w:t>і якість впровадження гендерної політики не відповідають потребам часу, що перешкоджає</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подальшій демократизації та соціальному розвитку”.</w:t>
      </w:r>
    </w:p>
    <w:p w14:paraId="5558BCA5" w14:textId="2BBB70E4" w:rsidR="002A5707" w:rsidRPr="002A5707" w:rsidRDefault="002A5707" w:rsidP="00204B39">
      <w:pPr>
        <w:spacing w:after="0" w:line="360" w:lineRule="auto"/>
        <w:ind w:firstLine="680"/>
        <w:jc w:val="both"/>
        <w:rPr>
          <w:rFonts w:ascii="Times New Roman" w:hAnsi="Times New Roman" w:cs="Times New Roman"/>
          <w:sz w:val="28"/>
          <w:szCs w:val="28"/>
          <w:lang w:val="uk-UA"/>
        </w:rPr>
      </w:pPr>
      <w:r w:rsidRPr="002A5707">
        <w:rPr>
          <w:rFonts w:ascii="Times New Roman" w:hAnsi="Times New Roman" w:cs="Times New Roman"/>
          <w:sz w:val="28"/>
          <w:szCs w:val="28"/>
          <w:lang w:val="uk-UA"/>
        </w:rPr>
        <w:t>27 груд</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ня 2006 р. Постановою Кабінету Міністрів України затверджена “Державна програма</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з утвердження гендерної рівності в українському суспіл</w:t>
      </w:r>
      <w:r w:rsidR="008C6FC9">
        <w:rPr>
          <w:rFonts w:ascii="Times New Roman" w:hAnsi="Times New Roman" w:cs="Times New Roman"/>
          <w:sz w:val="28"/>
          <w:szCs w:val="28"/>
          <w:lang w:val="uk-UA"/>
        </w:rPr>
        <w:t xml:space="preserve">ьстві на період до 2010 року” </w:t>
      </w:r>
      <w:r w:rsidR="00C244EB">
        <w:rPr>
          <w:rStyle w:val="ae"/>
          <w:rFonts w:ascii="Times New Roman" w:hAnsi="Times New Roman" w:cs="Times New Roman"/>
          <w:sz w:val="28"/>
          <w:szCs w:val="28"/>
          <w:lang w:val="uk-UA"/>
        </w:rPr>
        <w:footnoteReference w:id="22"/>
      </w:r>
      <w:r w:rsidRPr="002A5707">
        <w:rPr>
          <w:rFonts w:ascii="Times New Roman" w:hAnsi="Times New Roman" w:cs="Times New Roman"/>
          <w:sz w:val="28"/>
          <w:szCs w:val="28"/>
          <w:lang w:val="uk-UA"/>
        </w:rPr>
        <w:t>.</w:t>
      </w:r>
    </w:p>
    <w:p w14:paraId="31955C2B" w14:textId="0D077DB7" w:rsidR="002A5707" w:rsidRPr="002A5707" w:rsidRDefault="002A5707" w:rsidP="00204B39">
      <w:pPr>
        <w:spacing w:after="0" w:line="360" w:lineRule="auto"/>
        <w:ind w:firstLine="680"/>
        <w:jc w:val="both"/>
        <w:rPr>
          <w:rFonts w:ascii="Times New Roman" w:hAnsi="Times New Roman" w:cs="Times New Roman"/>
          <w:sz w:val="28"/>
          <w:szCs w:val="28"/>
          <w:lang w:val="uk-UA"/>
        </w:rPr>
      </w:pPr>
      <w:r w:rsidRPr="002A5707">
        <w:rPr>
          <w:rFonts w:ascii="Times New Roman" w:hAnsi="Times New Roman" w:cs="Times New Roman"/>
          <w:sz w:val="28"/>
          <w:szCs w:val="28"/>
          <w:lang w:val="uk-UA"/>
        </w:rPr>
        <w:t>Важливою у цій Програмі є констатація факту: “Досягнення рівності між жінками і чоловіками є</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однією з передумов забезпечення стабільного розвитку українського суспільства на засадах</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 xml:space="preserve">демократії” та визначення серед основних завдань “створення </w:t>
      </w:r>
      <w:r>
        <w:rPr>
          <w:rFonts w:ascii="Times New Roman" w:hAnsi="Times New Roman" w:cs="Times New Roman"/>
          <w:sz w:val="28"/>
          <w:szCs w:val="28"/>
          <w:lang w:val="uk-UA"/>
        </w:rPr>
        <w:t xml:space="preserve">відповідної нормативно-правової </w:t>
      </w:r>
      <w:r w:rsidRPr="002A5707">
        <w:rPr>
          <w:rFonts w:ascii="Times New Roman" w:hAnsi="Times New Roman" w:cs="Times New Roman"/>
          <w:sz w:val="28"/>
          <w:szCs w:val="28"/>
          <w:lang w:val="uk-UA"/>
        </w:rPr>
        <w:t xml:space="preserve">бази” та “адаптація </w:t>
      </w:r>
      <w:r w:rsidRPr="002A5707">
        <w:rPr>
          <w:rFonts w:ascii="Times New Roman" w:hAnsi="Times New Roman" w:cs="Times New Roman"/>
          <w:sz w:val="28"/>
          <w:szCs w:val="28"/>
          <w:lang w:val="uk-UA"/>
        </w:rPr>
        <w:lastRenderedPageBreak/>
        <w:t>законодавства України до законодавства ЄС у сфері забезпечення гендерної</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рівності”, а також “створення інституційного механізму забезпечення рівних прав та можливостей</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жінок і чоловіків”. На виконання завдань Програми на Мінсім’ямолодьспорт України, Мін’юст</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України, МЗС України було покладене завдання протягом 2007–2009 рр. “Здійснення заходів з</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приведення законодавства України у відповідність до міжнародних нормам та стандартів у сфері</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забезпечення гендерної рівності”. Ефективність та результативніс</w:t>
      </w:r>
      <w:r>
        <w:rPr>
          <w:rFonts w:ascii="Times New Roman" w:hAnsi="Times New Roman" w:cs="Times New Roman"/>
          <w:sz w:val="28"/>
          <w:szCs w:val="28"/>
          <w:lang w:val="uk-UA"/>
        </w:rPr>
        <w:t xml:space="preserve">ть виконання цієї програми може </w:t>
      </w:r>
      <w:r w:rsidRPr="002A5707">
        <w:rPr>
          <w:rFonts w:ascii="Times New Roman" w:hAnsi="Times New Roman" w:cs="Times New Roman"/>
          <w:sz w:val="28"/>
          <w:szCs w:val="28"/>
          <w:lang w:val="uk-UA"/>
        </w:rPr>
        <w:t>бути визначена, з огляду на прийняття 26 вересня 2013 р. Постанови Кабінету Міністрів України</w:t>
      </w:r>
    </w:p>
    <w:p w14:paraId="53CB10C4" w14:textId="4F3365D3" w:rsidR="002A5707" w:rsidRDefault="002A5707" w:rsidP="00204B39">
      <w:pPr>
        <w:spacing w:after="0" w:line="360" w:lineRule="auto"/>
        <w:ind w:firstLine="680"/>
        <w:jc w:val="both"/>
        <w:rPr>
          <w:rFonts w:ascii="Times New Roman" w:hAnsi="Times New Roman" w:cs="Times New Roman"/>
          <w:sz w:val="28"/>
          <w:szCs w:val="28"/>
          <w:lang w:val="uk-UA"/>
        </w:rPr>
      </w:pPr>
      <w:r w:rsidRPr="002A5707">
        <w:rPr>
          <w:rFonts w:ascii="Times New Roman" w:hAnsi="Times New Roman" w:cs="Times New Roman"/>
          <w:sz w:val="28"/>
          <w:szCs w:val="28"/>
          <w:lang w:val="uk-UA"/>
        </w:rPr>
        <w:t>“Про затвердження Державної програми забезпечення рівних прав та можливостей жінок і</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 xml:space="preserve">чоловіків на період до 2016 року” </w:t>
      </w:r>
      <w:r w:rsidR="00C244EB">
        <w:rPr>
          <w:rStyle w:val="ae"/>
          <w:rFonts w:ascii="Times New Roman" w:hAnsi="Times New Roman" w:cs="Times New Roman"/>
          <w:sz w:val="28"/>
          <w:szCs w:val="28"/>
          <w:lang w:val="uk-UA"/>
        </w:rPr>
        <w:footnoteReference w:id="23"/>
      </w:r>
      <w:r w:rsidRPr="002A5707">
        <w:rPr>
          <w:rFonts w:ascii="Times New Roman" w:hAnsi="Times New Roman" w:cs="Times New Roman"/>
          <w:sz w:val="28"/>
          <w:szCs w:val="28"/>
          <w:lang w:val="uk-UA"/>
        </w:rPr>
        <w:t>, в якій констатується, що виконання цієї Програми поряд з</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іншими результатами дасть змогу: “…удосконалити нормативно-пр</w:t>
      </w:r>
      <w:r>
        <w:rPr>
          <w:rFonts w:ascii="Times New Roman" w:hAnsi="Times New Roman" w:cs="Times New Roman"/>
          <w:sz w:val="28"/>
          <w:szCs w:val="28"/>
          <w:lang w:val="uk-UA"/>
        </w:rPr>
        <w:t xml:space="preserve">авову базу у сфері забезпечення </w:t>
      </w:r>
      <w:r w:rsidRPr="002A5707">
        <w:rPr>
          <w:rFonts w:ascii="Times New Roman" w:hAnsi="Times New Roman" w:cs="Times New Roman"/>
          <w:sz w:val="28"/>
          <w:szCs w:val="28"/>
          <w:lang w:val="uk-UA"/>
        </w:rPr>
        <w:t>рівних прав та можливостей жінок і чоловіків, привести її у відповідність до міжнародних</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стандартів та законодавства Європейського Союзу”, а також “створити умови та можливості для</w:t>
      </w:r>
      <w:r>
        <w:rPr>
          <w:rFonts w:ascii="Times New Roman" w:hAnsi="Times New Roman" w:cs="Times New Roman"/>
          <w:sz w:val="28"/>
          <w:szCs w:val="28"/>
          <w:lang w:val="uk-UA"/>
        </w:rPr>
        <w:t xml:space="preserve"> </w:t>
      </w:r>
      <w:r w:rsidRPr="002A5707">
        <w:rPr>
          <w:rFonts w:ascii="Times New Roman" w:hAnsi="Times New Roman" w:cs="Times New Roman"/>
          <w:sz w:val="28"/>
          <w:szCs w:val="28"/>
          <w:lang w:val="uk-UA"/>
        </w:rPr>
        <w:t>паритетної участі жінок і чоловіків у прийнятті політичних, економічних та соціальних рішень”.</w:t>
      </w:r>
    </w:p>
    <w:p w14:paraId="761D4F98" w14:textId="1D4CFF7A" w:rsidR="008E3DDE" w:rsidRPr="008E3DDE" w:rsidRDefault="008E3DDE" w:rsidP="00204B39">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Проаналізована робота в підрозділі, а саме аналіз </w:t>
      </w:r>
      <w:r w:rsidRPr="008E3DDE">
        <w:rPr>
          <w:rFonts w:ascii="Times New Roman" w:hAnsi="Times New Roman" w:cs="Times New Roman"/>
          <w:sz w:val="28"/>
          <w:szCs w:val="28"/>
          <w:lang w:val="uk-UA"/>
        </w:rPr>
        <w:t>науковців</w:t>
      </w:r>
      <w:r>
        <w:rPr>
          <w:rFonts w:ascii="Times New Roman" w:hAnsi="Times New Roman" w:cs="Times New Roman"/>
          <w:sz w:val="28"/>
          <w:szCs w:val="28"/>
          <w:lang w:val="uk-UA"/>
        </w:rPr>
        <w:t xml:space="preserve">, що вивчали гендерні підходи </w:t>
      </w:r>
      <w:r w:rsidRPr="008E3DDE">
        <w:rPr>
          <w:rFonts w:ascii="Times New Roman" w:hAnsi="Times New Roman" w:cs="Times New Roman"/>
          <w:sz w:val="28"/>
          <w:szCs w:val="28"/>
          <w:lang w:val="uk-UA"/>
        </w:rPr>
        <w:t xml:space="preserve">та виокремили декілька перспектив у вивченні цього питання. З одного боку, це аналіз впливу гендерної політики системи післядипломної освіти на компетентність педагога, а з іншого – дії гендерного чинника на взаємодію між дітьми та вчителями. Саме тут, особливої ваги набуває необхідність перебудови стереотипів діяльності і мислення, потреба заміни негативних настанов і шаблонів. </w:t>
      </w:r>
    </w:p>
    <w:p w14:paraId="5D8363B7" w14:textId="233C5705" w:rsidR="008E3DDE" w:rsidRPr="008E3DDE" w:rsidRDefault="008E3DDE" w:rsidP="00204B39">
      <w:pPr>
        <w:spacing w:after="0" w:line="360" w:lineRule="auto"/>
        <w:ind w:firstLine="680"/>
        <w:jc w:val="both"/>
        <w:rPr>
          <w:rFonts w:ascii="Times New Roman" w:hAnsi="Times New Roman" w:cs="Times New Roman"/>
          <w:sz w:val="28"/>
          <w:szCs w:val="28"/>
          <w:lang w:val="uk-UA"/>
        </w:rPr>
      </w:pPr>
      <w:r w:rsidRPr="008E3DDE">
        <w:rPr>
          <w:rFonts w:ascii="Times New Roman" w:hAnsi="Times New Roman" w:cs="Times New Roman"/>
          <w:sz w:val="28"/>
          <w:szCs w:val="28"/>
          <w:lang w:val="uk-UA"/>
        </w:rPr>
        <w:t xml:space="preserve">У розділі особливу увагу зосереджено на дослідженнях, що пов’язані з гендерною компетентністю, та на вивченні гендерних підходів у системі. </w:t>
      </w:r>
    </w:p>
    <w:p w14:paraId="14955A18" w14:textId="2D428793" w:rsidR="008E3DDE" w:rsidRPr="008E3DDE" w:rsidRDefault="008E3DDE" w:rsidP="00204B39">
      <w:pPr>
        <w:spacing w:after="0" w:line="360" w:lineRule="auto"/>
        <w:ind w:firstLine="680"/>
        <w:jc w:val="both"/>
        <w:rPr>
          <w:rFonts w:ascii="Times New Roman" w:hAnsi="Times New Roman" w:cs="Times New Roman"/>
          <w:sz w:val="28"/>
          <w:szCs w:val="28"/>
          <w:lang w:val="uk-UA"/>
        </w:rPr>
      </w:pPr>
      <w:r w:rsidRPr="008E3DDE">
        <w:rPr>
          <w:rFonts w:ascii="Times New Roman" w:hAnsi="Times New Roman" w:cs="Times New Roman"/>
          <w:sz w:val="28"/>
          <w:szCs w:val="28"/>
          <w:lang w:val="uk-UA"/>
        </w:rPr>
        <w:t xml:space="preserve">Виявлено, що специфічність змісту навчання у системі підвищення кваліфікації порівняно з іншими ланками полягає у тому, що в умовах </w:t>
      </w:r>
      <w:r w:rsidRPr="008E3DDE">
        <w:rPr>
          <w:rFonts w:ascii="Times New Roman" w:hAnsi="Times New Roman" w:cs="Times New Roman"/>
          <w:sz w:val="28"/>
          <w:szCs w:val="28"/>
          <w:lang w:val="uk-UA"/>
        </w:rPr>
        <w:lastRenderedPageBreak/>
        <w:t xml:space="preserve">розбудови необхідно спрямувати на розширення їхньої інтелектуальної компетентності, оновлення і суттєве розширення знань з психології та педагогіки, вивчення нових ефективних технологій організації взаємодії, узагальнення і впровадження передового педагогічного досвіду, розвиток у них професійних умінь і навичок, оперативне застосування отриманих знань у практичній діяльності. </w:t>
      </w:r>
    </w:p>
    <w:p w14:paraId="40AE12CD" w14:textId="77777777" w:rsidR="008E3DDE" w:rsidRPr="008E3DDE" w:rsidRDefault="008E3DDE" w:rsidP="00204B39">
      <w:pPr>
        <w:spacing w:after="0" w:line="360" w:lineRule="auto"/>
        <w:ind w:firstLine="680"/>
        <w:jc w:val="both"/>
        <w:rPr>
          <w:rFonts w:ascii="Times New Roman" w:hAnsi="Times New Roman" w:cs="Times New Roman"/>
          <w:sz w:val="28"/>
          <w:szCs w:val="28"/>
          <w:lang w:val="uk-UA"/>
        </w:rPr>
      </w:pPr>
      <w:r w:rsidRPr="008E3DDE">
        <w:rPr>
          <w:rFonts w:ascii="Times New Roman" w:hAnsi="Times New Roman" w:cs="Times New Roman"/>
          <w:sz w:val="28"/>
          <w:szCs w:val="28"/>
          <w:lang w:val="uk-UA"/>
        </w:rPr>
        <w:t>Визначено, що головною серед проблем гендеру є проблема правильного визначення і розуміння самого феномену гендеру. Як і будь-яке явище, воно має велику кількість різних визначень, більш або менш обмежених, які характеризують явище з тої чи іншої сторони і сприяють, за умови їх врахування, більш глибокому і всебічному розумінню його суті й природи.</w:t>
      </w:r>
    </w:p>
    <w:p w14:paraId="7531BC00" w14:textId="19A17854" w:rsidR="008E3DDE" w:rsidRPr="002A5707" w:rsidRDefault="008E3DDE" w:rsidP="00204B39">
      <w:pPr>
        <w:spacing w:after="0" w:line="360" w:lineRule="auto"/>
        <w:ind w:firstLine="680"/>
        <w:jc w:val="both"/>
        <w:rPr>
          <w:rFonts w:ascii="Times New Roman" w:hAnsi="Times New Roman" w:cs="Times New Roman"/>
          <w:sz w:val="28"/>
          <w:szCs w:val="28"/>
          <w:lang w:val="uk-UA"/>
        </w:rPr>
      </w:pPr>
      <w:r w:rsidRPr="008E3DDE">
        <w:rPr>
          <w:rFonts w:ascii="Times New Roman" w:hAnsi="Times New Roman" w:cs="Times New Roman"/>
          <w:sz w:val="28"/>
          <w:szCs w:val="28"/>
          <w:lang w:val="uk-UA"/>
        </w:rPr>
        <w:t>Результатом гендерних досліджень як окремого наукового напряму стало створення сучасної гендерної теорії, значна увага якої зосереджена на теоретичному аналізі нерівноваги та незбалансованості становища жінки й чоловіка у сучасному суспільстві, їхніх можливостей та шансів у самотворенні, самоутвердженні й саморозвитку.</w:t>
      </w:r>
    </w:p>
    <w:p w14:paraId="385A70AE" w14:textId="77777777" w:rsidR="009123A1" w:rsidRDefault="004978E2" w:rsidP="00ED0F3D">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r w:rsidR="00247075">
        <w:rPr>
          <w:rFonts w:ascii="Times New Roman" w:hAnsi="Times New Roman" w:cs="Times New Roman"/>
          <w:b/>
          <w:sz w:val="28"/>
          <w:szCs w:val="28"/>
          <w:lang w:val="uk-UA"/>
        </w:rPr>
        <w:lastRenderedPageBreak/>
        <w:t xml:space="preserve">РОЗДІЛ 2 </w:t>
      </w:r>
    </w:p>
    <w:p w14:paraId="769AB570" w14:textId="795303AF" w:rsidR="00ED0F3D" w:rsidRDefault="00FD2257" w:rsidP="00ED0F3D">
      <w:pPr>
        <w:spacing w:line="360" w:lineRule="auto"/>
        <w:jc w:val="center"/>
        <w:rPr>
          <w:rFonts w:ascii="Times New Roman" w:hAnsi="Times New Roman" w:cs="Times New Roman"/>
          <w:b/>
          <w:sz w:val="28"/>
          <w:szCs w:val="28"/>
          <w:lang w:val="uk-UA"/>
        </w:rPr>
      </w:pPr>
      <w:r w:rsidRPr="00252C98">
        <w:rPr>
          <w:rFonts w:ascii="Times New Roman" w:hAnsi="Times New Roman" w:cs="Times New Roman"/>
          <w:b/>
          <w:sz w:val="28"/>
          <w:szCs w:val="28"/>
          <w:lang w:val="uk-UA"/>
        </w:rPr>
        <w:t>ТЕОРЕТИЧНИЙ АНАЛІЗ РЕАЛІЗАЦІЇ ГЕНДЕРНОЇ ПОЛІТИКИ  В ЄС</w:t>
      </w:r>
    </w:p>
    <w:p w14:paraId="5A1FC226" w14:textId="652F614E" w:rsidR="008D4C5B" w:rsidRDefault="008D4C5B" w:rsidP="008D4C5B">
      <w:pPr>
        <w:spacing w:line="360" w:lineRule="auto"/>
        <w:jc w:val="center"/>
        <w:rPr>
          <w:rFonts w:ascii="Times New Roman" w:hAnsi="Times New Roman" w:cs="Times New Roman"/>
          <w:b/>
          <w:sz w:val="28"/>
          <w:szCs w:val="28"/>
          <w:lang w:val="uk-UA"/>
        </w:rPr>
      </w:pPr>
    </w:p>
    <w:p w14:paraId="65B4CCB8" w14:textId="77777777" w:rsidR="008D4C5B" w:rsidRPr="00252C98" w:rsidRDefault="008D4C5B" w:rsidP="008D4C5B">
      <w:pPr>
        <w:spacing w:line="360" w:lineRule="auto"/>
        <w:jc w:val="center"/>
        <w:rPr>
          <w:rFonts w:ascii="Times New Roman" w:hAnsi="Times New Roman" w:cs="Times New Roman"/>
          <w:b/>
          <w:sz w:val="28"/>
          <w:szCs w:val="28"/>
          <w:lang w:val="uk-UA"/>
        </w:rPr>
      </w:pPr>
    </w:p>
    <w:p w14:paraId="2C8D191D" w14:textId="38CB6E0D" w:rsidR="00FD2257" w:rsidRPr="00252C98" w:rsidRDefault="00247075" w:rsidP="009123A1">
      <w:pPr>
        <w:ind w:firstLine="680"/>
        <w:jc w:val="both"/>
        <w:rPr>
          <w:rFonts w:ascii="Times New Roman" w:hAnsi="Times New Roman" w:cs="Times New Roman"/>
          <w:b/>
          <w:sz w:val="28"/>
          <w:szCs w:val="28"/>
          <w:lang w:val="uk-UA"/>
        </w:rPr>
      </w:pPr>
      <w:r w:rsidRPr="00252C98">
        <w:rPr>
          <w:rFonts w:ascii="Times New Roman" w:hAnsi="Times New Roman" w:cs="Times New Roman"/>
          <w:b/>
          <w:sz w:val="28"/>
          <w:szCs w:val="28"/>
          <w:lang w:val="uk-UA"/>
        </w:rPr>
        <w:t xml:space="preserve">2.1 </w:t>
      </w:r>
      <w:r w:rsidR="00B94F0B">
        <w:rPr>
          <w:rFonts w:ascii="Times New Roman" w:hAnsi="Times New Roman" w:cs="Times New Roman"/>
          <w:b/>
          <w:sz w:val="28"/>
          <w:szCs w:val="28"/>
          <w:lang w:val="uk-UA"/>
        </w:rPr>
        <w:t>Т</w:t>
      </w:r>
      <w:r w:rsidR="00B94F0B" w:rsidRPr="00252C98">
        <w:rPr>
          <w:rFonts w:ascii="Times New Roman" w:hAnsi="Times New Roman" w:cs="Times New Roman"/>
          <w:b/>
          <w:sz w:val="28"/>
          <w:szCs w:val="28"/>
          <w:lang w:val="uk-UA"/>
        </w:rPr>
        <w:t>еоретико-правовий аналіз інституційної (організаційно правової) складової механізму реалізації гендерної політики</w:t>
      </w:r>
    </w:p>
    <w:p w14:paraId="0A1BBF1F" w14:textId="2A876200" w:rsidR="00FD2257" w:rsidRDefault="003C2DAF" w:rsidP="00204B39">
      <w:pPr>
        <w:spacing w:after="0" w:line="360" w:lineRule="auto"/>
        <w:ind w:firstLine="680"/>
        <w:jc w:val="both"/>
        <w:rPr>
          <w:rFonts w:ascii="Times New Roman" w:hAnsi="Times New Roman" w:cs="Times New Roman"/>
          <w:sz w:val="28"/>
          <w:szCs w:val="28"/>
          <w:lang w:val="uk-UA"/>
        </w:rPr>
      </w:pPr>
      <w:r w:rsidRPr="003C2DAF">
        <w:rPr>
          <w:rFonts w:ascii="Times New Roman" w:hAnsi="Times New Roman" w:cs="Times New Roman"/>
          <w:sz w:val="28"/>
          <w:szCs w:val="28"/>
          <w:lang w:val="uk-UA"/>
        </w:rPr>
        <w:t xml:space="preserve">Актуальність та новизна дослідження інституційної (організаційно-правової) складової механізму забезпечення принципу гендерної рівності полягає у тому, що </w:t>
      </w:r>
      <w:r>
        <w:rPr>
          <w:rFonts w:ascii="Times New Roman" w:hAnsi="Times New Roman" w:cs="Times New Roman"/>
          <w:sz w:val="28"/>
          <w:szCs w:val="28"/>
          <w:lang w:val="uk-UA"/>
        </w:rPr>
        <w:t xml:space="preserve">в Україні на сучасному етапі не </w:t>
      </w:r>
      <w:r w:rsidRPr="003C2DAF">
        <w:rPr>
          <w:rFonts w:ascii="Times New Roman" w:hAnsi="Times New Roman" w:cs="Times New Roman"/>
          <w:sz w:val="28"/>
          <w:szCs w:val="28"/>
          <w:lang w:val="uk-UA"/>
        </w:rPr>
        <w:t>сформовано чіткої, комплексної системи суб’єктів, які здійснюють</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впровадження принципу гендерної рівності у всі сфери суспільного</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життя. Бракує єдиних підходів до розуміння її структури, у зв’язку з</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чим не вироблено ефективного функціонального інструментарію,</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механізмів координації у сфері забезпечення гендерної рівності.</w:t>
      </w:r>
    </w:p>
    <w:p w14:paraId="48505E55" w14:textId="4566E208" w:rsidR="003C2DAF" w:rsidRPr="003C2DAF" w:rsidRDefault="003C2DAF" w:rsidP="00204B39">
      <w:pPr>
        <w:spacing w:after="0" w:line="360" w:lineRule="auto"/>
        <w:ind w:firstLine="680"/>
        <w:jc w:val="both"/>
        <w:rPr>
          <w:rFonts w:ascii="Times New Roman" w:hAnsi="Times New Roman" w:cs="Times New Roman"/>
          <w:sz w:val="28"/>
          <w:szCs w:val="28"/>
          <w:lang w:val="uk-UA"/>
        </w:rPr>
      </w:pPr>
      <w:r w:rsidRPr="003C2DAF">
        <w:rPr>
          <w:rFonts w:ascii="Times New Roman" w:hAnsi="Times New Roman" w:cs="Times New Roman"/>
          <w:sz w:val="28"/>
          <w:szCs w:val="28"/>
          <w:lang w:val="uk-UA"/>
        </w:rPr>
        <w:t>Необхідною є теоретико-правова характеристика та визначення елементів інституційної (ор</w:t>
      </w:r>
      <w:r>
        <w:rPr>
          <w:rFonts w:ascii="Times New Roman" w:hAnsi="Times New Roman" w:cs="Times New Roman"/>
          <w:sz w:val="28"/>
          <w:szCs w:val="28"/>
          <w:lang w:val="uk-UA"/>
        </w:rPr>
        <w:t xml:space="preserve">ганізаційно-правової) складової </w:t>
      </w:r>
      <w:r w:rsidRPr="003C2DAF">
        <w:rPr>
          <w:rFonts w:ascii="Times New Roman" w:hAnsi="Times New Roman" w:cs="Times New Roman"/>
          <w:sz w:val="28"/>
          <w:szCs w:val="28"/>
          <w:lang w:val="uk-UA"/>
        </w:rPr>
        <w:t>механізму забезпечення принципу гендерної рівності з метою обґрунтування ефективності функціонування та надання пропозицій</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щодо подальшого удосконалення.</w:t>
      </w:r>
    </w:p>
    <w:p w14:paraId="1D02939E" w14:textId="77777777" w:rsidR="003C2DAF" w:rsidRDefault="003C2DAF" w:rsidP="00204B39">
      <w:pPr>
        <w:spacing w:after="0" w:line="360" w:lineRule="auto"/>
        <w:ind w:firstLine="680"/>
        <w:jc w:val="both"/>
        <w:rPr>
          <w:rFonts w:ascii="Times New Roman" w:hAnsi="Times New Roman" w:cs="Times New Roman"/>
          <w:sz w:val="28"/>
          <w:szCs w:val="28"/>
          <w:lang w:val="uk-UA"/>
        </w:rPr>
      </w:pPr>
      <w:r w:rsidRPr="003C2DAF">
        <w:rPr>
          <w:rFonts w:ascii="Times New Roman" w:hAnsi="Times New Roman" w:cs="Times New Roman"/>
          <w:sz w:val="28"/>
          <w:szCs w:val="28"/>
          <w:lang w:val="uk-UA"/>
        </w:rPr>
        <w:t>В Україні, попри наявну систему нормативно-правових актів,</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що гарантують принцип гендерної рівності, становище чоловіка</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та жінки характеризується нерівністю, як юридичною, так і фактичною. Біологічна стать особи визначає її можливості реалізувати</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власні потреби та інтереси, що не відповідає принципам правової,</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 xml:space="preserve">соціальної держави. </w:t>
      </w:r>
    </w:p>
    <w:p w14:paraId="52BB2055" w14:textId="46705C53" w:rsidR="003C2DAF" w:rsidRPr="003C2DAF" w:rsidRDefault="003C2DAF" w:rsidP="00204B39">
      <w:pPr>
        <w:spacing w:after="0" w:line="360" w:lineRule="auto"/>
        <w:ind w:firstLine="680"/>
        <w:jc w:val="both"/>
        <w:rPr>
          <w:rFonts w:ascii="Times New Roman" w:hAnsi="Times New Roman" w:cs="Times New Roman"/>
          <w:sz w:val="28"/>
          <w:szCs w:val="28"/>
          <w:lang w:val="uk-UA"/>
        </w:rPr>
      </w:pPr>
      <w:r w:rsidRPr="003C2DAF">
        <w:rPr>
          <w:rFonts w:ascii="Times New Roman" w:hAnsi="Times New Roman" w:cs="Times New Roman"/>
          <w:sz w:val="28"/>
          <w:szCs w:val="28"/>
          <w:lang w:val="uk-UA"/>
        </w:rPr>
        <w:t>Досягнення справедливості і ге</w:t>
      </w:r>
      <w:r>
        <w:rPr>
          <w:rFonts w:ascii="Times New Roman" w:hAnsi="Times New Roman" w:cs="Times New Roman"/>
          <w:sz w:val="28"/>
          <w:szCs w:val="28"/>
          <w:lang w:val="uk-UA"/>
        </w:rPr>
        <w:t xml:space="preserve">ндерної рівності є само по собі </w:t>
      </w:r>
      <w:r w:rsidRPr="003C2DAF">
        <w:rPr>
          <w:rFonts w:ascii="Times New Roman" w:hAnsi="Times New Roman" w:cs="Times New Roman"/>
          <w:sz w:val="28"/>
          <w:szCs w:val="28"/>
          <w:lang w:val="uk-UA"/>
        </w:rPr>
        <w:t>метою людського розвитку — це не вимагає додаткового о</w:t>
      </w:r>
      <w:r w:rsidR="00E372FB">
        <w:rPr>
          <w:rFonts w:ascii="Times New Roman" w:hAnsi="Times New Roman" w:cs="Times New Roman"/>
          <w:sz w:val="28"/>
          <w:szCs w:val="28"/>
          <w:lang w:val="uk-UA"/>
        </w:rPr>
        <w:t xml:space="preserve">бґрунтування своєї необхідності. </w:t>
      </w:r>
      <w:r w:rsidRPr="003C2DAF">
        <w:rPr>
          <w:rFonts w:ascii="Times New Roman" w:hAnsi="Times New Roman" w:cs="Times New Roman"/>
          <w:sz w:val="28"/>
          <w:szCs w:val="28"/>
          <w:lang w:val="uk-UA"/>
        </w:rPr>
        <w:t>Ідеї рівноправності найширше</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 xml:space="preserve">можуть бути втілені за допомогою державного механізму в усіх галузях життєдіяльності суспільства через систему державних структур, тобто якщо сама рівноправність стає </w:t>
      </w:r>
      <w:r w:rsidRPr="003C2DAF">
        <w:rPr>
          <w:rFonts w:ascii="Times New Roman" w:hAnsi="Times New Roman" w:cs="Times New Roman"/>
          <w:sz w:val="28"/>
          <w:szCs w:val="28"/>
          <w:lang w:val="uk-UA"/>
        </w:rPr>
        <w:lastRenderedPageBreak/>
        <w:t>змістом, складовою всієї</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 xml:space="preserve">державної політики, а також як її напрям реалізується через створені для цього структури </w:t>
      </w:r>
      <w:r w:rsidR="00C244EB">
        <w:rPr>
          <w:rStyle w:val="ae"/>
          <w:rFonts w:ascii="Times New Roman" w:hAnsi="Times New Roman" w:cs="Times New Roman"/>
          <w:sz w:val="28"/>
          <w:szCs w:val="28"/>
          <w:lang w:val="uk-UA"/>
        </w:rPr>
        <w:footnoteReference w:id="24"/>
      </w:r>
      <w:r w:rsidRPr="003C2DAF">
        <w:rPr>
          <w:rFonts w:ascii="Times New Roman" w:hAnsi="Times New Roman" w:cs="Times New Roman"/>
          <w:sz w:val="28"/>
          <w:szCs w:val="28"/>
          <w:lang w:val="uk-UA"/>
        </w:rPr>
        <w:t>. Умовою гарантування принципу гендерної рівності в усіх сферах суспільного життя є скоординована діяльність системи уповноважених суб’єктів.</w:t>
      </w:r>
    </w:p>
    <w:p w14:paraId="1F076D81" w14:textId="6017DBDE" w:rsidR="003C2DAF" w:rsidRPr="003C2DAF" w:rsidRDefault="003C2DAF" w:rsidP="00204B39">
      <w:pPr>
        <w:spacing w:after="0" w:line="360" w:lineRule="auto"/>
        <w:ind w:firstLine="680"/>
        <w:jc w:val="both"/>
        <w:rPr>
          <w:rFonts w:ascii="Times New Roman" w:hAnsi="Times New Roman" w:cs="Times New Roman"/>
          <w:sz w:val="28"/>
          <w:szCs w:val="28"/>
          <w:lang w:val="uk-UA"/>
        </w:rPr>
      </w:pPr>
      <w:r w:rsidRPr="003C2DAF">
        <w:rPr>
          <w:rFonts w:ascii="Times New Roman" w:hAnsi="Times New Roman" w:cs="Times New Roman"/>
          <w:sz w:val="28"/>
          <w:szCs w:val="28"/>
          <w:lang w:val="uk-UA"/>
        </w:rPr>
        <w:t>Основою формування національної інституційної (організаційно-правової) складової є чітке розуміння, які суб’єкти можуть</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до неї входити та здійснювати забезпечення принципу гендерної</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рівності ефективно. Їх систематизація є необхідною умовою для</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визначення та законодавчого закріплення конкретних функцій і</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повноважень у цій сфері.</w:t>
      </w:r>
    </w:p>
    <w:p w14:paraId="7B00AEE6" w14:textId="77777777" w:rsidR="003C2DAF" w:rsidRPr="003C2DAF" w:rsidRDefault="003C2DAF" w:rsidP="00204B39">
      <w:pPr>
        <w:spacing w:after="0" w:line="360" w:lineRule="auto"/>
        <w:ind w:firstLine="680"/>
        <w:jc w:val="both"/>
        <w:rPr>
          <w:rFonts w:ascii="Times New Roman" w:hAnsi="Times New Roman" w:cs="Times New Roman"/>
          <w:sz w:val="28"/>
          <w:szCs w:val="28"/>
          <w:lang w:val="uk-UA"/>
        </w:rPr>
      </w:pPr>
      <w:r w:rsidRPr="003C2DAF">
        <w:rPr>
          <w:rFonts w:ascii="Times New Roman" w:hAnsi="Times New Roman" w:cs="Times New Roman"/>
          <w:sz w:val="28"/>
          <w:szCs w:val="28"/>
          <w:lang w:val="uk-UA"/>
        </w:rPr>
        <w:t>Так, всіх суб’єктів, що входять до інституційної (організаційно-правової) складової механізму забезпечення принципу гендерної рівності, можна поділити на дев’ять груп:</w:t>
      </w:r>
    </w:p>
    <w:p w14:paraId="6B225377" w14:textId="1118B15F" w:rsidR="003C2DAF" w:rsidRPr="00AE143A" w:rsidRDefault="003C2DAF" w:rsidP="00204B39">
      <w:pPr>
        <w:pStyle w:val="aa"/>
        <w:numPr>
          <w:ilvl w:val="0"/>
          <w:numId w:val="14"/>
        </w:numPr>
        <w:spacing w:after="0" w:line="360" w:lineRule="auto"/>
        <w:ind w:left="0" w:firstLine="426"/>
        <w:jc w:val="both"/>
        <w:rPr>
          <w:rFonts w:ascii="Times New Roman" w:hAnsi="Times New Roman" w:cs="Times New Roman"/>
          <w:sz w:val="28"/>
          <w:szCs w:val="28"/>
          <w:lang w:val="uk-UA"/>
        </w:rPr>
      </w:pPr>
      <w:r w:rsidRPr="00AE143A">
        <w:rPr>
          <w:rFonts w:ascii="Times New Roman" w:hAnsi="Times New Roman" w:cs="Times New Roman"/>
          <w:sz w:val="28"/>
          <w:szCs w:val="28"/>
          <w:lang w:val="uk-UA"/>
        </w:rPr>
        <w:t>орган законодавчої влади та його інституції (Верховна Рада України, Уповноважений Верховної Ради України з прав людини);</w:t>
      </w:r>
    </w:p>
    <w:p w14:paraId="1EE8EEE0" w14:textId="10BB3531" w:rsidR="003C2DAF" w:rsidRPr="00AE143A" w:rsidRDefault="003C2DAF" w:rsidP="00204B39">
      <w:pPr>
        <w:pStyle w:val="aa"/>
        <w:numPr>
          <w:ilvl w:val="0"/>
          <w:numId w:val="14"/>
        </w:numPr>
        <w:spacing w:after="0" w:line="360" w:lineRule="auto"/>
        <w:ind w:left="0" w:firstLine="426"/>
        <w:jc w:val="both"/>
        <w:rPr>
          <w:rFonts w:ascii="Times New Roman" w:hAnsi="Times New Roman" w:cs="Times New Roman"/>
          <w:sz w:val="28"/>
          <w:szCs w:val="28"/>
          <w:lang w:val="uk-UA"/>
        </w:rPr>
      </w:pPr>
      <w:r w:rsidRPr="00AE143A">
        <w:rPr>
          <w:rFonts w:ascii="Times New Roman" w:hAnsi="Times New Roman" w:cs="Times New Roman"/>
          <w:sz w:val="28"/>
          <w:szCs w:val="28"/>
          <w:lang w:val="uk-UA"/>
        </w:rPr>
        <w:t>глава держави та його інституції (Президент України, Уповноважений Президента України з прав дитини);</w:t>
      </w:r>
    </w:p>
    <w:p w14:paraId="4A9E44F9" w14:textId="1A14BF62" w:rsidR="003C2DAF" w:rsidRPr="00AE143A" w:rsidRDefault="003C2DAF" w:rsidP="00204B39">
      <w:pPr>
        <w:pStyle w:val="aa"/>
        <w:numPr>
          <w:ilvl w:val="0"/>
          <w:numId w:val="14"/>
        </w:numPr>
        <w:spacing w:after="0" w:line="360" w:lineRule="auto"/>
        <w:ind w:left="0" w:firstLine="426"/>
        <w:jc w:val="both"/>
        <w:rPr>
          <w:rFonts w:ascii="Times New Roman" w:hAnsi="Times New Roman" w:cs="Times New Roman"/>
          <w:sz w:val="28"/>
          <w:szCs w:val="28"/>
          <w:lang w:val="uk-UA"/>
        </w:rPr>
      </w:pPr>
      <w:r w:rsidRPr="00AE143A">
        <w:rPr>
          <w:rFonts w:ascii="Times New Roman" w:hAnsi="Times New Roman" w:cs="Times New Roman"/>
          <w:sz w:val="28"/>
          <w:szCs w:val="28"/>
          <w:lang w:val="uk-UA"/>
        </w:rPr>
        <w:t xml:space="preserve">органи виконавчої влади (Кабінет Міністрів України, центральні та місцеві органи виконавчої влади, Урядовий уповноважений з питань гендерної політики); </w:t>
      </w:r>
    </w:p>
    <w:p w14:paraId="40EB53B7" w14:textId="55555EFA" w:rsidR="003C2DAF" w:rsidRPr="00AE143A" w:rsidRDefault="003C2DAF" w:rsidP="00204B39">
      <w:pPr>
        <w:pStyle w:val="aa"/>
        <w:numPr>
          <w:ilvl w:val="0"/>
          <w:numId w:val="14"/>
        </w:numPr>
        <w:spacing w:after="0" w:line="360" w:lineRule="auto"/>
        <w:ind w:left="0" w:firstLine="426"/>
        <w:jc w:val="both"/>
        <w:rPr>
          <w:rFonts w:ascii="Times New Roman" w:hAnsi="Times New Roman" w:cs="Times New Roman"/>
          <w:sz w:val="28"/>
          <w:szCs w:val="28"/>
          <w:lang w:val="uk-UA"/>
        </w:rPr>
      </w:pPr>
      <w:r w:rsidRPr="00AE143A">
        <w:rPr>
          <w:rFonts w:ascii="Times New Roman" w:hAnsi="Times New Roman" w:cs="Times New Roman"/>
          <w:sz w:val="28"/>
          <w:szCs w:val="28"/>
          <w:lang w:val="uk-UA"/>
        </w:rPr>
        <w:t>органи судової влади та конституційної юстиції (Конституційний Суд України та систе</w:t>
      </w:r>
      <w:r w:rsidR="00AE143A" w:rsidRPr="00AE143A">
        <w:rPr>
          <w:rFonts w:ascii="Times New Roman" w:hAnsi="Times New Roman" w:cs="Times New Roman"/>
          <w:sz w:val="28"/>
          <w:szCs w:val="28"/>
          <w:lang w:val="uk-UA"/>
        </w:rPr>
        <w:t>ма судів загальної юрисдикції);</w:t>
      </w:r>
    </w:p>
    <w:p w14:paraId="1EF773FE" w14:textId="22D287BA" w:rsidR="003C2DAF" w:rsidRPr="00AE143A" w:rsidRDefault="003C2DAF" w:rsidP="00204B39">
      <w:pPr>
        <w:pStyle w:val="aa"/>
        <w:numPr>
          <w:ilvl w:val="0"/>
          <w:numId w:val="14"/>
        </w:numPr>
        <w:spacing w:after="0" w:line="360" w:lineRule="auto"/>
        <w:ind w:left="0" w:firstLine="426"/>
        <w:jc w:val="both"/>
        <w:rPr>
          <w:rFonts w:ascii="Times New Roman" w:hAnsi="Times New Roman" w:cs="Times New Roman"/>
          <w:sz w:val="28"/>
          <w:szCs w:val="28"/>
          <w:lang w:val="uk-UA"/>
        </w:rPr>
      </w:pPr>
      <w:r w:rsidRPr="00AE143A">
        <w:rPr>
          <w:rFonts w:ascii="Times New Roman" w:hAnsi="Times New Roman" w:cs="Times New Roman"/>
          <w:sz w:val="28"/>
          <w:szCs w:val="28"/>
          <w:lang w:val="uk-UA"/>
        </w:rPr>
        <w:t>органи місцевого самоврядування;</w:t>
      </w:r>
    </w:p>
    <w:p w14:paraId="5688503F" w14:textId="069DD7DB" w:rsidR="003C2DAF" w:rsidRPr="00AE143A" w:rsidRDefault="003C2DAF" w:rsidP="00204B39">
      <w:pPr>
        <w:pStyle w:val="aa"/>
        <w:numPr>
          <w:ilvl w:val="0"/>
          <w:numId w:val="14"/>
        </w:numPr>
        <w:spacing w:after="0" w:line="360" w:lineRule="auto"/>
        <w:ind w:left="0" w:firstLine="426"/>
        <w:jc w:val="both"/>
        <w:rPr>
          <w:rFonts w:ascii="Times New Roman" w:hAnsi="Times New Roman" w:cs="Times New Roman"/>
          <w:sz w:val="28"/>
          <w:szCs w:val="28"/>
          <w:lang w:val="uk-UA"/>
        </w:rPr>
      </w:pPr>
      <w:r w:rsidRPr="00AE143A">
        <w:rPr>
          <w:rFonts w:ascii="Times New Roman" w:hAnsi="Times New Roman" w:cs="Times New Roman"/>
          <w:sz w:val="28"/>
          <w:szCs w:val="28"/>
          <w:lang w:val="uk-UA"/>
        </w:rPr>
        <w:t>інститути громадянського суспільства (політичні партії, громадські організації, благодійні та релігійні організації, професійні і творчі спілки, організації роботодавців, територіальні громади та органи самоорганізації населення, засоби масової інформації, непідприємницькі товариства і установи тощо);</w:t>
      </w:r>
    </w:p>
    <w:p w14:paraId="467B6C7C" w14:textId="03D1427F" w:rsidR="003C2DAF" w:rsidRPr="00AE143A" w:rsidRDefault="003C2DAF" w:rsidP="00204B39">
      <w:pPr>
        <w:pStyle w:val="aa"/>
        <w:numPr>
          <w:ilvl w:val="0"/>
          <w:numId w:val="14"/>
        </w:numPr>
        <w:spacing w:after="0" w:line="360" w:lineRule="auto"/>
        <w:ind w:left="0" w:firstLine="426"/>
        <w:jc w:val="both"/>
        <w:rPr>
          <w:rFonts w:ascii="Times New Roman" w:hAnsi="Times New Roman" w:cs="Times New Roman"/>
          <w:sz w:val="28"/>
          <w:szCs w:val="28"/>
          <w:lang w:val="uk-UA"/>
        </w:rPr>
      </w:pPr>
      <w:r w:rsidRPr="00AE143A">
        <w:rPr>
          <w:rFonts w:ascii="Times New Roman" w:hAnsi="Times New Roman" w:cs="Times New Roman"/>
          <w:sz w:val="28"/>
          <w:szCs w:val="28"/>
          <w:lang w:val="uk-UA"/>
        </w:rPr>
        <w:lastRenderedPageBreak/>
        <w:t>міжнародні та регіональні спеціалізовані установи, представництва, фонди та програми, акредитовані в Україні (ООН, Рада Європи, ОБСЄ та ін.);</w:t>
      </w:r>
    </w:p>
    <w:p w14:paraId="460A6282" w14:textId="48651E10" w:rsidR="003C2DAF" w:rsidRPr="00AE143A" w:rsidRDefault="003C2DAF" w:rsidP="00204B39">
      <w:pPr>
        <w:pStyle w:val="aa"/>
        <w:numPr>
          <w:ilvl w:val="0"/>
          <w:numId w:val="14"/>
        </w:numPr>
        <w:spacing w:after="0" w:line="360" w:lineRule="auto"/>
        <w:ind w:left="0" w:firstLine="426"/>
        <w:jc w:val="both"/>
        <w:rPr>
          <w:rFonts w:ascii="Times New Roman" w:hAnsi="Times New Roman" w:cs="Times New Roman"/>
          <w:sz w:val="28"/>
          <w:szCs w:val="28"/>
          <w:lang w:val="uk-UA"/>
        </w:rPr>
      </w:pPr>
      <w:r w:rsidRPr="00AE143A">
        <w:rPr>
          <w:rFonts w:ascii="Times New Roman" w:hAnsi="Times New Roman" w:cs="Times New Roman"/>
          <w:sz w:val="28"/>
          <w:szCs w:val="28"/>
          <w:lang w:val="uk-UA"/>
        </w:rPr>
        <w:t xml:space="preserve">підприємства, установи і організації різних форм власності та ін. </w:t>
      </w:r>
    </w:p>
    <w:p w14:paraId="27861BC9" w14:textId="2220BE6E" w:rsidR="003C2DAF" w:rsidRPr="003C2DAF" w:rsidRDefault="003C2DAF" w:rsidP="00204B39">
      <w:pPr>
        <w:spacing w:after="0" w:line="360" w:lineRule="auto"/>
        <w:ind w:firstLine="538"/>
        <w:jc w:val="both"/>
        <w:rPr>
          <w:rFonts w:ascii="Times New Roman" w:hAnsi="Times New Roman" w:cs="Times New Roman"/>
          <w:sz w:val="28"/>
          <w:szCs w:val="28"/>
          <w:lang w:val="uk-UA"/>
        </w:rPr>
      </w:pPr>
      <w:r w:rsidRPr="003C2DAF">
        <w:rPr>
          <w:rFonts w:ascii="Times New Roman" w:hAnsi="Times New Roman" w:cs="Times New Roman"/>
          <w:sz w:val="28"/>
          <w:szCs w:val="28"/>
          <w:lang w:val="uk-UA"/>
        </w:rPr>
        <w:t>В Україні ці інституції не упорядковані на законодавчому рівні, тому вони не діють узгоджено. Суб’єктам, що цілеспрямовано</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здійснюють вплив на певну сферу, безумовно, необхідна координація. Відсутність координації в інституційній (організаційно-правовій) складовій механізму забезпечення принципу гендерної рівності призводить до того, що її суб’єкти не працюють на досягнення</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єдиної мети.</w:t>
      </w:r>
    </w:p>
    <w:p w14:paraId="62C0ADC5" w14:textId="3A9722A5" w:rsidR="003C2DAF" w:rsidRDefault="003C2DAF" w:rsidP="00204B39">
      <w:pPr>
        <w:spacing w:after="0" w:line="360" w:lineRule="auto"/>
        <w:ind w:firstLine="538"/>
        <w:jc w:val="both"/>
        <w:rPr>
          <w:rFonts w:ascii="Times New Roman" w:hAnsi="Times New Roman" w:cs="Times New Roman"/>
          <w:sz w:val="28"/>
          <w:szCs w:val="28"/>
          <w:lang w:val="uk-UA"/>
        </w:rPr>
      </w:pPr>
      <w:r w:rsidRPr="003C2DAF">
        <w:rPr>
          <w:rFonts w:ascii="Times New Roman" w:hAnsi="Times New Roman" w:cs="Times New Roman"/>
          <w:sz w:val="28"/>
          <w:szCs w:val="28"/>
          <w:lang w:val="uk-UA"/>
        </w:rPr>
        <w:t>Для з’ясування змісту та умов ефективності інституційної (організ</w:t>
      </w:r>
      <w:r>
        <w:rPr>
          <w:rFonts w:ascii="Times New Roman" w:hAnsi="Times New Roman" w:cs="Times New Roman"/>
          <w:sz w:val="28"/>
          <w:szCs w:val="28"/>
          <w:lang w:val="uk-UA"/>
        </w:rPr>
        <w:t>аційно-правової) складової меха</w:t>
      </w:r>
      <w:r w:rsidRPr="003C2DAF">
        <w:rPr>
          <w:rFonts w:ascii="Times New Roman" w:hAnsi="Times New Roman" w:cs="Times New Roman"/>
          <w:sz w:val="28"/>
          <w:szCs w:val="28"/>
          <w:lang w:val="uk-UA"/>
        </w:rPr>
        <w:t>нізму забезпечення принципу гендерної рівності необхідно проаналізувати діяльність її елементів.</w:t>
      </w:r>
    </w:p>
    <w:p w14:paraId="77FE9D20" w14:textId="51845336" w:rsidR="003C2DAF" w:rsidRPr="003C2DAF" w:rsidRDefault="003C2DAF" w:rsidP="00204B39">
      <w:pPr>
        <w:spacing w:after="0" w:line="360" w:lineRule="auto"/>
        <w:ind w:firstLine="538"/>
        <w:jc w:val="both"/>
        <w:rPr>
          <w:rFonts w:ascii="Times New Roman" w:hAnsi="Times New Roman" w:cs="Times New Roman"/>
          <w:sz w:val="28"/>
          <w:szCs w:val="28"/>
          <w:lang w:val="uk-UA"/>
        </w:rPr>
      </w:pPr>
      <w:r w:rsidRPr="003C2DAF">
        <w:rPr>
          <w:rFonts w:ascii="Times New Roman" w:hAnsi="Times New Roman" w:cs="Times New Roman"/>
          <w:sz w:val="28"/>
          <w:szCs w:val="28"/>
          <w:lang w:val="uk-UA"/>
        </w:rPr>
        <w:t>В ст. 8 Закону України «Про забезпечення рівних прав та можливостей жінок і чоловіків» від 08 вересня 2005 р. передбачено повноваження Верховної Ради Укра</w:t>
      </w:r>
      <w:r>
        <w:rPr>
          <w:rFonts w:ascii="Times New Roman" w:hAnsi="Times New Roman" w:cs="Times New Roman"/>
          <w:sz w:val="28"/>
          <w:szCs w:val="28"/>
          <w:lang w:val="uk-UA"/>
        </w:rPr>
        <w:t xml:space="preserve">їни з визначення основних засад </w:t>
      </w:r>
      <w:r w:rsidRPr="003C2DAF">
        <w:rPr>
          <w:rFonts w:ascii="Times New Roman" w:hAnsi="Times New Roman" w:cs="Times New Roman"/>
          <w:sz w:val="28"/>
          <w:szCs w:val="28"/>
          <w:lang w:val="uk-UA"/>
        </w:rPr>
        <w:t>гендерної політики держави; застосування у законодавчій діяльності принципу забезпечення рівних прав та можливостей жінок</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і чоловіків; здійснення парламентського контролю за виконанням</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законодавчих актів з питань забезпечення рівних прав та м</w:t>
      </w:r>
      <w:r w:rsidR="00E372FB">
        <w:rPr>
          <w:rFonts w:ascii="Times New Roman" w:hAnsi="Times New Roman" w:cs="Times New Roman"/>
          <w:sz w:val="28"/>
          <w:szCs w:val="28"/>
          <w:lang w:val="uk-UA"/>
        </w:rPr>
        <w:t xml:space="preserve">ожливостей жінок і чоловіків </w:t>
      </w:r>
      <w:r w:rsidR="00C244EB">
        <w:rPr>
          <w:rStyle w:val="ae"/>
          <w:rFonts w:ascii="Times New Roman" w:hAnsi="Times New Roman" w:cs="Times New Roman"/>
          <w:sz w:val="28"/>
          <w:szCs w:val="28"/>
          <w:lang w:val="uk-UA"/>
        </w:rPr>
        <w:footnoteReference w:id="25"/>
      </w:r>
      <w:r w:rsidRPr="003C2DAF">
        <w:rPr>
          <w:rFonts w:ascii="Times New Roman" w:hAnsi="Times New Roman" w:cs="Times New Roman"/>
          <w:sz w:val="28"/>
          <w:szCs w:val="28"/>
          <w:lang w:val="uk-UA"/>
        </w:rPr>
        <w:t>. Отож</w:t>
      </w:r>
      <w:r>
        <w:rPr>
          <w:rFonts w:ascii="Times New Roman" w:hAnsi="Times New Roman" w:cs="Times New Roman"/>
          <w:sz w:val="28"/>
          <w:szCs w:val="28"/>
          <w:lang w:val="uk-UA"/>
        </w:rPr>
        <w:t xml:space="preserve">, зазначена стаття дублює чинні </w:t>
      </w:r>
      <w:r w:rsidRPr="003C2DAF">
        <w:rPr>
          <w:rFonts w:ascii="Times New Roman" w:hAnsi="Times New Roman" w:cs="Times New Roman"/>
          <w:sz w:val="28"/>
          <w:szCs w:val="28"/>
          <w:lang w:val="uk-UA"/>
        </w:rPr>
        <w:t>положення Конституції Украї</w:t>
      </w:r>
      <w:r>
        <w:rPr>
          <w:rFonts w:ascii="Times New Roman" w:hAnsi="Times New Roman" w:cs="Times New Roman"/>
          <w:sz w:val="28"/>
          <w:szCs w:val="28"/>
          <w:lang w:val="uk-UA"/>
        </w:rPr>
        <w:t xml:space="preserve">ни, тому можна зробити висновки </w:t>
      </w:r>
      <w:r w:rsidRPr="003C2DAF">
        <w:rPr>
          <w:rFonts w:ascii="Times New Roman" w:hAnsi="Times New Roman" w:cs="Times New Roman"/>
          <w:sz w:val="28"/>
          <w:szCs w:val="28"/>
          <w:lang w:val="uk-UA"/>
        </w:rPr>
        <w:t>про її формальний характер.</w:t>
      </w:r>
    </w:p>
    <w:p w14:paraId="5BC4712D" w14:textId="7D43F3D8" w:rsidR="003C2DAF" w:rsidRDefault="003C2DAF" w:rsidP="00204B39">
      <w:pPr>
        <w:spacing w:after="0" w:line="360" w:lineRule="auto"/>
        <w:ind w:firstLine="538"/>
        <w:jc w:val="both"/>
        <w:rPr>
          <w:rFonts w:ascii="Times New Roman" w:hAnsi="Times New Roman" w:cs="Times New Roman"/>
          <w:sz w:val="28"/>
          <w:szCs w:val="28"/>
          <w:lang w:val="uk-UA"/>
        </w:rPr>
      </w:pPr>
      <w:r w:rsidRPr="003C2DAF">
        <w:rPr>
          <w:rFonts w:ascii="Times New Roman" w:hAnsi="Times New Roman" w:cs="Times New Roman"/>
          <w:sz w:val="28"/>
          <w:szCs w:val="28"/>
          <w:lang w:val="uk-UA"/>
        </w:rPr>
        <w:t>В Україні на парламентському</w:t>
      </w:r>
      <w:r>
        <w:rPr>
          <w:rFonts w:ascii="Times New Roman" w:hAnsi="Times New Roman" w:cs="Times New Roman"/>
          <w:sz w:val="28"/>
          <w:szCs w:val="28"/>
          <w:lang w:val="uk-UA"/>
        </w:rPr>
        <w:t xml:space="preserve"> рівні функціонують комітети та </w:t>
      </w:r>
      <w:r w:rsidRPr="003C2DAF">
        <w:rPr>
          <w:rFonts w:ascii="Times New Roman" w:hAnsi="Times New Roman" w:cs="Times New Roman"/>
          <w:sz w:val="28"/>
          <w:szCs w:val="28"/>
          <w:lang w:val="uk-UA"/>
        </w:rPr>
        <w:t>підкомітети з прав людини і ген</w:t>
      </w:r>
      <w:r>
        <w:rPr>
          <w:rFonts w:ascii="Times New Roman" w:hAnsi="Times New Roman" w:cs="Times New Roman"/>
          <w:sz w:val="28"/>
          <w:szCs w:val="28"/>
          <w:lang w:val="uk-UA"/>
        </w:rPr>
        <w:t xml:space="preserve">дерних питань. Так, до предмета </w:t>
      </w:r>
      <w:r w:rsidRPr="003C2DAF">
        <w:rPr>
          <w:rFonts w:ascii="Times New Roman" w:hAnsi="Times New Roman" w:cs="Times New Roman"/>
          <w:sz w:val="28"/>
          <w:szCs w:val="28"/>
          <w:lang w:val="uk-UA"/>
        </w:rPr>
        <w:t>відання Комітету з питань прав людини, національних меншин і</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міжнаціональних відносин віднесено додержання прав і свобод</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людини і громадянина, законодавче забезпечення рівних прав та</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можливо</w:t>
      </w:r>
      <w:r w:rsidR="00E372FB">
        <w:rPr>
          <w:rFonts w:ascii="Times New Roman" w:hAnsi="Times New Roman" w:cs="Times New Roman"/>
          <w:sz w:val="28"/>
          <w:szCs w:val="28"/>
          <w:lang w:val="uk-UA"/>
        </w:rPr>
        <w:t xml:space="preserve">стей жінок і чоловіків тощо </w:t>
      </w:r>
      <w:r w:rsidR="00C244EB">
        <w:rPr>
          <w:rStyle w:val="ae"/>
          <w:rFonts w:ascii="Times New Roman" w:hAnsi="Times New Roman" w:cs="Times New Roman"/>
          <w:sz w:val="28"/>
          <w:szCs w:val="28"/>
          <w:lang w:val="uk-UA"/>
        </w:rPr>
        <w:footnoteReference w:id="26"/>
      </w:r>
      <w:r w:rsidRPr="003C2DAF">
        <w:rPr>
          <w:rFonts w:ascii="Times New Roman" w:hAnsi="Times New Roman" w:cs="Times New Roman"/>
          <w:sz w:val="28"/>
          <w:szCs w:val="28"/>
          <w:lang w:val="uk-UA"/>
        </w:rPr>
        <w:t>.</w:t>
      </w:r>
    </w:p>
    <w:p w14:paraId="5318F69F" w14:textId="4D93F7C4" w:rsidR="003C2DAF" w:rsidRDefault="003C2DAF" w:rsidP="00204B39">
      <w:pPr>
        <w:spacing w:after="0" w:line="360" w:lineRule="auto"/>
        <w:ind w:firstLine="538"/>
        <w:jc w:val="both"/>
        <w:rPr>
          <w:rFonts w:ascii="Times New Roman" w:hAnsi="Times New Roman" w:cs="Times New Roman"/>
          <w:sz w:val="28"/>
          <w:szCs w:val="28"/>
          <w:lang w:val="uk-UA"/>
        </w:rPr>
      </w:pPr>
      <w:r w:rsidRPr="003C2DAF">
        <w:rPr>
          <w:rFonts w:ascii="Times New Roman" w:hAnsi="Times New Roman" w:cs="Times New Roman"/>
          <w:sz w:val="28"/>
          <w:szCs w:val="28"/>
          <w:lang w:val="uk-UA"/>
        </w:rPr>
        <w:lastRenderedPageBreak/>
        <w:t>В його структурі працює Підкомітет з питань гендерної рівності і недискримінації. Його діяль</w:t>
      </w:r>
      <w:r>
        <w:rPr>
          <w:rFonts w:ascii="Times New Roman" w:hAnsi="Times New Roman" w:cs="Times New Roman"/>
          <w:sz w:val="28"/>
          <w:szCs w:val="28"/>
          <w:lang w:val="uk-UA"/>
        </w:rPr>
        <w:t xml:space="preserve">ність спрямована на розробку та </w:t>
      </w:r>
      <w:r w:rsidRPr="003C2DAF">
        <w:rPr>
          <w:rFonts w:ascii="Times New Roman" w:hAnsi="Times New Roman" w:cs="Times New Roman"/>
          <w:sz w:val="28"/>
          <w:szCs w:val="28"/>
          <w:lang w:val="uk-UA"/>
        </w:rPr>
        <w:t>удосконалення законодавчих механізмів забезпечення гендерної</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рівності та недискримінації, адаптацію національного гендерного</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законодавства до європейських та міжнародних стандартів. Підкомітет ініціює включення гендерної складової у діяльність інших</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парламентських комітетів, чинне законодавство, що зможе забезпечити реальну рівність прав та можли</w:t>
      </w:r>
      <w:r>
        <w:rPr>
          <w:rFonts w:ascii="Times New Roman" w:hAnsi="Times New Roman" w:cs="Times New Roman"/>
          <w:sz w:val="28"/>
          <w:szCs w:val="28"/>
          <w:lang w:val="uk-UA"/>
        </w:rPr>
        <w:t xml:space="preserve">востей жінок і чоловіків у всіх </w:t>
      </w:r>
      <w:r w:rsidRPr="003C2DAF">
        <w:rPr>
          <w:rFonts w:ascii="Times New Roman" w:hAnsi="Times New Roman" w:cs="Times New Roman"/>
          <w:sz w:val="28"/>
          <w:szCs w:val="28"/>
          <w:lang w:val="uk-UA"/>
        </w:rPr>
        <w:t xml:space="preserve">сферах життєдіяльності суспільства, рівний доступ до управління, </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розподілу та к</w:t>
      </w:r>
      <w:r w:rsidR="00E372FB">
        <w:rPr>
          <w:rFonts w:ascii="Times New Roman" w:hAnsi="Times New Roman" w:cs="Times New Roman"/>
          <w:sz w:val="28"/>
          <w:szCs w:val="28"/>
          <w:lang w:val="uk-UA"/>
        </w:rPr>
        <w:t xml:space="preserve">ористування ресурсами країни </w:t>
      </w:r>
      <w:r w:rsidR="00C244EB">
        <w:rPr>
          <w:rStyle w:val="ae"/>
          <w:rFonts w:ascii="Times New Roman" w:hAnsi="Times New Roman" w:cs="Times New Roman"/>
          <w:sz w:val="28"/>
          <w:szCs w:val="28"/>
          <w:lang w:val="uk-UA"/>
        </w:rPr>
        <w:footnoteReference w:id="27"/>
      </w:r>
      <w:r w:rsidRPr="003C2DAF">
        <w:rPr>
          <w:rFonts w:ascii="Times New Roman" w:hAnsi="Times New Roman" w:cs="Times New Roman"/>
          <w:sz w:val="28"/>
          <w:szCs w:val="28"/>
          <w:lang w:val="uk-UA"/>
        </w:rPr>
        <w:t>. Активно працює в напрямку забезпечення принципу гендерної рівності Комітет</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з питань європейської інтеграції. Хоча це питання безпосередньо і</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не входить до його відання, Комітет проводить значну роботу щодо</w:t>
      </w:r>
      <w:r>
        <w:rPr>
          <w:rFonts w:ascii="Times New Roman" w:hAnsi="Times New Roman" w:cs="Times New Roman"/>
          <w:sz w:val="28"/>
          <w:szCs w:val="28"/>
          <w:lang w:val="uk-UA"/>
        </w:rPr>
        <w:t xml:space="preserve"> </w:t>
      </w:r>
      <w:r w:rsidRPr="003C2DAF">
        <w:rPr>
          <w:rFonts w:ascii="Times New Roman" w:hAnsi="Times New Roman" w:cs="Times New Roman"/>
          <w:sz w:val="28"/>
          <w:szCs w:val="28"/>
          <w:lang w:val="uk-UA"/>
        </w:rPr>
        <w:t>приведення вітчизняного законодавства до міжнародних стандартів гендерної рівності.</w:t>
      </w:r>
    </w:p>
    <w:p w14:paraId="560590D8" w14:textId="6BF00E66" w:rsidR="00F9260F" w:rsidRPr="00ED2E13" w:rsidRDefault="00F9260F" w:rsidP="00204B39">
      <w:pPr>
        <w:spacing w:after="0" w:line="360" w:lineRule="auto"/>
        <w:ind w:firstLine="680"/>
        <w:jc w:val="both"/>
        <w:rPr>
          <w:rFonts w:ascii="Times New Roman" w:hAnsi="Times New Roman" w:cs="Times New Roman"/>
          <w:sz w:val="28"/>
          <w:szCs w:val="28"/>
          <w:lang w:val="uk-UA"/>
        </w:rPr>
      </w:pPr>
      <w:r w:rsidRPr="00ED2E13">
        <w:rPr>
          <w:rFonts w:ascii="Times New Roman" w:hAnsi="Times New Roman" w:cs="Times New Roman"/>
          <w:sz w:val="28"/>
          <w:szCs w:val="28"/>
          <w:lang w:val="uk-UA"/>
        </w:rPr>
        <w:t xml:space="preserve">Про вагомість та ціннісне значення ґендерної рівності як однієї зі спільних політик держав-членів ЄС говорить наступна цитата: «Сприяння ґендерній рівності є основною діяльністю для ЄС: рівність між жінками та чоловіками є фундаментальною цінністю ЄС, метою ЄС та рушієм економічного зростання. Союз має на меті сприяти рівності між чоловіками та жінками у всій своїй діяльності» </w:t>
      </w:r>
      <w:r w:rsidR="00C244EB">
        <w:rPr>
          <w:rStyle w:val="ae"/>
          <w:rFonts w:ascii="Times New Roman" w:hAnsi="Times New Roman" w:cs="Times New Roman"/>
          <w:sz w:val="28"/>
          <w:szCs w:val="28"/>
          <w:lang w:val="uk-UA"/>
        </w:rPr>
        <w:footnoteReference w:id="28"/>
      </w:r>
      <w:r w:rsidRPr="00ED2E13">
        <w:rPr>
          <w:rFonts w:ascii="Times New Roman" w:hAnsi="Times New Roman" w:cs="Times New Roman"/>
          <w:sz w:val="28"/>
          <w:szCs w:val="28"/>
          <w:lang w:val="uk-UA"/>
        </w:rPr>
        <w:t>. Інакше кажучи, позиція ЄС щодо сприяння ґендерній рівності заявлена у наступній формулі: для досягнення реальної рівності жінок і чоловіків у всіх сферах життя в межах ЄС та в інших країнах необхідні зусилля на всіх рівнях – європейському, національному, регіональному та місцевому.</w:t>
      </w:r>
    </w:p>
    <w:p w14:paraId="7B7B41D0" w14:textId="079369B4" w:rsidR="00F9260F" w:rsidRPr="00ED2E13" w:rsidRDefault="00F9260F" w:rsidP="00204B39">
      <w:pPr>
        <w:spacing w:after="0" w:line="360" w:lineRule="auto"/>
        <w:ind w:firstLine="680"/>
        <w:jc w:val="both"/>
        <w:rPr>
          <w:rFonts w:ascii="Times New Roman" w:hAnsi="Times New Roman" w:cs="Times New Roman"/>
          <w:sz w:val="28"/>
          <w:szCs w:val="28"/>
          <w:lang w:val="uk-UA"/>
        </w:rPr>
      </w:pPr>
      <w:r w:rsidRPr="00ED2E13">
        <w:rPr>
          <w:rFonts w:ascii="Times New Roman" w:hAnsi="Times New Roman" w:cs="Times New Roman"/>
          <w:sz w:val="28"/>
          <w:szCs w:val="28"/>
          <w:lang w:val="uk-UA"/>
        </w:rPr>
        <w:t xml:space="preserve">Слід підкреслити, що задля практичного втілення принципу рівності можливостей жінок та чоловіків в ЄС, окрім правових, діють інституційні механізми його реалізації. До інституцій ЄС, які безпосередньо відповідають </w:t>
      </w:r>
      <w:r w:rsidRPr="00ED2E13">
        <w:rPr>
          <w:rFonts w:ascii="Times New Roman" w:hAnsi="Times New Roman" w:cs="Times New Roman"/>
          <w:sz w:val="28"/>
          <w:szCs w:val="28"/>
          <w:lang w:val="uk-UA"/>
        </w:rPr>
        <w:lastRenderedPageBreak/>
        <w:t xml:space="preserve">за розробку та реалізацію заходів даного напряму, відносяться Європейський Парламент, Рада ЄС, Європейська комісія та Суд ЄС. Зокрема, Європейський Парламент (ЄП) та Рада ЄС, діючи відповідно до звичайної законодавчої процедури та після консультацій з Економічним і соціальним комітетом, вживають заходів з метою забезпечення застосування принципу рівних можливостей і рівного ставлення до жінок і чоловіків в питаннях працевлаштування та зайнятості, включаючи принцип оплати за однакову роботу або роботу, що має однакову вартість (ст. 141) </w:t>
      </w:r>
      <w:r w:rsidR="00C244EB">
        <w:rPr>
          <w:rStyle w:val="ae"/>
          <w:rFonts w:ascii="Times New Roman" w:hAnsi="Times New Roman" w:cs="Times New Roman"/>
          <w:sz w:val="28"/>
          <w:szCs w:val="28"/>
          <w:lang w:val="uk-UA"/>
        </w:rPr>
        <w:footnoteReference w:id="29"/>
      </w:r>
      <w:r w:rsidRPr="00ED2E13">
        <w:rPr>
          <w:rFonts w:ascii="Times New Roman" w:hAnsi="Times New Roman" w:cs="Times New Roman"/>
          <w:sz w:val="28"/>
          <w:szCs w:val="28"/>
          <w:lang w:val="uk-UA"/>
        </w:rPr>
        <w:t>.</w:t>
      </w:r>
    </w:p>
    <w:p w14:paraId="50E10E7B" w14:textId="347E22F3" w:rsidR="00F9260F" w:rsidRPr="00ED2E13" w:rsidRDefault="00F9260F" w:rsidP="00204B39">
      <w:pPr>
        <w:spacing w:after="0" w:line="360" w:lineRule="auto"/>
        <w:ind w:firstLine="680"/>
        <w:jc w:val="both"/>
        <w:rPr>
          <w:rFonts w:ascii="Times New Roman" w:hAnsi="Times New Roman" w:cs="Times New Roman"/>
          <w:sz w:val="28"/>
          <w:szCs w:val="28"/>
          <w:lang w:val="uk-UA"/>
        </w:rPr>
      </w:pPr>
      <w:r w:rsidRPr="00ED2E13">
        <w:rPr>
          <w:rFonts w:ascii="Times New Roman" w:hAnsi="Times New Roman" w:cs="Times New Roman"/>
          <w:sz w:val="28"/>
          <w:szCs w:val="28"/>
          <w:lang w:val="uk-UA"/>
        </w:rPr>
        <w:t xml:space="preserve">В Європейському Парламенті функціонує Комітет із прав жінок і ґендерної рівності, який безпосередньо відповідає за ґендерні питання. Комітет займається питаннями визначення, заохочення та захисту прав жінок в ЄС, пропагуванням ідеї забезпечення прав жінок також і в інших країнах, політикою рівних можливостей, у тому числі забезпеченням рівності між жінками і чоловіками на ринку праці, подоланням усіх форм дискримінації на основі статі, реалізацією і подальшим розвитком ґендерної пріоритетизації в усіх сферах, наданням інформаційної підтримки стосовно прав жінок тощо </w:t>
      </w:r>
      <w:r w:rsidR="00C244EB">
        <w:rPr>
          <w:rStyle w:val="ae"/>
          <w:rFonts w:ascii="Times New Roman" w:hAnsi="Times New Roman" w:cs="Times New Roman"/>
          <w:sz w:val="28"/>
          <w:szCs w:val="28"/>
          <w:lang w:val="uk-UA"/>
        </w:rPr>
        <w:footnoteReference w:id="30"/>
      </w:r>
      <w:r w:rsidRPr="00ED2E13">
        <w:rPr>
          <w:rFonts w:ascii="Times New Roman" w:hAnsi="Times New Roman" w:cs="Times New Roman"/>
          <w:sz w:val="28"/>
          <w:szCs w:val="28"/>
          <w:lang w:val="uk-UA"/>
        </w:rPr>
        <w:t>.</w:t>
      </w:r>
    </w:p>
    <w:p w14:paraId="1E15164C" w14:textId="52136828" w:rsidR="00F9260F" w:rsidRPr="00ED2E13" w:rsidRDefault="00F9260F" w:rsidP="00204B39">
      <w:pPr>
        <w:spacing w:after="0" w:line="360" w:lineRule="auto"/>
        <w:ind w:firstLine="680"/>
        <w:jc w:val="both"/>
        <w:rPr>
          <w:rFonts w:ascii="Times New Roman" w:hAnsi="Times New Roman" w:cs="Times New Roman"/>
          <w:sz w:val="28"/>
          <w:szCs w:val="28"/>
          <w:lang w:val="uk-UA"/>
        </w:rPr>
      </w:pPr>
      <w:r w:rsidRPr="00ED2E13">
        <w:rPr>
          <w:rFonts w:ascii="Times New Roman" w:hAnsi="Times New Roman" w:cs="Times New Roman"/>
          <w:sz w:val="28"/>
          <w:szCs w:val="28"/>
          <w:lang w:val="uk-UA"/>
        </w:rPr>
        <w:t xml:space="preserve">Координація ґендерних питань в Комісії належить до компетенції Комісії з питань правосуддя, прав споживачів та ґендерної рівності (Justice, Consumers and Gender Equality). Щорічно звітуючи про стан справ в сфері ґендерної рівності Європейська комісія нагадує про своє зобов’язання щодо усунення ґендерної нерівності в країнах ЄС. Зокрема, в 2015 р. Комісія заявила про подальшу співпрацю з державами-членами, неурядовими організаціями та зацікавленими сторонами щодо досягнення ґендерної рівності на всіх рівнях, зміцнення і консолідації раніше отриманих результатів та реагування на нові виклики в майбутньому </w:t>
      </w:r>
      <w:r w:rsidR="00C244EB">
        <w:rPr>
          <w:rStyle w:val="ae"/>
          <w:rFonts w:ascii="Times New Roman" w:hAnsi="Times New Roman" w:cs="Times New Roman"/>
          <w:sz w:val="28"/>
          <w:szCs w:val="28"/>
          <w:lang w:val="uk-UA"/>
        </w:rPr>
        <w:footnoteReference w:id="31"/>
      </w:r>
      <w:r w:rsidRPr="00ED2E13">
        <w:rPr>
          <w:rFonts w:ascii="Times New Roman" w:hAnsi="Times New Roman" w:cs="Times New Roman"/>
          <w:sz w:val="28"/>
          <w:szCs w:val="28"/>
          <w:lang w:val="uk-UA"/>
        </w:rPr>
        <w:t>.</w:t>
      </w:r>
    </w:p>
    <w:p w14:paraId="7728E012" w14:textId="3ECF45A8" w:rsidR="00F9260F" w:rsidRPr="00ED2E13" w:rsidRDefault="00F9260F" w:rsidP="00204B39">
      <w:pPr>
        <w:spacing w:after="0" w:line="360" w:lineRule="auto"/>
        <w:ind w:firstLine="680"/>
        <w:jc w:val="both"/>
        <w:rPr>
          <w:rFonts w:ascii="Times New Roman" w:hAnsi="Times New Roman" w:cs="Times New Roman"/>
          <w:sz w:val="28"/>
          <w:szCs w:val="28"/>
          <w:lang w:val="uk-UA"/>
        </w:rPr>
      </w:pPr>
      <w:r w:rsidRPr="00ED2E13">
        <w:rPr>
          <w:rFonts w:ascii="Times New Roman" w:hAnsi="Times New Roman" w:cs="Times New Roman"/>
          <w:sz w:val="28"/>
          <w:szCs w:val="28"/>
          <w:lang w:val="uk-UA"/>
        </w:rPr>
        <w:lastRenderedPageBreak/>
        <w:t xml:space="preserve">Генеральна дирекція Європейської комісії з питань юстиції та споживачів у 2015 р. представила чергову Стратегію залучення до ґендерної рівності на 2016–2019 рр. В її робочій програмі на 2016 рік зазначалося, що Комісія продовжуватиме свою практичну роботу щодо сприяння рівності між чоловіками й жінками. Стратегічна взаємодія фокусується на наступних п’яти пріоритетних сферах: 1) підвищення участі жінок на ринку праці та рівній економічної незалежності; 2) підвищення заробітної плати, ґендерний дохід та пенсійні прогалини і, таким чином, боротьба з бідністю серед жінок; 3) заохочення рівності між жінками та чоловіками в процесі прийняття рішень; 4) боротьба з насильством за ознакою статі; захист і підтримка жертв; 5) заохочення ґендерної рівності та прав жінок по всьому світу. Стратегічна взаємодія визначає цілі в кожній із цих сфер та ідентифікує понад 30 конкретних дій </w:t>
      </w:r>
      <w:r w:rsidR="00C244EB">
        <w:rPr>
          <w:rStyle w:val="ae"/>
          <w:rFonts w:ascii="Times New Roman" w:hAnsi="Times New Roman" w:cs="Times New Roman"/>
          <w:sz w:val="28"/>
          <w:szCs w:val="28"/>
          <w:lang w:val="uk-UA"/>
        </w:rPr>
        <w:footnoteReference w:id="32"/>
      </w:r>
      <w:r w:rsidRPr="00ED2E13">
        <w:rPr>
          <w:rFonts w:ascii="Times New Roman" w:hAnsi="Times New Roman" w:cs="Times New Roman"/>
          <w:sz w:val="28"/>
          <w:szCs w:val="28"/>
          <w:lang w:val="uk-UA"/>
        </w:rPr>
        <w:t>.</w:t>
      </w:r>
    </w:p>
    <w:p w14:paraId="1EFC3C72" w14:textId="073EE40F" w:rsidR="00F9260F" w:rsidRPr="00ED2E13" w:rsidRDefault="00F9260F" w:rsidP="00204B39">
      <w:pPr>
        <w:spacing w:after="0" w:line="360" w:lineRule="auto"/>
        <w:ind w:firstLine="680"/>
        <w:jc w:val="both"/>
        <w:rPr>
          <w:rFonts w:ascii="Times New Roman" w:hAnsi="Times New Roman" w:cs="Times New Roman"/>
          <w:sz w:val="28"/>
          <w:szCs w:val="28"/>
          <w:lang w:val="uk-UA"/>
        </w:rPr>
      </w:pPr>
      <w:r w:rsidRPr="00ED2E13">
        <w:rPr>
          <w:rFonts w:ascii="Times New Roman" w:hAnsi="Times New Roman" w:cs="Times New Roman"/>
          <w:sz w:val="28"/>
          <w:szCs w:val="28"/>
          <w:lang w:val="uk-UA"/>
        </w:rPr>
        <w:t>Важливо підкреслити, що Європейська комісія займається не лише розробкою ґендерних стратегій, але й проводить щорічний діалог щодо стану забезпеченості ґендерної рівності на високому рівні за участю Європейського Парламенту, Ради ЄС, європейських соціальних партнерів та громадянського суспільства для обговорення прогресу від їх впровадження.</w:t>
      </w:r>
    </w:p>
    <w:p w14:paraId="7A23F838" w14:textId="551EE75E" w:rsidR="00F9260F" w:rsidRPr="00ED2E13" w:rsidRDefault="00F9260F" w:rsidP="00204B39">
      <w:pPr>
        <w:spacing w:after="0" w:line="360" w:lineRule="auto"/>
        <w:ind w:firstLine="680"/>
        <w:jc w:val="both"/>
        <w:rPr>
          <w:rFonts w:ascii="Times New Roman" w:hAnsi="Times New Roman" w:cs="Times New Roman"/>
          <w:sz w:val="28"/>
          <w:szCs w:val="28"/>
          <w:lang w:val="uk-UA"/>
        </w:rPr>
      </w:pPr>
      <w:r w:rsidRPr="00ED2E13">
        <w:rPr>
          <w:rFonts w:ascii="Times New Roman" w:hAnsi="Times New Roman" w:cs="Times New Roman"/>
          <w:sz w:val="28"/>
          <w:szCs w:val="28"/>
          <w:lang w:val="uk-UA"/>
        </w:rPr>
        <w:t xml:space="preserve">Тлумачення договірних норм Судом ЄС при розгляді конкретних справ дозволило розширити розуміння їхньої правової визначеності. Суд виніс значну кількість рішень щодо рівної оплати праці для жінок і чоловіків. Експерти називають цей феномен суддівським активізмом, спричиненим активністю представників приватного і третього секторів. Не чекаючи на дії держав щодо виправлення становища нерівності, окремі приватні особи та ініціативні групи почали подавати до Європейського суду з прав людини скарги на діюче законодавство держав-членів ЄС. Суд у відповідь виносив рішення, що впливали на подальший процес законотворчості </w:t>
      </w:r>
      <w:r w:rsidR="00C244EB">
        <w:rPr>
          <w:rStyle w:val="ae"/>
          <w:rFonts w:ascii="Times New Roman" w:hAnsi="Times New Roman" w:cs="Times New Roman"/>
          <w:sz w:val="28"/>
          <w:szCs w:val="28"/>
          <w:lang w:val="uk-UA"/>
        </w:rPr>
        <w:footnoteReference w:id="33"/>
      </w:r>
      <w:r w:rsidRPr="00ED2E13">
        <w:rPr>
          <w:rFonts w:ascii="Times New Roman" w:hAnsi="Times New Roman" w:cs="Times New Roman"/>
          <w:sz w:val="28"/>
          <w:szCs w:val="28"/>
          <w:lang w:val="uk-UA"/>
        </w:rPr>
        <w:t xml:space="preserve">. У подальшому </w:t>
      </w:r>
      <w:r w:rsidRPr="00ED2E13">
        <w:rPr>
          <w:rFonts w:ascii="Times New Roman" w:hAnsi="Times New Roman" w:cs="Times New Roman"/>
          <w:sz w:val="28"/>
          <w:szCs w:val="28"/>
          <w:lang w:val="uk-UA"/>
        </w:rPr>
        <w:lastRenderedPageBreak/>
        <w:t>дані рішення використовувалися й у судовій практиці Суду ЄС та держав-членів.</w:t>
      </w:r>
    </w:p>
    <w:p w14:paraId="50711338" w14:textId="005BDD77" w:rsidR="00F9260F" w:rsidRPr="00ED2E13" w:rsidRDefault="00F9260F" w:rsidP="00204B39">
      <w:pPr>
        <w:spacing w:after="0" w:line="360" w:lineRule="auto"/>
        <w:ind w:firstLine="680"/>
        <w:jc w:val="both"/>
        <w:rPr>
          <w:rFonts w:ascii="Times New Roman" w:hAnsi="Times New Roman" w:cs="Times New Roman"/>
          <w:sz w:val="28"/>
          <w:szCs w:val="28"/>
          <w:lang w:val="uk-UA"/>
        </w:rPr>
      </w:pPr>
      <w:r w:rsidRPr="00ED2E13">
        <w:rPr>
          <w:rFonts w:ascii="Times New Roman" w:hAnsi="Times New Roman" w:cs="Times New Roman"/>
          <w:sz w:val="28"/>
          <w:szCs w:val="28"/>
          <w:lang w:val="uk-UA"/>
        </w:rPr>
        <w:t xml:space="preserve">Окреме місце серед інституцій в окремих державах-членах ЄС (Норвегії, Швеції, Фінляндії, Литві, Німеччині, Словенії), які позитивно пливають на формування та реалізацію ґендерної політики, належить Омбутсмену з рівних прав і можливостей. За експертною оцінкою вітчизняної дослідниці Т. Мельник, посада Омбудсмана з рівності статей запроваджується в тих країнах, де приймаються цільові закони з ґендерної рівності. У такий спосіб вирішується не лише проблема ґендерного правотворення, але й забезпечення гарантій ґендерного законодавства </w:t>
      </w:r>
      <w:r w:rsidR="00985994">
        <w:rPr>
          <w:rStyle w:val="ae"/>
          <w:rFonts w:ascii="Times New Roman" w:hAnsi="Times New Roman" w:cs="Times New Roman"/>
          <w:sz w:val="28"/>
          <w:szCs w:val="28"/>
          <w:lang w:val="uk-UA"/>
        </w:rPr>
        <w:footnoteReference w:id="34"/>
      </w:r>
      <w:r w:rsidRPr="00ED2E13">
        <w:rPr>
          <w:rFonts w:ascii="Times New Roman" w:hAnsi="Times New Roman" w:cs="Times New Roman"/>
          <w:sz w:val="28"/>
          <w:szCs w:val="28"/>
          <w:lang w:val="uk-UA"/>
        </w:rPr>
        <w:t>.</w:t>
      </w:r>
    </w:p>
    <w:p w14:paraId="54320015" w14:textId="2B9A2B17" w:rsidR="00F9260F" w:rsidRPr="00ED2E13" w:rsidRDefault="00F9260F" w:rsidP="00204B39">
      <w:pPr>
        <w:spacing w:after="0" w:line="360" w:lineRule="auto"/>
        <w:ind w:firstLine="680"/>
        <w:jc w:val="both"/>
        <w:rPr>
          <w:rFonts w:ascii="Times New Roman" w:hAnsi="Times New Roman" w:cs="Times New Roman"/>
          <w:sz w:val="28"/>
          <w:szCs w:val="28"/>
          <w:lang w:val="uk-UA"/>
        </w:rPr>
      </w:pPr>
      <w:r w:rsidRPr="00ED2E13">
        <w:rPr>
          <w:rFonts w:ascii="Times New Roman" w:hAnsi="Times New Roman" w:cs="Times New Roman"/>
          <w:sz w:val="28"/>
          <w:szCs w:val="28"/>
          <w:lang w:val="uk-UA"/>
        </w:rPr>
        <w:t xml:space="preserve">Оскільки діяльність відповідної інституції грунтується на принципах законності та неупередженості, то саме за її участі забезпечується закріплення у правових актах рівних прав чоловіків та жінок, розробляються та здійснюються спеціальні програми, надається підтримку громадським організаціям, які займаються вирішенням проблем ґендерної рівності </w:t>
      </w:r>
      <w:r w:rsidR="00985994">
        <w:rPr>
          <w:rStyle w:val="ae"/>
          <w:rFonts w:ascii="Times New Roman" w:hAnsi="Times New Roman" w:cs="Times New Roman"/>
          <w:sz w:val="28"/>
          <w:szCs w:val="28"/>
          <w:lang w:val="uk-UA"/>
        </w:rPr>
        <w:footnoteReference w:id="35"/>
      </w:r>
      <w:r w:rsidRPr="00ED2E13">
        <w:rPr>
          <w:rFonts w:ascii="Times New Roman" w:hAnsi="Times New Roman" w:cs="Times New Roman"/>
          <w:sz w:val="28"/>
          <w:szCs w:val="28"/>
          <w:lang w:val="uk-UA"/>
        </w:rPr>
        <w:t>.</w:t>
      </w:r>
    </w:p>
    <w:p w14:paraId="21FB9EE7" w14:textId="2C2C880F" w:rsidR="00F9260F" w:rsidRPr="00ED2E13" w:rsidRDefault="00F9260F" w:rsidP="00204B39">
      <w:pPr>
        <w:spacing w:after="0" w:line="360" w:lineRule="auto"/>
        <w:ind w:firstLine="680"/>
        <w:jc w:val="both"/>
        <w:rPr>
          <w:rFonts w:ascii="Times New Roman" w:hAnsi="Times New Roman" w:cs="Times New Roman"/>
          <w:sz w:val="28"/>
          <w:szCs w:val="28"/>
          <w:lang w:val="uk-UA"/>
        </w:rPr>
      </w:pPr>
      <w:r w:rsidRPr="00ED2E13">
        <w:rPr>
          <w:rFonts w:ascii="Times New Roman" w:hAnsi="Times New Roman" w:cs="Times New Roman"/>
          <w:sz w:val="28"/>
          <w:szCs w:val="28"/>
          <w:lang w:val="uk-UA"/>
        </w:rPr>
        <w:t xml:space="preserve">Окрім діяльності ключових інститутів ЄС, питаннями ґендерної рівності займаються інші структури, які виконують допоміжну функцію. Зокрема, у грудні 2006 р. було створено Європейський інститут з питань ґендерної рівності (European Institute for Gender Equality), що знаходиться у Вільнюсі (Литва) </w:t>
      </w:r>
      <w:r w:rsidR="00AC4C9B">
        <w:rPr>
          <w:rStyle w:val="ae"/>
          <w:rFonts w:ascii="Times New Roman" w:hAnsi="Times New Roman" w:cs="Times New Roman"/>
          <w:sz w:val="28"/>
          <w:szCs w:val="28"/>
          <w:lang w:val="uk-UA"/>
        </w:rPr>
        <w:footnoteReference w:id="36"/>
      </w:r>
      <w:r w:rsidRPr="00ED2E13">
        <w:rPr>
          <w:rFonts w:ascii="Times New Roman" w:hAnsi="Times New Roman" w:cs="Times New Roman"/>
          <w:sz w:val="28"/>
          <w:szCs w:val="28"/>
          <w:lang w:val="uk-UA"/>
        </w:rPr>
        <w:t xml:space="preserve">. Метою діяльності Інституту є інтегрування принципів рівності в політику ЄС та країн-членів, подолання дискримінації за статевою ознакою, сприяння підвищенню обізнаності громадян з питань ґендерної рівності. Основними завданнями, що стоять перед Інститутом зводяться до наступного: 1) здійснення дослідницьких проектів, що стосуються ґендерної рівності в ЄС; 2) вивчення успішної практики запровадження політики рівних прав і </w:t>
      </w:r>
      <w:r w:rsidRPr="00ED2E13">
        <w:rPr>
          <w:rFonts w:ascii="Times New Roman" w:hAnsi="Times New Roman" w:cs="Times New Roman"/>
          <w:sz w:val="28"/>
          <w:szCs w:val="28"/>
          <w:lang w:val="uk-UA"/>
        </w:rPr>
        <w:lastRenderedPageBreak/>
        <w:t>можливостей; 3) створення та координація діяльності Європейської мережі ґендерної рівності; 4) розробка та поширення методологічних інструментів задля інтеграції ґендерної рівності у стратегії ЄС та в національні політики тощо. Інститутом також був розроблений індекс ґендерної рівності задля вимірювання стану ґендерних відносин у різних сферах суспільного життя, що активно використовується не лише в ЄС.</w:t>
      </w:r>
    </w:p>
    <w:p w14:paraId="6FB63E10" w14:textId="7FC1791E" w:rsidR="00F9260F" w:rsidRPr="00ED2E13" w:rsidRDefault="00F9260F" w:rsidP="00204B39">
      <w:pPr>
        <w:spacing w:after="0" w:line="360" w:lineRule="auto"/>
        <w:ind w:firstLine="680"/>
        <w:jc w:val="both"/>
        <w:rPr>
          <w:rFonts w:ascii="Times New Roman" w:hAnsi="Times New Roman" w:cs="Times New Roman"/>
          <w:sz w:val="28"/>
          <w:szCs w:val="28"/>
          <w:lang w:val="uk-UA"/>
        </w:rPr>
      </w:pPr>
      <w:r w:rsidRPr="00ED2E13">
        <w:rPr>
          <w:rFonts w:ascii="Times New Roman" w:hAnsi="Times New Roman" w:cs="Times New Roman"/>
          <w:sz w:val="28"/>
          <w:szCs w:val="28"/>
          <w:lang w:val="uk-UA"/>
        </w:rPr>
        <w:t xml:space="preserve">Вирішенням проблем, пов’язаних із реалізацією принципу ґендерної рівності, займається Консультативний комітет рівних можливостей для жінок і чоловіків, який створено задля забезпечення інституційної основи при проведенні регулярних консультацій та обміну між державними органами й закладами, що несуть відповідальність перед державами-членами в сфері сприяння рівним можливостям. Комітет має компетенції щодо сприяння Комісії в розробці та здійсненні заходів ЄС, спрямованих на забезпечення рівних можливостей для жінок і чоловіків. Він являє собою платформу для сприяння обміну досвідом і звичаями між державами-членами та різними зацікавленими сторонами </w:t>
      </w:r>
      <w:r w:rsidR="00AC4C9B">
        <w:rPr>
          <w:rStyle w:val="ae"/>
          <w:rFonts w:ascii="Times New Roman" w:hAnsi="Times New Roman" w:cs="Times New Roman"/>
          <w:sz w:val="28"/>
          <w:szCs w:val="28"/>
          <w:lang w:val="uk-UA"/>
        </w:rPr>
        <w:footnoteReference w:id="37"/>
      </w:r>
      <w:r w:rsidRPr="00ED2E13">
        <w:rPr>
          <w:rFonts w:ascii="Times New Roman" w:hAnsi="Times New Roman" w:cs="Times New Roman"/>
          <w:sz w:val="28"/>
          <w:szCs w:val="28"/>
          <w:lang w:val="uk-UA"/>
        </w:rPr>
        <w:t>.</w:t>
      </w:r>
    </w:p>
    <w:p w14:paraId="65C21198" w14:textId="1F2AF260" w:rsidR="00F9260F" w:rsidRPr="00ED2E13" w:rsidRDefault="00F9260F" w:rsidP="00204B39">
      <w:pPr>
        <w:spacing w:after="0" w:line="360" w:lineRule="auto"/>
        <w:ind w:firstLine="680"/>
        <w:jc w:val="both"/>
        <w:rPr>
          <w:rFonts w:ascii="Times New Roman" w:hAnsi="Times New Roman" w:cs="Times New Roman"/>
          <w:sz w:val="28"/>
          <w:szCs w:val="28"/>
          <w:lang w:val="uk-UA"/>
        </w:rPr>
      </w:pPr>
      <w:r w:rsidRPr="00ED2E13">
        <w:rPr>
          <w:rFonts w:ascii="Times New Roman" w:hAnsi="Times New Roman" w:cs="Times New Roman"/>
          <w:sz w:val="28"/>
          <w:szCs w:val="28"/>
          <w:lang w:val="uk-UA"/>
        </w:rPr>
        <w:t xml:space="preserve">Оцінюючи результати політики ЄС щодо забезпечення рівноправності жінок і чоловіків, значна кількість дослідників вказує на ефективність та важливість правових засобів та політичних інструментів. Дослідниця О. Уварова зазначає, що чисельні обов’язкові директиви ЄС з ґендерної політики, а також задекларований намір ЄС ліквідувати ґендерну нерівність в усіх видах діяльності, є важливим кроком на шляху розробки комплексної ґендерної політики </w:t>
      </w:r>
      <w:r w:rsidR="00AC4C9B">
        <w:rPr>
          <w:rStyle w:val="ae"/>
          <w:rFonts w:ascii="Times New Roman" w:hAnsi="Times New Roman" w:cs="Times New Roman"/>
          <w:sz w:val="28"/>
          <w:szCs w:val="28"/>
          <w:lang w:val="uk-UA"/>
        </w:rPr>
        <w:footnoteReference w:id="38"/>
      </w:r>
      <w:r w:rsidRPr="00ED2E13">
        <w:rPr>
          <w:rFonts w:ascii="Times New Roman" w:hAnsi="Times New Roman" w:cs="Times New Roman"/>
          <w:sz w:val="28"/>
          <w:szCs w:val="28"/>
          <w:lang w:val="uk-UA"/>
        </w:rPr>
        <w:t>.</w:t>
      </w:r>
    </w:p>
    <w:p w14:paraId="1CC758F6" w14:textId="54FE80EA" w:rsidR="00F9260F" w:rsidRPr="00ED2E13" w:rsidRDefault="00F9260F" w:rsidP="00204B39">
      <w:pPr>
        <w:spacing w:after="0" w:line="360" w:lineRule="auto"/>
        <w:ind w:firstLine="680"/>
        <w:jc w:val="both"/>
        <w:rPr>
          <w:rFonts w:ascii="Times New Roman" w:hAnsi="Times New Roman" w:cs="Times New Roman"/>
          <w:sz w:val="28"/>
          <w:szCs w:val="28"/>
          <w:lang w:val="uk-UA"/>
        </w:rPr>
      </w:pPr>
      <w:r w:rsidRPr="00ED2E13">
        <w:rPr>
          <w:rFonts w:ascii="Times New Roman" w:hAnsi="Times New Roman" w:cs="Times New Roman"/>
          <w:sz w:val="28"/>
          <w:szCs w:val="28"/>
          <w:lang w:val="uk-UA"/>
        </w:rPr>
        <w:t xml:space="preserve">Згідно нещодавніх досліджень Євробарометра 68% жінок та 57% чоловіків в ЄС вважають ґендерну нерівність поширеною в Союзі, 87% європейців підтримують дії, спрямовані на подолання домашнього насильства. Опитування громадської думки з’ясувало, що 61% європейців вважають, що </w:t>
      </w:r>
      <w:r w:rsidRPr="00ED2E13">
        <w:rPr>
          <w:rFonts w:ascii="Times New Roman" w:hAnsi="Times New Roman" w:cs="Times New Roman"/>
          <w:sz w:val="28"/>
          <w:szCs w:val="28"/>
          <w:lang w:val="uk-UA"/>
        </w:rPr>
        <w:lastRenderedPageBreak/>
        <w:t xml:space="preserve">саме Союз має відігравати вагому роль у подоланні ґендерної нерівності та домашнього насильства проти жінок. Тобто кроки національних урядів держав-членів у цьому напрямі мають здійснюватися разом із ЄС </w:t>
      </w:r>
      <w:r w:rsidR="00AC4C9B">
        <w:rPr>
          <w:rStyle w:val="ae"/>
          <w:rFonts w:ascii="Times New Roman" w:hAnsi="Times New Roman" w:cs="Times New Roman"/>
          <w:sz w:val="28"/>
          <w:szCs w:val="28"/>
          <w:lang w:val="uk-UA"/>
        </w:rPr>
        <w:footnoteReference w:id="39"/>
      </w:r>
      <w:r w:rsidRPr="00ED2E13">
        <w:rPr>
          <w:rFonts w:ascii="Times New Roman" w:hAnsi="Times New Roman" w:cs="Times New Roman"/>
          <w:sz w:val="28"/>
          <w:szCs w:val="28"/>
          <w:lang w:val="uk-UA"/>
        </w:rPr>
        <w:t>.</w:t>
      </w:r>
    </w:p>
    <w:p w14:paraId="0DB39A5F" w14:textId="5684577A" w:rsidR="00F9260F" w:rsidRPr="00ED2E13" w:rsidRDefault="00F9260F" w:rsidP="00204B39">
      <w:pPr>
        <w:spacing w:after="0" w:line="360" w:lineRule="auto"/>
        <w:ind w:firstLine="680"/>
        <w:jc w:val="both"/>
        <w:rPr>
          <w:rFonts w:ascii="Times New Roman" w:hAnsi="Times New Roman" w:cs="Times New Roman"/>
          <w:sz w:val="28"/>
          <w:szCs w:val="28"/>
          <w:lang w:val="uk-UA"/>
        </w:rPr>
      </w:pPr>
      <w:r w:rsidRPr="00ED2E13">
        <w:rPr>
          <w:rFonts w:ascii="Times New Roman" w:hAnsi="Times New Roman" w:cs="Times New Roman"/>
          <w:sz w:val="28"/>
          <w:szCs w:val="28"/>
          <w:lang w:val="uk-UA"/>
        </w:rPr>
        <w:t>Варто наголосити, що згадані і</w:t>
      </w:r>
      <w:r w:rsidR="00E0416A" w:rsidRPr="00ED2E13">
        <w:rPr>
          <w:rFonts w:ascii="Times New Roman" w:hAnsi="Times New Roman" w:cs="Times New Roman"/>
          <w:sz w:val="28"/>
          <w:szCs w:val="28"/>
          <w:lang w:val="uk-UA"/>
        </w:rPr>
        <w:t xml:space="preserve">нституції ЄС у своїй діяльності </w:t>
      </w:r>
      <w:r w:rsidRPr="00ED2E13">
        <w:rPr>
          <w:rFonts w:ascii="Times New Roman" w:hAnsi="Times New Roman" w:cs="Times New Roman"/>
          <w:sz w:val="28"/>
          <w:szCs w:val="28"/>
          <w:lang w:val="uk-UA"/>
        </w:rPr>
        <w:t>зорієнтовані на просування ідей ґе</w:t>
      </w:r>
      <w:r w:rsidR="00E0416A" w:rsidRPr="00ED2E13">
        <w:rPr>
          <w:rFonts w:ascii="Times New Roman" w:hAnsi="Times New Roman" w:cs="Times New Roman"/>
          <w:sz w:val="28"/>
          <w:szCs w:val="28"/>
          <w:lang w:val="uk-UA"/>
        </w:rPr>
        <w:t xml:space="preserve">ндерної рівності у відносинах з </w:t>
      </w:r>
      <w:r w:rsidRPr="00ED2E13">
        <w:rPr>
          <w:rFonts w:ascii="Times New Roman" w:hAnsi="Times New Roman" w:cs="Times New Roman"/>
          <w:sz w:val="28"/>
          <w:szCs w:val="28"/>
          <w:lang w:val="uk-UA"/>
        </w:rPr>
        <w:t>країнами, що не входять до ЄС. Принцип рівності чоловіків і жінок</w:t>
      </w:r>
      <w:r w:rsidR="00E0416A" w:rsidRPr="00ED2E13">
        <w:rPr>
          <w:rFonts w:ascii="Times New Roman" w:hAnsi="Times New Roman" w:cs="Times New Roman"/>
          <w:sz w:val="28"/>
          <w:szCs w:val="28"/>
          <w:lang w:val="uk-UA"/>
        </w:rPr>
        <w:t xml:space="preserve"> </w:t>
      </w:r>
      <w:r w:rsidRPr="00ED2E13">
        <w:rPr>
          <w:rFonts w:ascii="Times New Roman" w:hAnsi="Times New Roman" w:cs="Times New Roman"/>
          <w:sz w:val="28"/>
          <w:szCs w:val="28"/>
          <w:lang w:val="uk-UA"/>
        </w:rPr>
        <w:t>додатково інтегрується в програми і заходи щодо забезпечення</w:t>
      </w:r>
      <w:r w:rsidR="00E0416A" w:rsidRPr="00ED2E13">
        <w:rPr>
          <w:rFonts w:ascii="Times New Roman" w:hAnsi="Times New Roman" w:cs="Times New Roman"/>
          <w:sz w:val="28"/>
          <w:szCs w:val="28"/>
          <w:lang w:val="uk-UA"/>
        </w:rPr>
        <w:t xml:space="preserve"> </w:t>
      </w:r>
      <w:r w:rsidRPr="00ED2E13">
        <w:rPr>
          <w:rFonts w:ascii="Times New Roman" w:hAnsi="Times New Roman" w:cs="Times New Roman"/>
          <w:sz w:val="28"/>
          <w:szCs w:val="28"/>
          <w:lang w:val="uk-UA"/>
        </w:rPr>
        <w:t>рівності між жінками та чоловіками в усіх різних сферах</w:t>
      </w:r>
      <w:r w:rsidR="00E0416A" w:rsidRPr="00ED2E13">
        <w:rPr>
          <w:rFonts w:ascii="Times New Roman" w:hAnsi="Times New Roman" w:cs="Times New Roman"/>
          <w:sz w:val="28"/>
          <w:szCs w:val="28"/>
          <w:lang w:val="uk-UA"/>
        </w:rPr>
        <w:t xml:space="preserve"> </w:t>
      </w:r>
      <w:r w:rsidRPr="00ED2E13">
        <w:rPr>
          <w:rFonts w:ascii="Times New Roman" w:hAnsi="Times New Roman" w:cs="Times New Roman"/>
          <w:sz w:val="28"/>
          <w:szCs w:val="28"/>
          <w:lang w:val="uk-UA"/>
        </w:rPr>
        <w:t>життєдіяльності. ЄС контролює і підтримує дотримання</w:t>
      </w:r>
      <w:r w:rsidR="00E0416A" w:rsidRPr="00ED2E13">
        <w:rPr>
          <w:rFonts w:ascii="Times New Roman" w:hAnsi="Times New Roman" w:cs="Times New Roman"/>
          <w:sz w:val="28"/>
          <w:szCs w:val="28"/>
          <w:lang w:val="uk-UA"/>
        </w:rPr>
        <w:t xml:space="preserve"> </w:t>
      </w:r>
      <w:r w:rsidRPr="00ED2E13">
        <w:rPr>
          <w:rFonts w:ascii="Times New Roman" w:hAnsi="Times New Roman" w:cs="Times New Roman"/>
          <w:sz w:val="28"/>
          <w:szCs w:val="28"/>
          <w:lang w:val="uk-UA"/>
        </w:rPr>
        <w:t>Копенгагенських критеріїв вступу</w:t>
      </w:r>
      <w:r w:rsidR="00E0416A" w:rsidRPr="00ED2E13">
        <w:rPr>
          <w:rFonts w:ascii="Times New Roman" w:hAnsi="Times New Roman" w:cs="Times New Roman"/>
          <w:sz w:val="28"/>
          <w:szCs w:val="28"/>
          <w:lang w:val="uk-UA"/>
        </w:rPr>
        <w:t xml:space="preserve"> в ЄС в сфері рівного ставлення </w:t>
      </w:r>
      <w:r w:rsidRPr="00ED2E13">
        <w:rPr>
          <w:rFonts w:ascii="Times New Roman" w:hAnsi="Times New Roman" w:cs="Times New Roman"/>
          <w:sz w:val="28"/>
          <w:szCs w:val="28"/>
          <w:lang w:val="uk-UA"/>
        </w:rPr>
        <w:t>жінок і чоловіків, а також надає багатосторонню допомогу країнам</w:t>
      </w:r>
      <w:r w:rsidR="00E0416A" w:rsidRPr="00ED2E13">
        <w:rPr>
          <w:rFonts w:ascii="Times New Roman" w:hAnsi="Times New Roman" w:cs="Times New Roman"/>
          <w:sz w:val="28"/>
          <w:szCs w:val="28"/>
          <w:lang w:val="uk-UA"/>
        </w:rPr>
        <w:t xml:space="preserve"> </w:t>
      </w:r>
      <w:r w:rsidRPr="00ED2E13">
        <w:rPr>
          <w:rFonts w:ascii="Times New Roman" w:hAnsi="Times New Roman" w:cs="Times New Roman"/>
          <w:sz w:val="28"/>
          <w:szCs w:val="28"/>
          <w:lang w:val="uk-UA"/>
        </w:rPr>
        <w:t>кандидатам та потенційним кандидатам з метою дотримання</w:t>
      </w:r>
      <w:r w:rsidR="00E0416A" w:rsidRPr="00ED2E13">
        <w:rPr>
          <w:rFonts w:ascii="Times New Roman" w:hAnsi="Times New Roman" w:cs="Times New Roman"/>
          <w:sz w:val="28"/>
          <w:szCs w:val="28"/>
          <w:lang w:val="uk-UA"/>
        </w:rPr>
        <w:t xml:space="preserve"> </w:t>
      </w:r>
      <w:r w:rsidRPr="00ED2E13">
        <w:rPr>
          <w:rFonts w:ascii="Times New Roman" w:hAnsi="Times New Roman" w:cs="Times New Roman"/>
          <w:sz w:val="28"/>
          <w:szCs w:val="28"/>
          <w:lang w:val="uk-UA"/>
        </w:rPr>
        <w:t>ґендерного законодавства.</w:t>
      </w:r>
    </w:p>
    <w:p w14:paraId="0A49B046" w14:textId="47787D37" w:rsidR="00F9260F" w:rsidRPr="00ED2E13" w:rsidRDefault="00F9260F" w:rsidP="00204B39">
      <w:pPr>
        <w:spacing w:after="0" w:line="360" w:lineRule="auto"/>
        <w:ind w:firstLine="680"/>
        <w:jc w:val="both"/>
        <w:rPr>
          <w:rFonts w:ascii="Times New Roman" w:hAnsi="Times New Roman" w:cs="Times New Roman"/>
          <w:sz w:val="28"/>
          <w:szCs w:val="28"/>
          <w:lang w:val="uk-UA"/>
        </w:rPr>
      </w:pPr>
      <w:r w:rsidRPr="00ED2E13">
        <w:rPr>
          <w:rFonts w:ascii="Times New Roman" w:hAnsi="Times New Roman" w:cs="Times New Roman"/>
          <w:sz w:val="28"/>
          <w:szCs w:val="28"/>
          <w:lang w:val="uk-UA"/>
        </w:rPr>
        <w:t>Зокрема, Європейська комісі</w:t>
      </w:r>
      <w:r w:rsidR="00E0416A" w:rsidRPr="00ED2E13">
        <w:rPr>
          <w:rFonts w:ascii="Times New Roman" w:hAnsi="Times New Roman" w:cs="Times New Roman"/>
          <w:sz w:val="28"/>
          <w:szCs w:val="28"/>
          <w:lang w:val="uk-UA"/>
        </w:rPr>
        <w:t xml:space="preserve">я та Верховний представник ЄС у </w:t>
      </w:r>
      <w:r w:rsidRPr="00ED2E13">
        <w:rPr>
          <w:rFonts w:ascii="Times New Roman" w:hAnsi="Times New Roman" w:cs="Times New Roman"/>
          <w:sz w:val="28"/>
          <w:szCs w:val="28"/>
          <w:lang w:val="uk-UA"/>
        </w:rPr>
        <w:t>закордонних справах та політики безпеки в Спільному</w:t>
      </w:r>
      <w:r w:rsidR="00E0416A" w:rsidRPr="00ED2E13">
        <w:rPr>
          <w:rFonts w:ascii="Times New Roman" w:hAnsi="Times New Roman" w:cs="Times New Roman"/>
          <w:sz w:val="28"/>
          <w:szCs w:val="28"/>
          <w:lang w:val="uk-UA"/>
        </w:rPr>
        <w:t xml:space="preserve"> комюніке для </w:t>
      </w:r>
      <w:r w:rsidRPr="00ED2E13">
        <w:rPr>
          <w:rFonts w:ascii="Times New Roman" w:hAnsi="Times New Roman" w:cs="Times New Roman"/>
          <w:sz w:val="28"/>
          <w:szCs w:val="28"/>
          <w:lang w:val="uk-UA"/>
        </w:rPr>
        <w:t>Європарламенту, Ради ЄЄ, Економі</w:t>
      </w:r>
      <w:r w:rsidR="00E0416A" w:rsidRPr="00ED2E13">
        <w:rPr>
          <w:rFonts w:ascii="Times New Roman" w:hAnsi="Times New Roman" w:cs="Times New Roman"/>
          <w:sz w:val="28"/>
          <w:szCs w:val="28"/>
          <w:lang w:val="uk-UA"/>
        </w:rPr>
        <w:t xml:space="preserve">чного і соціального комітету та </w:t>
      </w:r>
      <w:r w:rsidRPr="00ED2E13">
        <w:rPr>
          <w:rFonts w:ascii="Times New Roman" w:hAnsi="Times New Roman" w:cs="Times New Roman"/>
          <w:sz w:val="28"/>
          <w:szCs w:val="28"/>
          <w:lang w:val="uk-UA"/>
        </w:rPr>
        <w:t>Комітету регіонів в контексті нещодавно переглянутої Європейської</w:t>
      </w:r>
      <w:r w:rsidR="00E0416A" w:rsidRPr="00ED2E13">
        <w:rPr>
          <w:rFonts w:ascii="Times New Roman" w:hAnsi="Times New Roman" w:cs="Times New Roman"/>
          <w:sz w:val="28"/>
          <w:szCs w:val="28"/>
          <w:lang w:val="uk-UA"/>
        </w:rPr>
        <w:t xml:space="preserve"> </w:t>
      </w:r>
      <w:r w:rsidRPr="00ED2E13">
        <w:rPr>
          <w:rFonts w:ascii="Times New Roman" w:hAnsi="Times New Roman" w:cs="Times New Roman"/>
          <w:sz w:val="28"/>
          <w:szCs w:val="28"/>
          <w:lang w:val="uk-UA"/>
        </w:rPr>
        <w:t>політики сусідства (надалі – ЄПС) особливу увагу звернули на</w:t>
      </w:r>
      <w:r w:rsidR="00E0416A" w:rsidRPr="00ED2E13">
        <w:rPr>
          <w:rFonts w:ascii="Times New Roman" w:hAnsi="Times New Roman" w:cs="Times New Roman"/>
          <w:sz w:val="28"/>
          <w:szCs w:val="28"/>
          <w:lang w:val="uk-UA"/>
        </w:rPr>
        <w:t xml:space="preserve"> </w:t>
      </w:r>
      <w:r w:rsidRPr="00ED2E13">
        <w:rPr>
          <w:rFonts w:ascii="Times New Roman" w:hAnsi="Times New Roman" w:cs="Times New Roman"/>
          <w:sz w:val="28"/>
          <w:szCs w:val="28"/>
          <w:lang w:val="uk-UA"/>
        </w:rPr>
        <w:t>реалізацію Плану дій ЄС по забезпеченню ґендерної рівності на</w:t>
      </w:r>
      <w:r w:rsidR="00E0416A" w:rsidRPr="00ED2E13">
        <w:rPr>
          <w:rFonts w:ascii="Times New Roman" w:hAnsi="Times New Roman" w:cs="Times New Roman"/>
          <w:sz w:val="28"/>
          <w:szCs w:val="28"/>
          <w:lang w:val="uk-UA"/>
        </w:rPr>
        <w:t xml:space="preserve"> </w:t>
      </w:r>
      <w:r w:rsidRPr="00ED2E13">
        <w:rPr>
          <w:rFonts w:ascii="Times New Roman" w:hAnsi="Times New Roman" w:cs="Times New Roman"/>
          <w:sz w:val="28"/>
          <w:szCs w:val="28"/>
          <w:lang w:val="uk-UA"/>
        </w:rPr>
        <w:t xml:space="preserve">2016–2020 рр. </w:t>
      </w:r>
      <w:r w:rsidR="00AC4C9B">
        <w:rPr>
          <w:rStyle w:val="ae"/>
          <w:rFonts w:ascii="Times New Roman" w:hAnsi="Times New Roman" w:cs="Times New Roman"/>
          <w:sz w:val="28"/>
          <w:szCs w:val="28"/>
          <w:lang w:val="uk-UA"/>
        </w:rPr>
        <w:footnoteReference w:id="40"/>
      </w:r>
      <w:r w:rsidRPr="00ED2E13">
        <w:rPr>
          <w:rFonts w:ascii="Times New Roman" w:hAnsi="Times New Roman" w:cs="Times New Roman"/>
          <w:sz w:val="28"/>
          <w:szCs w:val="28"/>
          <w:lang w:val="uk-UA"/>
        </w:rPr>
        <w:t>, мета якого полягає в наданні підтримки країнампартнерам, особливо країнам, що розвиваються, і сусіднім країнам,</w:t>
      </w:r>
      <w:r w:rsidR="00E0416A" w:rsidRPr="00ED2E13">
        <w:rPr>
          <w:rFonts w:ascii="Times New Roman" w:hAnsi="Times New Roman" w:cs="Times New Roman"/>
          <w:sz w:val="28"/>
          <w:szCs w:val="28"/>
          <w:lang w:val="uk-UA"/>
        </w:rPr>
        <w:t xml:space="preserve"> </w:t>
      </w:r>
      <w:r w:rsidRPr="00ED2E13">
        <w:rPr>
          <w:rFonts w:ascii="Times New Roman" w:hAnsi="Times New Roman" w:cs="Times New Roman"/>
          <w:sz w:val="28"/>
          <w:szCs w:val="28"/>
          <w:lang w:val="uk-UA"/>
        </w:rPr>
        <w:t xml:space="preserve">для досягнення ними відчутних </w:t>
      </w:r>
      <w:r w:rsidR="00E0416A" w:rsidRPr="00ED2E13">
        <w:rPr>
          <w:rFonts w:ascii="Times New Roman" w:hAnsi="Times New Roman" w:cs="Times New Roman"/>
          <w:sz w:val="28"/>
          <w:szCs w:val="28"/>
          <w:lang w:val="uk-UA"/>
        </w:rPr>
        <w:t>р</w:t>
      </w:r>
      <w:r w:rsidRPr="00ED2E13">
        <w:rPr>
          <w:rFonts w:ascii="Times New Roman" w:hAnsi="Times New Roman" w:cs="Times New Roman"/>
          <w:sz w:val="28"/>
          <w:szCs w:val="28"/>
          <w:lang w:val="uk-UA"/>
        </w:rPr>
        <w:t>езультатів по досягненню ґендерної</w:t>
      </w:r>
      <w:r w:rsidR="00E0416A" w:rsidRPr="00ED2E13">
        <w:rPr>
          <w:rFonts w:ascii="Times New Roman" w:hAnsi="Times New Roman" w:cs="Times New Roman"/>
          <w:sz w:val="28"/>
          <w:szCs w:val="28"/>
          <w:lang w:val="uk-UA"/>
        </w:rPr>
        <w:t xml:space="preserve"> </w:t>
      </w:r>
      <w:r w:rsidRPr="00ED2E13">
        <w:rPr>
          <w:rFonts w:ascii="Times New Roman" w:hAnsi="Times New Roman" w:cs="Times New Roman"/>
          <w:sz w:val="28"/>
          <w:szCs w:val="28"/>
          <w:lang w:val="uk-UA"/>
        </w:rPr>
        <w:t>рівності, яка лежить в основі європейських цінн</w:t>
      </w:r>
      <w:r w:rsidR="00E0416A" w:rsidRPr="00ED2E13">
        <w:rPr>
          <w:rFonts w:ascii="Times New Roman" w:hAnsi="Times New Roman" w:cs="Times New Roman"/>
          <w:sz w:val="28"/>
          <w:szCs w:val="28"/>
          <w:lang w:val="uk-UA"/>
        </w:rPr>
        <w:t xml:space="preserve">остей, а також нових </w:t>
      </w:r>
      <w:r w:rsidRPr="00ED2E13">
        <w:rPr>
          <w:rFonts w:ascii="Times New Roman" w:hAnsi="Times New Roman" w:cs="Times New Roman"/>
          <w:sz w:val="28"/>
          <w:szCs w:val="28"/>
          <w:lang w:val="uk-UA"/>
        </w:rPr>
        <w:t>цілей сталого розвитку (ЦCР), пр</w:t>
      </w:r>
      <w:r w:rsidR="00E0416A" w:rsidRPr="00ED2E13">
        <w:rPr>
          <w:rFonts w:ascii="Times New Roman" w:hAnsi="Times New Roman" w:cs="Times New Roman"/>
          <w:sz w:val="28"/>
          <w:szCs w:val="28"/>
          <w:lang w:val="uk-UA"/>
        </w:rPr>
        <w:t xml:space="preserve">ийнятих на Саміті ООН у вересні </w:t>
      </w:r>
      <w:r w:rsidRPr="00ED2E13">
        <w:rPr>
          <w:rFonts w:ascii="Times New Roman" w:hAnsi="Times New Roman" w:cs="Times New Roman"/>
          <w:sz w:val="28"/>
          <w:szCs w:val="28"/>
          <w:lang w:val="uk-UA"/>
        </w:rPr>
        <w:t xml:space="preserve">2015 р. </w:t>
      </w:r>
      <w:r w:rsidR="00AC4C9B">
        <w:rPr>
          <w:rStyle w:val="ae"/>
          <w:rFonts w:ascii="Times New Roman" w:hAnsi="Times New Roman" w:cs="Times New Roman"/>
          <w:sz w:val="28"/>
          <w:szCs w:val="28"/>
          <w:lang w:val="uk-UA"/>
        </w:rPr>
        <w:footnoteReference w:id="41"/>
      </w:r>
      <w:r w:rsidRPr="00ED2E13">
        <w:rPr>
          <w:rFonts w:ascii="Times New Roman" w:hAnsi="Times New Roman" w:cs="Times New Roman"/>
          <w:sz w:val="28"/>
          <w:szCs w:val="28"/>
          <w:lang w:val="uk-UA"/>
        </w:rPr>
        <w:t>. У змісті комюніке особлива увага звертається на</w:t>
      </w:r>
      <w:r w:rsidR="00E0416A" w:rsidRPr="00ED2E13">
        <w:rPr>
          <w:rFonts w:ascii="Times New Roman" w:hAnsi="Times New Roman" w:cs="Times New Roman"/>
          <w:sz w:val="28"/>
          <w:szCs w:val="28"/>
          <w:lang w:val="uk-UA"/>
        </w:rPr>
        <w:t xml:space="preserve"> </w:t>
      </w:r>
      <w:r w:rsidRPr="00ED2E13">
        <w:rPr>
          <w:rFonts w:ascii="Times New Roman" w:hAnsi="Times New Roman" w:cs="Times New Roman"/>
          <w:sz w:val="28"/>
          <w:szCs w:val="28"/>
          <w:lang w:val="uk-UA"/>
        </w:rPr>
        <w:t>необхідність забезпечення права на психологічну і тілесну</w:t>
      </w:r>
      <w:r w:rsidR="00E0416A" w:rsidRPr="00ED2E13">
        <w:rPr>
          <w:rFonts w:ascii="Times New Roman" w:hAnsi="Times New Roman" w:cs="Times New Roman"/>
          <w:sz w:val="28"/>
          <w:szCs w:val="28"/>
          <w:lang w:val="uk-UA"/>
        </w:rPr>
        <w:t xml:space="preserve"> </w:t>
      </w:r>
      <w:r w:rsidRPr="00ED2E13">
        <w:rPr>
          <w:rFonts w:ascii="Times New Roman" w:hAnsi="Times New Roman" w:cs="Times New Roman"/>
          <w:sz w:val="28"/>
          <w:szCs w:val="28"/>
          <w:lang w:val="uk-UA"/>
        </w:rPr>
        <w:t xml:space="preserve">недоторканність дівчаток і жінок, сприяння їхнім соціальноекономічним правам та </w:t>
      </w:r>
      <w:r w:rsidR="00E0416A" w:rsidRPr="00ED2E13">
        <w:rPr>
          <w:rFonts w:ascii="Times New Roman" w:hAnsi="Times New Roman" w:cs="Times New Roman"/>
          <w:sz w:val="28"/>
          <w:szCs w:val="28"/>
          <w:lang w:val="uk-UA"/>
        </w:rPr>
        <w:t xml:space="preserve">можливостям, рівного доступу до </w:t>
      </w:r>
      <w:r w:rsidRPr="00ED2E13">
        <w:rPr>
          <w:rFonts w:ascii="Times New Roman" w:hAnsi="Times New Roman" w:cs="Times New Roman"/>
          <w:sz w:val="28"/>
          <w:szCs w:val="28"/>
          <w:lang w:val="uk-UA"/>
        </w:rPr>
        <w:lastRenderedPageBreak/>
        <w:t>правосуддя, освіти, охорони здоро</w:t>
      </w:r>
      <w:r w:rsidR="00E0416A" w:rsidRPr="00ED2E13">
        <w:rPr>
          <w:rFonts w:ascii="Times New Roman" w:hAnsi="Times New Roman" w:cs="Times New Roman"/>
          <w:sz w:val="28"/>
          <w:szCs w:val="28"/>
          <w:lang w:val="uk-UA"/>
        </w:rPr>
        <w:t xml:space="preserve">в’я та інших соціальних послуг, </w:t>
      </w:r>
      <w:r w:rsidRPr="00ED2E13">
        <w:rPr>
          <w:rFonts w:ascii="Times New Roman" w:hAnsi="Times New Roman" w:cs="Times New Roman"/>
          <w:sz w:val="28"/>
          <w:szCs w:val="28"/>
          <w:lang w:val="uk-UA"/>
        </w:rPr>
        <w:t>зміцненню їх права голосу та активній участі в політичній</w:t>
      </w:r>
      <w:r w:rsidR="00E0416A" w:rsidRPr="00ED2E13">
        <w:rPr>
          <w:rFonts w:ascii="Times New Roman" w:hAnsi="Times New Roman" w:cs="Times New Roman"/>
          <w:sz w:val="28"/>
          <w:szCs w:val="28"/>
          <w:lang w:val="uk-UA"/>
        </w:rPr>
        <w:t xml:space="preserve"> </w:t>
      </w:r>
      <w:r w:rsidRPr="00ED2E13">
        <w:rPr>
          <w:rFonts w:ascii="Times New Roman" w:hAnsi="Times New Roman" w:cs="Times New Roman"/>
          <w:sz w:val="28"/>
          <w:szCs w:val="28"/>
          <w:lang w:val="uk-UA"/>
        </w:rPr>
        <w:t>діяльності, зміні інституційної культури з метою виконання</w:t>
      </w:r>
      <w:r w:rsidR="00E0416A" w:rsidRPr="00ED2E13">
        <w:rPr>
          <w:rFonts w:ascii="Times New Roman" w:hAnsi="Times New Roman" w:cs="Times New Roman"/>
          <w:sz w:val="28"/>
          <w:szCs w:val="28"/>
          <w:lang w:val="uk-UA"/>
        </w:rPr>
        <w:t xml:space="preserve"> </w:t>
      </w:r>
      <w:r w:rsidRPr="00ED2E13">
        <w:rPr>
          <w:rFonts w:ascii="Times New Roman" w:hAnsi="Times New Roman" w:cs="Times New Roman"/>
          <w:sz w:val="28"/>
          <w:szCs w:val="28"/>
          <w:lang w:val="uk-UA"/>
        </w:rPr>
        <w:t xml:space="preserve">зобов’язань </w:t>
      </w:r>
      <w:r w:rsidR="00AC4C9B">
        <w:rPr>
          <w:rStyle w:val="ae"/>
          <w:rFonts w:ascii="Times New Roman" w:hAnsi="Times New Roman" w:cs="Times New Roman"/>
          <w:sz w:val="28"/>
          <w:szCs w:val="28"/>
          <w:lang w:val="uk-UA"/>
        </w:rPr>
        <w:footnoteReference w:id="42"/>
      </w:r>
      <w:r w:rsidRPr="00ED2E13">
        <w:rPr>
          <w:rFonts w:ascii="Times New Roman" w:hAnsi="Times New Roman" w:cs="Times New Roman"/>
          <w:sz w:val="28"/>
          <w:szCs w:val="28"/>
          <w:lang w:val="uk-UA"/>
        </w:rPr>
        <w:t>.</w:t>
      </w:r>
    </w:p>
    <w:p w14:paraId="37FB3AE4" w14:textId="207FA56A" w:rsidR="00F9260F" w:rsidRPr="00ED2E13" w:rsidRDefault="00F9260F" w:rsidP="00204B39">
      <w:pPr>
        <w:spacing w:after="0" w:line="360" w:lineRule="auto"/>
        <w:ind w:firstLine="680"/>
        <w:jc w:val="both"/>
        <w:rPr>
          <w:rFonts w:ascii="Times New Roman" w:hAnsi="Times New Roman" w:cs="Times New Roman"/>
          <w:sz w:val="28"/>
          <w:szCs w:val="28"/>
          <w:lang w:val="uk-UA"/>
        </w:rPr>
      </w:pPr>
      <w:r w:rsidRPr="00ED2E13">
        <w:rPr>
          <w:rFonts w:ascii="Times New Roman" w:hAnsi="Times New Roman" w:cs="Times New Roman"/>
          <w:sz w:val="28"/>
          <w:szCs w:val="28"/>
          <w:lang w:val="uk-UA"/>
        </w:rPr>
        <w:t>Отже, інституційний дос</w:t>
      </w:r>
      <w:r w:rsidR="00E0416A" w:rsidRPr="00ED2E13">
        <w:rPr>
          <w:rFonts w:ascii="Times New Roman" w:hAnsi="Times New Roman" w:cs="Times New Roman"/>
          <w:sz w:val="28"/>
          <w:szCs w:val="28"/>
          <w:lang w:val="uk-UA"/>
        </w:rPr>
        <w:t xml:space="preserve">від ЄС у забезпеченні ґендерної </w:t>
      </w:r>
      <w:r w:rsidRPr="00ED2E13">
        <w:rPr>
          <w:rFonts w:ascii="Times New Roman" w:hAnsi="Times New Roman" w:cs="Times New Roman"/>
          <w:sz w:val="28"/>
          <w:szCs w:val="28"/>
          <w:lang w:val="uk-UA"/>
        </w:rPr>
        <w:t>рівності може стати показовим для країн, які поділяють європейські</w:t>
      </w:r>
      <w:r w:rsidR="00E0416A" w:rsidRPr="00ED2E13">
        <w:rPr>
          <w:rFonts w:ascii="Times New Roman" w:hAnsi="Times New Roman" w:cs="Times New Roman"/>
          <w:sz w:val="28"/>
          <w:szCs w:val="28"/>
          <w:lang w:val="uk-UA"/>
        </w:rPr>
        <w:t xml:space="preserve"> </w:t>
      </w:r>
      <w:r w:rsidRPr="00ED2E13">
        <w:rPr>
          <w:rFonts w:ascii="Times New Roman" w:hAnsi="Times New Roman" w:cs="Times New Roman"/>
          <w:sz w:val="28"/>
          <w:szCs w:val="28"/>
          <w:lang w:val="uk-UA"/>
        </w:rPr>
        <w:t>цінності та принципи при розбудові демократичної моделі держави</w:t>
      </w:r>
      <w:r w:rsidR="00E0416A" w:rsidRPr="00ED2E13">
        <w:rPr>
          <w:rFonts w:ascii="Times New Roman" w:hAnsi="Times New Roman" w:cs="Times New Roman"/>
          <w:sz w:val="28"/>
          <w:szCs w:val="28"/>
          <w:lang w:val="uk-UA"/>
        </w:rPr>
        <w:t xml:space="preserve"> </w:t>
      </w:r>
      <w:r w:rsidRPr="00ED2E13">
        <w:rPr>
          <w:rFonts w:ascii="Times New Roman" w:hAnsi="Times New Roman" w:cs="Times New Roman"/>
          <w:sz w:val="28"/>
          <w:szCs w:val="28"/>
          <w:lang w:val="uk-UA"/>
        </w:rPr>
        <w:t>та виробленні стратегії її розвитку, у формуванні толерантного</w:t>
      </w:r>
      <w:r w:rsidR="00E0416A" w:rsidRPr="00ED2E13">
        <w:rPr>
          <w:rFonts w:ascii="Times New Roman" w:hAnsi="Times New Roman" w:cs="Times New Roman"/>
          <w:sz w:val="28"/>
          <w:szCs w:val="28"/>
          <w:lang w:val="uk-UA"/>
        </w:rPr>
        <w:t xml:space="preserve"> </w:t>
      </w:r>
      <w:r w:rsidRPr="00ED2E13">
        <w:rPr>
          <w:rFonts w:ascii="Times New Roman" w:hAnsi="Times New Roman" w:cs="Times New Roman"/>
          <w:sz w:val="28"/>
          <w:szCs w:val="28"/>
          <w:lang w:val="uk-UA"/>
        </w:rPr>
        <w:t>суспільства рівних можливостей.</w:t>
      </w:r>
    </w:p>
    <w:p w14:paraId="0E0AD3B4" w14:textId="01ABF059" w:rsidR="00C557F5" w:rsidRPr="00C557F5" w:rsidRDefault="00C557F5" w:rsidP="00204B39">
      <w:pPr>
        <w:spacing w:after="0" w:line="360" w:lineRule="auto"/>
        <w:ind w:firstLine="538"/>
        <w:jc w:val="both"/>
        <w:rPr>
          <w:rFonts w:ascii="Times New Roman" w:hAnsi="Times New Roman" w:cs="Times New Roman"/>
          <w:sz w:val="28"/>
          <w:szCs w:val="28"/>
          <w:lang w:val="uk-UA"/>
        </w:rPr>
      </w:pPr>
      <w:r w:rsidRPr="00C557F5">
        <w:rPr>
          <w:rFonts w:ascii="Times New Roman" w:hAnsi="Times New Roman" w:cs="Times New Roman"/>
          <w:sz w:val="28"/>
          <w:szCs w:val="28"/>
          <w:lang w:val="uk-UA"/>
        </w:rPr>
        <w:t>Міжнародний механізм п</w:t>
      </w:r>
      <w:r w:rsidR="0032700D">
        <w:rPr>
          <w:rFonts w:ascii="Times New Roman" w:hAnsi="Times New Roman" w:cs="Times New Roman"/>
          <w:sz w:val="28"/>
          <w:szCs w:val="28"/>
          <w:lang w:val="uk-UA"/>
        </w:rPr>
        <w:t>оточного контролю за виконанням</w:t>
      </w:r>
      <w:r w:rsidR="0032700D" w:rsidRPr="0032700D">
        <w:rPr>
          <w:rFonts w:ascii="Times New Roman" w:hAnsi="Times New Roman" w:cs="Times New Roman"/>
          <w:sz w:val="28"/>
          <w:szCs w:val="28"/>
        </w:rPr>
        <w:t xml:space="preserve"> </w:t>
      </w:r>
      <w:r w:rsidRPr="00C557F5">
        <w:rPr>
          <w:rFonts w:ascii="Times New Roman" w:hAnsi="Times New Roman" w:cs="Times New Roman"/>
          <w:sz w:val="28"/>
          <w:szCs w:val="28"/>
          <w:lang w:val="uk-UA"/>
        </w:rPr>
        <w:t>Україною міжнародних зобов’язань у сфері забезпечення принципу гендерного паритету відсутній. Це призводить до імітування</w:t>
      </w:r>
      <w:r w:rsidR="0032700D" w:rsidRPr="0032700D">
        <w:rPr>
          <w:rFonts w:ascii="Times New Roman" w:hAnsi="Times New Roman" w:cs="Times New Roman"/>
          <w:sz w:val="28"/>
          <w:szCs w:val="28"/>
        </w:rPr>
        <w:t xml:space="preserve"> </w:t>
      </w:r>
      <w:r w:rsidRPr="00C557F5">
        <w:rPr>
          <w:rFonts w:ascii="Times New Roman" w:hAnsi="Times New Roman" w:cs="Times New Roman"/>
          <w:sz w:val="28"/>
          <w:szCs w:val="28"/>
          <w:lang w:val="uk-UA"/>
        </w:rPr>
        <w:t xml:space="preserve">національними інституціями </w:t>
      </w:r>
      <w:r w:rsidR="0032700D">
        <w:rPr>
          <w:rFonts w:ascii="Times New Roman" w:hAnsi="Times New Roman" w:cs="Times New Roman"/>
          <w:sz w:val="28"/>
          <w:szCs w:val="28"/>
          <w:lang w:val="uk-UA"/>
        </w:rPr>
        <w:t>реального забезпечення принципу</w:t>
      </w:r>
      <w:r w:rsidR="0032700D" w:rsidRPr="0032700D">
        <w:rPr>
          <w:rFonts w:ascii="Times New Roman" w:hAnsi="Times New Roman" w:cs="Times New Roman"/>
          <w:sz w:val="28"/>
          <w:szCs w:val="28"/>
        </w:rPr>
        <w:t xml:space="preserve"> </w:t>
      </w:r>
      <w:r w:rsidRPr="00C557F5">
        <w:rPr>
          <w:rFonts w:ascii="Times New Roman" w:hAnsi="Times New Roman" w:cs="Times New Roman"/>
          <w:sz w:val="28"/>
          <w:szCs w:val="28"/>
          <w:lang w:val="uk-UA"/>
        </w:rPr>
        <w:t>гендерної рівності.</w:t>
      </w:r>
    </w:p>
    <w:p w14:paraId="4480C9CF" w14:textId="3376CEC5" w:rsidR="00C557F5" w:rsidRPr="00C557F5" w:rsidRDefault="00C557F5" w:rsidP="00204B39">
      <w:pPr>
        <w:spacing w:after="0" w:line="360" w:lineRule="auto"/>
        <w:ind w:firstLine="538"/>
        <w:jc w:val="both"/>
        <w:rPr>
          <w:rFonts w:ascii="Times New Roman" w:hAnsi="Times New Roman" w:cs="Times New Roman"/>
          <w:sz w:val="28"/>
          <w:szCs w:val="28"/>
          <w:lang w:val="uk-UA"/>
        </w:rPr>
      </w:pPr>
      <w:r w:rsidRPr="00C557F5">
        <w:rPr>
          <w:rFonts w:ascii="Times New Roman" w:hAnsi="Times New Roman" w:cs="Times New Roman"/>
          <w:sz w:val="28"/>
          <w:szCs w:val="28"/>
          <w:lang w:val="uk-UA"/>
        </w:rPr>
        <w:t xml:space="preserve">Відчутною проблемою є те, що міжнародні організації утримуються від забезпечення принципу </w:t>
      </w:r>
      <w:r w:rsidR="0032700D">
        <w:rPr>
          <w:rFonts w:ascii="Times New Roman" w:hAnsi="Times New Roman" w:cs="Times New Roman"/>
          <w:sz w:val="28"/>
          <w:szCs w:val="28"/>
          <w:lang w:val="uk-UA"/>
        </w:rPr>
        <w:t>гендерної рівності в Україні та</w:t>
      </w:r>
      <w:r w:rsidR="0032700D" w:rsidRPr="0032700D">
        <w:rPr>
          <w:rFonts w:ascii="Times New Roman" w:hAnsi="Times New Roman" w:cs="Times New Roman"/>
          <w:sz w:val="28"/>
          <w:szCs w:val="28"/>
          <w:lang w:val="uk-UA"/>
        </w:rPr>
        <w:t xml:space="preserve"> </w:t>
      </w:r>
      <w:r w:rsidRPr="00C557F5">
        <w:rPr>
          <w:rFonts w:ascii="Times New Roman" w:hAnsi="Times New Roman" w:cs="Times New Roman"/>
          <w:sz w:val="28"/>
          <w:szCs w:val="28"/>
          <w:lang w:val="uk-UA"/>
        </w:rPr>
        <w:t>підтримки жінок, які знаходяться на непідконтрольній території,</w:t>
      </w:r>
      <w:r w:rsidR="0032700D" w:rsidRPr="0032700D">
        <w:rPr>
          <w:rFonts w:ascii="Times New Roman" w:hAnsi="Times New Roman" w:cs="Times New Roman"/>
          <w:sz w:val="28"/>
          <w:szCs w:val="28"/>
          <w:lang w:val="uk-UA"/>
        </w:rPr>
        <w:t xml:space="preserve"> </w:t>
      </w:r>
      <w:r w:rsidRPr="00C557F5">
        <w:rPr>
          <w:rFonts w:ascii="Times New Roman" w:hAnsi="Times New Roman" w:cs="Times New Roman"/>
          <w:sz w:val="28"/>
          <w:szCs w:val="28"/>
          <w:lang w:val="uk-UA"/>
        </w:rPr>
        <w:t>через відсутність гарантій безпеки.</w:t>
      </w:r>
    </w:p>
    <w:p w14:paraId="1D2D4138" w14:textId="77777777" w:rsidR="008D4C5B" w:rsidRDefault="00C557F5" w:rsidP="008D4C5B">
      <w:pPr>
        <w:spacing w:after="0" w:line="360" w:lineRule="auto"/>
        <w:ind w:firstLine="538"/>
        <w:jc w:val="both"/>
        <w:rPr>
          <w:rFonts w:ascii="Times New Roman" w:hAnsi="Times New Roman" w:cs="Times New Roman"/>
          <w:sz w:val="28"/>
          <w:szCs w:val="28"/>
          <w:lang w:val="uk-UA"/>
        </w:rPr>
      </w:pPr>
      <w:r w:rsidRPr="00C557F5">
        <w:rPr>
          <w:rFonts w:ascii="Times New Roman" w:hAnsi="Times New Roman" w:cs="Times New Roman"/>
          <w:sz w:val="28"/>
          <w:szCs w:val="28"/>
          <w:lang w:val="uk-UA"/>
        </w:rPr>
        <w:t>Інституційна (організаційно-правова) складова механізму забезпечення принципу гендерної</w:t>
      </w:r>
      <w:r w:rsidR="0032700D">
        <w:rPr>
          <w:rFonts w:ascii="Times New Roman" w:hAnsi="Times New Roman" w:cs="Times New Roman"/>
          <w:sz w:val="28"/>
          <w:szCs w:val="28"/>
          <w:lang w:val="uk-UA"/>
        </w:rPr>
        <w:t xml:space="preserve"> рівності включає підприємства,</w:t>
      </w:r>
      <w:r w:rsidR="0032700D" w:rsidRPr="0032700D">
        <w:rPr>
          <w:rFonts w:ascii="Times New Roman" w:hAnsi="Times New Roman" w:cs="Times New Roman"/>
          <w:sz w:val="28"/>
          <w:szCs w:val="28"/>
          <w:lang w:val="uk-UA"/>
        </w:rPr>
        <w:t xml:space="preserve"> </w:t>
      </w:r>
      <w:r w:rsidRPr="00C557F5">
        <w:rPr>
          <w:rFonts w:ascii="Times New Roman" w:hAnsi="Times New Roman" w:cs="Times New Roman"/>
          <w:sz w:val="28"/>
          <w:szCs w:val="28"/>
          <w:lang w:val="uk-UA"/>
        </w:rPr>
        <w:t>установи і організації різних форм в</w:t>
      </w:r>
      <w:r w:rsidR="0032700D">
        <w:rPr>
          <w:rFonts w:ascii="Times New Roman" w:hAnsi="Times New Roman" w:cs="Times New Roman"/>
          <w:sz w:val="28"/>
          <w:szCs w:val="28"/>
          <w:lang w:val="uk-UA"/>
        </w:rPr>
        <w:t>ласності. В Законі України «Про</w:t>
      </w:r>
      <w:r w:rsidR="0032700D" w:rsidRPr="00F14C7B">
        <w:rPr>
          <w:rFonts w:ascii="Times New Roman" w:hAnsi="Times New Roman" w:cs="Times New Roman"/>
          <w:sz w:val="28"/>
          <w:szCs w:val="28"/>
          <w:lang w:val="uk-UA"/>
        </w:rPr>
        <w:t xml:space="preserve"> </w:t>
      </w:r>
      <w:r w:rsidRPr="00C557F5">
        <w:rPr>
          <w:rFonts w:ascii="Times New Roman" w:hAnsi="Times New Roman" w:cs="Times New Roman"/>
          <w:sz w:val="28"/>
          <w:szCs w:val="28"/>
          <w:lang w:val="uk-UA"/>
        </w:rPr>
        <w:t>запобігання та протидію домаш</w:t>
      </w:r>
      <w:r w:rsidR="0032700D">
        <w:rPr>
          <w:rFonts w:ascii="Times New Roman" w:hAnsi="Times New Roman" w:cs="Times New Roman"/>
          <w:sz w:val="28"/>
          <w:szCs w:val="28"/>
          <w:lang w:val="uk-UA"/>
        </w:rPr>
        <w:t>ньому насильству» від 07 грудня</w:t>
      </w:r>
      <w:r w:rsidR="0032700D" w:rsidRPr="00F14C7B">
        <w:rPr>
          <w:rFonts w:ascii="Times New Roman" w:hAnsi="Times New Roman" w:cs="Times New Roman"/>
          <w:sz w:val="28"/>
          <w:szCs w:val="28"/>
          <w:lang w:val="uk-UA"/>
        </w:rPr>
        <w:t xml:space="preserve"> </w:t>
      </w:r>
      <w:r w:rsidRPr="00C557F5">
        <w:rPr>
          <w:rFonts w:ascii="Times New Roman" w:hAnsi="Times New Roman" w:cs="Times New Roman"/>
          <w:sz w:val="28"/>
          <w:szCs w:val="28"/>
          <w:lang w:val="uk-UA"/>
        </w:rPr>
        <w:t>2017 р. їх наділено повноваженнями у сфері забезпечення рівних</w:t>
      </w:r>
      <w:r w:rsidR="00F14C7B" w:rsidRPr="00F14C7B">
        <w:rPr>
          <w:rFonts w:ascii="Times New Roman" w:hAnsi="Times New Roman" w:cs="Times New Roman"/>
          <w:sz w:val="28"/>
          <w:szCs w:val="28"/>
          <w:lang w:val="uk-UA"/>
        </w:rPr>
        <w:t xml:space="preserve"> </w:t>
      </w:r>
      <w:r w:rsidRPr="00C557F5">
        <w:rPr>
          <w:rFonts w:ascii="Times New Roman" w:hAnsi="Times New Roman" w:cs="Times New Roman"/>
          <w:sz w:val="28"/>
          <w:szCs w:val="28"/>
          <w:lang w:val="uk-UA"/>
        </w:rPr>
        <w:t>прав та можливостей жінок і чоловіків (ст.7), запобігання та протидії насильству за ознакою статі, виявлення фактів насильства за</w:t>
      </w:r>
      <w:r w:rsidR="00F14C7B" w:rsidRPr="008D4C5B">
        <w:rPr>
          <w:rFonts w:ascii="Times New Roman" w:hAnsi="Times New Roman" w:cs="Times New Roman"/>
          <w:sz w:val="28"/>
          <w:szCs w:val="28"/>
          <w:lang w:val="uk-UA"/>
        </w:rPr>
        <w:t xml:space="preserve"> </w:t>
      </w:r>
      <w:r w:rsidRPr="00C557F5">
        <w:rPr>
          <w:rFonts w:ascii="Times New Roman" w:hAnsi="Times New Roman" w:cs="Times New Roman"/>
          <w:sz w:val="28"/>
          <w:szCs w:val="28"/>
          <w:lang w:val="uk-UA"/>
        </w:rPr>
        <w:t>ознакою статі, надання допомоги та захисту постраждалим особам</w:t>
      </w:r>
      <w:r w:rsidR="00F14C7B" w:rsidRPr="008D4C5B">
        <w:rPr>
          <w:rFonts w:ascii="Times New Roman" w:hAnsi="Times New Roman" w:cs="Times New Roman"/>
          <w:sz w:val="28"/>
          <w:szCs w:val="28"/>
          <w:lang w:val="uk-UA"/>
        </w:rPr>
        <w:t xml:space="preserve"> </w:t>
      </w:r>
      <w:r w:rsidR="007F15AE">
        <w:rPr>
          <w:rFonts w:ascii="Times New Roman" w:hAnsi="Times New Roman" w:cs="Times New Roman"/>
          <w:sz w:val="28"/>
          <w:szCs w:val="28"/>
          <w:lang w:val="uk-UA"/>
        </w:rPr>
        <w:t>(ст. 7-1)</w:t>
      </w:r>
      <w:r w:rsidRPr="00C557F5">
        <w:rPr>
          <w:rFonts w:ascii="Times New Roman" w:hAnsi="Times New Roman" w:cs="Times New Roman"/>
          <w:sz w:val="28"/>
          <w:szCs w:val="28"/>
          <w:lang w:val="uk-UA"/>
        </w:rPr>
        <w:t>.</w:t>
      </w:r>
    </w:p>
    <w:p w14:paraId="3C09273B" w14:textId="2380BF07" w:rsidR="00FD2257" w:rsidRPr="008D4C5B" w:rsidRDefault="00247075" w:rsidP="008D4C5B">
      <w:pPr>
        <w:spacing w:after="0" w:line="360" w:lineRule="auto"/>
        <w:ind w:firstLine="538"/>
        <w:jc w:val="both"/>
        <w:rPr>
          <w:rFonts w:ascii="Times New Roman" w:hAnsi="Times New Roman" w:cs="Times New Roman"/>
          <w:sz w:val="28"/>
          <w:szCs w:val="28"/>
          <w:lang w:val="uk-UA"/>
        </w:rPr>
      </w:pPr>
      <w:r w:rsidRPr="002B0158">
        <w:rPr>
          <w:rFonts w:ascii="Times New Roman" w:hAnsi="Times New Roman" w:cs="Times New Roman"/>
          <w:b/>
          <w:sz w:val="28"/>
          <w:szCs w:val="28"/>
          <w:lang w:val="uk-UA"/>
        </w:rPr>
        <w:t>2</w:t>
      </w:r>
      <w:r w:rsidRPr="002B0158">
        <w:rPr>
          <w:rFonts w:ascii="Times New Roman" w:hAnsi="Times New Roman" w:cs="Times New Roman"/>
          <w:b/>
          <w:color w:val="000000" w:themeColor="text1"/>
          <w:sz w:val="28"/>
          <w:szCs w:val="28"/>
          <w:lang w:val="uk-UA"/>
        </w:rPr>
        <w:t xml:space="preserve">.2 </w:t>
      </w:r>
      <w:r w:rsidR="001874B1">
        <w:rPr>
          <w:rFonts w:ascii="Times New Roman" w:hAnsi="Times New Roman" w:cs="Times New Roman"/>
          <w:b/>
          <w:sz w:val="28"/>
          <w:szCs w:val="28"/>
          <w:lang w:val="uk-UA"/>
        </w:rPr>
        <w:t>П</w:t>
      </w:r>
      <w:r w:rsidR="001874B1" w:rsidRPr="002B0158">
        <w:rPr>
          <w:rFonts w:ascii="Times New Roman" w:hAnsi="Times New Roman" w:cs="Times New Roman"/>
          <w:b/>
          <w:sz w:val="28"/>
          <w:szCs w:val="28"/>
          <w:lang w:val="uk-UA"/>
        </w:rPr>
        <w:t>рактика європейського суду з прав людини у сфері реалізації гендерної політики</w:t>
      </w:r>
    </w:p>
    <w:p w14:paraId="2A4DBCAE" w14:textId="7DB29D5B" w:rsidR="004535CF" w:rsidRDefault="004535CF" w:rsidP="00204B39">
      <w:pPr>
        <w:spacing w:after="0" w:line="360" w:lineRule="auto"/>
        <w:ind w:firstLine="680"/>
        <w:jc w:val="both"/>
        <w:rPr>
          <w:rFonts w:ascii="Times New Roman" w:hAnsi="Times New Roman" w:cs="Times New Roman"/>
          <w:color w:val="000000" w:themeColor="text1"/>
          <w:sz w:val="28"/>
          <w:szCs w:val="28"/>
        </w:rPr>
      </w:pPr>
      <w:r w:rsidRPr="004535CF">
        <w:rPr>
          <w:rFonts w:ascii="Times New Roman" w:hAnsi="Times New Roman" w:cs="Times New Roman"/>
          <w:color w:val="000000" w:themeColor="text1"/>
          <w:sz w:val="28"/>
          <w:szCs w:val="28"/>
        </w:rPr>
        <w:t>Становлення сучасного демок</w:t>
      </w:r>
      <w:r>
        <w:rPr>
          <w:rFonts w:ascii="Times New Roman" w:hAnsi="Times New Roman" w:cs="Times New Roman"/>
          <w:color w:val="000000" w:themeColor="text1"/>
          <w:sz w:val="28"/>
          <w:szCs w:val="28"/>
        </w:rPr>
        <w:t>ратичного суспільства в Україні</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є складним трансформаційним процесом, який не може обійтися</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без гендерних перетворень. Прагнучи до демократичного розвитку,</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Українська держава насамперед має орієнтуватися на зарубіжний</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 xml:space="preserve">досвід реалізації принципу </w:t>
      </w:r>
      <w:r w:rsidRPr="004535CF">
        <w:rPr>
          <w:rFonts w:ascii="Times New Roman" w:hAnsi="Times New Roman" w:cs="Times New Roman"/>
          <w:color w:val="000000" w:themeColor="text1"/>
          <w:sz w:val="28"/>
          <w:szCs w:val="28"/>
        </w:rPr>
        <w:lastRenderedPageBreak/>
        <w:t>гендерної рівності, адже це свідчить,</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наскільки ефективно держава може побудувати об’єднане, розви-нуте та поступальне суспільство,</w:t>
      </w:r>
      <w:r>
        <w:rPr>
          <w:rFonts w:ascii="Times New Roman" w:hAnsi="Times New Roman" w:cs="Times New Roman"/>
          <w:color w:val="000000" w:themeColor="text1"/>
          <w:sz w:val="28"/>
          <w:szCs w:val="28"/>
        </w:rPr>
        <w:t xml:space="preserve"> а нехтування проблемами гендер</w:t>
      </w:r>
      <w:r w:rsidRPr="004535CF">
        <w:rPr>
          <w:rFonts w:ascii="Times New Roman" w:hAnsi="Times New Roman" w:cs="Times New Roman"/>
          <w:color w:val="000000" w:themeColor="text1"/>
          <w:sz w:val="28"/>
          <w:szCs w:val="28"/>
        </w:rPr>
        <w:t>ної рівності ставить під удар всю систему державного управління.</w:t>
      </w:r>
    </w:p>
    <w:p w14:paraId="7FA553D4" w14:textId="642928A7" w:rsidR="004535CF" w:rsidRPr="004535CF" w:rsidRDefault="004535CF" w:rsidP="00204B39">
      <w:pPr>
        <w:spacing w:after="0" w:line="360" w:lineRule="auto"/>
        <w:ind w:firstLine="680"/>
        <w:jc w:val="both"/>
        <w:rPr>
          <w:rFonts w:ascii="Times New Roman" w:hAnsi="Times New Roman" w:cs="Times New Roman"/>
          <w:color w:val="000000" w:themeColor="text1"/>
          <w:sz w:val="28"/>
          <w:szCs w:val="28"/>
        </w:rPr>
      </w:pPr>
      <w:r w:rsidRPr="004535CF">
        <w:rPr>
          <w:rFonts w:ascii="Times New Roman" w:hAnsi="Times New Roman" w:cs="Times New Roman"/>
          <w:color w:val="000000" w:themeColor="text1"/>
          <w:sz w:val="28"/>
          <w:szCs w:val="28"/>
        </w:rPr>
        <w:t>Так, сьогодні національні</w:t>
      </w:r>
      <w:r>
        <w:rPr>
          <w:rFonts w:ascii="Times New Roman" w:hAnsi="Times New Roman" w:cs="Times New Roman"/>
          <w:color w:val="000000" w:themeColor="text1"/>
          <w:sz w:val="28"/>
          <w:szCs w:val="28"/>
        </w:rPr>
        <w:t xml:space="preserve"> механізми з питання покращення</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становища жінок існують майже в усіх країнах світу та є різними</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за своєю формою й ефективністю. Головна мета таких механізмів</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 сприяти утвердженню принципу гендерної рівності у сфері полі-тичного, економічного, соціального й культурного розвитку. Слід</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 xml:space="preserve">зазначити, що останнім часом на </w:t>
      </w:r>
      <w:r>
        <w:rPr>
          <w:rFonts w:ascii="Times New Roman" w:hAnsi="Times New Roman" w:cs="Times New Roman"/>
          <w:color w:val="000000" w:themeColor="text1"/>
          <w:sz w:val="28"/>
          <w:szCs w:val="28"/>
        </w:rPr>
        <w:t>глобальному рівні з’явилась низ</w:t>
      </w:r>
      <w:r w:rsidRPr="004535CF">
        <w:rPr>
          <w:rFonts w:ascii="Times New Roman" w:hAnsi="Times New Roman" w:cs="Times New Roman"/>
          <w:color w:val="000000" w:themeColor="text1"/>
          <w:sz w:val="28"/>
          <w:szCs w:val="28"/>
        </w:rPr>
        <w:t>ка важливих політичних ініціатив із забезпечення комплексного</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підходу щодо реалізації принципу</w:t>
      </w:r>
      <w:r>
        <w:rPr>
          <w:rFonts w:ascii="Times New Roman" w:hAnsi="Times New Roman" w:cs="Times New Roman"/>
          <w:color w:val="000000" w:themeColor="text1"/>
          <w:sz w:val="28"/>
          <w:szCs w:val="28"/>
        </w:rPr>
        <w:t xml:space="preserve"> гендерної рівності, адже досяг</w:t>
      </w:r>
      <w:r w:rsidRPr="004535CF">
        <w:rPr>
          <w:rFonts w:ascii="Times New Roman" w:hAnsi="Times New Roman" w:cs="Times New Roman"/>
          <w:color w:val="000000" w:themeColor="text1"/>
          <w:sz w:val="28"/>
          <w:szCs w:val="28"/>
        </w:rPr>
        <w:t>нення гендерної рівності нараз</w:t>
      </w:r>
      <w:r>
        <w:rPr>
          <w:rFonts w:ascii="Times New Roman" w:hAnsi="Times New Roman" w:cs="Times New Roman"/>
          <w:color w:val="000000" w:themeColor="text1"/>
          <w:sz w:val="28"/>
          <w:szCs w:val="28"/>
        </w:rPr>
        <w:t>і стає першочерговим показником</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 xml:space="preserve">розвитку кожної країни в умовах </w:t>
      </w:r>
      <w:r>
        <w:rPr>
          <w:rFonts w:ascii="Times New Roman" w:hAnsi="Times New Roman" w:cs="Times New Roman"/>
          <w:color w:val="000000" w:themeColor="text1"/>
          <w:sz w:val="28"/>
          <w:szCs w:val="28"/>
        </w:rPr>
        <w:t>глобалізації сучасного суспільств</w:t>
      </w:r>
      <w:r w:rsidRPr="004535CF">
        <w:rPr>
          <w:rFonts w:ascii="Times New Roman" w:hAnsi="Times New Roman" w:cs="Times New Roman"/>
          <w:color w:val="000000" w:themeColor="text1"/>
          <w:sz w:val="28"/>
          <w:szCs w:val="28"/>
        </w:rPr>
        <w:t>а. Наприклад, одні країни си</w:t>
      </w:r>
      <w:r>
        <w:rPr>
          <w:rFonts w:ascii="Times New Roman" w:hAnsi="Times New Roman" w:cs="Times New Roman"/>
          <w:color w:val="000000" w:themeColor="text1"/>
          <w:sz w:val="28"/>
          <w:szCs w:val="28"/>
        </w:rPr>
        <w:t>стемно розглядають проблему рів</w:t>
      </w:r>
      <w:r w:rsidRPr="004535CF">
        <w:rPr>
          <w:rFonts w:ascii="Times New Roman" w:hAnsi="Times New Roman" w:cs="Times New Roman"/>
          <w:color w:val="000000" w:themeColor="text1"/>
          <w:sz w:val="28"/>
          <w:szCs w:val="28"/>
        </w:rPr>
        <w:t>ності чоловіків і жінок, а в її рамках як складову розв’язують проблему змін у становищі і статусі жінок. Інші країни зосереджуються</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на зміні в становищі соціального статусу жінок та його покращенні</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і вдосконаленні. Україна, рати</w:t>
      </w:r>
      <w:r>
        <w:rPr>
          <w:rFonts w:ascii="Times New Roman" w:hAnsi="Times New Roman" w:cs="Times New Roman"/>
          <w:color w:val="000000" w:themeColor="text1"/>
          <w:sz w:val="28"/>
          <w:szCs w:val="28"/>
        </w:rPr>
        <w:t>фікувавши основні міжнародні до</w:t>
      </w:r>
      <w:r w:rsidRPr="004535CF">
        <w:rPr>
          <w:rFonts w:ascii="Times New Roman" w:hAnsi="Times New Roman" w:cs="Times New Roman"/>
          <w:color w:val="000000" w:themeColor="text1"/>
          <w:sz w:val="28"/>
          <w:szCs w:val="28"/>
        </w:rPr>
        <w:t>кументи щодо забезпечення механізму реалізації принципу ге</w:t>
      </w:r>
      <w:r>
        <w:rPr>
          <w:rFonts w:ascii="Times New Roman" w:hAnsi="Times New Roman" w:cs="Times New Roman"/>
          <w:color w:val="000000" w:themeColor="text1"/>
          <w:sz w:val="28"/>
          <w:szCs w:val="28"/>
        </w:rPr>
        <w:t>ндер</w:t>
      </w:r>
      <w:r w:rsidRPr="004535CF">
        <w:rPr>
          <w:rFonts w:ascii="Times New Roman" w:hAnsi="Times New Roman" w:cs="Times New Roman"/>
          <w:color w:val="000000" w:themeColor="text1"/>
          <w:sz w:val="28"/>
          <w:szCs w:val="28"/>
        </w:rPr>
        <w:t>ної рівності, визначила як одну з важливих складових подальшого</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 xml:space="preserve">розвитку та як один із пріоритетів </w:t>
      </w:r>
      <w:r>
        <w:rPr>
          <w:rFonts w:ascii="Times New Roman" w:hAnsi="Times New Roman" w:cs="Times New Roman"/>
          <w:color w:val="000000" w:themeColor="text1"/>
          <w:sz w:val="28"/>
          <w:szCs w:val="28"/>
        </w:rPr>
        <w:t xml:space="preserve">державної політики </w:t>
      </w:r>
      <w:proofErr w:type="gramStart"/>
      <w:r>
        <w:rPr>
          <w:rFonts w:ascii="Times New Roman" w:hAnsi="Times New Roman" w:cs="Times New Roman"/>
          <w:color w:val="000000" w:themeColor="text1"/>
          <w:sz w:val="28"/>
          <w:szCs w:val="28"/>
        </w:rPr>
        <w:t>для себе</w:t>
      </w:r>
      <w:proofErr w:type="gramEnd"/>
      <w:r>
        <w:rPr>
          <w:rFonts w:ascii="Times New Roman" w:hAnsi="Times New Roman" w:cs="Times New Roman"/>
          <w:color w:val="000000" w:themeColor="text1"/>
          <w:sz w:val="28"/>
          <w:szCs w:val="28"/>
        </w:rPr>
        <w:t xml:space="preserve"> за</w:t>
      </w:r>
      <w:r w:rsidRPr="004535CF">
        <w:rPr>
          <w:rFonts w:ascii="Times New Roman" w:hAnsi="Times New Roman" w:cs="Times New Roman"/>
          <w:color w:val="000000" w:themeColor="text1"/>
          <w:sz w:val="28"/>
          <w:szCs w:val="28"/>
        </w:rPr>
        <w:t>безпечення рівних прав і можливостей для чоловіків та жінок.</w:t>
      </w:r>
    </w:p>
    <w:p w14:paraId="384ACF3B" w14:textId="0FF20C6F" w:rsidR="004535CF" w:rsidRPr="004535CF" w:rsidRDefault="004535CF" w:rsidP="00204B39">
      <w:pPr>
        <w:spacing w:after="0" w:line="360" w:lineRule="auto"/>
        <w:ind w:firstLine="680"/>
        <w:jc w:val="both"/>
        <w:rPr>
          <w:rFonts w:ascii="Times New Roman" w:hAnsi="Times New Roman" w:cs="Times New Roman"/>
          <w:color w:val="000000" w:themeColor="text1"/>
          <w:sz w:val="28"/>
          <w:szCs w:val="28"/>
        </w:rPr>
      </w:pPr>
      <w:r w:rsidRPr="004535CF">
        <w:rPr>
          <w:rFonts w:ascii="Times New Roman" w:hAnsi="Times New Roman" w:cs="Times New Roman"/>
          <w:color w:val="000000" w:themeColor="text1"/>
          <w:sz w:val="28"/>
          <w:szCs w:val="28"/>
        </w:rPr>
        <w:t>Сьогодні у демократично</w:t>
      </w:r>
      <w:r>
        <w:rPr>
          <w:rFonts w:ascii="Times New Roman" w:hAnsi="Times New Roman" w:cs="Times New Roman"/>
          <w:color w:val="000000" w:themeColor="text1"/>
          <w:sz w:val="28"/>
          <w:szCs w:val="28"/>
        </w:rPr>
        <w:t>му суспільстві проблема надання</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рівних прав жінкам і чоловікам, зокрема в контексті узгодження</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їх сімейного і професійного житт</w:t>
      </w:r>
      <w:r>
        <w:rPr>
          <w:rFonts w:ascii="Times New Roman" w:hAnsi="Times New Roman" w:cs="Times New Roman"/>
          <w:color w:val="000000" w:themeColor="text1"/>
          <w:sz w:val="28"/>
          <w:szCs w:val="28"/>
        </w:rPr>
        <w:t>я, проголошується як одна із ос</w:t>
      </w:r>
      <w:r w:rsidRPr="004535CF">
        <w:rPr>
          <w:rFonts w:ascii="Times New Roman" w:hAnsi="Times New Roman" w:cs="Times New Roman"/>
          <w:color w:val="000000" w:themeColor="text1"/>
          <w:sz w:val="28"/>
          <w:szCs w:val="28"/>
        </w:rPr>
        <w:t>новоположних проблем у розв’язанні суспільних проблем. Реальні</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зміни в економічному, гуманітарному, соціальному вимірах, що в</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свою чергу є потужним резервом для прогресу будь-якої держави,</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є досягнення гендерної рівності, втілення її в систему суспільних</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відносин.</w:t>
      </w:r>
    </w:p>
    <w:p w14:paraId="3619F906" w14:textId="36EEE59A" w:rsidR="004535CF" w:rsidRDefault="004535CF" w:rsidP="00204B39">
      <w:pPr>
        <w:spacing w:after="0" w:line="360" w:lineRule="auto"/>
        <w:ind w:firstLine="680"/>
        <w:jc w:val="both"/>
        <w:rPr>
          <w:rFonts w:ascii="Times New Roman" w:hAnsi="Times New Roman" w:cs="Times New Roman"/>
          <w:color w:val="000000" w:themeColor="text1"/>
          <w:sz w:val="28"/>
          <w:szCs w:val="28"/>
        </w:rPr>
      </w:pPr>
      <w:r w:rsidRPr="004535CF">
        <w:rPr>
          <w:rFonts w:ascii="Times New Roman" w:hAnsi="Times New Roman" w:cs="Times New Roman"/>
          <w:color w:val="000000" w:themeColor="text1"/>
          <w:sz w:val="28"/>
          <w:szCs w:val="28"/>
        </w:rPr>
        <w:t>В умовах зміцнення курсу на</w:t>
      </w:r>
      <w:r>
        <w:rPr>
          <w:rFonts w:ascii="Times New Roman" w:hAnsi="Times New Roman" w:cs="Times New Roman"/>
          <w:color w:val="000000" w:themeColor="text1"/>
          <w:sz w:val="28"/>
          <w:szCs w:val="28"/>
        </w:rPr>
        <w:t xml:space="preserve"> європейську інтеграцію, модер</w:t>
      </w:r>
      <w:r w:rsidRPr="004535CF">
        <w:rPr>
          <w:rFonts w:ascii="Times New Roman" w:hAnsi="Times New Roman" w:cs="Times New Roman"/>
          <w:color w:val="000000" w:themeColor="text1"/>
          <w:sz w:val="28"/>
          <w:szCs w:val="28"/>
        </w:rPr>
        <w:t>нізація українського суспільства вимагає виходу за межі суто на</w:t>
      </w:r>
      <w:r>
        <w:rPr>
          <w:rFonts w:ascii="Times New Roman" w:hAnsi="Times New Roman" w:cs="Times New Roman"/>
          <w:color w:val="000000" w:themeColor="text1"/>
          <w:sz w:val="28"/>
          <w:szCs w:val="28"/>
        </w:rPr>
        <w:t>ці</w:t>
      </w:r>
      <w:r w:rsidRPr="004535CF">
        <w:rPr>
          <w:rFonts w:ascii="Times New Roman" w:hAnsi="Times New Roman" w:cs="Times New Roman"/>
          <w:color w:val="000000" w:themeColor="text1"/>
          <w:sz w:val="28"/>
          <w:szCs w:val="28"/>
        </w:rPr>
        <w:t xml:space="preserve">онального права і </w:t>
      </w:r>
      <w:r w:rsidRPr="004535CF">
        <w:rPr>
          <w:rFonts w:ascii="Times New Roman" w:hAnsi="Times New Roman" w:cs="Times New Roman"/>
          <w:color w:val="000000" w:themeColor="text1"/>
          <w:sz w:val="28"/>
          <w:szCs w:val="28"/>
        </w:rPr>
        <w:lastRenderedPageBreak/>
        <w:t>законодавства. Так, крім міжнародно-правових</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норм, Україна визнала норми європейського прецедентного права,</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а саме практику Європейського с</w:t>
      </w:r>
      <w:r>
        <w:rPr>
          <w:rFonts w:ascii="Times New Roman" w:hAnsi="Times New Roman" w:cs="Times New Roman"/>
          <w:color w:val="000000" w:themeColor="text1"/>
          <w:sz w:val="28"/>
          <w:szCs w:val="28"/>
        </w:rPr>
        <w:t>уду з прав людини. Згідно з між</w:t>
      </w:r>
      <w:r w:rsidRPr="004535CF">
        <w:rPr>
          <w:rFonts w:ascii="Times New Roman" w:hAnsi="Times New Roman" w:cs="Times New Roman"/>
          <w:color w:val="000000" w:themeColor="text1"/>
          <w:sz w:val="28"/>
          <w:szCs w:val="28"/>
        </w:rPr>
        <w:t>народними стандартами у сфері прав людини, фактично саме суд є</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єдиним органом, до повноважень</w:t>
      </w:r>
      <w:r>
        <w:rPr>
          <w:rFonts w:ascii="Times New Roman" w:hAnsi="Times New Roman" w:cs="Times New Roman"/>
          <w:color w:val="000000" w:themeColor="text1"/>
          <w:sz w:val="28"/>
          <w:szCs w:val="28"/>
        </w:rPr>
        <w:t xml:space="preserve"> якого входить ефективне віднов</w:t>
      </w:r>
      <w:r w:rsidRPr="004535CF">
        <w:rPr>
          <w:rFonts w:ascii="Times New Roman" w:hAnsi="Times New Roman" w:cs="Times New Roman"/>
          <w:color w:val="000000" w:themeColor="text1"/>
          <w:sz w:val="28"/>
          <w:szCs w:val="28"/>
        </w:rPr>
        <w:t>лення прав людини та їх захист від дискримінації. В демократичній</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державі серед інститутів, що є гарантією й одночасно механізмом</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захисту прав і свобод людини й громадянина, значну роль відіграє</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rPr>
        <w:t>правосуддя. Так, у встановленні реал</w:t>
      </w:r>
      <w:r>
        <w:rPr>
          <w:rFonts w:ascii="Times New Roman" w:hAnsi="Times New Roman" w:cs="Times New Roman"/>
          <w:color w:val="000000" w:themeColor="text1"/>
          <w:sz w:val="28"/>
          <w:szCs w:val="28"/>
        </w:rPr>
        <w:t>ьної гендерної рівності в Укра</w:t>
      </w:r>
      <w:r w:rsidRPr="004535CF">
        <w:rPr>
          <w:rFonts w:ascii="Times New Roman" w:hAnsi="Times New Roman" w:cs="Times New Roman"/>
          <w:color w:val="000000" w:themeColor="text1"/>
          <w:sz w:val="28"/>
          <w:szCs w:val="28"/>
        </w:rPr>
        <w:t>їні визначальну роль покладають на судову гілку влади.</w:t>
      </w:r>
    </w:p>
    <w:p w14:paraId="312A020F" w14:textId="4AB5A8CF" w:rsidR="007F15AE" w:rsidRPr="00FF03F4" w:rsidRDefault="007F15AE" w:rsidP="00204B39">
      <w:pPr>
        <w:spacing w:after="0" w:line="360" w:lineRule="auto"/>
        <w:ind w:firstLine="680"/>
        <w:jc w:val="both"/>
        <w:rPr>
          <w:rFonts w:ascii="Times New Roman" w:hAnsi="Times New Roman" w:cs="Times New Roman"/>
          <w:color w:val="000000" w:themeColor="text1"/>
          <w:sz w:val="28"/>
          <w:szCs w:val="28"/>
        </w:rPr>
      </w:pPr>
      <w:r w:rsidRPr="00FF03F4">
        <w:rPr>
          <w:rFonts w:ascii="Times New Roman" w:hAnsi="Times New Roman" w:cs="Times New Roman"/>
          <w:color w:val="000000" w:themeColor="text1"/>
          <w:sz w:val="28"/>
          <w:szCs w:val="28"/>
        </w:rPr>
        <w:t>Ратифікована Україною Конвенція про захист прав і основоположних свобод 17 липня 1997 року визначила шлях реформування національного законодавства у відповідності до конвенційних та міжнародних норм. Слід звернути увагу на те, що рішення Європейського суду з прав людини є джерелом права в національній системі Україні, відповідно ст. 17 ЗУ «Про виконання рішень та застосування практики Європейського Суду з прав людини» від 23 лютого 2006 року №3477-IV.</w:t>
      </w:r>
    </w:p>
    <w:p w14:paraId="01E74885" w14:textId="13972238" w:rsidR="007F15AE" w:rsidRPr="00FF03F4" w:rsidRDefault="007F15AE" w:rsidP="00204B39">
      <w:pPr>
        <w:spacing w:after="0" w:line="360" w:lineRule="auto"/>
        <w:ind w:firstLine="680"/>
        <w:jc w:val="both"/>
        <w:rPr>
          <w:rFonts w:ascii="Times New Roman" w:hAnsi="Times New Roman" w:cs="Times New Roman"/>
          <w:color w:val="000000" w:themeColor="text1"/>
          <w:sz w:val="28"/>
          <w:szCs w:val="28"/>
        </w:rPr>
      </w:pPr>
      <w:r w:rsidRPr="00FF03F4">
        <w:rPr>
          <w:rFonts w:ascii="Times New Roman" w:hAnsi="Times New Roman" w:cs="Times New Roman"/>
          <w:color w:val="000000" w:themeColor="text1"/>
          <w:sz w:val="28"/>
          <w:szCs w:val="28"/>
        </w:rPr>
        <w:t>Особливу увагу потрібно приділити статті 14, в якій зазначено: «Користування правами та свободами, визнаними в цій Конвенції, має бути забезпечене без дискримінації за будь-якою ознакою: статі, раси, кольору шкіри, мови, релігії, політичних чи інших переконань, національного чи соціального походження, належності до національних меншин, майнового стану, народження, або за іншою ознакою».</w:t>
      </w:r>
    </w:p>
    <w:p w14:paraId="193B943C" w14:textId="1A20A954" w:rsidR="007F15AE" w:rsidRPr="00FF03F4" w:rsidRDefault="007F15AE" w:rsidP="00204B39">
      <w:pPr>
        <w:spacing w:after="0" w:line="360" w:lineRule="auto"/>
        <w:ind w:firstLine="680"/>
        <w:jc w:val="both"/>
        <w:rPr>
          <w:rFonts w:ascii="Times New Roman" w:hAnsi="Times New Roman" w:cs="Times New Roman"/>
          <w:color w:val="000000" w:themeColor="text1"/>
          <w:sz w:val="28"/>
          <w:szCs w:val="28"/>
        </w:rPr>
      </w:pPr>
      <w:r w:rsidRPr="00FF03F4">
        <w:rPr>
          <w:rFonts w:ascii="Times New Roman" w:hAnsi="Times New Roman" w:cs="Times New Roman"/>
          <w:color w:val="000000" w:themeColor="text1"/>
          <w:sz w:val="28"/>
          <w:szCs w:val="28"/>
        </w:rPr>
        <w:t>У літературі дискримінацію за ознакою статті прийнято називати ґендерною нерівністю. Досягнення гендерної рівності, втілення ії у систему суспільних відносин, – це та фундаментальна цінність, яка зумовлює реальні зміни в економічному, гуманітарному, соціальному стані країни та є потужним резервом для прогресу бу</w:t>
      </w:r>
      <w:r w:rsidR="00787CCC" w:rsidRPr="00FF03F4">
        <w:rPr>
          <w:rFonts w:ascii="Times New Roman" w:hAnsi="Times New Roman" w:cs="Times New Roman"/>
          <w:color w:val="000000" w:themeColor="text1"/>
          <w:sz w:val="28"/>
          <w:szCs w:val="28"/>
        </w:rPr>
        <w:t xml:space="preserve">дь-якої держави </w:t>
      </w:r>
      <w:r w:rsidR="00AC4C9B">
        <w:rPr>
          <w:rStyle w:val="ae"/>
          <w:rFonts w:ascii="Times New Roman" w:hAnsi="Times New Roman" w:cs="Times New Roman"/>
          <w:color w:val="000000" w:themeColor="text1"/>
          <w:sz w:val="28"/>
          <w:szCs w:val="28"/>
        </w:rPr>
        <w:footnoteReference w:id="43"/>
      </w:r>
      <w:r w:rsidR="00787CCC" w:rsidRPr="00FF03F4">
        <w:rPr>
          <w:rFonts w:ascii="Times New Roman" w:hAnsi="Times New Roman" w:cs="Times New Roman"/>
          <w:color w:val="000000" w:themeColor="text1"/>
          <w:sz w:val="28"/>
          <w:szCs w:val="28"/>
        </w:rPr>
        <w:t>.</w:t>
      </w:r>
      <w:r w:rsidRPr="00FF03F4">
        <w:rPr>
          <w:rFonts w:ascii="Times New Roman" w:hAnsi="Times New Roman" w:cs="Times New Roman"/>
          <w:color w:val="000000" w:themeColor="text1"/>
          <w:sz w:val="28"/>
          <w:szCs w:val="28"/>
        </w:rPr>
        <w:t xml:space="preserve"> </w:t>
      </w:r>
    </w:p>
    <w:p w14:paraId="0C43D0C4" w14:textId="6ADC1C6E" w:rsidR="007F15AE" w:rsidRPr="00FF03F4" w:rsidRDefault="007F15AE" w:rsidP="00204B39">
      <w:pPr>
        <w:spacing w:after="0" w:line="360" w:lineRule="auto"/>
        <w:ind w:firstLine="680"/>
        <w:jc w:val="both"/>
        <w:rPr>
          <w:rFonts w:ascii="Times New Roman" w:hAnsi="Times New Roman" w:cs="Times New Roman"/>
          <w:color w:val="000000" w:themeColor="text1"/>
          <w:sz w:val="28"/>
          <w:szCs w:val="28"/>
        </w:rPr>
      </w:pPr>
      <w:r w:rsidRPr="00FF03F4">
        <w:rPr>
          <w:rFonts w:ascii="Times New Roman" w:hAnsi="Times New Roman" w:cs="Times New Roman"/>
          <w:color w:val="000000" w:themeColor="text1"/>
          <w:sz w:val="28"/>
          <w:szCs w:val="28"/>
        </w:rPr>
        <w:t xml:space="preserve">Ухваливши нову стратегію з гендерної рівності на 2018-2023 роки, Комітет Ради Європи акцентував увагу на тому, що гендерна рівність </w:t>
      </w:r>
      <w:r w:rsidRPr="00FF03F4">
        <w:rPr>
          <w:rFonts w:ascii="Times New Roman" w:hAnsi="Times New Roman" w:cs="Times New Roman"/>
          <w:color w:val="000000" w:themeColor="text1"/>
          <w:sz w:val="28"/>
          <w:szCs w:val="28"/>
        </w:rPr>
        <w:lastRenderedPageBreak/>
        <w:t>передбачає рівні права жінок та чоловіків, дівчат та хлопчиків, а також у рівний доступ і розподіл ресурсів між ними.</w:t>
      </w:r>
    </w:p>
    <w:p w14:paraId="26B8F0E3" w14:textId="2836D4A0" w:rsidR="007F15AE" w:rsidRDefault="007F15AE" w:rsidP="00204B39">
      <w:pPr>
        <w:spacing w:after="0" w:line="360" w:lineRule="auto"/>
        <w:ind w:firstLine="680"/>
        <w:jc w:val="both"/>
        <w:rPr>
          <w:rFonts w:ascii="Times New Roman" w:hAnsi="Times New Roman" w:cs="Times New Roman"/>
          <w:color w:val="000000" w:themeColor="text1"/>
          <w:sz w:val="28"/>
          <w:szCs w:val="28"/>
          <w:lang w:val="uk-UA"/>
        </w:rPr>
      </w:pPr>
      <w:r w:rsidRPr="00FF03F4">
        <w:rPr>
          <w:rFonts w:ascii="Times New Roman" w:hAnsi="Times New Roman" w:cs="Times New Roman"/>
          <w:color w:val="000000" w:themeColor="text1"/>
          <w:sz w:val="28"/>
          <w:szCs w:val="28"/>
        </w:rPr>
        <w:t xml:space="preserve">Відповідно до норм Закону України «Про забезпечення рівних прав та можливостей жінок і чоловіків» від 8 вересня 2005 р. рівність за гендером – це рівнийправовийстатус жінок і чоловіків та рівні можливості його </w:t>
      </w:r>
      <w:proofErr w:type="gramStart"/>
      <w:r w:rsidRPr="00FF03F4">
        <w:rPr>
          <w:rFonts w:ascii="Times New Roman" w:hAnsi="Times New Roman" w:cs="Times New Roman"/>
          <w:color w:val="000000" w:themeColor="text1"/>
          <w:sz w:val="28"/>
          <w:szCs w:val="28"/>
        </w:rPr>
        <w:t>реалізації ,</w:t>
      </w:r>
      <w:proofErr w:type="gramEnd"/>
      <w:r w:rsidRPr="00FF03F4">
        <w:rPr>
          <w:rFonts w:ascii="Times New Roman" w:hAnsi="Times New Roman" w:cs="Times New Roman"/>
          <w:color w:val="000000" w:themeColor="text1"/>
          <w:sz w:val="28"/>
          <w:szCs w:val="28"/>
        </w:rPr>
        <w:t xml:space="preserve"> що дозволяє особам обох статейбрати рівну участь у всіх сферах </w:t>
      </w:r>
      <w:r w:rsidR="00D0061D" w:rsidRPr="00FF03F4">
        <w:rPr>
          <w:rFonts w:ascii="Times New Roman" w:hAnsi="Times New Roman" w:cs="Times New Roman"/>
          <w:color w:val="000000" w:themeColor="text1"/>
          <w:sz w:val="28"/>
          <w:szCs w:val="28"/>
        </w:rPr>
        <w:t>життєдіяльності суспільства</w:t>
      </w:r>
      <w:r w:rsidRPr="00FF03F4">
        <w:rPr>
          <w:rFonts w:ascii="Times New Roman" w:hAnsi="Times New Roman" w:cs="Times New Roman"/>
          <w:color w:val="000000" w:themeColor="text1"/>
          <w:sz w:val="28"/>
          <w:szCs w:val="28"/>
        </w:rPr>
        <w:t>.</w:t>
      </w:r>
      <w:r w:rsidR="004535CF">
        <w:rPr>
          <w:rFonts w:ascii="Times New Roman" w:hAnsi="Times New Roman" w:cs="Times New Roman"/>
          <w:color w:val="000000" w:themeColor="text1"/>
          <w:sz w:val="28"/>
          <w:szCs w:val="28"/>
          <w:lang w:val="uk-UA"/>
        </w:rPr>
        <w:t xml:space="preserve"> </w:t>
      </w:r>
    </w:p>
    <w:p w14:paraId="3DE3FEE4" w14:textId="535DAD7D" w:rsidR="004535CF" w:rsidRPr="004535CF" w:rsidRDefault="004535CF" w:rsidP="00204B39">
      <w:pPr>
        <w:spacing w:after="0" w:line="360" w:lineRule="auto"/>
        <w:ind w:firstLine="680"/>
        <w:jc w:val="both"/>
        <w:rPr>
          <w:rFonts w:ascii="Times New Roman" w:hAnsi="Times New Roman" w:cs="Times New Roman"/>
          <w:color w:val="000000" w:themeColor="text1"/>
          <w:sz w:val="28"/>
          <w:szCs w:val="28"/>
          <w:lang w:val="uk-UA"/>
        </w:rPr>
      </w:pPr>
      <w:r w:rsidRPr="004535CF">
        <w:rPr>
          <w:rFonts w:ascii="Times New Roman" w:hAnsi="Times New Roman" w:cs="Times New Roman"/>
          <w:color w:val="000000" w:themeColor="text1"/>
          <w:sz w:val="28"/>
          <w:szCs w:val="28"/>
          <w:lang w:val="uk-UA"/>
        </w:rPr>
        <w:t>Зобов’язання України із забе</w:t>
      </w:r>
      <w:r>
        <w:rPr>
          <w:rFonts w:ascii="Times New Roman" w:hAnsi="Times New Roman" w:cs="Times New Roman"/>
          <w:color w:val="000000" w:themeColor="text1"/>
          <w:sz w:val="28"/>
          <w:szCs w:val="28"/>
          <w:lang w:val="uk-UA"/>
        </w:rPr>
        <w:t xml:space="preserve">зпечення гендерної рівності пе- </w:t>
      </w:r>
      <w:r w:rsidRPr="004535CF">
        <w:rPr>
          <w:rFonts w:ascii="Times New Roman" w:hAnsi="Times New Roman" w:cs="Times New Roman"/>
          <w:color w:val="000000" w:themeColor="text1"/>
          <w:sz w:val="28"/>
          <w:szCs w:val="28"/>
          <w:lang w:val="uk-UA"/>
        </w:rPr>
        <w:t>редбачено в Угоді про асоціацію з ЄС. Угода про асоціацію між</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lang w:val="uk-UA"/>
        </w:rPr>
        <w:t xml:space="preserve">Україною, з однієї сторони, </w:t>
      </w:r>
      <w:r>
        <w:rPr>
          <w:rFonts w:ascii="Times New Roman" w:hAnsi="Times New Roman" w:cs="Times New Roman"/>
          <w:color w:val="000000" w:themeColor="text1"/>
          <w:sz w:val="28"/>
          <w:szCs w:val="28"/>
          <w:lang w:val="uk-UA"/>
        </w:rPr>
        <w:t>та Європейським Союзом, Європей</w:t>
      </w:r>
      <w:r w:rsidRPr="004535CF">
        <w:rPr>
          <w:rFonts w:ascii="Times New Roman" w:hAnsi="Times New Roman" w:cs="Times New Roman"/>
          <w:color w:val="000000" w:themeColor="text1"/>
          <w:sz w:val="28"/>
          <w:szCs w:val="28"/>
          <w:lang w:val="uk-UA"/>
        </w:rPr>
        <w:t>ським співтовариством з атомної е</w:t>
      </w:r>
      <w:r>
        <w:rPr>
          <w:rFonts w:ascii="Times New Roman" w:hAnsi="Times New Roman" w:cs="Times New Roman"/>
          <w:color w:val="000000" w:themeColor="text1"/>
          <w:sz w:val="28"/>
          <w:szCs w:val="28"/>
          <w:lang w:val="uk-UA"/>
        </w:rPr>
        <w:t>нергії і їхніми державами-члена</w:t>
      </w:r>
      <w:r w:rsidRPr="004535CF">
        <w:rPr>
          <w:rFonts w:ascii="Times New Roman" w:hAnsi="Times New Roman" w:cs="Times New Roman"/>
          <w:color w:val="000000" w:themeColor="text1"/>
          <w:sz w:val="28"/>
          <w:szCs w:val="28"/>
          <w:lang w:val="uk-UA"/>
        </w:rPr>
        <w:t>ми, з іншої сторони (Закон України про ратифікацію від 16 вересня</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lang w:val="uk-UA"/>
        </w:rPr>
        <w:t>2014 р. № 1678-VII), в главі 21 «Співробітництво у галузі зайнятості,</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lang w:val="uk-UA"/>
        </w:rPr>
        <w:t>соціальної політики та рівних мож</w:t>
      </w:r>
      <w:r>
        <w:rPr>
          <w:rFonts w:ascii="Times New Roman" w:hAnsi="Times New Roman" w:cs="Times New Roman"/>
          <w:color w:val="000000" w:themeColor="text1"/>
          <w:sz w:val="28"/>
          <w:szCs w:val="28"/>
          <w:lang w:val="uk-UA"/>
        </w:rPr>
        <w:t>ливостей» вказує на зобов’язан</w:t>
      </w:r>
      <w:r w:rsidRPr="004535CF">
        <w:rPr>
          <w:rFonts w:ascii="Times New Roman" w:hAnsi="Times New Roman" w:cs="Times New Roman"/>
          <w:color w:val="000000" w:themeColor="text1"/>
          <w:sz w:val="28"/>
          <w:szCs w:val="28"/>
          <w:lang w:val="uk-UA"/>
        </w:rPr>
        <w:t>ня Сторін посилити діалог та сп</w:t>
      </w:r>
      <w:r>
        <w:rPr>
          <w:rFonts w:ascii="Times New Roman" w:hAnsi="Times New Roman" w:cs="Times New Roman"/>
          <w:color w:val="000000" w:themeColor="text1"/>
          <w:sz w:val="28"/>
          <w:szCs w:val="28"/>
          <w:lang w:val="uk-UA"/>
        </w:rPr>
        <w:t xml:space="preserve">івробітництво щодо забезпечення </w:t>
      </w:r>
      <w:r w:rsidRPr="004535CF">
        <w:rPr>
          <w:rFonts w:ascii="Times New Roman" w:hAnsi="Times New Roman" w:cs="Times New Roman"/>
          <w:color w:val="000000" w:themeColor="text1"/>
          <w:sz w:val="28"/>
          <w:szCs w:val="28"/>
          <w:lang w:val="uk-UA"/>
        </w:rPr>
        <w:t xml:space="preserve">гідної праці, політики зайнятості, </w:t>
      </w:r>
      <w:r>
        <w:rPr>
          <w:rFonts w:ascii="Times New Roman" w:hAnsi="Times New Roman" w:cs="Times New Roman"/>
          <w:color w:val="000000" w:themeColor="text1"/>
          <w:sz w:val="28"/>
          <w:szCs w:val="28"/>
          <w:lang w:val="uk-UA"/>
        </w:rPr>
        <w:t>безпечних та здорових умов пра</w:t>
      </w:r>
      <w:r w:rsidRPr="004535CF">
        <w:rPr>
          <w:rFonts w:ascii="Times New Roman" w:hAnsi="Times New Roman" w:cs="Times New Roman"/>
          <w:color w:val="000000" w:themeColor="text1"/>
          <w:sz w:val="28"/>
          <w:szCs w:val="28"/>
          <w:lang w:val="uk-UA"/>
        </w:rPr>
        <w:t>ці, соціального діалогу, соціально</w:t>
      </w:r>
      <w:r>
        <w:rPr>
          <w:rFonts w:ascii="Times New Roman" w:hAnsi="Times New Roman" w:cs="Times New Roman"/>
          <w:color w:val="000000" w:themeColor="text1"/>
          <w:sz w:val="28"/>
          <w:szCs w:val="28"/>
          <w:lang w:val="uk-UA"/>
        </w:rPr>
        <w:t>го захисту, соціального залучен</w:t>
      </w:r>
      <w:r w:rsidRPr="004535CF">
        <w:rPr>
          <w:rFonts w:ascii="Times New Roman" w:hAnsi="Times New Roman" w:cs="Times New Roman"/>
          <w:color w:val="000000" w:themeColor="text1"/>
          <w:sz w:val="28"/>
          <w:szCs w:val="28"/>
          <w:lang w:val="uk-UA"/>
        </w:rPr>
        <w:t>ня, гендерної рівнос</w:t>
      </w:r>
      <w:r>
        <w:rPr>
          <w:rFonts w:ascii="Times New Roman" w:hAnsi="Times New Roman" w:cs="Times New Roman"/>
          <w:color w:val="000000" w:themeColor="text1"/>
          <w:sz w:val="28"/>
          <w:szCs w:val="28"/>
          <w:lang w:val="uk-UA"/>
        </w:rPr>
        <w:t>ті та недискримінації (ст. 419).</w:t>
      </w:r>
    </w:p>
    <w:p w14:paraId="63038AE7" w14:textId="25DE94DB" w:rsidR="004535CF" w:rsidRPr="004535CF" w:rsidRDefault="004535CF" w:rsidP="00204B39">
      <w:pPr>
        <w:spacing w:after="0" w:line="360" w:lineRule="auto"/>
        <w:ind w:firstLine="680"/>
        <w:jc w:val="both"/>
        <w:rPr>
          <w:rFonts w:ascii="Times New Roman" w:hAnsi="Times New Roman" w:cs="Times New Roman"/>
          <w:color w:val="000000" w:themeColor="text1"/>
          <w:sz w:val="28"/>
          <w:szCs w:val="28"/>
          <w:lang w:val="uk-UA"/>
        </w:rPr>
      </w:pPr>
      <w:r w:rsidRPr="004535CF">
        <w:rPr>
          <w:rFonts w:ascii="Times New Roman" w:hAnsi="Times New Roman" w:cs="Times New Roman"/>
          <w:color w:val="000000" w:themeColor="text1"/>
          <w:sz w:val="28"/>
          <w:szCs w:val="28"/>
          <w:lang w:val="uk-UA"/>
        </w:rPr>
        <w:t>Шлях до досягнення цієї мети — забезпечення гендерн</w:t>
      </w:r>
      <w:r>
        <w:rPr>
          <w:rFonts w:ascii="Times New Roman" w:hAnsi="Times New Roman" w:cs="Times New Roman"/>
          <w:color w:val="000000" w:themeColor="text1"/>
          <w:sz w:val="28"/>
          <w:szCs w:val="28"/>
          <w:lang w:val="uk-UA"/>
        </w:rPr>
        <w:t xml:space="preserve">ої рівності </w:t>
      </w:r>
      <w:r w:rsidRPr="004535CF">
        <w:rPr>
          <w:rFonts w:ascii="Times New Roman" w:hAnsi="Times New Roman" w:cs="Times New Roman"/>
          <w:color w:val="000000" w:themeColor="text1"/>
          <w:sz w:val="28"/>
          <w:szCs w:val="28"/>
          <w:lang w:val="uk-UA"/>
        </w:rPr>
        <w:t>у сфері зайнятості, освіти та навчання, економічної та суспільної</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lang w:val="uk-UA"/>
        </w:rPr>
        <w:t>діяльності, а також у процесі п</w:t>
      </w:r>
      <w:r>
        <w:rPr>
          <w:rFonts w:ascii="Times New Roman" w:hAnsi="Times New Roman" w:cs="Times New Roman"/>
          <w:color w:val="000000" w:themeColor="text1"/>
          <w:sz w:val="28"/>
          <w:szCs w:val="28"/>
          <w:lang w:val="uk-UA"/>
        </w:rPr>
        <w:t>рийняття рішень. Відповідний до</w:t>
      </w:r>
      <w:r w:rsidRPr="004535CF">
        <w:rPr>
          <w:rFonts w:ascii="Times New Roman" w:hAnsi="Times New Roman" w:cs="Times New Roman"/>
          <w:color w:val="000000" w:themeColor="text1"/>
          <w:sz w:val="28"/>
          <w:szCs w:val="28"/>
          <w:lang w:val="uk-UA"/>
        </w:rPr>
        <w:t>даток до Угоди наводить перелік ключових Директив ЄС у сфері</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lang w:val="uk-UA"/>
        </w:rPr>
        <w:t>забезпечення недискримінації і гендерної рівності. Серед них:</w:t>
      </w:r>
    </w:p>
    <w:p w14:paraId="6F527107" w14:textId="6BD156D6" w:rsidR="004535CF" w:rsidRPr="004535CF" w:rsidRDefault="004535CF" w:rsidP="00204B39">
      <w:pPr>
        <w:spacing w:after="0" w:line="360" w:lineRule="auto"/>
        <w:ind w:firstLine="680"/>
        <w:jc w:val="both"/>
        <w:rPr>
          <w:rFonts w:ascii="Times New Roman" w:hAnsi="Times New Roman" w:cs="Times New Roman"/>
          <w:color w:val="000000" w:themeColor="text1"/>
          <w:sz w:val="28"/>
          <w:szCs w:val="28"/>
          <w:lang w:val="uk-UA"/>
        </w:rPr>
      </w:pPr>
      <w:r w:rsidRPr="004535CF">
        <w:rPr>
          <w:rFonts w:ascii="Times New Roman" w:hAnsi="Times New Roman" w:cs="Times New Roman"/>
          <w:color w:val="000000" w:themeColor="text1"/>
          <w:sz w:val="28"/>
          <w:szCs w:val="28"/>
          <w:lang w:val="uk-UA"/>
        </w:rPr>
        <w:t>• Директива Ради 79/7/ЄЕС від 19 грудня 1978 р. про поступову</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lang w:val="uk-UA"/>
        </w:rPr>
        <w:t xml:space="preserve">реалізацію принципу рівності </w:t>
      </w:r>
      <w:r>
        <w:rPr>
          <w:rFonts w:ascii="Times New Roman" w:hAnsi="Times New Roman" w:cs="Times New Roman"/>
          <w:color w:val="000000" w:themeColor="text1"/>
          <w:sz w:val="28"/>
          <w:szCs w:val="28"/>
          <w:lang w:val="uk-UA"/>
        </w:rPr>
        <w:t>чоловіків і жінок у сфері соці</w:t>
      </w:r>
      <w:r w:rsidRPr="004535CF">
        <w:rPr>
          <w:rFonts w:ascii="Times New Roman" w:hAnsi="Times New Roman" w:cs="Times New Roman"/>
          <w:color w:val="000000" w:themeColor="text1"/>
          <w:sz w:val="28"/>
          <w:szCs w:val="28"/>
          <w:lang w:val="uk-UA"/>
        </w:rPr>
        <w:t>альн</w:t>
      </w:r>
      <w:r>
        <w:rPr>
          <w:rFonts w:ascii="Times New Roman" w:hAnsi="Times New Roman" w:cs="Times New Roman"/>
          <w:color w:val="000000" w:themeColor="text1"/>
          <w:sz w:val="28"/>
          <w:szCs w:val="28"/>
          <w:lang w:val="uk-UA"/>
        </w:rPr>
        <w:t>ого забезпечення</w:t>
      </w:r>
      <w:r w:rsidRPr="004535CF">
        <w:rPr>
          <w:rFonts w:ascii="Times New Roman" w:hAnsi="Times New Roman" w:cs="Times New Roman"/>
          <w:color w:val="000000" w:themeColor="text1"/>
          <w:sz w:val="28"/>
          <w:szCs w:val="28"/>
          <w:lang w:val="uk-UA"/>
        </w:rPr>
        <w:t>;</w:t>
      </w:r>
    </w:p>
    <w:p w14:paraId="556DEE55" w14:textId="1997D3B2" w:rsidR="004535CF" w:rsidRPr="004535CF" w:rsidRDefault="004535CF" w:rsidP="00204B39">
      <w:pPr>
        <w:spacing w:after="0" w:line="360" w:lineRule="auto"/>
        <w:ind w:firstLine="680"/>
        <w:jc w:val="both"/>
        <w:rPr>
          <w:rFonts w:ascii="Times New Roman" w:hAnsi="Times New Roman" w:cs="Times New Roman"/>
          <w:color w:val="000000" w:themeColor="text1"/>
          <w:sz w:val="28"/>
          <w:szCs w:val="28"/>
          <w:lang w:val="uk-UA"/>
        </w:rPr>
      </w:pPr>
      <w:r w:rsidRPr="004535CF">
        <w:rPr>
          <w:rFonts w:ascii="Times New Roman" w:hAnsi="Times New Roman" w:cs="Times New Roman"/>
          <w:color w:val="000000" w:themeColor="text1"/>
          <w:sz w:val="28"/>
          <w:szCs w:val="28"/>
          <w:lang w:val="uk-UA"/>
        </w:rPr>
        <w:t>• Директива Ради 92/85/ЄЕС від 19 жовтня 1992 р. про вжиття</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lang w:val="uk-UA"/>
        </w:rPr>
        <w:t>заходів з поліпшення безпе</w:t>
      </w:r>
      <w:r>
        <w:rPr>
          <w:rFonts w:ascii="Times New Roman" w:hAnsi="Times New Roman" w:cs="Times New Roman"/>
          <w:color w:val="000000" w:themeColor="text1"/>
          <w:sz w:val="28"/>
          <w:szCs w:val="28"/>
          <w:lang w:val="uk-UA"/>
        </w:rPr>
        <w:t>ки та охорони здоров’я на вироб</w:t>
      </w:r>
      <w:r w:rsidRPr="004535CF">
        <w:rPr>
          <w:rFonts w:ascii="Times New Roman" w:hAnsi="Times New Roman" w:cs="Times New Roman"/>
          <w:color w:val="000000" w:themeColor="text1"/>
          <w:sz w:val="28"/>
          <w:szCs w:val="28"/>
          <w:lang w:val="uk-UA"/>
        </w:rPr>
        <w:t>ництві вагітних працівниць,</w:t>
      </w:r>
      <w:r>
        <w:rPr>
          <w:rFonts w:ascii="Times New Roman" w:hAnsi="Times New Roman" w:cs="Times New Roman"/>
          <w:color w:val="000000" w:themeColor="text1"/>
          <w:sz w:val="28"/>
          <w:szCs w:val="28"/>
          <w:lang w:val="uk-UA"/>
        </w:rPr>
        <w:t xml:space="preserve"> працівниць, які нещодавно наро</w:t>
      </w:r>
      <w:r w:rsidRPr="004535CF">
        <w:rPr>
          <w:rFonts w:ascii="Times New Roman" w:hAnsi="Times New Roman" w:cs="Times New Roman"/>
          <w:color w:val="000000" w:themeColor="text1"/>
          <w:sz w:val="28"/>
          <w:szCs w:val="28"/>
          <w:lang w:val="uk-UA"/>
        </w:rPr>
        <w:t>дили або годують;</w:t>
      </w:r>
    </w:p>
    <w:p w14:paraId="0CA6ED10" w14:textId="5F07F553" w:rsidR="004535CF" w:rsidRPr="004535CF" w:rsidRDefault="004535CF" w:rsidP="00204B39">
      <w:pPr>
        <w:spacing w:after="0" w:line="360" w:lineRule="auto"/>
        <w:ind w:firstLine="680"/>
        <w:jc w:val="both"/>
        <w:rPr>
          <w:rFonts w:ascii="Times New Roman" w:hAnsi="Times New Roman" w:cs="Times New Roman"/>
          <w:color w:val="000000" w:themeColor="text1"/>
          <w:sz w:val="28"/>
          <w:szCs w:val="28"/>
          <w:lang w:val="uk-UA"/>
        </w:rPr>
      </w:pPr>
      <w:r w:rsidRPr="004535CF">
        <w:rPr>
          <w:rFonts w:ascii="Times New Roman" w:hAnsi="Times New Roman" w:cs="Times New Roman"/>
          <w:color w:val="000000" w:themeColor="text1"/>
          <w:sz w:val="28"/>
          <w:szCs w:val="28"/>
          <w:lang w:val="uk-UA"/>
        </w:rPr>
        <w:t>• Директива Ради 96/34/ЄС в</w:t>
      </w:r>
      <w:r>
        <w:rPr>
          <w:rFonts w:ascii="Times New Roman" w:hAnsi="Times New Roman" w:cs="Times New Roman"/>
          <w:color w:val="000000" w:themeColor="text1"/>
          <w:sz w:val="28"/>
          <w:szCs w:val="28"/>
          <w:lang w:val="uk-UA"/>
        </w:rPr>
        <w:t xml:space="preserve">ід 3 червня 1996 р. про рамкову </w:t>
      </w:r>
      <w:r w:rsidRPr="004535CF">
        <w:rPr>
          <w:rFonts w:ascii="Times New Roman" w:hAnsi="Times New Roman" w:cs="Times New Roman"/>
          <w:color w:val="000000" w:themeColor="text1"/>
          <w:sz w:val="28"/>
          <w:szCs w:val="28"/>
          <w:lang w:val="uk-UA"/>
        </w:rPr>
        <w:t>угод</w:t>
      </w:r>
      <w:r>
        <w:rPr>
          <w:rFonts w:ascii="Times New Roman" w:hAnsi="Times New Roman" w:cs="Times New Roman"/>
          <w:color w:val="000000" w:themeColor="text1"/>
          <w:sz w:val="28"/>
          <w:szCs w:val="28"/>
          <w:lang w:val="uk-UA"/>
        </w:rPr>
        <w:t>у щодо декретної відпустки</w:t>
      </w:r>
      <w:r w:rsidRPr="004535CF">
        <w:rPr>
          <w:rFonts w:ascii="Times New Roman" w:hAnsi="Times New Roman" w:cs="Times New Roman"/>
          <w:color w:val="000000" w:themeColor="text1"/>
          <w:sz w:val="28"/>
          <w:szCs w:val="28"/>
          <w:lang w:val="uk-UA"/>
        </w:rPr>
        <w:t>;</w:t>
      </w:r>
    </w:p>
    <w:p w14:paraId="7FBE8803" w14:textId="38FDBE85" w:rsidR="004535CF" w:rsidRPr="004535CF" w:rsidRDefault="004535CF" w:rsidP="00204B39">
      <w:pPr>
        <w:spacing w:after="0" w:line="360" w:lineRule="auto"/>
        <w:ind w:firstLine="680"/>
        <w:jc w:val="both"/>
        <w:rPr>
          <w:rFonts w:ascii="Times New Roman" w:hAnsi="Times New Roman" w:cs="Times New Roman"/>
          <w:color w:val="000000" w:themeColor="text1"/>
          <w:sz w:val="28"/>
          <w:szCs w:val="28"/>
        </w:rPr>
      </w:pPr>
      <w:r w:rsidRPr="004535CF">
        <w:rPr>
          <w:rFonts w:ascii="Times New Roman" w:hAnsi="Times New Roman" w:cs="Times New Roman"/>
          <w:color w:val="000000" w:themeColor="text1"/>
          <w:sz w:val="28"/>
          <w:szCs w:val="28"/>
          <w:lang w:val="uk-UA"/>
        </w:rPr>
        <w:lastRenderedPageBreak/>
        <w:t>• Директива Ради 2000/78/ЄC від 27 листопада 2000 р. про встановлення рамкових стандартів рівноправного поводження у</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lang w:val="uk-UA"/>
        </w:rPr>
        <w:t>сфері зайнятості</w:t>
      </w:r>
      <w:r>
        <w:rPr>
          <w:rFonts w:ascii="Times New Roman" w:hAnsi="Times New Roman" w:cs="Times New Roman"/>
          <w:color w:val="000000" w:themeColor="text1"/>
          <w:sz w:val="28"/>
          <w:szCs w:val="28"/>
          <w:lang w:val="uk-UA"/>
        </w:rPr>
        <w:t xml:space="preserve"> і професійної діяльності</w:t>
      </w:r>
      <w:r w:rsidRPr="004535CF">
        <w:rPr>
          <w:rFonts w:ascii="Times New Roman" w:hAnsi="Times New Roman" w:cs="Times New Roman"/>
          <w:color w:val="000000" w:themeColor="text1"/>
          <w:sz w:val="28"/>
          <w:szCs w:val="28"/>
        </w:rPr>
        <w:t>;</w:t>
      </w:r>
    </w:p>
    <w:p w14:paraId="334A053F" w14:textId="6184F72B" w:rsidR="004535CF" w:rsidRPr="004535CF" w:rsidRDefault="004535CF" w:rsidP="00204B39">
      <w:pPr>
        <w:spacing w:after="0" w:line="360" w:lineRule="auto"/>
        <w:ind w:firstLine="680"/>
        <w:jc w:val="both"/>
        <w:rPr>
          <w:rFonts w:ascii="Times New Roman" w:hAnsi="Times New Roman" w:cs="Times New Roman"/>
          <w:color w:val="000000" w:themeColor="text1"/>
          <w:sz w:val="28"/>
          <w:szCs w:val="28"/>
          <w:lang w:val="uk-UA"/>
        </w:rPr>
      </w:pPr>
      <w:r w:rsidRPr="004535CF">
        <w:rPr>
          <w:rFonts w:ascii="Times New Roman" w:hAnsi="Times New Roman" w:cs="Times New Roman"/>
          <w:color w:val="000000" w:themeColor="text1"/>
          <w:sz w:val="28"/>
          <w:szCs w:val="28"/>
          <w:lang w:val="uk-UA"/>
        </w:rPr>
        <w:t>• Директива Ради 2004/113/ЄС від 13 грудня 2004 р. про імплементацію принципу рівності чо</w:t>
      </w:r>
      <w:r>
        <w:rPr>
          <w:rFonts w:ascii="Times New Roman" w:hAnsi="Times New Roman" w:cs="Times New Roman"/>
          <w:color w:val="000000" w:themeColor="text1"/>
          <w:sz w:val="28"/>
          <w:szCs w:val="28"/>
          <w:lang w:val="uk-UA"/>
        </w:rPr>
        <w:t>ловіків і жінок у доступі до товарів і послуг</w:t>
      </w:r>
      <w:r w:rsidRPr="004535CF">
        <w:rPr>
          <w:rFonts w:ascii="Times New Roman" w:hAnsi="Times New Roman" w:cs="Times New Roman"/>
          <w:color w:val="000000" w:themeColor="text1"/>
          <w:sz w:val="28"/>
          <w:szCs w:val="28"/>
          <w:lang w:val="uk-UA"/>
        </w:rPr>
        <w:t>;</w:t>
      </w:r>
    </w:p>
    <w:p w14:paraId="1ED2B291" w14:textId="752C1AC6" w:rsidR="004535CF" w:rsidRPr="004535CF" w:rsidRDefault="004535CF" w:rsidP="00204B39">
      <w:pPr>
        <w:spacing w:after="0" w:line="360" w:lineRule="auto"/>
        <w:ind w:firstLine="680"/>
        <w:jc w:val="both"/>
        <w:rPr>
          <w:rFonts w:ascii="Times New Roman" w:hAnsi="Times New Roman" w:cs="Times New Roman"/>
          <w:color w:val="000000" w:themeColor="text1"/>
          <w:sz w:val="28"/>
          <w:szCs w:val="28"/>
          <w:lang w:val="uk-UA"/>
        </w:rPr>
      </w:pPr>
      <w:r w:rsidRPr="004535CF">
        <w:rPr>
          <w:rFonts w:ascii="Times New Roman" w:hAnsi="Times New Roman" w:cs="Times New Roman"/>
          <w:color w:val="000000" w:themeColor="text1"/>
          <w:sz w:val="28"/>
          <w:szCs w:val="28"/>
          <w:lang w:val="uk-UA"/>
        </w:rPr>
        <w:t>• Директива 2006/54/ЄС Єв</w:t>
      </w:r>
      <w:r>
        <w:rPr>
          <w:rFonts w:ascii="Times New Roman" w:hAnsi="Times New Roman" w:cs="Times New Roman"/>
          <w:color w:val="000000" w:themeColor="text1"/>
          <w:sz w:val="28"/>
          <w:szCs w:val="28"/>
          <w:lang w:val="uk-UA"/>
        </w:rPr>
        <w:t xml:space="preserve">ропейського Парламенту Ради від </w:t>
      </w:r>
      <w:r w:rsidRPr="004535CF">
        <w:rPr>
          <w:rFonts w:ascii="Times New Roman" w:hAnsi="Times New Roman" w:cs="Times New Roman"/>
          <w:color w:val="000000" w:themeColor="text1"/>
          <w:sz w:val="28"/>
          <w:szCs w:val="28"/>
          <w:lang w:val="uk-UA"/>
        </w:rPr>
        <w:t>5 липня 2006 р. про реалізацію принципу рівних можливостей</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lang w:val="uk-UA"/>
        </w:rPr>
        <w:t>і рівноправного ставлення щодо чоловіків та жінок у питаннях</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lang w:val="uk-UA"/>
        </w:rPr>
        <w:t>пра</w:t>
      </w:r>
      <w:r>
        <w:rPr>
          <w:rFonts w:ascii="Times New Roman" w:hAnsi="Times New Roman" w:cs="Times New Roman"/>
          <w:color w:val="000000" w:themeColor="text1"/>
          <w:sz w:val="28"/>
          <w:szCs w:val="28"/>
          <w:lang w:val="uk-UA"/>
        </w:rPr>
        <w:t>цевлаштування і зайнятості</w:t>
      </w:r>
      <w:r w:rsidRPr="004535CF">
        <w:rPr>
          <w:rFonts w:ascii="Times New Roman" w:hAnsi="Times New Roman" w:cs="Times New Roman"/>
          <w:color w:val="000000" w:themeColor="text1"/>
          <w:sz w:val="28"/>
          <w:szCs w:val="28"/>
          <w:lang w:val="uk-UA"/>
        </w:rPr>
        <w:t>;</w:t>
      </w:r>
    </w:p>
    <w:p w14:paraId="5A87BBF1" w14:textId="2D69A8E7" w:rsidR="004535CF" w:rsidRPr="004535CF" w:rsidRDefault="004535CF" w:rsidP="00204B39">
      <w:pPr>
        <w:spacing w:after="0" w:line="360" w:lineRule="auto"/>
        <w:ind w:firstLine="680"/>
        <w:jc w:val="both"/>
        <w:rPr>
          <w:rFonts w:ascii="Times New Roman" w:hAnsi="Times New Roman" w:cs="Times New Roman"/>
          <w:color w:val="000000" w:themeColor="text1"/>
          <w:sz w:val="28"/>
          <w:szCs w:val="28"/>
          <w:lang w:val="uk-UA"/>
        </w:rPr>
      </w:pPr>
      <w:r w:rsidRPr="004535CF">
        <w:rPr>
          <w:rFonts w:ascii="Times New Roman" w:hAnsi="Times New Roman" w:cs="Times New Roman"/>
          <w:color w:val="000000" w:themeColor="text1"/>
          <w:sz w:val="28"/>
          <w:szCs w:val="28"/>
          <w:lang w:val="uk-UA"/>
        </w:rPr>
        <w:t>• Директива 2010/41/ЄС Європейського Парламенту та Ради від</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lang w:val="uk-UA"/>
        </w:rPr>
        <w:t>7 липня 2010 р. про застосування принципу рівного підходу до</w:t>
      </w:r>
      <w:r>
        <w:rPr>
          <w:rFonts w:ascii="Times New Roman" w:hAnsi="Times New Roman" w:cs="Times New Roman"/>
          <w:color w:val="000000" w:themeColor="text1"/>
          <w:sz w:val="28"/>
          <w:szCs w:val="28"/>
          <w:lang w:val="uk-UA"/>
        </w:rPr>
        <w:t xml:space="preserve"> </w:t>
      </w:r>
      <w:r w:rsidRPr="004535CF">
        <w:rPr>
          <w:rFonts w:ascii="Times New Roman" w:hAnsi="Times New Roman" w:cs="Times New Roman"/>
          <w:color w:val="000000" w:themeColor="text1"/>
          <w:sz w:val="28"/>
          <w:szCs w:val="28"/>
          <w:lang w:val="uk-UA"/>
        </w:rPr>
        <w:t>чоловіків та жінок, які є самозайняти</w:t>
      </w:r>
      <w:r>
        <w:rPr>
          <w:rFonts w:ascii="Times New Roman" w:hAnsi="Times New Roman" w:cs="Times New Roman"/>
          <w:color w:val="000000" w:themeColor="text1"/>
          <w:sz w:val="28"/>
          <w:szCs w:val="28"/>
          <w:lang w:val="uk-UA"/>
        </w:rPr>
        <w:t>ми особами</w:t>
      </w:r>
      <w:r w:rsidRPr="004535CF">
        <w:rPr>
          <w:rFonts w:ascii="Times New Roman" w:hAnsi="Times New Roman" w:cs="Times New Roman"/>
          <w:color w:val="000000" w:themeColor="text1"/>
          <w:sz w:val="28"/>
          <w:szCs w:val="28"/>
          <w:lang w:val="uk-UA"/>
        </w:rPr>
        <w:t>.</w:t>
      </w:r>
    </w:p>
    <w:p w14:paraId="1CD4F735" w14:textId="3E9CF10D" w:rsidR="007F15AE" w:rsidRPr="004535CF" w:rsidRDefault="007F15AE" w:rsidP="00204B39">
      <w:pPr>
        <w:spacing w:after="0" w:line="360" w:lineRule="auto"/>
        <w:ind w:firstLine="680"/>
        <w:jc w:val="both"/>
        <w:rPr>
          <w:rFonts w:ascii="Times New Roman" w:hAnsi="Times New Roman" w:cs="Times New Roman"/>
          <w:color w:val="000000" w:themeColor="text1"/>
          <w:sz w:val="28"/>
          <w:szCs w:val="28"/>
          <w:lang w:val="uk-UA"/>
        </w:rPr>
      </w:pPr>
      <w:r w:rsidRPr="004535CF">
        <w:rPr>
          <w:rFonts w:ascii="Times New Roman" w:hAnsi="Times New Roman" w:cs="Times New Roman"/>
          <w:color w:val="000000" w:themeColor="text1"/>
          <w:sz w:val="28"/>
          <w:szCs w:val="28"/>
          <w:lang w:val="uk-UA"/>
        </w:rPr>
        <w:t xml:space="preserve">З погляду К.Б. Левченко та О.А. Мартиненко, гендер є соціокультурною категорією і колективним уявленням , на основі яких біологічні розходження статей перекладаються на мову соціальної і культурної диференціації </w:t>
      </w:r>
      <w:r w:rsidR="00AC4C9B">
        <w:rPr>
          <w:rStyle w:val="ae"/>
          <w:rFonts w:ascii="Times New Roman" w:hAnsi="Times New Roman" w:cs="Times New Roman"/>
          <w:color w:val="000000" w:themeColor="text1"/>
          <w:sz w:val="28"/>
          <w:szCs w:val="28"/>
          <w:lang w:val="uk-UA"/>
        </w:rPr>
        <w:footnoteReference w:id="44"/>
      </w:r>
      <w:r w:rsidRPr="004535CF">
        <w:rPr>
          <w:rFonts w:ascii="Times New Roman" w:hAnsi="Times New Roman" w:cs="Times New Roman"/>
          <w:color w:val="000000" w:themeColor="text1"/>
          <w:sz w:val="28"/>
          <w:szCs w:val="28"/>
          <w:lang w:val="uk-UA"/>
        </w:rPr>
        <w:t>.</w:t>
      </w:r>
    </w:p>
    <w:p w14:paraId="70F6DEF5" w14:textId="058A0E35" w:rsidR="007F15AE" w:rsidRPr="00271BDC" w:rsidRDefault="007F15AE" w:rsidP="00204B39">
      <w:pPr>
        <w:spacing w:after="0" w:line="360" w:lineRule="auto"/>
        <w:ind w:firstLine="680"/>
        <w:jc w:val="both"/>
        <w:rPr>
          <w:rFonts w:ascii="Times New Roman" w:hAnsi="Times New Roman" w:cs="Times New Roman"/>
          <w:color w:val="000000" w:themeColor="text1"/>
          <w:sz w:val="28"/>
          <w:szCs w:val="28"/>
          <w:lang w:val="uk-UA"/>
        </w:rPr>
      </w:pPr>
      <w:r w:rsidRPr="00271BDC">
        <w:rPr>
          <w:rFonts w:ascii="Times New Roman" w:hAnsi="Times New Roman" w:cs="Times New Roman"/>
          <w:color w:val="000000" w:themeColor="text1"/>
          <w:sz w:val="28"/>
          <w:szCs w:val="28"/>
          <w:lang w:val="uk-UA"/>
        </w:rPr>
        <w:t xml:space="preserve">На думку деяких дослідників, поняття гендер слід розкривати як рольові, зумовлені впливом соціуму особливості поведінки представників обох статей, зафіксовані у поняттях «фемінність» (жіночість) і «маскулінність» (чоловічість), тлумачення яких відрізняється від біологічного трактування </w:t>
      </w:r>
      <w:r w:rsidR="00D0061D" w:rsidRPr="00271BDC">
        <w:rPr>
          <w:rFonts w:ascii="Times New Roman" w:hAnsi="Times New Roman" w:cs="Times New Roman"/>
          <w:color w:val="000000" w:themeColor="text1"/>
          <w:sz w:val="28"/>
          <w:szCs w:val="28"/>
          <w:lang w:val="uk-UA"/>
        </w:rPr>
        <w:t xml:space="preserve">статі» </w:t>
      </w:r>
      <w:r w:rsidR="00AC4C9B">
        <w:rPr>
          <w:rStyle w:val="ae"/>
          <w:rFonts w:ascii="Times New Roman" w:hAnsi="Times New Roman" w:cs="Times New Roman"/>
          <w:color w:val="000000" w:themeColor="text1"/>
          <w:sz w:val="28"/>
          <w:szCs w:val="28"/>
          <w:lang w:val="uk-UA"/>
        </w:rPr>
        <w:footnoteReference w:id="45"/>
      </w:r>
      <w:r w:rsidRPr="00271BDC">
        <w:rPr>
          <w:rFonts w:ascii="Times New Roman" w:hAnsi="Times New Roman" w:cs="Times New Roman"/>
          <w:color w:val="000000" w:themeColor="text1"/>
          <w:sz w:val="28"/>
          <w:szCs w:val="28"/>
          <w:lang w:val="uk-UA"/>
        </w:rPr>
        <w:t>.</w:t>
      </w:r>
    </w:p>
    <w:p w14:paraId="199AB4DC" w14:textId="77777777" w:rsidR="007F15AE" w:rsidRPr="00271BDC" w:rsidRDefault="007F15AE" w:rsidP="00204B39">
      <w:pPr>
        <w:spacing w:after="0" w:line="360" w:lineRule="auto"/>
        <w:ind w:firstLine="680"/>
        <w:jc w:val="both"/>
        <w:rPr>
          <w:rFonts w:ascii="Times New Roman" w:hAnsi="Times New Roman" w:cs="Times New Roman"/>
          <w:color w:val="000000" w:themeColor="text1"/>
          <w:sz w:val="28"/>
          <w:szCs w:val="28"/>
          <w:lang w:val="uk-UA"/>
        </w:rPr>
      </w:pPr>
      <w:r w:rsidRPr="00271BDC">
        <w:rPr>
          <w:rFonts w:ascii="Times New Roman" w:hAnsi="Times New Roman" w:cs="Times New Roman"/>
          <w:color w:val="000000" w:themeColor="text1"/>
          <w:sz w:val="28"/>
          <w:szCs w:val="28"/>
          <w:lang w:val="uk-UA"/>
        </w:rPr>
        <w:t>Такі науковці як Т. Мельник та Л. Кобелянська вважають, що ґендерна рівність – це однакове забезпечення рівними правами жінок і чоловіків.</w:t>
      </w:r>
    </w:p>
    <w:p w14:paraId="1DED5C76" w14:textId="5D252F82" w:rsidR="007F15AE" w:rsidRPr="00FF03F4" w:rsidRDefault="007F15AE" w:rsidP="00204B39">
      <w:pPr>
        <w:spacing w:after="0" w:line="360" w:lineRule="auto"/>
        <w:ind w:firstLine="680"/>
        <w:jc w:val="both"/>
        <w:rPr>
          <w:rFonts w:ascii="Times New Roman" w:hAnsi="Times New Roman" w:cs="Times New Roman"/>
          <w:color w:val="000000" w:themeColor="text1"/>
          <w:sz w:val="28"/>
          <w:szCs w:val="28"/>
        </w:rPr>
      </w:pPr>
      <w:r w:rsidRPr="00FF03F4">
        <w:rPr>
          <w:rFonts w:ascii="Times New Roman" w:hAnsi="Times New Roman" w:cs="Times New Roman"/>
          <w:color w:val="000000" w:themeColor="text1"/>
          <w:sz w:val="28"/>
          <w:szCs w:val="28"/>
        </w:rPr>
        <w:t>Вважаємо за доцільним розгля</w:t>
      </w:r>
      <w:r w:rsidR="00787CCC" w:rsidRPr="00FF03F4">
        <w:rPr>
          <w:rFonts w:ascii="Times New Roman" w:hAnsi="Times New Roman" w:cs="Times New Roman"/>
          <w:color w:val="000000" w:themeColor="text1"/>
          <w:sz w:val="28"/>
          <w:szCs w:val="28"/>
        </w:rPr>
        <w:t xml:space="preserve">нути та проаналізувати практику </w:t>
      </w:r>
      <w:r w:rsidRPr="00FF03F4">
        <w:rPr>
          <w:rFonts w:ascii="Times New Roman" w:hAnsi="Times New Roman" w:cs="Times New Roman"/>
          <w:color w:val="000000" w:themeColor="text1"/>
          <w:sz w:val="28"/>
          <w:szCs w:val="28"/>
        </w:rPr>
        <w:t>Європейського Суду з прав людини щодо гендерної нерівності у трудових</w:t>
      </w:r>
      <w:r w:rsidR="00787CCC" w:rsidRPr="00FF03F4">
        <w:rPr>
          <w:rFonts w:ascii="Times New Roman" w:hAnsi="Times New Roman" w:cs="Times New Roman"/>
          <w:color w:val="000000" w:themeColor="text1"/>
          <w:sz w:val="28"/>
          <w:szCs w:val="28"/>
        </w:rPr>
        <w:t xml:space="preserve"> </w:t>
      </w:r>
      <w:r w:rsidRPr="00FF03F4">
        <w:rPr>
          <w:rFonts w:ascii="Times New Roman" w:hAnsi="Times New Roman" w:cs="Times New Roman"/>
          <w:color w:val="000000" w:themeColor="text1"/>
          <w:sz w:val="28"/>
          <w:szCs w:val="28"/>
        </w:rPr>
        <w:t>спорах і зробити висновок як зазначен</w:t>
      </w:r>
      <w:r w:rsidR="00787CCC" w:rsidRPr="00FF03F4">
        <w:rPr>
          <w:rFonts w:ascii="Times New Roman" w:hAnsi="Times New Roman" w:cs="Times New Roman"/>
          <w:color w:val="000000" w:themeColor="text1"/>
          <w:sz w:val="28"/>
          <w:szCs w:val="28"/>
        </w:rPr>
        <w:t xml:space="preserve">а судова інстанція вирішує дану </w:t>
      </w:r>
      <w:r w:rsidRPr="00FF03F4">
        <w:rPr>
          <w:rFonts w:ascii="Times New Roman" w:hAnsi="Times New Roman" w:cs="Times New Roman"/>
          <w:color w:val="000000" w:themeColor="text1"/>
          <w:sz w:val="28"/>
          <w:szCs w:val="28"/>
        </w:rPr>
        <w:t>проблему.</w:t>
      </w:r>
    </w:p>
    <w:p w14:paraId="3A9BBC01" w14:textId="734CB680" w:rsidR="007F15AE" w:rsidRPr="00FF03F4" w:rsidRDefault="007F15AE" w:rsidP="00204B39">
      <w:pPr>
        <w:spacing w:after="0" w:line="360" w:lineRule="auto"/>
        <w:ind w:firstLine="680"/>
        <w:jc w:val="both"/>
        <w:rPr>
          <w:rFonts w:ascii="Times New Roman" w:hAnsi="Times New Roman" w:cs="Times New Roman"/>
          <w:color w:val="000000" w:themeColor="text1"/>
          <w:sz w:val="28"/>
          <w:szCs w:val="28"/>
        </w:rPr>
      </w:pPr>
      <w:r w:rsidRPr="00FF03F4">
        <w:rPr>
          <w:rFonts w:ascii="Times New Roman" w:hAnsi="Times New Roman" w:cs="Times New Roman"/>
          <w:color w:val="000000" w:themeColor="text1"/>
          <w:sz w:val="28"/>
          <w:szCs w:val="28"/>
        </w:rPr>
        <w:t xml:space="preserve">Розглядаючи справу «Гарсія Матеос проти Іспанії» </w:t>
      </w:r>
      <w:r w:rsidR="00787CCC" w:rsidRPr="00FF03F4">
        <w:rPr>
          <w:rFonts w:ascii="Times New Roman" w:hAnsi="Times New Roman" w:cs="Times New Roman"/>
          <w:color w:val="000000" w:themeColor="text1"/>
          <w:sz w:val="28"/>
          <w:szCs w:val="28"/>
        </w:rPr>
        <w:t xml:space="preserve">від 19 лютого 2013 </w:t>
      </w:r>
      <w:r w:rsidRPr="00FF03F4">
        <w:rPr>
          <w:rFonts w:ascii="Times New Roman" w:hAnsi="Times New Roman" w:cs="Times New Roman"/>
          <w:color w:val="000000" w:themeColor="text1"/>
          <w:sz w:val="28"/>
          <w:szCs w:val="28"/>
        </w:rPr>
        <w:t>року № 38285/09, у якій заява стосувалася оскарження відмови роботодавця</w:t>
      </w:r>
      <w:r w:rsidR="00787CCC" w:rsidRPr="00FF03F4">
        <w:rPr>
          <w:rFonts w:ascii="Times New Roman" w:hAnsi="Times New Roman" w:cs="Times New Roman"/>
          <w:color w:val="000000" w:themeColor="text1"/>
          <w:sz w:val="28"/>
          <w:szCs w:val="28"/>
        </w:rPr>
        <w:t xml:space="preserve"> </w:t>
      </w:r>
      <w:r w:rsidRPr="00FF03F4">
        <w:rPr>
          <w:rFonts w:ascii="Times New Roman" w:hAnsi="Times New Roman" w:cs="Times New Roman"/>
          <w:color w:val="000000" w:themeColor="text1"/>
          <w:sz w:val="28"/>
          <w:szCs w:val="28"/>
        </w:rPr>
        <w:lastRenderedPageBreak/>
        <w:t>змінити робочий графік для жінки — працівниці супермаркету, яка доглядала</w:t>
      </w:r>
      <w:r w:rsidR="00787CCC" w:rsidRPr="00FF03F4">
        <w:rPr>
          <w:rFonts w:ascii="Times New Roman" w:hAnsi="Times New Roman" w:cs="Times New Roman"/>
          <w:color w:val="000000" w:themeColor="text1"/>
          <w:sz w:val="28"/>
          <w:szCs w:val="28"/>
        </w:rPr>
        <w:t xml:space="preserve"> </w:t>
      </w:r>
      <w:r w:rsidRPr="00FF03F4">
        <w:rPr>
          <w:rFonts w:ascii="Times New Roman" w:hAnsi="Times New Roman" w:cs="Times New Roman"/>
          <w:color w:val="000000" w:themeColor="text1"/>
          <w:sz w:val="28"/>
          <w:szCs w:val="28"/>
        </w:rPr>
        <w:t>малолітнього сина. Після відмови робо</w:t>
      </w:r>
      <w:r w:rsidR="00787CCC" w:rsidRPr="00FF03F4">
        <w:rPr>
          <w:rFonts w:ascii="Times New Roman" w:hAnsi="Times New Roman" w:cs="Times New Roman"/>
          <w:color w:val="000000" w:themeColor="text1"/>
          <w:sz w:val="28"/>
          <w:szCs w:val="28"/>
        </w:rPr>
        <w:t xml:space="preserve">тодавця вона порушила розгляд в </w:t>
      </w:r>
      <w:r w:rsidRPr="00FF03F4">
        <w:rPr>
          <w:rFonts w:ascii="Times New Roman" w:hAnsi="Times New Roman" w:cs="Times New Roman"/>
          <w:color w:val="000000" w:themeColor="text1"/>
          <w:sz w:val="28"/>
          <w:szCs w:val="28"/>
        </w:rPr>
        <w:t>трудовому трибуналі, але її ска</w:t>
      </w:r>
      <w:r w:rsidR="00787CCC" w:rsidRPr="00FF03F4">
        <w:rPr>
          <w:rFonts w:ascii="Times New Roman" w:hAnsi="Times New Roman" w:cs="Times New Roman"/>
          <w:color w:val="000000" w:themeColor="text1"/>
          <w:sz w:val="28"/>
          <w:szCs w:val="28"/>
        </w:rPr>
        <w:t>рга була відхилена. У 2007 роц</w:t>
      </w:r>
      <w:r w:rsidR="00787CCC" w:rsidRPr="00FF03F4">
        <w:rPr>
          <w:rFonts w:ascii="Times New Roman" w:hAnsi="Times New Roman" w:cs="Times New Roman"/>
          <w:color w:val="000000" w:themeColor="text1"/>
          <w:sz w:val="28"/>
          <w:szCs w:val="28"/>
          <w:lang w:val="uk-UA"/>
        </w:rPr>
        <w:t xml:space="preserve">і </w:t>
      </w:r>
      <w:r w:rsidRPr="00FF03F4">
        <w:rPr>
          <w:rFonts w:ascii="Times New Roman" w:hAnsi="Times New Roman" w:cs="Times New Roman"/>
          <w:color w:val="000000" w:themeColor="text1"/>
          <w:sz w:val="28"/>
          <w:szCs w:val="28"/>
        </w:rPr>
        <w:t>Конституційний</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 xml:space="preserve">суд Іспанії задовольнив скаргу заявниці </w:t>
      </w:r>
      <w:proofErr w:type="gramStart"/>
      <w:r w:rsidRPr="00FF03F4">
        <w:rPr>
          <w:rFonts w:ascii="Times New Roman" w:hAnsi="Times New Roman" w:cs="Times New Roman"/>
          <w:color w:val="000000" w:themeColor="text1"/>
          <w:sz w:val="28"/>
          <w:szCs w:val="28"/>
        </w:rPr>
        <w:t>в порядку</w:t>
      </w:r>
      <w:proofErr w:type="gramEnd"/>
      <w:r w:rsidRPr="00FF03F4">
        <w:rPr>
          <w:rFonts w:ascii="Times New Roman" w:hAnsi="Times New Roman" w:cs="Times New Roman"/>
          <w:color w:val="000000" w:themeColor="text1"/>
          <w:sz w:val="28"/>
          <w:szCs w:val="28"/>
        </w:rPr>
        <w:t xml:space="preserve"> конституційного</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судочинства. Він встановив, що був порушений принцип недискримінації за</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ознакою статі щодо заявниці у зв'язку з тим, що її роботодавець перешкоджав</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їй у поєднанні професійного життя з сімейним. Конституційний суд передав</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справу в трудовий трибунал на новий розгляд. У 2007 році суд відхилив вимогу</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 xml:space="preserve">заявниці, і вона подала нову скаргу </w:t>
      </w:r>
      <w:proofErr w:type="gramStart"/>
      <w:r w:rsidRPr="00FF03F4">
        <w:rPr>
          <w:rFonts w:ascii="Times New Roman" w:hAnsi="Times New Roman" w:cs="Times New Roman"/>
          <w:color w:val="000000" w:themeColor="text1"/>
          <w:sz w:val="28"/>
          <w:szCs w:val="28"/>
        </w:rPr>
        <w:t>в порядку</w:t>
      </w:r>
      <w:proofErr w:type="gramEnd"/>
      <w:r w:rsidRPr="00FF03F4">
        <w:rPr>
          <w:rFonts w:ascii="Times New Roman" w:hAnsi="Times New Roman" w:cs="Times New Roman"/>
          <w:color w:val="000000" w:themeColor="text1"/>
          <w:sz w:val="28"/>
          <w:szCs w:val="28"/>
        </w:rPr>
        <w:t xml:space="preserve"> конституційного судочинства. </w:t>
      </w:r>
      <w:proofErr w:type="gramStart"/>
      <w:r w:rsidRPr="00FF03F4">
        <w:rPr>
          <w:rFonts w:ascii="Times New Roman" w:hAnsi="Times New Roman" w:cs="Times New Roman"/>
          <w:color w:val="000000" w:themeColor="text1"/>
          <w:sz w:val="28"/>
          <w:szCs w:val="28"/>
        </w:rPr>
        <w:t>У</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2009</w:t>
      </w:r>
      <w:proofErr w:type="gramEnd"/>
      <w:r w:rsidRPr="00FF03F4">
        <w:rPr>
          <w:rFonts w:ascii="Times New Roman" w:hAnsi="Times New Roman" w:cs="Times New Roman"/>
          <w:color w:val="000000" w:themeColor="text1"/>
          <w:sz w:val="28"/>
          <w:szCs w:val="28"/>
        </w:rPr>
        <w:t xml:space="preserve"> році Конституційний суд встановив, що рішення 2007 року не було</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належним чином виконано, і визнав недійсним рішення трудового трибуналу.</w:t>
      </w:r>
    </w:p>
    <w:p w14:paraId="1F5EB2E0" w14:textId="315F1A77" w:rsidR="007F15AE" w:rsidRPr="00FF03F4" w:rsidRDefault="007F15AE" w:rsidP="00204B39">
      <w:pPr>
        <w:spacing w:after="0" w:line="360" w:lineRule="auto"/>
        <w:ind w:firstLine="680"/>
        <w:jc w:val="both"/>
        <w:rPr>
          <w:rFonts w:ascii="Times New Roman" w:hAnsi="Times New Roman" w:cs="Times New Roman"/>
          <w:color w:val="000000" w:themeColor="text1"/>
          <w:sz w:val="28"/>
          <w:szCs w:val="28"/>
        </w:rPr>
      </w:pPr>
      <w:r w:rsidRPr="00FF03F4">
        <w:rPr>
          <w:rFonts w:ascii="Times New Roman" w:hAnsi="Times New Roman" w:cs="Times New Roman"/>
          <w:color w:val="000000" w:themeColor="text1"/>
          <w:sz w:val="28"/>
          <w:szCs w:val="28"/>
        </w:rPr>
        <w:t>Разом з тим Конституційний суд вирішив, що передача справи на новий розгляд</w:t>
      </w:r>
      <w:r w:rsidR="00787CCC" w:rsidRPr="00FF03F4">
        <w:rPr>
          <w:rFonts w:ascii="Times New Roman" w:hAnsi="Times New Roman" w:cs="Times New Roman"/>
          <w:color w:val="000000" w:themeColor="text1"/>
          <w:sz w:val="28"/>
          <w:szCs w:val="28"/>
          <w:lang w:val="uk-UA"/>
        </w:rPr>
        <w:t xml:space="preserve"> </w:t>
      </w:r>
      <w:proofErr w:type="gramStart"/>
      <w:r w:rsidRPr="00FF03F4">
        <w:rPr>
          <w:rFonts w:ascii="Times New Roman" w:hAnsi="Times New Roman" w:cs="Times New Roman"/>
          <w:color w:val="000000" w:themeColor="text1"/>
          <w:sz w:val="28"/>
          <w:szCs w:val="28"/>
        </w:rPr>
        <w:t>до трудового суду</w:t>
      </w:r>
      <w:proofErr w:type="gramEnd"/>
      <w:r w:rsidRPr="00FF03F4">
        <w:rPr>
          <w:rFonts w:ascii="Times New Roman" w:hAnsi="Times New Roman" w:cs="Times New Roman"/>
          <w:color w:val="000000" w:themeColor="text1"/>
          <w:sz w:val="28"/>
          <w:szCs w:val="28"/>
        </w:rPr>
        <w:t xml:space="preserve"> недоцільна, оскільки син заявниці досяг шестирічного віку.</w:t>
      </w:r>
    </w:p>
    <w:p w14:paraId="3359218A" w14:textId="1D701C05" w:rsidR="007F15AE" w:rsidRPr="00FF03F4" w:rsidRDefault="007F15AE" w:rsidP="00204B39">
      <w:pPr>
        <w:spacing w:after="0" w:line="360" w:lineRule="auto"/>
        <w:ind w:firstLine="680"/>
        <w:jc w:val="both"/>
        <w:rPr>
          <w:rFonts w:ascii="Times New Roman" w:hAnsi="Times New Roman" w:cs="Times New Roman"/>
          <w:color w:val="000000" w:themeColor="text1"/>
          <w:sz w:val="28"/>
          <w:szCs w:val="28"/>
        </w:rPr>
      </w:pPr>
      <w:r w:rsidRPr="00FF03F4">
        <w:rPr>
          <w:rFonts w:ascii="Times New Roman" w:hAnsi="Times New Roman" w:cs="Times New Roman"/>
          <w:color w:val="000000" w:themeColor="text1"/>
          <w:sz w:val="28"/>
          <w:szCs w:val="28"/>
        </w:rPr>
        <w:t>Європейський суд з прав людини встановив, що</w:t>
      </w:r>
      <w:r w:rsidR="00787CCC" w:rsidRPr="00FF03F4">
        <w:rPr>
          <w:rFonts w:ascii="Times New Roman" w:hAnsi="Times New Roman" w:cs="Times New Roman"/>
          <w:color w:val="000000" w:themeColor="text1"/>
          <w:sz w:val="28"/>
          <w:szCs w:val="28"/>
        </w:rPr>
        <w:t xml:space="preserve"> було порушення статті 6 (право</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на справедливий судовий розгляд) та статті 14 (заборони дискримінації).</w:t>
      </w:r>
    </w:p>
    <w:p w14:paraId="068BEF23" w14:textId="53757B5B" w:rsidR="007F15AE" w:rsidRPr="00FF03F4" w:rsidRDefault="007F15AE" w:rsidP="00204B39">
      <w:pPr>
        <w:spacing w:after="0" w:line="360" w:lineRule="auto"/>
        <w:ind w:firstLine="680"/>
        <w:jc w:val="both"/>
        <w:rPr>
          <w:rFonts w:ascii="Times New Roman" w:hAnsi="Times New Roman" w:cs="Times New Roman"/>
          <w:color w:val="000000" w:themeColor="text1"/>
          <w:sz w:val="28"/>
          <w:szCs w:val="28"/>
        </w:rPr>
      </w:pPr>
      <w:r w:rsidRPr="00FF03F4">
        <w:rPr>
          <w:rFonts w:ascii="Times New Roman" w:hAnsi="Times New Roman" w:cs="Times New Roman"/>
          <w:color w:val="000000" w:themeColor="text1"/>
          <w:sz w:val="28"/>
          <w:szCs w:val="28"/>
        </w:rPr>
        <w:t>У справі «Зарба Адамі проти Мальти» від 20 червня 2006 року</w:t>
      </w:r>
      <w:r w:rsidR="00787CCC" w:rsidRPr="00FF03F4">
        <w:rPr>
          <w:rFonts w:ascii="Times New Roman" w:hAnsi="Times New Roman" w:cs="Times New Roman"/>
          <w:color w:val="000000" w:themeColor="text1"/>
          <w:sz w:val="28"/>
          <w:szCs w:val="28"/>
        </w:rPr>
        <w:t xml:space="preserve"> заява</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стосувалася оскарження штрафу за</w:t>
      </w:r>
      <w:r w:rsidR="00787CCC" w:rsidRPr="00FF03F4">
        <w:rPr>
          <w:rFonts w:ascii="Times New Roman" w:hAnsi="Times New Roman" w:cs="Times New Roman"/>
          <w:color w:val="000000" w:themeColor="text1"/>
          <w:sz w:val="28"/>
          <w:szCs w:val="28"/>
        </w:rPr>
        <w:t xml:space="preserve"> відмову з’явлення присяжним та</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наставником у судовій справі. Зарба Адамі відмовився сплачувати штраф,</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обгрунтовуючи це тим, що мала місце дискримінація, оскільки люди в його</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становищі не мали такого навантаження та обов’язків зі служби присяжних, і</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що закон та національна практика звільняла жінок від участі у суді присяжних.</w:t>
      </w:r>
    </w:p>
    <w:p w14:paraId="7EE45CF4" w14:textId="4340B0B1" w:rsidR="007F15AE" w:rsidRPr="00FF03F4" w:rsidRDefault="007F15AE" w:rsidP="00204B39">
      <w:pPr>
        <w:spacing w:after="0" w:line="360" w:lineRule="auto"/>
        <w:ind w:firstLine="680"/>
        <w:jc w:val="both"/>
        <w:rPr>
          <w:rFonts w:ascii="Times New Roman" w:hAnsi="Times New Roman" w:cs="Times New Roman"/>
          <w:color w:val="000000" w:themeColor="text1"/>
          <w:sz w:val="28"/>
          <w:szCs w:val="28"/>
        </w:rPr>
      </w:pPr>
      <w:r w:rsidRPr="00FF03F4">
        <w:rPr>
          <w:rFonts w:ascii="Times New Roman" w:hAnsi="Times New Roman" w:cs="Times New Roman"/>
          <w:color w:val="000000" w:themeColor="text1"/>
          <w:sz w:val="28"/>
          <w:szCs w:val="28"/>
        </w:rPr>
        <w:t>Заяви Зарба Адамі відхилялись Конституційн</w:t>
      </w:r>
      <w:r w:rsidR="00787CCC" w:rsidRPr="00FF03F4">
        <w:rPr>
          <w:rFonts w:ascii="Times New Roman" w:hAnsi="Times New Roman" w:cs="Times New Roman"/>
          <w:color w:val="000000" w:themeColor="text1"/>
          <w:sz w:val="28"/>
          <w:szCs w:val="28"/>
        </w:rPr>
        <w:t>им судом. Суд відзначає, що, як</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видно із наданих сторонами статистичних даних, у 1997 році, коли заявника</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залучили до виконання обов'язків присяжного засідателя, а він не з'явився на</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судове засідання, кількість чоловіків, внесених до списків кандидатів у</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присяжні засідателі (7503 особи), в три рази перевищувала кількість жінок</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(2494 особи).</w:t>
      </w:r>
    </w:p>
    <w:p w14:paraId="6D25AD1F" w14:textId="5DFD64E6" w:rsidR="007F15AE" w:rsidRPr="00FF03F4" w:rsidRDefault="007F15AE" w:rsidP="00204B39">
      <w:pPr>
        <w:spacing w:after="0" w:line="360" w:lineRule="auto"/>
        <w:ind w:firstLine="680"/>
        <w:jc w:val="both"/>
        <w:rPr>
          <w:rFonts w:ascii="Times New Roman" w:hAnsi="Times New Roman" w:cs="Times New Roman"/>
          <w:color w:val="000000" w:themeColor="text1"/>
          <w:sz w:val="28"/>
          <w:szCs w:val="28"/>
        </w:rPr>
      </w:pPr>
      <w:r w:rsidRPr="00FF03F4">
        <w:rPr>
          <w:rFonts w:ascii="Times New Roman" w:hAnsi="Times New Roman" w:cs="Times New Roman"/>
          <w:color w:val="000000" w:themeColor="text1"/>
          <w:sz w:val="28"/>
          <w:szCs w:val="28"/>
        </w:rPr>
        <w:lastRenderedPageBreak/>
        <w:t>На думку Суду, ці цифри демонст</w:t>
      </w:r>
      <w:r w:rsidR="00787CCC" w:rsidRPr="00FF03F4">
        <w:rPr>
          <w:rFonts w:ascii="Times New Roman" w:hAnsi="Times New Roman" w:cs="Times New Roman"/>
          <w:color w:val="000000" w:themeColor="text1"/>
          <w:sz w:val="28"/>
          <w:szCs w:val="28"/>
        </w:rPr>
        <w:t>рують, що громадський обов'язок</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виконувати функції присяжного засідат</w:t>
      </w:r>
      <w:r w:rsidR="00787CCC" w:rsidRPr="00FF03F4">
        <w:rPr>
          <w:rFonts w:ascii="Times New Roman" w:hAnsi="Times New Roman" w:cs="Times New Roman"/>
          <w:color w:val="000000" w:themeColor="text1"/>
          <w:sz w:val="28"/>
          <w:szCs w:val="28"/>
        </w:rPr>
        <w:t>еля було покладено переважно на</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чоловіків. З цього випливає, що у даній справі мала місце різниця у ставленні</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до двох груп чоловіків і жінок які щодо цього обов'язку знаходились у схожій</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ситуації. Суд нагадує, що, якщо державний курс або захід загального характеру</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наносять непропорційну шкоду групі осіб, не можна виключати можливість</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розцінювати їх як дискримінаційні, навіть якщо вони не спрямовані саме на цю</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групу, Судом було відзначено порушення статті 14 (заборона дискримінації)</w:t>
      </w:r>
    </w:p>
    <w:p w14:paraId="671245A8" w14:textId="6C056F09" w:rsidR="007F15AE" w:rsidRPr="00FF03F4" w:rsidRDefault="007F15AE" w:rsidP="00204B39">
      <w:pPr>
        <w:spacing w:after="0" w:line="360" w:lineRule="auto"/>
        <w:ind w:firstLine="680"/>
        <w:jc w:val="both"/>
        <w:rPr>
          <w:rFonts w:ascii="Times New Roman" w:hAnsi="Times New Roman" w:cs="Times New Roman"/>
          <w:color w:val="000000" w:themeColor="text1"/>
          <w:sz w:val="28"/>
          <w:szCs w:val="28"/>
        </w:rPr>
      </w:pPr>
      <w:r w:rsidRPr="00FF03F4">
        <w:rPr>
          <w:rFonts w:ascii="Times New Roman" w:hAnsi="Times New Roman" w:cs="Times New Roman"/>
          <w:color w:val="000000" w:themeColor="text1"/>
          <w:sz w:val="28"/>
          <w:szCs w:val="28"/>
        </w:rPr>
        <w:t>Конвенції у поєднанні із статтею 4 (заборо</w:t>
      </w:r>
      <w:r w:rsidR="00787CCC" w:rsidRPr="00FF03F4">
        <w:rPr>
          <w:rFonts w:ascii="Times New Roman" w:hAnsi="Times New Roman" w:cs="Times New Roman"/>
          <w:color w:val="000000" w:themeColor="text1"/>
          <w:sz w:val="28"/>
          <w:szCs w:val="28"/>
        </w:rPr>
        <w:t>на рабства і примусової праці).</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 xml:space="preserve">враховуючи непропорційні згубні наслідки політики щодо групи </w:t>
      </w:r>
      <w:r w:rsidR="00787CCC" w:rsidRPr="00FF03F4">
        <w:rPr>
          <w:rFonts w:ascii="Times New Roman" w:hAnsi="Times New Roman" w:cs="Times New Roman"/>
          <w:color w:val="000000" w:themeColor="text1"/>
          <w:sz w:val="28"/>
          <w:szCs w:val="28"/>
        </w:rPr>
        <w:t>людей,</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відмінності у трактуванні чоловіків та жінок.</w:t>
      </w:r>
    </w:p>
    <w:p w14:paraId="5FD9BFF3" w14:textId="0A271430" w:rsidR="00ED2E13" w:rsidRPr="002B0158" w:rsidRDefault="007F15AE" w:rsidP="00204B39">
      <w:pPr>
        <w:spacing w:after="0" w:line="360" w:lineRule="auto"/>
        <w:ind w:firstLine="680"/>
        <w:jc w:val="both"/>
        <w:rPr>
          <w:rFonts w:ascii="Times New Roman" w:hAnsi="Times New Roman" w:cs="Times New Roman"/>
          <w:color w:val="000000" w:themeColor="text1"/>
          <w:sz w:val="28"/>
          <w:szCs w:val="28"/>
        </w:rPr>
      </w:pPr>
      <w:r w:rsidRPr="00FF03F4">
        <w:rPr>
          <w:rFonts w:ascii="Times New Roman" w:hAnsi="Times New Roman" w:cs="Times New Roman"/>
          <w:color w:val="000000" w:themeColor="text1"/>
          <w:sz w:val="28"/>
          <w:szCs w:val="28"/>
        </w:rPr>
        <w:t>У підсумку вважається доречним виз</w:t>
      </w:r>
      <w:r w:rsidR="00787CCC" w:rsidRPr="00FF03F4">
        <w:rPr>
          <w:rFonts w:ascii="Times New Roman" w:hAnsi="Times New Roman" w:cs="Times New Roman"/>
          <w:color w:val="000000" w:themeColor="text1"/>
          <w:sz w:val="28"/>
          <w:szCs w:val="28"/>
        </w:rPr>
        <w:t>начити перспективи впровадження</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антидискримінаційних ідей Європейського суду з прав людини в українське</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законодавство. Бачиться за доцільне зазначити, що відповідні нововведення</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 xml:space="preserve">можна внести як до діючого Кодексу законів про працю, так і </w:t>
      </w:r>
      <w:proofErr w:type="gramStart"/>
      <w:r w:rsidRPr="00FF03F4">
        <w:rPr>
          <w:rFonts w:ascii="Times New Roman" w:hAnsi="Times New Roman" w:cs="Times New Roman"/>
          <w:color w:val="000000" w:themeColor="text1"/>
          <w:sz w:val="28"/>
          <w:szCs w:val="28"/>
        </w:rPr>
        <w:t>до проекту</w:t>
      </w:r>
      <w:proofErr w:type="gramEnd"/>
      <w:r w:rsidR="0027161B">
        <w:rPr>
          <w:rFonts w:ascii="Times New Roman" w:hAnsi="Times New Roman" w:cs="Times New Roman"/>
          <w:color w:val="000000" w:themeColor="text1"/>
          <w:sz w:val="28"/>
          <w:szCs w:val="28"/>
        </w:rPr>
        <w:t xml:space="preserve"> </w:t>
      </w:r>
      <w:r w:rsidRPr="00FF03F4">
        <w:rPr>
          <w:rFonts w:ascii="Times New Roman" w:hAnsi="Times New Roman" w:cs="Times New Roman"/>
          <w:color w:val="000000" w:themeColor="text1"/>
          <w:sz w:val="28"/>
          <w:szCs w:val="28"/>
        </w:rPr>
        <w:t>Трудового кодексу, у разі його прийняття в майбутньому.</w:t>
      </w:r>
    </w:p>
    <w:p w14:paraId="13BC1460" w14:textId="48D947AC" w:rsidR="0027161B" w:rsidRPr="002B0158" w:rsidRDefault="0027161B" w:rsidP="00204B39">
      <w:pPr>
        <w:spacing w:after="0" w:line="360" w:lineRule="auto"/>
        <w:ind w:firstLine="680"/>
        <w:jc w:val="both"/>
        <w:rPr>
          <w:rFonts w:ascii="Times New Roman" w:hAnsi="Times New Roman" w:cs="Times New Roman"/>
          <w:color w:val="000000" w:themeColor="text1"/>
          <w:sz w:val="28"/>
          <w:szCs w:val="28"/>
        </w:rPr>
      </w:pPr>
      <w:r w:rsidRPr="002B0158">
        <w:rPr>
          <w:rFonts w:ascii="Times New Roman" w:hAnsi="Times New Roman" w:cs="Times New Roman"/>
          <w:color w:val="000000" w:themeColor="text1"/>
          <w:sz w:val="28"/>
          <w:szCs w:val="28"/>
        </w:rPr>
        <w:t>Необхідно зазначити, що стаття 14 К</w:t>
      </w:r>
      <w:r w:rsidR="000E4832" w:rsidRPr="002B0158">
        <w:rPr>
          <w:rFonts w:ascii="Times New Roman" w:hAnsi="Times New Roman" w:cs="Times New Roman"/>
          <w:color w:val="000000" w:themeColor="text1"/>
          <w:sz w:val="28"/>
          <w:szCs w:val="28"/>
        </w:rPr>
        <w:t xml:space="preserve">онвенції про захист прав людини </w:t>
      </w:r>
      <w:r w:rsidRPr="002B0158">
        <w:rPr>
          <w:rFonts w:ascii="Times New Roman" w:hAnsi="Times New Roman" w:cs="Times New Roman"/>
          <w:color w:val="000000" w:themeColor="text1"/>
          <w:sz w:val="28"/>
          <w:szCs w:val="28"/>
        </w:rPr>
        <w:t>і основоположних свобод від 04.11.1950 р. передбачає, що користування</w:t>
      </w:r>
      <w:r w:rsidR="000E4832"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 xml:space="preserve">правами та свободами, визнаними в цій </w:t>
      </w:r>
      <w:r w:rsidR="000E4832" w:rsidRPr="002B0158">
        <w:rPr>
          <w:rFonts w:ascii="Times New Roman" w:hAnsi="Times New Roman" w:cs="Times New Roman"/>
          <w:color w:val="000000" w:themeColor="text1"/>
          <w:sz w:val="28"/>
          <w:szCs w:val="28"/>
        </w:rPr>
        <w:t>Конвенції, має бути забезпечене б</w:t>
      </w:r>
      <w:r w:rsidRPr="002B0158">
        <w:rPr>
          <w:rFonts w:ascii="Times New Roman" w:hAnsi="Times New Roman" w:cs="Times New Roman"/>
          <w:color w:val="000000" w:themeColor="text1"/>
          <w:sz w:val="28"/>
          <w:szCs w:val="28"/>
        </w:rPr>
        <w:t>ез дискримінації за будь-якою ознакою – статі, раси, кольору шкіри,</w:t>
      </w:r>
      <w:r w:rsidR="000E4832"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мови, релігії, політичних або інших переконань, національного або соціального походження, належності до національних меншин, майнового</w:t>
      </w:r>
      <w:r w:rsidR="000E4832"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 xml:space="preserve">стану, народження, або за іншою ознакою </w:t>
      </w:r>
      <w:r w:rsidR="00AC4C9B">
        <w:rPr>
          <w:rStyle w:val="ae"/>
          <w:rFonts w:ascii="Times New Roman" w:hAnsi="Times New Roman" w:cs="Times New Roman"/>
          <w:color w:val="000000" w:themeColor="text1"/>
          <w:sz w:val="28"/>
          <w:szCs w:val="28"/>
        </w:rPr>
        <w:footnoteReference w:id="46"/>
      </w:r>
      <w:r w:rsidRPr="002B0158">
        <w:rPr>
          <w:rFonts w:ascii="Times New Roman" w:hAnsi="Times New Roman" w:cs="Times New Roman"/>
          <w:color w:val="000000" w:themeColor="text1"/>
          <w:sz w:val="28"/>
          <w:szCs w:val="28"/>
        </w:rPr>
        <w:t>. Тобто, ЄСПЛ не може розглядати скарги на дискримінацію, якщо вони не охоплюються правами,</w:t>
      </w:r>
      <w:r w:rsidR="000E4832"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передбаченими у Конвенції.</w:t>
      </w:r>
    </w:p>
    <w:p w14:paraId="4BB6ADE0" w14:textId="491DE288" w:rsidR="0027161B" w:rsidRPr="002B0158" w:rsidRDefault="0027161B" w:rsidP="00204B39">
      <w:pPr>
        <w:spacing w:after="0" w:line="360" w:lineRule="auto"/>
        <w:ind w:firstLine="680"/>
        <w:jc w:val="both"/>
        <w:rPr>
          <w:rFonts w:ascii="Times New Roman" w:hAnsi="Times New Roman" w:cs="Times New Roman"/>
          <w:color w:val="000000" w:themeColor="text1"/>
          <w:sz w:val="28"/>
          <w:szCs w:val="28"/>
        </w:rPr>
      </w:pPr>
      <w:r w:rsidRPr="002B0158">
        <w:rPr>
          <w:rFonts w:ascii="Times New Roman" w:hAnsi="Times New Roman" w:cs="Times New Roman"/>
          <w:color w:val="000000" w:themeColor="text1"/>
          <w:sz w:val="28"/>
          <w:szCs w:val="28"/>
        </w:rPr>
        <w:t>Щоразу, коли ЄСПЛ розгляда</w:t>
      </w:r>
      <w:r w:rsidR="000E4832" w:rsidRPr="002B0158">
        <w:rPr>
          <w:rFonts w:ascii="Times New Roman" w:hAnsi="Times New Roman" w:cs="Times New Roman"/>
          <w:color w:val="000000" w:themeColor="text1"/>
          <w:sz w:val="28"/>
          <w:szCs w:val="28"/>
        </w:rPr>
        <w:t xml:space="preserve">є питання про можливе порушення </w:t>
      </w:r>
      <w:r w:rsidRPr="002B0158">
        <w:rPr>
          <w:rFonts w:ascii="Times New Roman" w:hAnsi="Times New Roman" w:cs="Times New Roman"/>
          <w:color w:val="000000" w:themeColor="text1"/>
          <w:sz w:val="28"/>
          <w:szCs w:val="28"/>
        </w:rPr>
        <w:t>статті 14, він робить це у поєднанні з основним конвенційним правом.</w:t>
      </w:r>
      <w:r w:rsidR="000E4832"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 xml:space="preserve">Заявники </w:t>
      </w:r>
      <w:r w:rsidRPr="002B0158">
        <w:rPr>
          <w:rFonts w:ascii="Times New Roman" w:hAnsi="Times New Roman" w:cs="Times New Roman"/>
          <w:color w:val="000000" w:themeColor="text1"/>
          <w:sz w:val="28"/>
          <w:szCs w:val="28"/>
        </w:rPr>
        <w:lastRenderedPageBreak/>
        <w:t>часто оскаржують порушення основного права, і додатково – порушення цього права у поєднанні зі статтею 14. Іншими словами, втручання в їхні права, окрім порушення стандартів дотримання основного права,</w:t>
      </w:r>
      <w:r w:rsidR="000E4832"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становить також дискримінацію, оскільки «зразок для порівняння» не</w:t>
      </w:r>
      <w:r w:rsidR="000E4832"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 xml:space="preserve">відчуває на собі подібного несприятливого ставлення </w:t>
      </w:r>
      <w:r w:rsidR="00AC4C9B">
        <w:rPr>
          <w:rStyle w:val="ae"/>
          <w:rFonts w:ascii="Times New Roman" w:hAnsi="Times New Roman" w:cs="Times New Roman"/>
          <w:color w:val="000000" w:themeColor="text1"/>
          <w:sz w:val="28"/>
          <w:szCs w:val="28"/>
        </w:rPr>
        <w:footnoteReference w:id="47"/>
      </w:r>
      <w:r w:rsidRPr="002B0158">
        <w:rPr>
          <w:rFonts w:ascii="Times New Roman" w:hAnsi="Times New Roman" w:cs="Times New Roman"/>
          <w:color w:val="000000" w:themeColor="text1"/>
          <w:sz w:val="28"/>
          <w:szCs w:val="28"/>
        </w:rPr>
        <w:t>.</w:t>
      </w:r>
    </w:p>
    <w:p w14:paraId="754CB21C" w14:textId="2DEEFA05" w:rsidR="0027161B" w:rsidRPr="002B0158" w:rsidRDefault="0027161B" w:rsidP="00204B39">
      <w:pPr>
        <w:spacing w:after="0" w:line="360" w:lineRule="auto"/>
        <w:ind w:firstLine="680"/>
        <w:jc w:val="both"/>
        <w:rPr>
          <w:rFonts w:ascii="Times New Roman" w:hAnsi="Times New Roman" w:cs="Times New Roman"/>
          <w:color w:val="000000" w:themeColor="text1"/>
          <w:sz w:val="28"/>
          <w:szCs w:val="28"/>
        </w:rPr>
      </w:pPr>
      <w:r w:rsidRPr="002B0158">
        <w:rPr>
          <w:rFonts w:ascii="Times New Roman" w:hAnsi="Times New Roman" w:cs="Times New Roman"/>
          <w:color w:val="000000" w:themeColor="text1"/>
          <w:sz w:val="28"/>
          <w:szCs w:val="28"/>
        </w:rPr>
        <w:t>Крім цього, необхідно зазначити, що при застосуванні статті 14 Конвенції ЄСПЛ використовує «метод ро</w:t>
      </w:r>
      <w:r w:rsidR="000E4832" w:rsidRPr="002B0158">
        <w:rPr>
          <w:rFonts w:ascii="Times New Roman" w:hAnsi="Times New Roman" w:cs="Times New Roman"/>
          <w:color w:val="000000" w:themeColor="text1"/>
          <w:sz w:val="28"/>
          <w:szCs w:val="28"/>
        </w:rPr>
        <w:t xml:space="preserve">зширювального тлумачення змісту </w:t>
      </w:r>
      <w:r w:rsidRPr="002B0158">
        <w:rPr>
          <w:rFonts w:ascii="Times New Roman" w:hAnsi="Times New Roman" w:cs="Times New Roman"/>
          <w:color w:val="000000" w:themeColor="text1"/>
          <w:sz w:val="28"/>
          <w:szCs w:val="28"/>
        </w:rPr>
        <w:t xml:space="preserve">прав за Конвенцією»: по-перше, скарги </w:t>
      </w:r>
      <w:r w:rsidR="000E4832" w:rsidRPr="002B0158">
        <w:rPr>
          <w:rFonts w:ascii="Times New Roman" w:hAnsi="Times New Roman" w:cs="Times New Roman"/>
          <w:color w:val="000000" w:themeColor="text1"/>
          <w:sz w:val="28"/>
          <w:szCs w:val="28"/>
        </w:rPr>
        <w:t xml:space="preserve">щодо статті 14 Конвенції можуть </w:t>
      </w:r>
      <w:r w:rsidRPr="002B0158">
        <w:rPr>
          <w:rFonts w:ascii="Times New Roman" w:hAnsi="Times New Roman" w:cs="Times New Roman"/>
          <w:color w:val="000000" w:themeColor="text1"/>
          <w:sz w:val="28"/>
          <w:szCs w:val="28"/>
        </w:rPr>
        <w:t>розглядатись у поєднанні з основним правом, навіть якщо порушення основного права відсутнє; по-друге, зміст передбачених Конвенцією гарантій</w:t>
      </w:r>
      <w:r w:rsidR="000E4832"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виходить за межі буквального тексту статей: достатньо, щоб факти справи</w:t>
      </w:r>
      <w:r w:rsidR="000E4832"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 xml:space="preserve">були загалом пов’язані з відносинами, </w:t>
      </w:r>
      <w:r w:rsidR="000E4832" w:rsidRPr="002B0158">
        <w:rPr>
          <w:rFonts w:ascii="Times New Roman" w:hAnsi="Times New Roman" w:cs="Times New Roman"/>
          <w:color w:val="000000" w:themeColor="text1"/>
          <w:sz w:val="28"/>
          <w:szCs w:val="28"/>
        </w:rPr>
        <w:t xml:space="preserve">на які розповсюджується захисна </w:t>
      </w:r>
      <w:r w:rsidR="00210E42" w:rsidRPr="002B0158">
        <w:rPr>
          <w:rFonts w:ascii="Times New Roman" w:hAnsi="Times New Roman" w:cs="Times New Roman"/>
          <w:color w:val="000000" w:themeColor="text1"/>
          <w:sz w:val="28"/>
          <w:szCs w:val="28"/>
        </w:rPr>
        <w:t>дія Конвенції</w:t>
      </w:r>
      <w:r w:rsidRPr="002B0158">
        <w:rPr>
          <w:rFonts w:ascii="Times New Roman" w:hAnsi="Times New Roman" w:cs="Times New Roman"/>
          <w:color w:val="000000" w:themeColor="text1"/>
          <w:sz w:val="28"/>
          <w:szCs w:val="28"/>
        </w:rPr>
        <w:t>. Такий підхід свідчить про спрощений певною мірою</w:t>
      </w:r>
      <w:r w:rsidR="000E4832"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допуск до правосуддя, оскільки предмет доказування за методом розширювального тлумачення змісту прав вужче: на</w:t>
      </w:r>
      <w:r w:rsidR="000E4832" w:rsidRPr="002B0158">
        <w:rPr>
          <w:rFonts w:ascii="Times New Roman" w:hAnsi="Times New Roman" w:cs="Times New Roman"/>
          <w:color w:val="000000" w:themeColor="text1"/>
          <w:sz w:val="28"/>
          <w:szCs w:val="28"/>
        </w:rPr>
        <w:t xml:space="preserve">приклад, особі, яка звертається </w:t>
      </w:r>
      <w:r w:rsidRPr="002B0158">
        <w:rPr>
          <w:rFonts w:ascii="Times New Roman" w:hAnsi="Times New Roman" w:cs="Times New Roman"/>
          <w:color w:val="000000" w:themeColor="text1"/>
          <w:sz w:val="28"/>
          <w:szCs w:val="28"/>
        </w:rPr>
        <w:t>до ЄСПЛ із скаргою щодо порушення статті 14 Конвенції, достатньо довести, що під час реалізації будь-якого передбаченого Конвенцією права (як</w:t>
      </w:r>
      <w:r w:rsidR="000E4832"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безпосередньо, так і у відносинах, на які розповсюджується захисна дія</w:t>
      </w:r>
      <w:r w:rsidR="000E4832"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Конвенції), ця особа зазнала гендерної дискримінації у будь-якій формі.</w:t>
      </w:r>
    </w:p>
    <w:p w14:paraId="093AB5C2" w14:textId="1AC1E44D" w:rsidR="0027161B" w:rsidRPr="002B0158" w:rsidRDefault="0027161B" w:rsidP="00204B39">
      <w:pPr>
        <w:spacing w:after="0" w:line="360" w:lineRule="auto"/>
        <w:ind w:firstLine="680"/>
        <w:jc w:val="both"/>
        <w:rPr>
          <w:rFonts w:ascii="Times New Roman" w:hAnsi="Times New Roman" w:cs="Times New Roman"/>
          <w:color w:val="000000" w:themeColor="text1"/>
          <w:sz w:val="28"/>
          <w:szCs w:val="28"/>
        </w:rPr>
      </w:pPr>
      <w:r w:rsidRPr="002B0158">
        <w:rPr>
          <w:rFonts w:ascii="Times New Roman" w:hAnsi="Times New Roman" w:cs="Times New Roman"/>
          <w:color w:val="000000" w:themeColor="text1"/>
          <w:sz w:val="28"/>
          <w:szCs w:val="28"/>
        </w:rPr>
        <w:t xml:space="preserve">Прикладом реалізації зазначеного </w:t>
      </w:r>
      <w:r w:rsidR="000E4832" w:rsidRPr="002B0158">
        <w:rPr>
          <w:rFonts w:ascii="Times New Roman" w:hAnsi="Times New Roman" w:cs="Times New Roman"/>
          <w:color w:val="000000" w:themeColor="text1"/>
          <w:sz w:val="28"/>
          <w:szCs w:val="28"/>
        </w:rPr>
        <w:t xml:space="preserve">підходу є Рішення ЄСПЛ у справі </w:t>
      </w:r>
      <w:r w:rsidRPr="002B0158">
        <w:rPr>
          <w:rFonts w:ascii="Times New Roman" w:hAnsi="Times New Roman" w:cs="Times New Roman"/>
          <w:color w:val="000000" w:themeColor="text1"/>
          <w:sz w:val="28"/>
          <w:szCs w:val="28"/>
        </w:rPr>
        <w:t>Emel Boyraz v. Turkey від 2 грудня 2014 р</w:t>
      </w:r>
      <w:r w:rsidR="00AC4C9B">
        <w:rPr>
          <w:rFonts w:ascii="Times New Roman" w:hAnsi="Times New Roman" w:cs="Times New Roman"/>
          <w:color w:val="000000" w:themeColor="text1"/>
          <w:sz w:val="28"/>
          <w:szCs w:val="28"/>
        </w:rPr>
        <w:t xml:space="preserve">оку </w:t>
      </w:r>
      <w:r w:rsidR="00AC4C9B">
        <w:rPr>
          <w:rStyle w:val="ae"/>
          <w:rFonts w:ascii="Times New Roman" w:hAnsi="Times New Roman" w:cs="Times New Roman"/>
          <w:color w:val="000000" w:themeColor="text1"/>
          <w:sz w:val="28"/>
          <w:szCs w:val="28"/>
        </w:rPr>
        <w:footnoteReference w:id="48"/>
      </w:r>
      <w:r w:rsidR="000E4832" w:rsidRPr="002B0158">
        <w:rPr>
          <w:rFonts w:ascii="Times New Roman" w:hAnsi="Times New Roman" w:cs="Times New Roman"/>
          <w:color w:val="000000" w:themeColor="text1"/>
          <w:sz w:val="28"/>
          <w:szCs w:val="28"/>
        </w:rPr>
        <w:t xml:space="preserve">. Це рішення стосується </w:t>
      </w:r>
      <w:r w:rsidRPr="002B0158">
        <w:rPr>
          <w:rFonts w:ascii="Times New Roman" w:hAnsi="Times New Roman" w:cs="Times New Roman"/>
          <w:color w:val="000000" w:themeColor="text1"/>
          <w:sz w:val="28"/>
          <w:szCs w:val="28"/>
        </w:rPr>
        <w:t>звільнення з посади жінки у зв’язку з тим, що відповідну роботу, на думку</w:t>
      </w:r>
      <w:r w:rsidR="000E4832"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уряду Туреччини, «можуть виконувати тільки чоловіки». Заявниця</w:t>
      </w:r>
      <w:r w:rsidR="000E4832" w:rsidRPr="002B0158">
        <w:rPr>
          <w:rFonts w:ascii="Times New Roman" w:hAnsi="Times New Roman" w:cs="Times New Roman"/>
          <w:color w:val="000000" w:themeColor="text1"/>
          <w:sz w:val="28"/>
          <w:szCs w:val="28"/>
        </w:rPr>
        <w:t xml:space="preserve"> була </w:t>
      </w:r>
      <w:r w:rsidRPr="002B0158">
        <w:rPr>
          <w:rFonts w:ascii="Times New Roman" w:hAnsi="Times New Roman" w:cs="Times New Roman"/>
          <w:color w:val="000000" w:themeColor="text1"/>
          <w:sz w:val="28"/>
          <w:szCs w:val="28"/>
        </w:rPr>
        <w:t xml:space="preserve">призначена </w:t>
      </w:r>
      <w:proofErr w:type="gramStart"/>
      <w:r w:rsidRPr="002B0158">
        <w:rPr>
          <w:rFonts w:ascii="Times New Roman" w:hAnsi="Times New Roman" w:cs="Times New Roman"/>
          <w:color w:val="000000" w:themeColor="text1"/>
          <w:sz w:val="28"/>
          <w:szCs w:val="28"/>
        </w:rPr>
        <w:t>на посаду</w:t>
      </w:r>
      <w:proofErr w:type="gramEnd"/>
      <w:r w:rsidRPr="002B0158">
        <w:rPr>
          <w:rFonts w:ascii="Times New Roman" w:hAnsi="Times New Roman" w:cs="Times New Roman"/>
          <w:color w:val="000000" w:themeColor="text1"/>
          <w:sz w:val="28"/>
          <w:szCs w:val="28"/>
        </w:rPr>
        <w:t xml:space="preserve"> офіцера безпеки у відділенні державної електричної</w:t>
      </w:r>
      <w:r w:rsidR="000E4832"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компанії, де пропрацювала на контрактній основі майже три роки. Проте у березні 2004 року заявниця була звільнена через її стать. Роботодавець мотивував свої дії тим, що вона не зможе працювати далі, оскільки</w:t>
      </w:r>
      <w:r w:rsidR="000E4832"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 xml:space="preserve">не </w:t>
      </w:r>
      <w:r w:rsidRPr="002B0158">
        <w:rPr>
          <w:rFonts w:ascii="Times New Roman" w:hAnsi="Times New Roman" w:cs="Times New Roman"/>
          <w:color w:val="000000" w:themeColor="text1"/>
          <w:sz w:val="28"/>
          <w:szCs w:val="28"/>
        </w:rPr>
        <w:lastRenderedPageBreak/>
        <w:t>відповідає критеріям «бути чоловіком» та «пройти військову службу».</w:t>
      </w:r>
      <w:r w:rsidR="000E4832"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У лютому суди відмовили пані Бойраз у поновленні її на роботі, посилаючись на попереднє рішення Вищого Адміністративного Суду, який встановив, що «вимоги, які стосуються служби в армії, демонструють, що ця посада була зарезервована для кандидатів-чоловіків, і що ця вимога була</w:t>
      </w:r>
      <w:r w:rsidR="000E4832"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законною, беручи до уваги особливості посади та суспільний інтерес».</w:t>
      </w:r>
      <w:r w:rsidR="000E4832"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Уряд Туреччини зазначив, що ані стаття 8, ані стаття 14 Конвенції у цій</w:t>
      </w:r>
      <w:r w:rsidR="000E4832"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справі не підлягають застосуванню, оскільки вона стосується права, яке</w:t>
      </w:r>
      <w:r w:rsidR="000E4832"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не є гарантованим Конвенцією, а саме – права на публічну службу, тобто</w:t>
      </w:r>
      <w:r w:rsidR="000E4832"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відмова найняти особу на публічну службу не може виступати предметом</w:t>
      </w:r>
      <w:r w:rsidR="000E4832"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 xml:space="preserve">скарги за Конвенцією </w:t>
      </w:r>
      <w:r w:rsidR="00AC4C9B">
        <w:rPr>
          <w:rStyle w:val="ae"/>
          <w:rFonts w:ascii="Times New Roman" w:hAnsi="Times New Roman" w:cs="Times New Roman"/>
          <w:color w:val="000000" w:themeColor="text1"/>
          <w:sz w:val="28"/>
          <w:szCs w:val="28"/>
        </w:rPr>
        <w:footnoteReference w:id="49"/>
      </w:r>
      <w:r w:rsidRPr="002B0158">
        <w:rPr>
          <w:rFonts w:ascii="Times New Roman" w:hAnsi="Times New Roman" w:cs="Times New Roman"/>
          <w:color w:val="000000" w:themeColor="text1"/>
          <w:sz w:val="28"/>
          <w:szCs w:val="28"/>
        </w:rPr>
        <w:t>.</w:t>
      </w:r>
    </w:p>
    <w:p w14:paraId="248C598B" w14:textId="10587756" w:rsidR="0027161B" w:rsidRPr="002B0158" w:rsidRDefault="0027161B" w:rsidP="00204B39">
      <w:pPr>
        <w:spacing w:after="0" w:line="360" w:lineRule="auto"/>
        <w:ind w:firstLine="680"/>
        <w:jc w:val="both"/>
        <w:rPr>
          <w:rFonts w:ascii="Times New Roman" w:hAnsi="Times New Roman" w:cs="Times New Roman"/>
          <w:color w:val="000000" w:themeColor="text1"/>
          <w:sz w:val="28"/>
          <w:szCs w:val="28"/>
        </w:rPr>
      </w:pPr>
      <w:r w:rsidRPr="002B0158">
        <w:rPr>
          <w:rFonts w:ascii="Times New Roman" w:hAnsi="Times New Roman" w:cs="Times New Roman"/>
          <w:color w:val="000000" w:themeColor="text1"/>
          <w:sz w:val="28"/>
          <w:szCs w:val="28"/>
        </w:rPr>
        <w:t>Проте ЄСПЛ у своєму рішенні зазначив, що у даному випадку для захисту порушеного права може бути застосований так званий принцип «широкого тлумачення положень Конвенції», відповідно до якого, для того, щоб</w:t>
      </w:r>
      <w:r w:rsidR="000E4832"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стаття 14 могла бути застосована, доста</w:t>
      </w:r>
      <w:r w:rsidR="000E4832" w:rsidRPr="002B0158">
        <w:rPr>
          <w:rFonts w:ascii="Times New Roman" w:hAnsi="Times New Roman" w:cs="Times New Roman"/>
          <w:color w:val="000000" w:themeColor="text1"/>
          <w:sz w:val="28"/>
          <w:szCs w:val="28"/>
        </w:rPr>
        <w:t xml:space="preserve">тньо, щоб факти, які стосуються </w:t>
      </w:r>
      <w:r w:rsidRPr="002B0158">
        <w:rPr>
          <w:rFonts w:ascii="Times New Roman" w:hAnsi="Times New Roman" w:cs="Times New Roman"/>
          <w:color w:val="000000" w:themeColor="text1"/>
          <w:sz w:val="28"/>
          <w:szCs w:val="28"/>
        </w:rPr>
        <w:t>розглядуваної справи, підпадали під сферу дії іншого матеріального положення Конвенції або Протоколів до неї.</w:t>
      </w:r>
    </w:p>
    <w:p w14:paraId="6F34189D" w14:textId="77777777" w:rsidR="000E4832" w:rsidRPr="002B0158" w:rsidRDefault="000E4832" w:rsidP="00204B39">
      <w:pPr>
        <w:spacing w:after="0" w:line="360" w:lineRule="auto"/>
        <w:ind w:firstLine="680"/>
        <w:jc w:val="both"/>
        <w:rPr>
          <w:rFonts w:ascii="Times New Roman" w:hAnsi="Times New Roman" w:cs="Times New Roman"/>
          <w:color w:val="000000" w:themeColor="text1"/>
          <w:sz w:val="28"/>
          <w:szCs w:val="28"/>
        </w:rPr>
      </w:pPr>
      <w:r w:rsidRPr="002B0158">
        <w:rPr>
          <w:rFonts w:ascii="Times New Roman" w:hAnsi="Times New Roman" w:cs="Times New Roman"/>
          <w:color w:val="000000" w:themeColor="text1"/>
          <w:sz w:val="28"/>
          <w:szCs w:val="28"/>
        </w:rPr>
        <w:t>Необхідно зазначити, що дискримінація за ознакою статі проявляється у багатьох формах, більшість з яких була виявлена саме ЄСПЛ під час розгляду конкретних справ. Завдяки цьому суди країн, які визнають практику ЄСПЛ джерелом права, можуть більш широко застосовувати позиції щодо дискримінації завдяки таким роз’ясненням і висновкам ЄСПЛ.</w:t>
      </w:r>
    </w:p>
    <w:p w14:paraId="6A0B94AF" w14:textId="23B4271A" w:rsidR="000E4832" w:rsidRPr="002B0158" w:rsidRDefault="000E4832" w:rsidP="00204B39">
      <w:pPr>
        <w:spacing w:after="0" w:line="360" w:lineRule="auto"/>
        <w:ind w:firstLine="680"/>
        <w:jc w:val="both"/>
        <w:rPr>
          <w:rFonts w:ascii="Times New Roman" w:hAnsi="Times New Roman" w:cs="Times New Roman"/>
          <w:color w:val="000000" w:themeColor="text1"/>
          <w:sz w:val="28"/>
          <w:szCs w:val="28"/>
        </w:rPr>
      </w:pPr>
      <w:r w:rsidRPr="002B0158">
        <w:rPr>
          <w:rFonts w:ascii="Times New Roman" w:hAnsi="Times New Roman" w:cs="Times New Roman"/>
          <w:color w:val="000000" w:themeColor="text1"/>
          <w:sz w:val="28"/>
          <w:szCs w:val="28"/>
        </w:rPr>
        <w:t xml:space="preserve">Однією з визначальних в європейському антидискримінаційному плані справ є справа Опуз проти Туреччини (Opuz v. Turkey), заява № 33401/02, рішення за якою було винесено 02.06.2009 р. Заявницею у справі виступила жінка, яка «багато років разом із матір’ю зазнавала насильства з боку свого чоловіка. Домашнє насильство проявлялося у формі нанесення побоїв, спробі наїзду автомобілем на обох жінок, що призвів до тяжких травм матері заявниці, а також нападі з нанесенням останній семи ножових поранень. Обидві жертви не раз повідомляли про насильство у правоохоронні органи, </w:t>
      </w:r>
      <w:r w:rsidRPr="002B0158">
        <w:rPr>
          <w:rFonts w:ascii="Times New Roman" w:hAnsi="Times New Roman" w:cs="Times New Roman"/>
          <w:color w:val="000000" w:themeColor="text1"/>
          <w:sz w:val="28"/>
          <w:szCs w:val="28"/>
        </w:rPr>
        <w:lastRenderedPageBreak/>
        <w:t xml:space="preserve">проте були вимушені двічі відкликати свої скарги внаслідок погроз на свою адресу з боку їхнього нападника» </w:t>
      </w:r>
      <w:r w:rsidR="00AC4C9B">
        <w:rPr>
          <w:rStyle w:val="ae"/>
          <w:rFonts w:ascii="Times New Roman" w:hAnsi="Times New Roman" w:cs="Times New Roman"/>
          <w:color w:val="000000" w:themeColor="text1"/>
          <w:sz w:val="28"/>
          <w:szCs w:val="28"/>
        </w:rPr>
        <w:footnoteReference w:id="50"/>
      </w:r>
      <w:r w:rsidRPr="002B0158">
        <w:rPr>
          <w:rFonts w:ascii="Times New Roman" w:hAnsi="Times New Roman" w:cs="Times New Roman"/>
          <w:color w:val="000000" w:themeColor="text1"/>
          <w:sz w:val="28"/>
          <w:szCs w:val="28"/>
        </w:rPr>
        <w:t xml:space="preserve">. Слід зауважити, що врахувавши тяжкість нанесених матері заявниці травм внаслідок наїзду автомобілем та від ножових поранень, кримінальна </w:t>
      </w:r>
      <w:proofErr w:type="gramStart"/>
      <w:r w:rsidRPr="002B0158">
        <w:rPr>
          <w:rFonts w:ascii="Times New Roman" w:hAnsi="Times New Roman" w:cs="Times New Roman"/>
          <w:color w:val="000000" w:themeColor="text1"/>
          <w:sz w:val="28"/>
          <w:szCs w:val="28"/>
        </w:rPr>
        <w:t>справа таки</w:t>
      </w:r>
      <w:proofErr w:type="gramEnd"/>
      <w:r w:rsidRPr="002B0158">
        <w:rPr>
          <w:rFonts w:ascii="Times New Roman" w:hAnsi="Times New Roman" w:cs="Times New Roman"/>
          <w:color w:val="000000" w:themeColor="text1"/>
          <w:sz w:val="28"/>
          <w:szCs w:val="28"/>
        </w:rPr>
        <w:t xml:space="preserve"> була порушена, проте цинічність ситуації полягала в обраних заходах застосованого покарання: за перше правопорушення – три місяці позбавлення волі, яке потім змінили на штраф, і за друге – штраф з помісячною виплатою. «Зрештою, у 2002 р. чоловік заявниці убив з вогнепальної зброї її матір, виправдовуючи цей вчинок потребою захистити свою честь. Визнаний винним у вбивстві у 2008 р. та засуджений до довічного ув’язнення, він був звільнений в очікуванні завершення апеляційної процедури і знову вдався до погроз </w:t>
      </w:r>
      <w:proofErr w:type="gramStart"/>
      <w:r w:rsidRPr="002B0158">
        <w:rPr>
          <w:rFonts w:ascii="Times New Roman" w:hAnsi="Times New Roman" w:cs="Times New Roman"/>
          <w:color w:val="000000" w:themeColor="text1"/>
          <w:sz w:val="28"/>
          <w:szCs w:val="28"/>
        </w:rPr>
        <w:t>на адресу</w:t>
      </w:r>
      <w:proofErr w:type="gramEnd"/>
      <w:r w:rsidRPr="002B0158">
        <w:rPr>
          <w:rFonts w:ascii="Times New Roman" w:hAnsi="Times New Roman" w:cs="Times New Roman"/>
          <w:color w:val="000000" w:themeColor="text1"/>
          <w:sz w:val="28"/>
          <w:szCs w:val="28"/>
        </w:rPr>
        <w:t xml:space="preserve"> своєї дружини, яка звернулася за захистом до органів </w:t>
      </w:r>
      <w:r w:rsidR="00210E42" w:rsidRPr="002B0158">
        <w:rPr>
          <w:rFonts w:ascii="Times New Roman" w:hAnsi="Times New Roman" w:cs="Times New Roman"/>
          <w:color w:val="000000" w:themeColor="text1"/>
          <w:sz w:val="28"/>
          <w:szCs w:val="28"/>
        </w:rPr>
        <w:t>влади</w:t>
      </w:r>
      <w:r w:rsidRPr="002B0158">
        <w:rPr>
          <w:rFonts w:ascii="Times New Roman" w:hAnsi="Times New Roman" w:cs="Times New Roman"/>
          <w:color w:val="000000" w:themeColor="text1"/>
          <w:sz w:val="28"/>
          <w:szCs w:val="28"/>
        </w:rPr>
        <w:t>.</w:t>
      </w:r>
    </w:p>
    <w:p w14:paraId="32849265" w14:textId="39F6CB68" w:rsidR="000E4832" w:rsidRPr="002B0158" w:rsidRDefault="000E4832" w:rsidP="00204B39">
      <w:pPr>
        <w:spacing w:after="0" w:line="360" w:lineRule="auto"/>
        <w:ind w:firstLine="680"/>
        <w:jc w:val="both"/>
        <w:rPr>
          <w:rFonts w:ascii="Times New Roman" w:hAnsi="Times New Roman" w:cs="Times New Roman"/>
          <w:color w:val="000000" w:themeColor="text1"/>
          <w:sz w:val="28"/>
          <w:szCs w:val="28"/>
        </w:rPr>
      </w:pPr>
      <w:r w:rsidRPr="002B0158">
        <w:rPr>
          <w:rFonts w:ascii="Times New Roman" w:hAnsi="Times New Roman" w:cs="Times New Roman"/>
          <w:color w:val="000000" w:themeColor="text1"/>
          <w:sz w:val="28"/>
          <w:szCs w:val="28"/>
        </w:rPr>
        <w:t>Дослідниця Христова Г. О. зазначає, що це рішення «має революційний характер у сфері боротьби із домашнім насильством», оскільки ЄСПЛ «вперше у своєму рішенні визнав, що гендерне насильство є формою дискримінації, а також конкретизував зобов’язання держави, які виникають внаслідок встановлення факту насильства в сім’ї, визнавши серйозність проблем домашнього насильства в Європі, а також проблем, що виникають через латентність та нереагування на це правопорушення з боку агентів</w:t>
      </w:r>
      <w:r w:rsidR="00FF0533"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держави. Вперше у своєму рішенні Суд пі</w:t>
      </w:r>
      <w:r w:rsidR="00FF0533" w:rsidRPr="002B0158">
        <w:rPr>
          <w:rFonts w:ascii="Times New Roman" w:hAnsi="Times New Roman" w:cs="Times New Roman"/>
          <w:color w:val="000000" w:themeColor="text1"/>
          <w:sz w:val="28"/>
          <w:szCs w:val="28"/>
        </w:rPr>
        <w:t xml:space="preserve">дкреслив, що насильство в сім’ї </w:t>
      </w:r>
      <w:r w:rsidRPr="002B0158">
        <w:rPr>
          <w:rFonts w:ascii="Times New Roman" w:hAnsi="Times New Roman" w:cs="Times New Roman"/>
          <w:color w:val="000000" w:themeColor="text1"/>
          <w:sz w:val="28"/>
          <w:szCs w:val="28"/>
        </w:rPr>
        <w:t>не є приватною чи сімейною справою, але є питанням, що зачіпає суспільні</w:t>
      </w:r>
      <w:r w:rsidR="00FF0533"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інтереси, що своєю чергою вимагає ефекти</w:t>
      </w:r>
      <w:r w:rsidR="002B0158" w:rsidRPr="002B0158">
        <w:rPr>
          <w:rFonts w:ascii="Times New Roman" w:hAnsi="Times New Roman" w:cs="Times New Roman"/>
          <w:color w:val="000000" w:themeColor="text1"/>
          <w:sz w:val="28"/>
          <w:szCs w:val="28"/>
        </w:rPr>
        <w:t xml:space="preserve">вних дій з боку держави </w:t>
      </w:r>
      <w:r w:rsidR="00AC4C9B">
        <w:rPr>
          <w:rStyle w:val="ae"/>
          <w:rFonts w:ascii="Times New Roman" w:hAnsi="Times New Roman" w:cs="Times New Roman"/>
          <w:color w:val="000000" w:themeColor="text1"/>
          <w:sz w:val="28"/>
          <w:szCs w:val="28"/>
        </w:rPr>
        <w:footnoteReference w:id="51"/>
      </w:r>
      <w:r w:rsidRPr="002B0158">
        <w:rPr>
          <w:rFonts w:ascii="Times New Roman" w:hAnsi="Times New Roman" w:cs="Times New Roman"/>
          <w:color w:val="000000" w:themeColor="text1"/>
          <w:sz w:val="28"/>
          <w:szCs w:val="28"/>
        </w:rPr>
        <w:t>. Далі дослідниця наводить такі позиції: «…недостатньо мати закони</w:t>
      </w:r>
      <w:r w:rsidR="00FF0533"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щодо протидії домашньому насильству, більш важливим є наявність ефективних механізмів їхньої реалізації. Суд встановив, що кримінальне право</w:t>
      </w:r>
      <w:r w:rsidR="00FF0533" w:rsidRPr="002B0158">
        <w:rPr>
          <w:rFonts w:ascii="Times New Roman" w:hAnsi="Times New Roman" w:cs="Times New Roman"/>
          <w:color w:val="000000" w:themeColor="text1"/>
          <w:sz w:val="28"/>
          <w:szCs w:val="28"/>
        </w:rPr>
        <w:t>ь</w:t>
      </w:r>
      <w:r w:rsidRPr="002B0158">
        <w:rPr>
          <w:rFonts w:ascii="Times New Roman" w:hAnsi="Times New Roman" w:cs="Times New Roman"/>
          <w:color w:val="000000" w:themeColor="text1"/>
          <w:sz w:val="28"/>
          <w:szCs w:val="28"/>
        </w:rPr>
        <w:t xml:space="preserve">не мало адекватного </w:t>
      </w:r>
      <w:r w:rsidRPr="002B0158">
        <w:rPr>
          <w:rFonts w:ascii="Times New Roman" w:hAnsi="Times New Roman" w:cs="Times New Roman"/>
          <w:color w:val="000000" w:themeColor="text1"/>
          <w:sz w:val="28"/>
          <w:szCs w:val="28"/>
        </w:rPr>
        <w:lastRenderedPageBreak/>
        <w:t>стримуючого ефекту, здатного забезпечити ефективне</w:t>
      </w:r>
      <w:r w:rsidR="00FF0533"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запобігання насильству щодо жінок, і що пасивність з боку поліції та прокуратури у відповідь на такі скарги бу</w:t>
      </w:r>
      <w:r w:rsidR="00FF0533" w:rsidRPr="002B0158">
        <w:rPr>
          <w:rFonts w:ascii="Times New Roman" w:hAnsi="Times New Roman" w:cs="Times New Roman"/>
          <w:color w:val="000000" w:themeColor="text1"/>
          <w:sz w:val="28"/>
          <w:szCs w:val="28"/>
        </w:rPr>
        <w:t xml:space="preserve">ла широко поширеним явищем. Суд </w:t>
      </w:r>
      <w:r w:rsidRPr="002B0158">
        <w:rPr>
          <w:rFonts w:ascii="Times New Roman" w:hAnsi="Times New Roman" w:cs="Times New Roman"/>
          <w:color w:val="000000" w:themeColor="text1"/>
          <w:sz w:val="28"/>
          <w:szCs w:val="28"/>
        </w:rPr>
        <w:t>зазначив, що “безвідповідальність судової системи та безкарність кривдників показує, що зобов’язання вживати належних заходів для вирішення проблеми насильства в сім’ї не</w:t>
      </w:r>
      <w:r w:rsidR="00210E42" w:rsidRPr="002B0158">
        <w:rPr>
          <w:rFonts w:ascii="Times New Roman" w:hAnsi="Times New Roman" w:cs="Times New Roman"/>
          <w:color w:val="000000" w:themeColor="text1"/>
          <w:sz w:val="28"/>
          <w:szCs w:val="28"/>
        </w:rPr>
        <w:t xml:space="preserve"> було виконане належним чином”»</w:t>
      </w:r>
      <w:r w:rsidRPr="002B0158">
        <w:rPr>
          <w:rFonts w:ascii="Times New Roman" w:hAnsi="Times New Roman" w:cs="Times New Roman"/>
          <w:color w:val="000000" w:themeColor="text1"/>
          <w:sz w:val="28"/>
          <w:szCs w:val="28"/>
        </w:rPr>
        <w:t>.</w:t>
      </w:r>
    </w:p>
    <w:p w14:paraId="7CDAC4DB" w14:textId="03865342" w:rsidR="000E4832" w:rsidRPr="002B0158" w:rsidRDefault="000E4832" w:rsidP="00204B39">
      <w:pPr>
        <w:spacing w:after="0" w:line="360" w:lineRule="auto"/>
        <w:ind w:firstLine="680"/>
        <w:jc w:val="both"/>
        <w:rPr>
          <w:rFonts w:ascii="Times New Roman" w:hAnsi="Times New Roman" w:cs="Times New Roman"/>
          <w:color w:val="000000" w:themeColor="text1"/>
          <w:sz w:val="28"/>
          <w:szCs w:val="28"/>
        </w:rPr>
      </w:pPr>
      <w:r w:rsidRPr="002B0158">
        <w:rPr>
          <w:rFonts w:ascii="Times New Roman" w:hAnsi="Times New Roman" w:cs="Times New Roman"/>
          <w:color w:val="000000" w:themeColor="text1"/>
          <w:sz w:val="28"/>
          <w:szCs w:val="28"/>
        </w:rPr>
        <w:t>Необхідно зазначити, що на сучасному етапі в Україні поки що небагато випадків, коли до судів звертають</w:t>
      </w:r>
      <w:r w:rsidR="00FF0533" w:rsidRPr="002B0158">
        <w:rPr>
          <w:rFonts w:ascii="Times New Roman" w:hAnsi="Times New Roman" w:cs="Times New Roman"/>
          <w:color w:val="000000" w:themeColor="text1"/>
          <w:sz w:val="28"/>
          <w:szCs w:val="28"/>
        </w:rPr>
        <w:t xml:space="preserve">ся </w:t>
      </w:r>
      <w:proofErr w:type="gramStart"/>
      <w:r w:rsidR="00FF0533" w:rsidRPr="002B0158">
        <w:rPr>
          <w:rFonts w:ascii="Times New Roman" w:hAnsi="Times New Roman" w:cs="Times New Roman"/>
          <w:color w:val="000000" w:themeColor="text1"/>
          <w:sz w:val="28"/>
          <w:szCs w:val="28"/>
        </w:rPr>
        <w:t>у справах</w:t>
      </w:r>
      <w:proofErr w:type="gramEnd"/>
      <w:r w:rsidR="00FF0533" w:rsidRPr="002B0158">
        <w:rPr>
          <w:rFonts w:ascii="Times New Roman" w:hAnsi="Times New Roman" w:cs="Times New Roman"/>
          <w:color w:val="000000" w:themeColor="text1"/>
          <w:sz w:val="28"/>
          <w:szCs w:val="28"/>
        </w:rPr>
        <w:t xml:space="preserve"> щодо дискримінації </w:t>
      </w:r>
      <w:r w:rsidRPr="002B0158">
        <w:rPr>
          <w:rFonts w:ascii="Times New Roman" w:hAnsi="Times New Roman" w:cs="Times New Roman"/>
          <w:color w:val="000000" w:themeColor="text1"/>
          <w:sz w:val="28"/>
          <w:szCs w:val="28"/>
        </w:rPr>
        <w:t>за ознакою статі, однак, незважаючи на резонанс (як, наприклад, позови</w:t>
      </w:r>
      <w:r w:rsidR="00FF0533"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до Прем’єр-міністра у 2010 році), вони не стали для судової системи предметом обговорення чи вир</w:t>
      </w:r>
      <w:r w:rsidR="00210E42" w:rsidRPr="002B0158">
        <w:rPr>
          <w:rFonts w:ascii="Times New Roman" w:hAnsi="Times New Roman" w:cs="Times New Roman"/>
          <w:color w:val="000000" w:themeColor="text1"/>
          <w:sz w:val="28"/>
          <w:szCs w:val="28"/>
        </w:rPr>
        <w:t>облення практичних рекомендацій</w:t>
      </w:r>
      <w:r w:rsidRPr="002B0158">
        <w:rPr>
          <w:rFonts w:ascii="Times New Roman" w:hAnsi="Times New Roman" w:cs="Times New Roman"/>
          <w:color w:val="000000" w:themeColor="text1"/>
          <w:sz w:val="28"/>
          <w:szCs w:val="28"/>
        </w:rPr>
        <w:t>.</w:t>
      </w:r>
      <w:r w:rsidR="00FF0533" w:rsidRPr="002B0158">
        <w:rPr>
          <w:rFonts w:ascii="Times New Roman" w:hAnsi="Times New Roman" w:cs="Times New Roman"/>
          <w:color w:val="000000" w:themeColor="text1"/>
          <w:sz w:val="28"/>
          <w:szCs w:val="28"/>
        </w:rPr>
        <w:t xml:space="preserve"> </w:t>
      </w:r>
      <w:r w:rsidRPr="002B0158">
        <w:rPr>
          <w:rFonts w:ascii="Times New Roman" w:hAnsi="Times New Roman" w:cs="Times New Roman"/>
          <w:color w:val="000000" w:themeColor="text1"/>
          <w:sz w:val="28"/>
          <w:szCs w:val="28"/>
        </w:rPr>
        <w:t xml:space="preserve">Дослідження судами наявності дискримінації у обставинах справ за скаргами, які подаються щодо цього, до сих </w:t>
      </w:r>
      <w:r w:rsidR="00FF0533" w:rsidRPr="002B0158">
        <w:rPr>
          <w:rFonts w:ascii="Times New Roman" w:hAnsi="Times New Roman" w:cs="Times New Roman"/>
          <w:color w:val="000000" w:themeColor="text1"/>
          <w:sz w:val="28"/>
          <w:szCs w:val="28"/>
        </w:rPr>
        <w:t xml:space="preserve">пір здійснюється на недостатньо </w:t>
      </w:r>
      <w:r w:rsidR="002B0158" w:rsidRPr="002B0158">
        <w:rPr>
          <w:rFonts w:ascii="Times New Roman" w:hAnsi="Times New Roman" w:cs="Times New Roman"/>
          <w:color w:val="000000" w:themeColor="text1"/>
          <w:sz w:val="28"/>
          <w:szCs w:val="28"/>
        </w:rPr>
        <w:t>високому рівні.</w:t>
      </w:r>
    </w:p>
    <w:p w14:paraId="6C38F069" w14:textId="7DFB849E" w:rsidR="007F15AE" w:rsidRPr="00FF03F4" w:rsidRDefault="007F15AE" w:rsidP="00204B39">
      <w:pPr>
        <w:spacing w:after="0" w:line="360" w:lineRule="auto"/>
        <w:ind w:firstLine="680"/>
        <w:jc w:val="both"/>
        <w:rPr>
          <w:rFonts w:ascii="Times New Roman" w:hAnsi="Times New Roman" w:cs="Times New Roman"/>
          <w:color w:val="000000" w:themeColor="text1"/>
          <w:sz w:val="28"/>
          <w:szCs w:val="28"/>
        </w:rPr>
      </w:pPr>
      <w:r w:rsidRPr="00FF03F4">
        <w:rPr>
          <w:rFonts w:ascii="Times New Roman" w:hAnsi="Times New Roman" w:cs="Times New Roman"/>
          <w:color w:val="000000" w:themeColor="text1"/>
          <w:sz w:val="28"/>
          <w:szCs w:val="28"/>
        </w:rPr>
        <w:t>Отже, міжнароднийдосвід дає такі</w:t>
      </w:r>
      <w:r w:rsidR="00787CCC" w:rsidRPr="00FF03F4">
        <w:rPr>
          <w:rFonts w:ascii="Times New Roman" w:hAnsi="Times New Roman" w:cs="Times New Roman"/>
          <w:color w:val="000000" w:themeColor="text1"/>
          <w:sz w:val="28"/>
          <w:szCs w:val="28"/>
        </w:rPr>
        <w:t xml:space="preserve"> позитивні практики утвердження</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ґендерноїрівності , як прийняття спеціалізованих законів з утвердження м</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ґендерноїрівності , внесення змін і</w:t>
      </w:r>
      <w:r w:rsidR="00787CCC" w:rsidRPr="00FF03F4">
        <w:rPr>
          <w:rFonts w:ascii="Times New Roman" w:hAnsi="Times New Roman" w:cs="Times New Roman"/>
          <w:color w:val="000000" w:themeColor="text1"/>
          <w:sz w:val="28"/>
          <w:szCs w:val="28"/>
        </w:rPr>
        <w:t>з запровадженням рівних прав та</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можливостей жінок і чоловіків до вже і</w:t>
      </w:r>
      <w:r w:rsidR="00787CCC" w:rsidRPr="00FF03F4">
        <w:rPr>
          <w:rFonts w:ascii="Times New Roman" w:hAnsi="Times New Roman" w:cs="Times New Roman"/>
          <w:color w:val="000000" w:themeColor="text1"/>
          <w:sz w:val="28"/>
          <w:szCs w:val="28"/>
        </w:rPr>
        <w:t>снуючих законів , запровадження</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спеціалізованоїінституціїомбудсмена з рівних прав і можливостей , створення</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парламентських структур (груп, комітетів, комісіи) ̆ з рівних прав і можливостей</w:t>
      </w:r>
      <w:r w:rsidR="00787CCC" w:rsidRPr="00FF03F4">
        <w:rPr>
          <w:rFonts w:ascii="Times New Roman" w:hAnsi="Times New Roman" w:cs="Times New Roman"/>
          <w:color w:val="000000" w:themeColor="text1"/>
          <w:sz w:val="28"/>
          <w:szCs w:val="28"/>
          <w:lang w:val="uk-UA"/>
        </w:rPr>
        <w:t xml:space="preserve"> </w:t>
      </w:r>
      <w:r w:rsidR="00AC4C9B">
        <w:rPr>
          <w:rStyle w:val="ae"/>
          <w:rFonts w:ascii="Times New Roman" w:hAnsi="Times New Roman" w:cs="Times New Roman"/>
          <w:color w:val="000000" w:themeColor="text1"/>
          <w:sz w:val="28"/>
          <w:szCs w:val="28"/>
          <w:lang w:val="uk-UA"/>
        </w:rPr>
        <w:footnoteReference w:id="52"/>
      </w:r>
      <w:r w:rsidRPr="00FF03F4">
        <w:rPr>
          <w:rFonts w:ascii="Times New Roman" w:hAnsi="Times New Roman" w:cs="Times New Roman"/>
          <w:color w:val="000000" w:themeColor="text1"/>
          <w:sz w:val="28"/>
          <w:szCs w:val="28"/>
        </w:rPr>
        <w:t>.</w:t>
      </w:r>
    </w:p>
    <w:p w14:paraId="118F7CA1" w14:textId="4F496CD9" w:rsidR="007F15AE" w:rsidRPr="00FF03F4" w:rsidRDefault="007F15AE" w:rsidP="00204B39">
      <w:pPr>
        <w:spacing w:after="0" w:line="360" w:lineRule="auto"/>
        <w:ind w:firstLine="680"/>
        <w:jc w:val="both"/>
        <w:rPr>
          <w:rFonts w:ascii="Times New Roman" w:hAnsi="Times New Roman" w:cs="Times New Roman"/>
          <w:color w:val="000000" w:themeColor="text1"/>
          <w:sz w:val="28"/>
          <w:szCs w:val="28"/>
        </w:rPr>
      </w:pPr>
      <w:r w:rsidRPr="00FF03F4">
        <w:rPr>
          <w:rFonts w:ascii="Times New Roman" w:hAnsi="Times New Roman" w:cs="Times New Roman"/>
          <w:color w:val="000000" w:themeColor="text1"/>
          <w:sz w:val="28"/>
          <w:szCs w:val="28"/>
        </w:rPr>
        <w:t>Проаналізувавши міжнародні норматив</w:t>
      </w:r>
      <w:r w:rsidR="00787CCC" w:rsidRPr="00FF03F4">
        <w:rPr>
          <w:rFonts w:ascii="Times New Roman" w:hAnsi="Times New Roman" w:cs="Times New Roman"/>
          <w:color w:val="000000" w:themeColor="text1"/>
          <w:sz w:val="28"/>
          <w:szCs w:val="28"/>
        </w:rPr>
        <w:t>но-правові акти, окремі позиції</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 xml:space="preserve">ЄСПЛ, щодо трактування наявності чи </w:t>
      </w:r>
      <w:r w:rsidR="00787CCC" w:rsidRPr="00FF03F4">
        <w:rPr>
          <w:rFonts w:ascii="Times New Roman" w:hAnsi="Times New Roman" w:cs="Times New Roman"/>
          <w:color w:val="000000" w:themeColor="text1"/>
          <w:sz w:val="28"/>
          <w:szCs w:val="28"/>
        </w:rPr>
        <w:t>відсутності порушення статті 14</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Конвенції про захист прав і основоположних свобод, можна дійти висновку, що</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на сьогодні в українському трудовому законодавстві можна побачити елементи</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гендерної дискримінації, щодо окремих видів робіт, особливо тяжких,</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наприклад, але, водночас український законодавець намагається максимально</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мінімізувати прояви гендерної дискримінації, шляхом надання рівних прав</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 xml:space="preserve">чоловікам та жінкам, зокрема, одним із прогресивних, на нашу </w:t>
      </w:r>
      <w:r w:rsidRPr="00FF03F4">
        <w:rPr>
          <w:rFonts w:ascii="Times New Roman" w:hAnsi="Times New Roman" w:cs="Times New Roman"/>
          <w:color w:val="000000" w:themeColor="text1"/>
          <w:sz w:val="28"/>
          <w:szCs w:val="28"/>
        </w:rPr>
        <w:lastRenderedPageBreak/>
        <w:t>думку,</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нововведенням стало надання чоловікові можливості брати відпустку для</w:t>
      </w:r>
      <w:r w:rsidR="00787CCC" w:rsidRPr="00FF03F4">
        <w:rPr>
          <w:rFonts w:ascii="Times New Roman" w:hAnsi="Times New Roman" w:cs="Times New Roman"/>
          <w:color w:val="000000" w:themeColor="text1"/>
          <w:sz w:val="28"/>
          <w:szCs w:val="28"/>
          <w:lang w:val="uk-UA"/>
        </w:rPr>
        <w:t xml:space="preserve"> </w:t>
      </w:r>
      <w:r w:rsidRPr="00FF03F4">
        <w:rPr>
          <w:rFonts w:ascii="Times New Roman" w:hAnsi="Times New Roman" w:cs="Times New Roman"/>
          <w:color w:val="000000" w:themeColor="text1"/>
          <w:sz w:val="28"/>
          <w:szCs w:val="28"/>
        </w:rPr>
        <w:t>догляду за дитиною, чого не було у радянському законодавстві.</w:t>
      </w:r>
    </w:p>
    <w:p w14:paraId="4632D707" w14:textId="3F75028C" w:rsidR="00FD2257" w:rsidRPr="008D4C5B" w:rsidRDefault="008D4C5B" w:rsidP="008D4C5B">
      <w:pPr>
        <w:spacing w:after="0" w:line="360" w:lineRule="auto"/>
        <w:ind w:firstLine="68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7075" w:rsidRPr="00FF03F4">
        <w:rPr>
          <w:rFonts w:ascii="Times New Roman" w:hAnsi="Times New Roman" w:cs="Times New Roman"/>
          <w:b/>
          <w:sz w:val="28"/>
          <w:szCs w:val="28"/>
          <w:lang w:val="uk-UA"/>
        </w:rPr>
        <w:t xml:space="preserve">2.3 </w:t>
      </w:r>
      <w:r w:rsidR="001874B1">
        <w:rPr>
          <w:rFonts w:ascii="Times New Roman" w:hAnsi="Times New Roman" w:cs="Times New Roman"/>
          <w:b/>
          <w:sz w:val="28"/>
          <w:szCs w:val="28"/>
          <w:lang w:val="uk-UA"/>
        </w:rPr>
        <w:t>Р</w:t>
      </w:r>
      <w:r w:rsidR="001874B1" w:rsidRPr="00FF03F4">
        <w:rPr>
          <w:rFonts w:ascii="Times New Roman" w:hAnsi="Times New Roman" w:cs="Times New Roman"/>
          <w:b/>
          <w:color w:val="000000" w:themeColor="text1"/>
          <w:sz w:val="28"/>
          <w:szCs w:val="28"/>
          <w:lang w:val="uk-UA"/>
        </w:rPr>
        <w:t xml:space="preserve">еалізації гендерної політики на прикладі країн </w:t>
      </w:r>
      <w:r w:rsidR="00247075" w:rsidRPr="00FF03F4">
        <w:rPr>
          <w:rFonts w:ascii="Times New Roman" w:hAnsi="Times New Roman" w:cs="Times New Roman"/>
          <w:b/>
          <w:color w:val="000000" w:themeColor="text1"/>
          <w:sz w:val="28"/>
          <w:szCs w:val="28"/>
          <w:lang w:val="uk-UA"/>
        </w:rPr>
        <w:t>ЄС</w:t>
      </w:r>
    </w:p>
    <w:p w14:paraId="46DDFF2F" w14:textId="17A8B4DB" w:rsidR="002212CE" w:rsidRPr="002212CE" w:rsidRDefault="002212CE" w:rsidP="00204B39">
      <w:pPr>
        <w:spacing w:after="0" w:line="360" w:lineRule="auto"/>
        <w:ind w:firstLine="680"/>
        <w:jc w:val="both"/>
        <w:rPr>
          <w:rFonts w:ascii="Times New Roman" w:hAnsi="Times New Roman" w:cs="Times New Roman"/>
          <w:sz w:val="28"/>
          <w:szCs w:val="28"/>
          <w:lang w:val="uk-UA"/>
        </w:rPr>
      </w:pPr>
      <w:r w:rsidRPr="002212CE">
        <w:rPr>
          <w:rFonts w:ascii="Times New Roman" w:hAnsi="Times New Roman" w:cs="Times New Roman"/>
          <w:sz w:val="28"/>
          <w:szCs w:val="28"/>
          <w:lang w:val="uk-UA"/>
        </w:rPr>
        <w:t>Для подальшого розгляду питання пр</w:t>
      </w:r>
      <w:r>
        <w:rPr>
          <w:rFonts w:ascii="Times New Roman" w:hAnsi="Times New Roman" w:cs="Times New Roman"/>
          <w:sz w:val="28"/>
          <w:szCs w:val="28"/>
          <w:lang w:val="uk-UA"/>
        </w:rPr>
        <w:t xml:space="preserve">о реалізацію гендерної політики </w:t>
      </w:r>
      <w:r w:rsidRPr="002212CE">
        <w:rPr>
          <w:rFonts w:ascii="Times New Roman" w:hAnsi="Times New Roman" w:cs="Times New Roman"/>
          <w:sz w:val="28"/>
          <w:szCs w:val="28"/>
          <w:lang w:val="uk-UA"/>
        </w:rPr>
        <w:t>держави, хотілося б відмітити роль впл</w:t>
      </w:r>
      <w:r>
        <w:rPr>
          <w:rFonts w:ascii="Times New Roman" w:hAnsi="Times New Roman" w:cs="Times New Roman"/>
          <w:sz w:val="28"/>
          <w:szCs w:val="28"/>
          <w:lang w:val="uk-UA"/>
        </w:rPr>
        <w:t xml:space="preserve">ивових органів і комісій з прав </w:t>
      </w:r>
      <w:r w:rsidRPr="002212CE">
        <w:rPr>
          <w:rFonts w:ascii="Times New Roman" w:hAnsi="Times New Roman" w:cs="Times New Roman"/>
          <w:sz w:val="28"/>
          <w:szCs w:val="28"/>
          <w:lang w:val="uk-UA"/>
        </w:rPr>
        <w:t>людини. Їх дія обумовлена незалежним положенням по відношенню до</w:t>
      </w:r>
      <w:r>
        <w:rPr>
          <w:rFonts w:ascii="Times New Roman" w:hAnsi="Times New Roman" w:cs="Times New Roman"/>
          <w:sz w:val="28"/>
          <w:szCs w:val="28"/>
          <w:lang w:val="uk-UA"/>
        </w:rPr>
        <w:t xml:space="preserve"> </w:t>
      </w:r>
      <w:r w:rsidRPr="002212CE">
        <w:rPr>
          <w:rFonts w:ascii="Times New Roman" w:hAnsi="Times New Roman" w:cs="Times New Roman"/>
          <w:sz w:val="28"/>
          <w:szCs w:val="28"/>
          <w:lang w:val="uk-UA"/>
        </w:rPr>
        <w:t>уряду, а також їх популярністю серед громадськості, внаслідок чого вони</w:t>
      </w:r>
      <w:r>
        <w:rPr>
          <w:rFonts w:ascii="Times New Roman" w:hAnsi="Times New Roman" w:cs="Times New Roman"/>
          <w:sz w:val="28"/>
          <w:szCs w:val="28"/>
          <w:lang w:val="uk-UA"/>
        </w:rPr>
        <w:t xml:space="preserve"> </w:t>
      </w:r>
      <w:r w:rsidRPr="002212CE">
        <w:rPr>
          <w:rFonts w:ascii="Times New Roman" w:hAnsi="Times New Roman" w:cs="Times New Roman"/>
          <w:sz w:val="28"/>
          <w:szCs w:val="28"/>
          <w:lang w:val="uk-UA"/>
        </w:rPr>
        <w:t>починають виступати групами тиску на урядові структури. Проте їх</w:t>
      </w:r>
      <w:r>
        <w:rPr>
          <w:rFonts w:ascii="Times New Roman" w:hAnsi="Times New Roman" w:cs="Times New Roman"/>
          <w:sz w:val="28"/>
          <w:szCs w:val="28"/>
          <w:lang w:val="uk-UA"/>
        </w:rPr>
        <w:t xml:space="preserve"> </w:t>
      </w:r>
      <w:r w:rsidRPr="002212CE">
        <w:rPr>
          <w:rFonts w:ascii="Times New Roman" w:hAnsi="Times New Roman" w:cs="Times New Roman"/>
          <w:sz w:val="28"/>
          <w:szCs w:val="28"/>
          <w:lang w:val="uk-UA"/>
        </w:rPr>
        <w:t>незалежне положення є і негативним моментом, оскільки їх доступ до</w:t>
      </w:r>
      <w:r>
        <w:rPr>
          <w:rFonts w:ascii="Times New Roman" w:hAnsi="Times New Roman" w:cs="Times New Roman"/>
          <w:sz w:val="28"/>
          <w:szCs w:val="28"/>
          <w:lang w:val="uk-UA"/>
        </w:rPr>
        <w:t xml:space="preserve"> </w:t>
      </w:r>
      <w:r w:rsidRPr="002212CE">
        <w:rPr>
          <w:rFonts w:ascii="Times New Roman" w:hAnsi="Times New Roman" w:cs="Times New Roman"/>
          <w:sz w:val="28"/>
          <w:szCs w:val="28"/>
          <w:lang w:val="uk-UA"/>
        </w:rPr>
        <w:t>конфіденційних джерел інформації уряду і процесу управління дуже</w:t>
      </w:r>
      <w:r>
        <w:rPr>
          <w:rFonts w:ascii="Times New Roman" w:hAnsi="Times New Roman" w:cs="Times New Roman"/>
          <w:sz w:val="28"/>
          <w:szCs w:val="28"/>
          <w:lang w:val="uk-UA"/>
        </w:rPr>
        <w:t xml:space="preserve"> </w:t>
      </w:r>
      <w:r w:rsidRPr="002212CE">
        <w:rPr>
          <w:rFonts w:ascii="Times New Roman" w:hAnsi="Times New Roman" w:cs="Times New Roman"/>
          <w:sz w:val="28"/>
          <w:szCs w:val="28"/>
          <w:lang w:val="uk-UA"/>
        </w:rPr>
        <w:t>обмежений.</w:t>
      </w:r>
    </w:p>
    <w:p w14:paraId="13AE4B6E" w14:textId="37A0BD3D" w:rsidR="002212CE" w:rsidRPr="002212CE" w:rsidRDefault="002212CE" w:rsidP="00204B39">
      <w:pPr>
        <w:spacing w:after="0" w:line="360" w:lineRule="auto"/>
        <w:ind w:firstLine="680"/>
        <w:jc w:val="both"/>
        <w:rPr>
          <w:rFonts w:ascii="Times New Roman" w:hAnsi="Times New Roman" w:cs="Times New Roman"/>
          <w:sz w:val="28"/>
          <w:szCs w:val="28"/>
          <w:lang w:val="uk-UA"/>
        </w:rPr>
      </w:pPr>
      <w:r w:rsidRPr="002212CE">
        <w:rPr>
          <w:rFonts w:ascii="Times New Roman" w:hAnsi="Times New Roman" w:cs="Times New Roman"/>
          <w:sz w:val="28"/>
          <w:szCs w:val="28"/>
          <w:lang w:val="uk-UA"/>
        </w:rPr>
        <w:t>Проте одним з джерел політичного в</w:t>
      </w:r>
      <w:r>
        <w:rPr>
          <w:rFonts w:ascii="Times New Roman" w:hAnsi="Times New Roman" w:cs="Times New Roman"/>
          <w:sz w:val="28"/>
          <w:szCs w:val="28"/>
          <w:lang w:val="uk-UA"/>
        </w:rPr>
        <w:t xml:space="preserve">пливу комітетів з прав людини і </w:t>
      </w:r>
      <w:r w:rsidRPr="002212CE">
        <w:rPr>
          <w:rFonts w:ascii="Times New Roman" w:hAnsi="Times New Roman" w:cs="Times New Roman"/>
          <w:sz w:val="28"/>
          <w:szCs w:val="28"/>
          <w:lang w:val="uk-UA"/>
        </w:rPr>
        <w:t>комісій з рівних можливостей для ч</w:t>
      </w:r>
      <w:r>
        <w:rPr>
          <w:rFonts w:ascii="Times New Roman" w:hAnsi="Times New Roman" w:cs="Times New Roman"/>
          <w:sz w:val="28"/>
          <w:szCs w:val="28"/>
          <w:lang w:val="uk-UA"/>
        </w:rPr>
        <w:t xml:space="preserve">оловіків і жінок є їх зв'язок з </w:t>
      </w:r>
      <w:r w:rsidRPr="002212CE">
        <w:rPr>
          <w:rFonts w:ascii="Times New Roman" w:hAnsi="Times New Roman" w:cs="Times New Roman"/>
          <w:sz w:val="28"/>
          <w:szCs w:val="28"/>
          <w:lang w:val="uk-UA"/>
        </w:rPr>
        <w:t>міжнародними організаціями і можливість чинити тиск на уряд внаслідок</w:t>
      </w:r>
      <w:r>
        <w:rPr>
          <w:rFonts w:ascii="Times New Roman" w:hAnsi="Times New Roman" w:cs="Times New Roman"/>
          <w:sz w:val="28"/>
          <w:szCs w:val="28"/>
          <w:lang w:val="uk-UA"/>
        </w:rPr>
        <w:t xml:space="preserve"> </w:t>
      </w:r>
      <w:r w:rsidRPr="002212CE">
        <w:rPr>
          <w:rFonts w:ascii="Times New Roman" w:hAnsi="Times New Roman" w:cs="Times New Roman"/>
          <w:sz w:val="28"/>
          <w:szCs w:val="28"/>
          <w:lang w:val="uk-UA"/>
        </w:rPr>
        <w:t>того, що останнє приєдналося до ряду міжнародних договорів.</w:t>
      </w:r>
    </w:p>
    <w:p w14:paraId="21BABE37" w14:textId="5D39161D" w:rsidR="002212CE" w:rsidRPr="002212CE" w:rsidRDefault="002212CE" w:rsidP="00204B39">
      <w:pPr>
        <w:spacing w:after="0" w:line="360" w:lineRule="auto"/>
        <w:ind w:firstLine="680"/>
        <w:jc w:val="both"/>
        <w:rPr>
          <w:rFonts w:ascii="Times New Roman" w:hAnsi="Times New Roman" w:cs="Times New Roman"/>
          <w:sz w:val="28"/>
          <w:szCs w:val="28"/>
          <w:lang w:val="uk-UA"/>
        </w:rPr>
      </w:pPr>
      <w:r w:rsidRPr="002212CE">
        <w:rPr>
          <w:rFonts w:ascii="Times New Roman" w:hAnsi="Times New Roman" w:cs="Times New Roman"/>
          <w:sz w:val="28"/>
          <w:szCs w:val="28"/>
          <w:lang w:val="uk-UA"/>
        </w:rPr>
        <w:t>Таким чином, найдетальніше хотіл</w:t>
      </w:r>
      <w:r>
        <w:rPr>
          <w:rFonts w:ascii="Times New Roman" w:hAnsi="Times New Roman" w:cs="Times New Roman"/>
          <w:sz w:val="28"/>
          <w:szCs w:val="28"/>
          <w:lang w:val="uk-UA"/>
        </w:rPr>
        <w:t xml:space="preserve">ося б зупинитися на ролі ООН як </w:t>
      </w:r>
      <w:r w:rsidRPr="002212CE">
        <w:rPr>
          <w:rFonts w:ascii="Times New Roman" w:hAnsi="Times New Roman" w:cs="Times New Roman"/>
          <w:sz w:val="28"/>
          <w:szCs w:val="28"/>
          <w:lang w:val="uk-UA"/>
        </w:rPr>
        <w:t>ключового засновника гендерної політики, провести аналітичний огляд дій</w:t>
      </w:r>
      <w:r>
        <w:rPr>
          <w:rFonts w:ascii="Times New Roman" w:hAnsi="Times New Roman" w:cs="Times New Roman"/>
          <w:sz w:val="28"/>
          <w:szCs w:val="28"/>
          <w:lang w:val="uk-UA"/>
        </w:rPr>
        <w:t xml:space="preserve"> </w:t>
      </w:r>
      <w:r w:rsidRPr="002212CE">
        <w:rPr>
          <w:rFonts w:ascii="Times New Roman" w:hAnsi="Times New Roman" w:cs="Times New Roman"/>
          <w:sz w:val="28"/>
          <w:szCs w:val="28"/>
          <w:lang w:val="uk-UA"/>
        </w:rPr>
        <w:t>цієї міжнародної організації за рішенням питання гендерної нерівності</w:t>
      </w:r>
      <w:r>
        <w:rPr>
          <w:rFonts w:ascii="Times New Roman" w:hAnsi="Times New Roman" w:cs="Times New Roman"/>
          <w:sz w:val="28"/>
          <w:szCs w:val="28"/>
          <w:lang w:val="uk-UA"/>
        </w:rPr>
        <w:t xml:space="preserve">. </w:t>
      </w:r>
      <w:r w:rsidRPr="002212CE">
        <w:rPr>
          <w:rFonts w:ascii="Times New Roman" w:hAnsi="Times New Roman" w:cs="Times New Roman"/>
          <w:sz w:val="28"/>
          <w:szCs w:val="28"/>
          <w:lang w:val="uk-UA"/>
        </w:rPr>
        <w:t>Реалізація гендерної політики ста</w:t>
      </w:r>
      <w:r>
        <w:rPr>
          <w:rFonts w:ascii="Times New Roman" w:hAnsi="Times New Roman" w:cs="Times New Roman"/>
          <w:sz w:val="28"/>
          <w:szCs w:val="28"/>
          <w:lang w:val="uk-UA"/>
        </w:rPr>
        <w:t xml:space="preserve">ло для ООН значимим завданням з </w:t>
      </w:r>
      <w:r w:rsidRPr="002212CE">
        <w:rPr>
          <w:rFonts w:ascii="Times New Roman" w:hAnsi="Times New Roman" w:cs="Times New Roman"/>
          <w:sz w:val="28"/>
          <w:szCs w:val="28"/>
          <w:lang w:val="uk-UA"/>
        </w:rPr>
        <w:t>моменту появи «Декларації прав людини» в 1948 році.</w:t>
      </w:r>
    </w:p>
    <w:p w14:paraId="1375F3FD" w14:textId="1518AB35" w:rsidR="002212CE" w:rsidRPr="002212CE" w:rsidRDefault="002212CE" w:rsidP="00204B39">
      <w:pPr>
        <w:spacing w:after="0" w:line="360" w:lineRule="auto"/>
        <w:ind w:firstLine="680"/>
        <w:jc w:val="both"/>
        <w:rPr>
          <w:rFonts w:ascii="Times New Roman" w:hAnsi="Times New Roman" w:cs="Times New Roman"/>
          <w:sz w:val="28"/>
          <w:szCs w:val="28"/>
          <w:lang w:val="uk-UA"/>
        </w:rPr>
      </w:pPr>
      <w:r w:rsidRPr="002212CE">
        <w:rPr>
          <w:rFonts w:ascii="Times New Roman" w:hAnsi="Times New Roman" w:cs="Times New Roman"/>
          <w:sz w:val="28"/>
          <w:szCs w:val="28"/>
          <w:lang w:val="uk-UA"/>
        </w:rPr>
        <w:t>Відповідно до цього можна виділит</w:t>
      </w:r>
      <w:r>
        <w:rPr>
          <w:rFonts w:ascii="Times New Roman" w:hAnsi="Times New Roman" w:cs="Times New Roman"/>
          <w:sz w:val="28"/>
          <w:szCs w:val="28"/>
          <w:lang w:val="uk-UA"/>
        </w:rPr>
        <w:t xml:space="preserve">и декілька ключових кроків, які </w:t>
      </w:r>
      <w:r w:rsidRPr="002212CE">
        <w:rPr>
          <w:rFonts w:ascii="Times New Roman" w:hAnsi="Times New Roman" w:cs="Times New Roman"/>
          <w:sz w:val="28"/>
          <w:szCs w:val="28"/>
          <w:lang w:val="uk-UA"/>
        </w:rPr>
        <w:t>зробила ця міжнародна організація з метою впровадити гендерну політику в</w:t>
      </w:r>
      <w:r>
        <w:rPr>
          <w:rFonts w:ascii="Times New Roman" w:hAnsi="Times New Roman" w:cs="Times New Roman"/>
          <w:sz w:val="28"/>
          <w:szCs w:val="28"/>
          <w:lang w:val="uk-UA"/>
        </w:rPr>
        <w:t xml:space="preserve"> </w:t>
      </w:r>
      <w:r w:rsidRPr="002212CE">
        <w:rPr>
          <w:rFonts w:ascii="Times New Roman" w:hAnsi="Times New Roman" w:cs="Times New Roman"/>
          <w:sz w:val="28"/>
          <w:szCs w:val="28"/>
          <w:lang w:val="uk-UA"/>
        </w:rPr>
        <w:t>загальну державну політику країн – учасниць.</w:t>
      </w:r>
    </w:p>
    <w:p w14:paraId="647BBF10" w14:textId="2B2E8A91" w:rsidR="002212CE" w:rsidRPr="002212CE" w:rsidRDefault="002212CE" w:rsidP="00204B39">
      <w:pPr>
        <w:spacing w:after="0" w:line="360" w:lineRule="auto"/>
        <w:ind w:firstLine="680"/>
        <w:jc w:val="both"/>
        <w:rPr>
          <w:rFonts w:ascii="Times New Roman" w:hAnsi="Times New Roman" w:cs="Times New Roman"/>
          <w:sz w:val="28"/>
          <w:szCs w:val="28"/>
          <w:lang w:val="uk-UA"/>
        </w:rPr>
      </w:pPr>
      <w:r w:rsidRPr="002212CE">
        <w:rPr>
          <w:rFonts w:ascii="Times New Roman" w:hAnsi="Times New Roman" w:cs="Times New Roman"/>
          <w:sz w:val="28"/>
          <w:szCs w:val="28"/>
          <w:lang w:val="uk-UA"/>
        </w:rPr>
        <w:t xml:space="preserve">Одним з перших - створення Комісії </w:t>
      </w:r>
      <w:r>
        <w:rPr>
          <w:rFonts w:ascii="Times New Roman" w:hAnsi="Times New Roman" w:cs="Times New Roman"/>
          <w:sz w:val="28"/>
          <w:szCs w:val="28"/>
          <w:lang w:val="uk-UA"/>
        </w:rPr>
        <w:t xml:space="preserve">з положення жінок, центрального </w:t>
      </w:r>
      <w:r w:rsidRPr="002212CE">
        <w:rPr>
          <w:rFonts w:ascii="Times New Roman" w:hAnsi="Times New Roman" w:cs="Times New Roman"/>
          <w:sz w:val="28"/>
          <w:szCs w:val="28"/>
          <w:lang w:val="uk-UA"/>
        </w:rPr>
        <w:t>органу ООН, з метою досягнення поліпшення положення жінок і, зрештою,</w:t>
      </w:r>
      <w:r>
        <w:rPr>
          <w:rFonts w:ascii="Times New Roman" w:hAnsi="Times New Roman" w:cs="Times New Roman"/>
          <w:sz w:val="28"/>
          <w:szCs w:val="28"/>
          <w:lang w:val="uk-UA"/>
        </w:rPr>
        <w:t xml:space="preserve"> </w:t>
      </w:r>
      <w:r w:rsidRPr="002212CE">
        <w:rPr>
          <w:rFonts w:ascii="Times New Roman" w:hAnsi="Times New Roman" w:cs="Times New Roman"/>
          <w:sz w:val="28"/>
          <w:szCs w:val="28"/>
          <w:lang w:val="uk-UA"/>
        </w:rPr>
        <w:t>забезпечення гендерної рівності. Ключовим він став за рахунок наступних</w:t>
      </w:r>
      <w:r>
        <w:rPr>
          <w:rFonts w:ascii="Times New Roman" w:hAnsi="Times New Roman" w:cs="Times New Roman"/>
          <w:sz w:val="28"/>
          <w:szCs w:val="28"/>
          <w:lang w:val="uk-UA"/>
        </w:rPr>
        <w:t xml:space="preserve"> </w:t>
      </w:r>
      <w:r w:rsidRPr="002212CE">
        <w:rPr>
          <w:rFonts w:ascii="Times New Roman" w:hAnsi="Times New Roman" w:cs="Times New Roman"/>
          <w:sz w:val="28"/>
          <w:szCs w:val="28"/>
          <w:lang w:val="uk-UA"/>
        </w:rPr>
        <w:t>виконуваних функцій:</w:t>
      </w:r>
    </w:p>
    <w:p w14:paraId="29D12F19" w14:textId="33C0086F" w:rsidR="002212CE" w:rsidRDefault="001117C2" w:rsidP="00204B39">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2212CE" w:rsidRPr="002212CE">
        <w:rPr>
          <w:rFonts w:ascii="Times New Roman" w:hAnsi="Times New Roman" w:cs="Times New Roman"/>
          <w:sz w:val="28"/>
          <w:szCs w:val="28"/>
          <w:lang w:val="uk-UA"/>
        </w:rPr>
        <w:t>перших, прийняття історичної Кон</w:t>
      </w:r>
      <w:r w:rsidR="002212CE">
        <w:rPr>
          <w:rFonts w:ascii="Times New Roman" w:hAnsi="Times New Roman" w:cs="Times New Roman"/>
          <w:sz w:val="28"/>
          <w:szCs w:val="28"/>
          <w:lang w:val="uk-UA"/>
        </w:rPr>
        <w:t xml:space="preserve">венції про ліквідацію усіх форма </w:t>
      </w:r>
      <w:r w:rsidR="002212CE" w:rsidRPr="002212CE">
        <w:rPr>
          <w:rFonts w:ascii="Times New Roman" w:hAnsi="Times New Roman" w:cs="Times New Roman"/>
          <w:sz w:val="28"/>
          <w:szCs w:val="28"/>
          <w:lang w:val="uk-UA"/>
        </w:rPr>
        <w:t>дискримінації відносно жінок (1979).</w:t>
      </w:r>
      <w:r w:rsidR="002212CE">
        <w:rPr>
          <w:rFonts w:ascii="Times New Roman" w:hAnsi="Times New Roman" w:cs="Times New Roman"/>
          <w:sz w:val="28"/>
          <w:szCs w:val="28"/>
          <w:lang w:val="uk-UA"/>
        </w:rPr>
        <w:t xml:space="preserve"> Відповідно до тексту документу </w:t>
      </w:r>
      <w:r w:rsidR="002212CE" w:rsidRPr="002212CE">
        <w:rPr>
          <w:rFonts w:ascii="Times New Roman" w:hAnsi="Times New Roman" w:cs="Times New Roman"/>
          <w:sz w:val="28"/>
          <w:szCs w:val="28"/>
          <w:lang w:val="uk-UA"/>
        </w:rPr>
        <w:t>розставлені наступні акценти: «Де</w:t>
      </w:r>
      <w:r w:rsidR="002212CE">
        <w:rPr>
          <w:rFonts w:ascii="Times New Roman" w:hAnsi="Times New Roman" w:cs="Times New Roman"/>
          <w:sz w:val="28"/>
          <w:szCs w:val="28"/>
          <w:lang w:val="uk-UA"/>
        </w:rPr>
        <w:t xml:space="preserve">ржави-учасники приймають в усіх </w:t>
      </w:r>
      <w:r w:rsidR="002212CE" w:rsidRPr="002212CE">
        <w:rPr>
          <w:rFonts w:ascii="Times New Roman" w:hAnsi="Times New Roman" w:cs="Times New Roman"/>
          <w:sz w:val="28"/>
          <w:szCs w:val="28"/>
          <w:lang w:val="uk-UA"/>
        </w:rPr>
        <w:t>областях і, зокрема, в політичній, соціальній, економічній і культурній</w:t>
      </w:r>
      <w:r w:rsidR="002212CE">
        <w:rPr>
          <w:rFonts w:ascii="Times New Roman" w:hAnsi="Times New Roman" w:cs="Times New Roman"/>
          <w:sz w:val="28"/>
          <w:szCs w:val="28"/>
          <w:lang w:val="uk-UA"/>
        </w:rPr>
        <w:t xml:space="preserve"> </w:t>
      </w:r>
      <w:r w:rsidR="002212CE" w:rsidRPr="002212CE">
        <w:rPr>
          <w:rFonts w:ascii="Times New Roman" w:hAnsi="Times New Roman" w:cs="Times New Roman"/>
          <w:sz w:val="28"/>
          <w:szCs w:val="28"/>
          <w:lang w:val="uk-UA"/>
        </w:rPr>
        <w:t xml:space="preserve">областях усі </w:t>
      </w:r>
      <w:r w:rsidR="002212CE" w:rsidRPr="002212CE">
        <w:rPr>
          <w:rFonts w:ascii="Times New Roman" w:hAnsi="Times New Roman" w:cs="Times New Roman"/>
          <w:sz w:val="28"/>
          <w:szCs w:val="28"/>
          <w:lang w:val="uk-UA"/>
        </w:rPr>
        <w:lastRenderedPageBreak/>
        <w:t>відповідні заходи, включаючи законодавчі, для забезпечення</w:t>
      </w:r>
      <w:r w:rsidR="002212CE">
        <w:rPr>
          <w:rFonts w:ascii="Times New Roman" w:hAnsi="Times New Roman" w:cs="Times New Roman"/>
          <w:sz w:val="28"/>
          <w:szCs w:val="28"/>
          <w:lang w:val="uk-UA"/>
        </w:rPr>
        <w:t xml:space="preserve"> </w:t>
      </w:r>
      <w:r w:rsidR="002212CE" w:rsidRPr="002212CE">
        <w:rPr>
          <w:rFonts w:ascii="Times New Roman" w:hAnsi="Times New Roman" w:cs="Times New Roman"/>
          <w:sz w:val="28"/>
          <w:szCs w:val="28"/>
          <w:lang w:val="uk-UA"/>
        </w:rPr>
        <w:t>усебічного розвитку і прогресу жінок з тим, щоб гарантувати їм здійснення і</w:t>
      </w:r>
      <w:r w:rsidR="002212CE">
        <w:rPr>
          <w:rFonts w:ascii="Times New Roman" w:hAnsi="Times New Roman" w:cs="Times New Roman"/>
          <w:sz w:val="28"/>
          <w:szCs w:val="28"/>
          <w:lang w:val="uk-UA"/>
        </w:rPr>
        <w:t xml:space="preserve"> </w:t>
      </w:r>
      <w:r w:rsidR="002212CE" w:rsidRPr="002212CE">
        <w:rPr>
          <w:rFonts w:ascii="Times New Roman" w:hAnsi="Times New Roman" w:cs="Times New Roman"/>
          <w:sz w:val="28"/>
          <w:szCs w:val="28"/>
          <w:lang w:val="uk-UA"/>
        </w:rPr>
        <w:t>користування правами людини і основними свободами на основі рівності з</w:t>
      </w:r>
      <w:r w:rsidR="002212CE">
        <w:rPr>
          <w:rFonts w:ascii="Times New Roman" w:hAnsi="Times New Roman" w:cs="Times New Roman"/>
          <w:sz w:val="28"/>
          <w:szCs w:val="28"/>
          <w:lang w:val="uk-UA"/>
        </w:rPr>
        <w:t xml:space="preserve"> чоловіками».</w:t>
      </w:r>
    </w:p>
    <w:p w14:paraId="7E58D8D1" w14:textId="2E450B59"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 xml:space="preserve">Дослідження кращих практик країн </w:t>
      </w:r>
      <w:r>
        <w:rPr>
          <w:rFonts w:ascii="Times New Roman" w:hAnsi="Times New Roman" w:cs="Times New Roman"/>
          <w:sz w:val="28"/>
          <w:szCs w:val="28"/>
          <w:lang w:val="uk-UA"/>
        </w:rPr>
        <w:t>Євросоюзу дозволяє нам поринути</w:t>
      </w:r>
      <w:r w:rsidRPr="00FF03F4">
        <w:rPr>
          <w:rFonts w:ascii="Times New Roman" w:hAnsi="Times New Roman" w:cs="Times New Roman"/>
          <w:sz w:val="28"/>
          <w:szCs w:val="28"/>
          <w:lang w:val="uk-UA"/>
        </w:rPr>
        <w:t xml:space="preserve"> в систему гендеру того суспільства, в якому живе індивід і зрозуміти, де закладені основи європейського успі</w:t>
      </w:r>
      <w:r>
        <w:rPr>
          <w:rFonts w:ascii="Times New Roman" w:hAnsi="Times New Roman" w:cs="Times New Roman"/>
          <w:sz w:val="28"/>
          <w:szCs w:val="28"/>
          <w:lang w:val="uk-UA"/>
        </w:rPr>
        <w:t>ху, європейських досягнень, які</w:t>
      </w:r>
      <w:r w:rsidRPr="00FF03F4">
        <w:rPr>
          <w:rFonts w:ascii="Times New Roman" w:hAnsi="Times New Roman" w:cs="Times New Roman"/>
          <w:sz w:val="28"/>
          <w:szCs w:val="28"/>
          <w:lang w:val="uk-UA"/>
        </w:rPr>
        <w:t xml:space="preserve"> дозволяють кожній людині відчувати себе особистістю і створюють умови для комфортного життя. </w:t>
      </w:r>
    </w:p>
    <w:p w14:paraId="7D18EB33" w14:textId="5A8EAC18"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Розглянемо особливості ге</w:t>
      </w:r>
      <w:r>
        <w:rPr>
          <w:rFonts w:ascii="Times New Roman" w:hAnsi="Times New Roman" w:cs="Times New Roman"/>
          <w:sz w:val="28"/>
          <w:szCs w:val="28"/>
          <w:lang w:val="uk-UA"/>
        </w:rPr>
        <w:t>ндерного виховання в ряді країн</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Європейського союзу, які характеризуються високим рівнем активності у</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соціальному життя як жінок так і чоловіків. Так, В. Каритка відзначає, що</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гендерне виховання в Німеччині ґрунтується на стратегії гендерної рівності.</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Її реалізація сприяє розширенню гендерно-інформаційного простору,</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гендерної статистики, поглибленню гендерної компетентності батьків і</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 xml:space="preserve">педагогів </w:t>
      </w:r>
      <w:r w:rsidR="00AC4C9B">
        <w:rPr>
          <w:rStyle w:val="ae"/>
          <w:rFonts w:ascii="Times New Roman" w:hAnsi="Times New Roman" w:cs="Times New Roman"/>
          <w:sz w:val="28"/>
          <w:szCs w:val="28"/>
          <w:lang w:val="uk-UA"/>
        </w:rPr>
        <w:footnoteReference w:id="53"/>
      </w:r>
      <w:r w:rsidRPr="00FF03F4">
        <w:rPr>
          <w:rFonts w:ascii="Times New Roman" w:hAnsi="Times New Roman" w:cs="Times New Roman"/>
          <w:sz w:val="28"/>
          <w:szCs w:val="28"/>
          <w:lang w:val="uk-UA"/>
        </w:rPr>
        <w:t>. Німеччина одна з н</w:t>
      </w:r>
      <w:r>
        <w:rPr>
          <w:rFonts w:ascii="Times New Roman" w:hAnsi="Times New Roman" w:cs="Times New Roman"/>
          <w:sz w:val="28"/>
          <w:szCs w:val="28"/>
          <w:lang w:val="uk-UA"/>
        </w:rPr>
        <w:t>ебагатьох країн, де є стратегія</w:t>
      </w:r>
      <w:r w:rsidRPr="00FF03F4">
        <w:rPr>
          <w:rFonts w:ascii="Times New Roman" w:hAnsi="Times New Roman" w:cs="Times New Roman"/>
          <w:sz w:val="28"/>
          <w:szCs w:val="28"/>
          <w:lang w:val="uk-UA"/>
        </w:rPr>
        <w:t xml:space="preserve"> гендерного виховання і існують відмінності в стратегіях гендерного виховання в освітніх закладах різного рівня.</w:t>
      </w:r>
    </w:p>
    <w:p w14:paraId="36A0D7FE" w14:textId="36F351A1"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В початковій школі вивчаються елемен</w:t>
      </w:r>
      <w:r>
        <w:rPr>
          <w:rFonts w:ascii="Times New Roman" w:hAnsi="Times New Roman" w:cs="Times New Roman"/>
          <w:sz w:val="28"/>
          <w:szCs w:val="28"/>
          <w:lang w:val="uk-UA"/>
        </w:rPr>
        <w:t>тарні гендерні знання на уроках</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краєзнавства, оточуючого світу, етики. В основній школі гендерне виховання</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відбувається під час уроків релігії, і</w:t>
      </w:r>
      <w:r>
        <w:rPr>
          <w:rFonts w:ascii="Times New Roman" w:hAnsi="Times New Roman" w:cs="Times New Roman"/>
          <w:sz w:val="28"/>
          <w:szCs w:val="28"/>
          <w:lang w:val="uk-UA"/>
        </w:rPr>
        <w:t>сторії, етики. Гендерний аспект</w:t>
      </w:r>
      <w:r w:rsidRPr="0027161B">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впроваджується в систему виховання «малих початкових шкіл». В середніх і</w:t>
      </w:r>
      <w:r w:rsidRPr="0027161B">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старших класах напрацьований досв</w:t>
      </w:r>
      <w:r>
        <w:rPr>
          <w:rFonts w:ascii="Times New Roman" w:hAnsi="Times New Roman" w:cs="Times New Roman"/>
          <w:sz w:val="28"/>
          <w:szCs w:val="28"/>
          <w:lang w:val="uk-UA"/>
        </w:rPr>
        <w:t>ід виховних заходів на гендерну</w:t>
      </w:r>
      <w:r w:rsidRPr="0027161B">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тематику (спеціальні проекти, конференції, інтерактивні ігри, моделювання</w:t>
      </w:r>
      <w:r w:rsidRPr="0027161B">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поведінки жінки, чоловіка).</w:t>
      </w:r>
    </w:p>
    <w:p w14:paraId="0BA1C0C1" w14:textId="5FA37E26"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«Однією з особливостей гендерного</w:t>
      </w:r>
      <w:r>
        <w:rPr>
          <w:rFonts w:ascii="Times New Roman" w:hAnsi="Times New Roman" w:cs="Times New Roman"/>
          <w:sz w:val="28"/>
          <w:szCs w:val="28"/>
          <w:lang w:val="uk-UA"/>
        </w:rPr>
        <w:t xml:space="preserve"> виховання в Німеччині є те, що</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воно реалізується шляхом організації загального, окремого та частково</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окремого навчання обох статей». Гендерний компонент включений</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у зміст різних навчальних предметів, зокрема, природознавства, німецької</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 xml:space="preserve">мови, </w:t>
      </w:r>
      <w:r w:rsidRPr="00FF03F4">
        <w:rPr>
          <w:rFonts w:ascii="Times New Roman" w:hAnsi="Times New Roman" w:cs="Times New Roman"/>
          <w:sz w:val="28"/>
          <w:szCs w:val="28"/>
          <w:lang w:val="uk-UA"/>
        </w:rPr>
        <w:lastRenderedPageBreak/>
        <w:t>суспільствознавства, фізичної культури, комп’ютерних технологій.</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Не зважаючи на те, що у Німеччині де-юре функціонує принцип рівних</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можливостей в доступі до освіти, робот</w:t>
      </w:r>
      <w:r>
        <w:rPr>
          <w:rFonts w:ascii="Times New Roman" w:hAnsi="Times New Roman" w:cs="Times New Roman"/>
          <w:sz w:val="28"/>
          <w:szCs w:val="28"/>
          <w:lang w:val="uk-UA"/>
        </w:rPr>
        <w:t>и, кар’єрного просування, певні</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категорії все ж таки дискримінуються. «Зокрема, в академічному середовищі</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досі спостерігається нерівність, особливо, коли мова йде про кар’єрний зріст</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 xml:space="preserve">і просування” </w:t>
      </w:r>
      <w:r w:rsidR="00AC4C9B">
        <w:rPr>
          <w:rStyle w:val="ae"/>
          <w:rFonts w:ascii="Times New Roman" w:hAnsi="Times New Roman" w:cs="Times New Roman"/>
          <w:sz w:val="28"/>
          <w:szCs w:val="28"/>
          <w:lang w:val="uk-UA"/>
        </w:rPr>
        <w:footnoteReference w:id="54"/>
      </w:r>
      <w:r w:rsidRPr="00FF03F4">
        <w:rPr>
          <w:rFonts w:ascii="Times New Roman" w:hAnsi="Times New Roman" w:cs="Times New Roman"/>
          <w:sz w:val="28"/>
          <w:szCs w:val="28"/>
          <w:lang w:val="uk-UA"/>
        </w:rPr>
        <w:t>. З метою подолання нерівності у вищій освіті розроблено особливу «Політику рівного ставлення» (стосується гендерної нерівності) та «Політику різноманіття» (стосується дискримінації за етнічним та соціальним походженням, станом здоров’я, сексуальною орієнтацією тощо). «Політика рівного ставлення» приймається на рівні окремих земель</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Німеччини. Основна мета: надання рівного доступу до навчання та</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кар’єрного просування жінкам і чоловікам, а також створення сприятливих</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для цього умов. Цей підхід отримав назву «гендерний мейнстрімінг». Для</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його реалізації використовуються «заохочуючі» засоби. За виконання вишем</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«Політики Рівного Ставлення», вуз отримує гранти, фінансування та різного</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роду можливості (проведення лекцій, запрошення різного роду професорів</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тощо) (Область землі Бранденбург).</w:t>
      </w:r>
    </w:p>
    <w:p w14:paraId="04AEA40B" w14:textId="10C0752C"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А. Брильова звертається ще д</w:t>
      </w:r>
      <w:r>
        <w:rPr>
          <w:rFonts w:ascii="Times New Roman" w:hAnsi="Times New Roman" w:cs="Times New Roman"/>
          <w:sz w:val="28"/>
          <w:szCs w:val="28"/>
          <w:lang w:val="uk-UA"/>
        </w:rPr>
        <w:t>о однієї практики. Європейській</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університет Віадріна (ЄУВ) у Франкфурті. У 2011 році в цьому навчальному</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закладі було прийнято документ, в яко</w:t>
      </w:r>
      <w:r>
        <w:rPr>
          <w:rFonts w:ascii="Times New Roman" w:hAnsi="Times New Roman" w:cs="Times New Roman"/>
          <w:sz w:val="28"/>
          <w:szCs w:val="28"/>
          <w:lang w:val="uk-UA"/>
        </w:rPr>
        <w:t>му прописано завдання «фактичне</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рівне ставлення до жінок і чоловіків» та «дотримання всіх завдань роботи,</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навчання та родини», у 2013 році ухвалив концепт рівного ставлення, в якому</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визначається робота з обома статями для ліквідації гендерних нерівностей.</w:t>
      </w:r>
    </w:p>
    <w:p w14:paraId="39BCAB06" w14:textId="3C3A9AC5"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 xml:space="preserve">Гендерний мейнстримінг в університеті забезпечується окремим відділом, який керує всіма доступними гендерними ініціативами. Зокрема, у Віадріні функціонують завдання «фактичне рівне ставлення до жінок і чоловіків» та «дотримання всіх завдань закладу вищої освіти для ліквідації існуючих недоліків та забезпечення умов для поєднання роботи, навчання та родини», а в 2013 році ухвалив концепт рівного ставлення, в якому </w:t>
      </w:r>
      <w:r w:rsidRPr="00FF03F4">
        <w:rPr>
          <w:rFonts w:ascii="Times New Roman" w:hAnsi="Times New Roman" w:cs="Times New Roman"/>
          <w:sz w:val="28"/>
          <w:szCs w:val="28"/>
          <w:lang w:val="uk-UA"/>
        </w:rPr>
        <w:lastRenderedPageBreak/>
        <w:t>визначається робота з обома статями для ліквідації ґендерних нерівностей, прописаний механізм гендерного мейнстрімінгу на 2014-2017 роки та специфічні кроки з часовими рамками та фінансуванням на них.</w:t>
      </w:r>
    </w:p>
    <w:p w14:paraId="15F9D61B" w14:textId="77777777"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Гендерні ініціативи. Зокрема, у Віадріні функціонують:</w:t>
      </w:r>
    </w:p>
    <w:p w14:paraId="2C9783E1" w14:textId="77777777"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1) Менторські програми (жінки-академіки допомагають молодшим</w:t>
      </w:r>
    </w:p>
    <w:p w14:paraId="4BAB1FCF" w14:textId="77777777"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жінкам-академікам) на трьох різних рівнях: студенти, докторанти та</w:t>
      </w:r>
    </w:p>
    <w:p w14:paraId="7EF03691" w14:textId="77777777"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постдокторанти та дослідниці).</w:t>
      </w:r>
    </w:p>
    <w:p w14:paraId="606A47DE" w14:textId="77777777"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2) Тренінги для студентів усіх спеціальностей щодо використання</w:t>
      </w:r>
    </w:p>
    <w:p w14:paraId="6853FEC4" w14:textId="77777777"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гендерно чутливої лексики.</w:t>
      </w:r>
    </w:p>
    <w:p w14:paraId="79618D5A" w14:textId="77777777"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3) Проведення низки феміністичних фестивалів та конференцій.</w:t>
      </w:r>
    </w:p>
    <w:p w14:paraId="2E78A1F8" w14:textId="77777777"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4) Окремі консультаційні центри щодо освіти без бар'єрів та рівних</w:t>
      </w:r>
    </w:p>
    <w:p w14:paraId="64EA6CB3" w14:textId="77777777"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можливостей.</w:t>
      </w:r>
    </w:p>
    <w:p w14:paraId="1059056B" w14:textId="77777777"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5) Жіночі спортивні заходи.</w:t>
      </w:r>
    </w:p>
    <w:p w14:paraId="42318D0C" w14:textId="77777777"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6) Окреме представництво, що займається адаптацією простору для</w:t>
      </w:r>
    </w:p>
    <w:p w14:paraId="01FCE186" w14:textId="46B5E903"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пра</w:t>
      </w:r>
      <w:r w:rsidR="009C5F81">
        <w:rPr>
          <w:rFonts w:ascii="Times New Roman" w:hAnsi="Times New Roman" w:cs="Times New Roman"/>
          <w:sz w:val="28"/>
          <w:szCs w:val="28"/>
          <w:lang w:val="uk-UA"/>
        </w:rPr>
        <w:t>цівників та студентів з родиною</w:t>
      </w:r>
      <w:r w:rsidRPr="00FF03F4">
        <w:rPr>
          <w:rFonts w:ascii="Times New Roman" w:hAnsi="Times New Roman" w:cs="Times New Roman"/>
          <w:sz w:val="28"/>
          <w:szCs w:val="28"/>
          <w:lang w:val="uk-UA"/>
        </w:rPr>
        <w:t>.</w:t>
      </w:r>
    </w:p>
    <w:p w14:paraId="50C74AFC" w14:textId="77777777" w:rsidR="009C5F81"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 xml:space="preserve">Оскільки досягнення гендерної </w:t>
      </w:r>
      <w:r>
        <w:rPr>
          <w:rFonts w:ascii="Times New Roman" w:hAnsi="Times New Roman" w:cs="Times New Roman"/>
          <w:sz w:val="28"/>
          <w:szCs w:val="28"/>
          <w:lang w:val="uk-UA"/>
        </w:rPr>
        <w:t>рівності є одним з пріоритетних</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напрямків політики європейських країн на даний момент існує вже багато</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моделей досягнення рівноправност</w:t>
      </w:r>
      <w:r>
        <w:rPr>
          <w:rFonts w:ascii="Times New Roman" w:hAnsi="Times New Roman" w:cs="Times New Roman"/>
          <w:sz w:val="28"/>
          <w:szCs w:val="28"/>
          <w:lang w:val="uk-UA"/>
        </w:rPr>
        <w:t>і за гендерною ознакою. Одним з</w:t>
      </w:r>
      <w:r w:rsidRPr="00FF03F4">
        <w:rPr>
          <w:rFonts w:ascii="Times New Roman" w:hAnsi="Times New Roman" w:cs="Times New Roman"/>
          <w:sz w:val="28"/>
          <w:szCs w:val="28"/>
          <w:lang w:val="uk-UA"/>
        </w:rPr>
        <w:t xml:space="preserve"> найбільш успішних та широковідомих є приклад Швеції – одного з всесвітньо визнаних гендерно-егалітарних лідерів. За результатами рейтингу гендерної рівності, в рамках якого Всесвітнім економічним форумом були досліджені дані зі 135 країн, Швеція у 2015 році зайняла 4 місце. Україна у тому ж рейтингу посіла лише 67.</w:t>
      </w:r>
      <w:r w:rsidRPr="00FF03F4">
        <w:rPr>
          <w:rFonts w:ascii="Times New Roman" w:hAnsi="Times New Roman" w:cs="Times New Roman"/>
          <w:sz w:val="28"/>
          <w:szCs w:val="28"/>
        </w:rPr>
        <w:t xml:space="preserve"> </w:t>
      </w:r>
      <w:r w:rsidRPr="00FF03F4">
        <w:rPr>
          <w:rFonts w:ascii="Times New Roman" w:hAnsi="Times New Roman" w:cs="Times New Roman"/>
          <w:sz w:val="28"/>
          <w:szCs w:val="28"/>
          <w:lang w:val="uk-UA"/>
        </w:rPr>
        <w:t>Гендерна рівність є одним з наріжних каменів шведського суспільства. Це</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означає, що чоловіки і жінки мають рівні права і обов’язки у всіх сферах</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життя. Вони мають рівні можливості працювати і забезпечувати себе,</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поєднуючи кар’єру з сімейним житт</w:t>
      </w:r>
      <w:r w:rsidR="009C5F81">
        <w:rPr>
          <w:rFonts w:ascii="Times New Roman" w:hAnsi="Times New Roman" w:cs="Times New Roman"/>
          <w:sz w:val="28"/>
          <w:szCs w:val="28"/>
          <w:lang w:val="uk-UA"/>
        </w:rPr>
        <w:t>ям і не побоюючись зловживань і</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насильства з боку п</w:t>
      </w:r>
      <w:r w:rsidR="009C5F81">
        <w:rPr>
          <w:rFonts w:ascii="Times New Roman" w:hAnsi="Times New Roman" w:cs="Times New Roman"/>
          <w:sz w:val="28"/>
          <w:szCs w:val="28"/>
          <w:lang w:val="uk-UA"/>
        </w:rPr>
        <w:t>редставників протилежної статі.</w:t>
      </w:r>
    </w:p>
    <w:p w14:paraId="47F14E52" w14:textId="3D1703DF"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Фемінізм змінив вигляд і сутність шведського соціуму, поспр</w:t>
      </w:r>
      <w:r w:rsidR="009C5F81">
        <w:rPr>
          <w:rFonts w:ascii="Times New Roman" w:hAnsi="Times New Roman" w:cs="Times New Roman"/>
          <w:sz w:val="28"/>
          <w:szCs w:val="28"/>
          <w:lang w:val="uk-UA"/>
        </w:rPr>
        <w:t>иявши</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набуттю жінками економічної самостій</w:t>
      </w:r>
      <w:r w:rsidR="009C5F81">
        <w:rPr>
          <w:rFonts w:ascii="Times New Roman" w:hAnsi="Times New Roman" w:cs="Times New Roman"/>
          <w:sz w:val="28"/>
          <w:szCs w:val="28"/>
          <w:lang w:val="uk-UA"/>
        </w:rPr>
        <w:t>ності, остаточного затвердження</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моделі сім’ї з двох працівників, більш</w:t>
      </w:r>
      <w:r w:rsidR="009C5F81">
        <w:rPr>
          <w:rFonts w:ascii="Times New Roman" w:hAnsi="Times New Roman" w:cs="Times New Roman"/>
          <w:sz w:val="28"/>
          <w:szCs w:val="28"/>
          <w:lang w:val="uk-UA"/>
        </w:rPr>
        <w:t xml:space="preserve"> рівному розподілу обов’язків у</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lastRenderedPageBreak/>
        <w:t>подружжі, збільшеній участі батьків у вихованні дітей. Модель гендерної</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 xml:space="preserve">політики Північних країн – це рівність, </w:t>
      </w:r>
      <w:r w:rsidR="009C5F81">
        <w:rPr>
          <w:rFonts w:ascii="Times New Roman" w:hAnsi="Times New Roman" w:cs="Times New Roman"/>
          <w:sz w:val="28"/>
          <w:szCs w:val="28"/>
          <w:lang w:val="uk-UA"/>
        </w:rPr>
        <w:t>рівноправність, рівні права і</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можливості, рівний доступ до влад</w:t>
      </w:r>
      <w:r w:rsidR="009C5F81">
        <w:rPr>
          <w:rFonts w:ascii="Times New Roman" w:hAnsi="Times New Roman" w:cs="Times New Roman"/>
          <w:sz w:val="28"/>
          <w:szCs w:val="28"/>
          <w:lang w:val="uk-UA"/>
        </w:rPr>
        <w:t>и. Ці принципи реалізуються і в</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демографічній політиці Швеції.</w:t>
      </w:r>
    </w:p>
    <w:p w14:paraId="561C89EF" w14:textId="77777777" w:rsidR="009C5F81" w:rsidRPr="009C5F81"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В центрі уваги гендерної освіти і в</w:t>
      </w:r>
      <w:r w:rsidR="009C5F81">
        <w:rPr>
          <w:rFonts w:ascii="Times New Roman" w:hAnsi="Times New Roman" w:cs="Times New Roman"/>
          <w:sz w:val="28"/>
          <w:szCs w:val="28"/>
          <w:lang w:val="uk-UA"/>
        </w:rPr>
        <w:t>иховання у Швеції сім’я. Саме в</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сім’ї відбувається формування соціально-значимих якостей особистості</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дитини, які в майбутньому впливатимуть на соціально-рольовий статус</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 xml:space="preserve">чоловіка і жінки у суспільстві. </w:t>
      </w:r>
      <w:r w:rsidR="009C5F81" w:rsidRPr="009C5F81">
        <w:rPr>
          <w:rFonts w:ascii="Times New Roman" w:hAnsi="Times New Roman" w:cs="Times New Roman"/>
          <w:sz w:val="28"/>
          <w:szCs w:val="28"/>
          <w:lang w:val="uk-UA"/>
        </w:rPr>
        <w:t xml:space="preserve"> </w:t>
      </w:r>
    </w:p>
    <w:p w14:paraId="4A47CA4D" w14:textId="77777777" w:rsidR="009C5F81" w:rsidRDefault="00FF03F4" w:rsidP="00204B39">
      <w:pPr>
        <w:spacing w:after="0" w:line="360" w:lineRule="auto"/>
        <w:ind w:firstLine="680"/>
        <w:jc w:val="both"/>
        <w:rPr>
          <w:rFonts w:ascii="Times New Roman" w:hAnsi="Times New Roman" w:cs="Times New Roman"/>
          <w:sz w:val="28"/>
          <w:szCs w:val="28"/>
        </w:rPr>
      </w:pPr>
      <w:r w:rsidRPr="00FF03F4">
        <w:rPr>
          <w:rFonts w:ascii="Times New Roman" w:hAnsi="Times New Roman" w:cs="Times New Roman"/>
          <w:sz w:val="28"/>
          <w:szCs w:val="28"/>
          <w:lang w:val="uk-UA"/>
        </w:rPr>
        <w:t xml:space="preserve">Основною ідеєю, якою пронизані </w:t>
      </w:r>
      <w:r w:rsidR="009C5F81">
        <w:rPr>
          <w:rFonts w:ascii="Times New Roman" w:hAnsi="Times New Roman" w:cs="Times New Roman"/>
          <w:sz w:val="28"/>
          <w:szCs w:val="28"/>
          <w:lang w:val="uk-UA"/>
        </w:rPr>
        <w:t>останні зміни законодавства про</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спеціальні права осіб з сімейними обов’язками Швеції, є ідея про те, що обоє</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батьків повинні по можливості максимально багато часу проводити зі своїми</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дітьми, в тому числі і в дитячому віці</w:t>
      </w:r>
      <w:r w:rsidR="009C5F81">
        <w:rPr>
          <w:rFonts w:ascii="Times New Roman" w:hAnsi="Times New Roman" w:cs="Times New Roman"/>
          <w:sz w:val="28"/>
          <w:szCs w:val="28"/>
          <w:lang w:val="uk-UA"/>
        </w:rPr>
        <w:t>. Час для спілкування з дітьми,</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відведений в якості гарантії для батьків, має бути поділено між ними. Це</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буде сприяти усуненню ґендерних стереотипів, що виключають батьків з</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процесу виховання дітей.</w:t>
      </w:r>
      <w:r w:rsidR="009C5F81" w:rsidRPr="009C5F81">
        <w:rPr>
          <w:rFonts w:ascii="Times New Roman" w:hAnsi="Times New Roman" w:cs="Times New Roman"/>
          <w:sz w:val="28"/>
          <w:szCs w:val="28"/>
        </w:rPr>
        <w:t xml:space="preserve"> </w:t>
      </w:r>
    </w:p>
    <w:p w14:paraId="504E99FC" w14:textId="77777777" w:rsidR="009C5F81" w:rsidRDefault="00FF03F4" w:rsidP="00204B39">
      <w:pPr>
        <w:spacing w:after="0" w:line="360" w:lineRule="auto"/>
        <w:ind w:firstLine="680"/>
        <w:jc w:val="both"/>
        <w:rPr>
          <w:rFonts w:ascii="Times New Roman" w:hAnsi="Times New Roman" w:cs="Times New Roman"/>
          <w:sz w:val="28"/>
          <w:szCs w:val="28"/>
        </w:rPr>
      </w:pPr>
      <w:r w:rsidRPr="00FF03F4">
        <w:rPr>
          <w:rFonts w:ascii="Times New Roman" w:hAnsi="Times New Roman" w:cs="Times New Roman"/>
          <w:sz w:val="28"/>
          <w:szCs w:val="28"/>
          <w:lang w:val="uk-UA"/>
        </w:rPr>
        <w:t>У Швеції батькам надається оплачу</w:t>
      </w:r>
      <w:r w:rsidR="009C5F81">
        <w:rPr>
          <w:rFonts w:ascii="Times New Roman" w:hAnsi="Times New Roman" w:cs="Times New Roman"/>
          <w:sz w:val="28"/>
          <w:szCs w:val="28"/>
          <w:lang w:val="uk-UA"/>
        </w:rPr>
        <w:t>вана відпустка тривалістю в 480</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днів у зв’язку з народженням або усиновленням дитини. 60 днів відпустки</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закріплені персонально за кожним з батьків. Д</w:t>
      </w:r>
      <w:r w:rsidR="009C5F81">
        <w:rPr>
          <w:rFonts w:ascii="Times New Roman" w:hAnsi="Times New Roman" w:cs="Times New Roman"/>
          <w:sz w:val="28"/>
          <w:szCs w:val="28"/>
          <w:lang w:val="uk-UA"/>
        </w:rPr>
        <w:t>ана міра була введена у зв’язку</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з тим, що, як правило, батьки, які мают</w:t>
      </w:r>
      <w:r w:rsidR="009C5F81">
        <w:rPr>
          <w:rFonts w:ascii="Times New Roman" w:hAnsi="Times New Roman" w:cs="Times New Roman"/>
          <w:sz w:val="28"/>
          <w:szCs w:val="28"/>
          <w:lang w:val="uk-UA"/>
        </w:rPr>
        <w:t>ь більш високий дохід, не брали</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відпустку по догляду за дитиною (його необов’язкову для матерів частину),</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через зниження в цьому випадку доходів сім’ї. Втручання держави в розподіл</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відпустки між батьками дає родині вибір: або втратити 60 днів відпустки або</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батькові дитини все ж скористатися ними. В такому випадку виграє дитина,</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яка отримає увагу обох батьків, а, відповідно, це сприятиме вихова</w:t>
      </w:r>
      <w:r w:rsidR="009C5F81">
        <w:rPr>
          <w:rFonts w:ascii="Times New Roman" w:hAnsi="Times New Roman" w:cs="Times New Roman"/>
          <w:sz w:val="28"/>
          <w:szCs w:val="28"/>
          <w:lang w:val="uk-UA"/>
        </w:rPr>
        <w:t>нню</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соціальн</w:t>
      </w:r>
      <w:r w:rsidR="009C5F81">
        <w:rPr>
          <w:rFonts w:ascii="Times New Roman" w:hAnsi="Times New Roman" w:cs="Times New Roman"/>
          <w:sz w:val="28"/>
          <w:szCs w:val="28"/>
          <w:lang w:val="uk-UA"/>
        </w:rPr>
        <w:t>о-значимих якостей особистості.</w:t>
      </w:r>
      <w:r w:rsidR="009C5F81" w:rsidRPr="009C5F81">
        <w:rPr>
          <w:rFonts w:ascii="Times New Roman" w:hAnsi="Times New Roman" w:cs="Times New Roman"/>
          <w:sz w:val="28"/>
          <w:szCs w:val="28"/>
        </w:rPr>
        <w:t xml:space="preserve"> </w:t>
      </w:r>
    </w:p>
    <w:p w14:paraId="50924AF8" w14:textId="4E137994"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Крім розвиненої системи з</w:t>
      </w:r>
      <w:r w:rsidR="009C5F81">
        <w:rPr>
          <w:rFonts w:ascii="Times New Roman" w:hAnsi="Times New Roman" w:cs="Times New Roman"/>
          <w:sz w:val="28"/>
          <w:szCs w:val="28"/>
          <w:lang w:val="uk-UA"/>
        </w:rPr>
        <w:t>аконодавства держава встановлює</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громадські підтримки для осіб із сімейними обов’язками, які є стратегією</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залучення батьків на ранньому етапі до або після народження дитини.</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Однією з таких форм підтримки батьківства є освітні групи для батьків.</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Близько 60% майбутніх батьків в Швеції беруть участь сьогодні в таких</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 xml:space="preserve">групах. Це сприяє </w:t>
      </w:r>
      <w:r w:rsidRPr="00FF03F4">
        <w:rPr>
          <w:rFonts w:ascii="Times New Roman" w:hAnsi="Times New Roman" w:cs="Times New Roman"/>
          <w:sz w:val="28"/>
          <w:szCs w:val="28"/>
          <w:lang w:val="uk-UA"/>
        </w:rPr>
        <w:lastRenderedPageBreak/>
        <w:t>переорієнтації гендерних стереотипів про те, що турбота</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про ді</w:t>
      </w:r>
      <w:r w:rsidR="00AC4C9B">
        <w:rPr>
          <w:rFonts w:ascii="Times New Roman" w:hAnsi="Times New Roman" w:cs="Times New Roman"/>
          <w:sz w:val="28"/>
          <w:szCs w:val="28"/>
          <w:lang w:val="uk-UA"/>
        </w:rPr>
        <w:t xml:space="preserve">тей – виключно жіноче заняття </w:t>
      </w:r>
      <w:r w:rsidR="00AC4C9B">
        <w:rPr>
          <w:rStyle w:val="ae"/>
          <w:rFonts w:ascii="Times New Roman" w:hAnsi="Times New Roman" w:cs="Times New Roman"/>
          <w:sz w:val="28"/>
          <w:szCs w:val="28"/>
        </w:rPr>
        <w:footnoteReference w:id="55"/>
      </w:r>
      <w:r w:rsidRPr="00FF03F4">
        <w:rPr>
          <w:rFonts w:ascii="Times New Roman" w:hAnsi="Times New Roman" w:cs="Times New Roman"/>
          <w:sz w:val="28"/>
          <w:szCs w:val="28"/>
          <w:lang w:val="uk-UA"/>
        </w:rPr>
        <w:t>.</w:t>
      </w:r>
    </w:p>
    <w:p w14:paraId="0C2E961D" w14:textId="77777777" w:rsidR="009C5F81"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Цей приклад дуже важливий для Укра</w:t>
      </w:r>
      <w:r w:rsidR="009C5F81">
        <w:rPr>
          <w:rFonts w:ascii="Times New Roman" w:hAnsi="Times New Roman" w:cs="Times New Roman"/>
          <w:sz w:val="28"/>
          <w:szCs w:val="28"/>
          <w:lang w:val="uk-UA"/>
        </w:rPr>
        <w:t>їни, де 37 % відсотків матерів,</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самі виховують дітей (це за офіційною статистикою), а де-факто ця цифра</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доходить інколи до 50 %. А виховання дитини у неповноцінній сім’ї сприяє</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формуванню гендерних стереотипів і гендерному дисбалансу у суспільстві.</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Один з експертів в галузі освіти В. Громовий, аналізуючи освітні реалії</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Швеції, наводить ряд прикладів: «Уявіть собі, вони із секундоміром</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досліджують скільки часу вчитель приділяє на уроці фізики хлопцям, а</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скільки дівчатам. Якщо з'ясовується, що більше уваги отримують хлопці (бо</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є стереотип, що їм фізика потрібніша), акцентують увагу вчителя на</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необхідності більше часу працювати з дівчатами.</w:t>
      </w:r>
      <w:r w:rsidR="009C5F81" w:rsidRPr="009C5F81">
        <w:rPr>
          <w:rFonts w:ascii="Times New Roman" w:hAnsi="Times New Roman" w:cs="Times New Roman"/>
          <w:sz w:val="28"/>
          <w:szCs w:val="28"/>
          <w:lang w:val="uk-UA"/>
        </w:rPr>
        <w:t xml:space="preserve"> </w:t>
      </w:r>
    </w:p>
    <w:p w14:paraId="3C214B03" w14:textId="22315A30"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Вони, наприклад, скрупульозно вивч</w:t>
      </w:r>
      <w:r w:rsidR="009C5F81">
        <w:rPr>
          <w:rFonts w:ascii="Times New Roman" w:hAnsi="Times New Roman" w:cs="Times New Roman"/>
          <w:sz w:val="28"/>
          <w:szCs w:val="28"/>
          <w:lang w:val="uk-UA"/>
        </w:rPr>
        <w:t>ають стан спортивної бази школи</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на предмет рівних можливостей. Якщо є перекіс у бік дівчат, виділяють</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кошти на тренажерну залу д</w:t>
      </w:r>
      <w:r w:rsidR="009C5F81">
        <w:rPr>
          <w:rFonts w:ascii="Times New Roman" w:hAnsi="Times New Roman" w:cs="Times New Roman"/>
          <w:sz w:val="28"/>
          <w:szCs w:val="28"/>
          <w:lang w:val="uk-UA"/>
        </w:rPr>
        <w:t>ля хлопців. Якщо у бік хлопців</w:t>
      </w:r>
      <w:r w:rsidRPr="00FF03F4">
        <w:rPr>
          <w:rFonts w:ascii="Times New Roman" w:hAnsi="Times New Roman" w:cs="Times New Roman"/>
          <w:sz w:val="28"/>
          <w:szCs w:val="28"/>
          <w:lang w:val="uk-UA"/>
        </w:rPr>
        <w:t xml:space="preserve"> фінансують</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створення зали художньої гімнастики для дівчат.</w:t>
      </w:r>
    </w:p>
    <w:p w14:paraId="699CBD81" w14:textId="15F3C442"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А ще у них є тато-школи для майбутні</w:t>
      </w:r>
      <w:r w:rsidR="009C5F81">
        <w:rPr>
          <w:rFonts w:ascii="Times New Roman" w:hAnsi="Times New Roman" w:cs="Times New Roman"/>
          <w:sz w:val="28"/>
          <w:szCs w:val="28"/>
          <w:lang w:val="uk-UA"/>
        </w:rPr>
        <w:t>х батьків. Там, зокрема, можуть</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запропонувати чоловікові одягти на пузо жилет із важким м'ячем з тим, щоб</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він відчув, чи легко бути вагітною... А ще вчать як вести себе під час пологів</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(майже всі чол</w:t>
      </w:r>
      <w:r w:rsidR="00EF1CCB">
        <w:rPr>
          <w:rFonts w:ascii="Times New Roman" w:hAnsi="Times New Roman" w:cs="Times New Roman"/>
          <w:sz w:val="28"/>
          <w:szCs w:val="28"/>
          <w:lang w:val="uk-UA"/>
        </w:rPr>
        <w:t>овіки присутні)»</w:t>
      </w:r>
      <w:r w:rsidR="009C5F81">
        <w:rPr>
          <w:rFonts w:ascii="Times New Roman" w:hAnsi="Times New Roman" w:cs="Times New Roman"/>
          <w:sz w:val="28"/>
          <w:szCs w:val="28"/>
          <w:lang w:val="uk-UA"/>
        </w:rPr>
        <w:t>.</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Швеція декларує твердження: освіта – одна з передумов громадянської</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активності, прагнення змін і покращення ситуації в країні. Освіту можна і</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доцільно здобувати не лише в певний обмежений період часу, а протягом</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усього життя. У Ґетеборзі започаткована ще одна освітня ініціатива – Жіноча</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народна школа. Вже більше двадцяти років її організаторки збирають у своїх</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стінах жінок різного віку, яким надається можливість самим обирати</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програми навчання, курси, тренінги залежно від потреб, аби краще</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інтегруватися та впевненіше почуватися у шведському суспільстві. Гендерна</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 xml:space="preserve">теорія та проблеми нерівності викладаються зрозумілою </w:t>
      </w:r>
      <w:r w:rsidRPr="00FF03F4">
        <w:rPr>
          <w:rFonts w:ascii="Times New Roman" w:hAnsi="Times New Roman" w:cs="Times New Roman"/>
          <w:sz w:val="28"/>
          <w:szCs w:val="28"/>
          <w:lang w:val="uk-UA"/>
        </w:rPr>
        <w:lastRenderedPageBreak/>
        <w:t>для пересічних</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жінок мовою, аби залучити шведок з різних соціальних прошарків</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суспільства до громадських ініціатив. Інститут освіти – важливий чинник</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мобілізації людських ресурсів, зокрема, через низову активність. Як відомо, у</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Швеції низова жіноча активність сприяла тому, що питання гендерної</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рівності були не просто проголошені на рівні офіційних документів, а й</w:t>
      </w:r>
      <w:r w:rsidR="009C5F81" w:rsidRPr="009C5F81">
        <w:rPr>
          <w:rFonts w:ascii="Times New Roman" w:hAnsi="Times New Roman" w:cs="Times New Roman"/>
          <w:sz w:val="28"/>
          <w:szCs w:val="28"/>
        </w:rPr>
        <w:t xml:space="preserve"> </w:t>
      </w:r>
      <w:r w:rsidR="00252C98">
        <w:rPr>
          <w:rFonts w:ascii="Times New Roman" w:hAnsi="Times New Roman" w:cs="Times New Roman"/>
          <w:sz w:val="28"/>
          <w:szCs w:val="28"/>
          <w:lang w:val="uk-UA"/>
        </w:rPr>
        <w:t xml:space="preserve">втілені на практиці </w:t>
      </w:r>
      <w:r w:rsidR="00EE73F5">
        <w:rPr>
          <w:rStyle w:val="ae"/>
          <w:rFonts w:ascii="Times New Roman" w:hAnsi="Times New Roman" w:cs="Times New Roman"/>
          <w:sz w:val="28"/>
          <w:szCs w:val="28"/>
          <w:lang w:val="uk-UA"/>
        </w:rPr>
        <w:footnoteReference w:id="56"/>
      </w:r>
      <w:r w:rsidRPr="00FF03F4">
        <w:rPr>
          <w:rFonts w:ascii="Times New Roman" w:hAnsi="Times New Roman" w:cs="Times New Roman"/>
          <w:sz w:val="28"/>
          <w:szCs w:val="28"/>
          <w:lang w:val="uk-UA"/>
        </w:rPr>
        <w:t>.</w:t>
      </w:r>
    </w:p>
    <w:p w14:paraId="1A00D1BA" w14:textId="352B6997"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 xml:space="preserve">Практична значущість даного досвіду неоціненна для України. </w:t>
      </w:r>
      <w:r w:rsidR="009C5F81">
        <w:rPr>
          <w:rFonts w:ascii="Times New Roman" w:hAnsi="Times New Roman" w:cs="Times New Roman"/>
          <w:sz w:val="28"/>
          <w:szCs w:val="28"/>
          <w:lang w:val="uk-UA"/>
        </w:rPr>
        <w:t>Ми</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маємо покоління активних, ініціативних, творчих жінок, які б могли сьогодні</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змінити країну. Але вони практично не го</w:t>
      </w:r>
      <w:r w:rsidR="009C5F81">
        <w:rPr>
          <w:rFonts w:ascii="Times New Roman" w:hAnsi="Times New Roman" w:cs="Times New Roman"/>
          <w:sz w:val="28"/>
          <w:szCs w:val="28"/>
          <w:lang w:val="uk-UA"/>
        </w:rPr>
        <w:t>тові брати участь у громадсько-</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політичному житті, не можуть скласти конкуренцію чоловікам. Причиною є</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їх неготовність, відсутність громадського досвіду, стереотипи,</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меншовартість. І тільки гендерна освіта може стати тим дороговказом, який</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змінить життя української жінки і суспільства в цілому.</w:t>
      </w:r>
      <w:r w:rsidR="009C5F81" w:rsidRPr="0027161B">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Було б несправедливим обмежитись такими нечисленними</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прикладами. Доцільно звернутись до досвіду ще однієї країни, яка і</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географічно і духовно дуже близька до України, а у галузі гендерної освіти</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випередила Україну на десятиліття.</w:t>
      </w:r>
    </w:p>
    <w:p w14:paraId="6CE4A323" w14:textId="064D4075"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Не можна сказати, що у Польщі легко</w:t>
      </w:r>
      <w:r w:rsidR="009C5F81">
        <w:rPr>
          <w:rFonts w:ascii="Times New Roman" w:hAnsi="Times New Roman" w:cs="Times New Roman"/>
          <w:sz w:val="28"/>
          <w:szCs w:val="28"/>
          <w:lang w:val="uk-UA"/>
        </w:rPr>
        <w:t xml:space="preserve"> відбувався процес впровадження</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принципу гендерної рівності у 90-ті роки ХХ ст. Після падіння тоталітарного</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комуністичного режиму наприкінці 80-х років, критично оцінюючи минуле,</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більшість поляків хотіли повернення тр</w:t>
      </w:r>
      <w:r w:rsidR="009C5F81">
        <w:rPr>
          <w:rFonts w:ascii="Times New Roman" w:hAnsi="Times New Roman" w:cs="Times New Roman"/>
          <w:sz w:val="28"/>
          <w:szCs w:val="28"/>
          <w:lang w:val="uk-UA"/>
        </w:rPr>
        <w:t>адиційних цінностей, вважали за</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необхідне підвищити роль жінки в родині, нарікаючи на вимушеність жінок</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 xml:space="preserve">думати про заробітки поза домом, що </w:t>
      </w:r>
      <w:r w:rsidR="009C5F81">
        <w:rPr>
          <w:rFonts w:ascii="Times New Roman" w:hAnsi="Times New Roman" w:cs="Times New Roman"/>
          <w:sz w:val="28"/>
          <w:szCs w:val="28"/>
          <w:lang w:val="uk-UA"/>
        </w:rPr>
        <w:t>негативно впливало на сім’ю. Це</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призвело до зростання традиціоналізму у суспільному дискурсі на початку</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реформ та ускладнення впровадженн</w:t>
      </w:r>
      <w:r w:rsidR="009C5F81">
        <w:rPr>
          <w:rFonts w:ascii="Times New Roman" w:hAnsi="Times New Roman" w:cs="Times New Roman"/>
          <w:sz w:val="28"/>
          <w:szCs w:val="28"/>
          <w:lang w:val="uk-UA"/>
        </w:rPr>
        <w:t>я гендерного принципу в реальні</w:t>
      </w:r>
      <w:r w:rsidR="009C5F81" w:rsidRPr="009C5F81">
        <w:rPr>
          <w:rFonts w:ascii="Times New Roman" w:hAnsi="Times New Roman" w:cs="Times New Roman"/>
          <w:sz w:val="28"/>
          <w:szCs w:val="28"/>
        </w:rPr>
        <w:t xml:space="preserve"> </w:t>
      </w:r>
      <w:r w:rsidR="00A85CEE">
        <w:rPr>
          <w:rFonts w:ascii="Times New Roman" w:hAnsi="Times New Roman" w:cs="Times New Roman"/>
          <w:sz w:val="28"/>
          <w:szCs w:val="28"/>
          <w:lang w:val="uk-UA"/>
        </w:rPr>
        <w:t>практики польського суспільства</w:t>
      </w:r>
      <w:r w:rsidRPr="00FF03F4">
        <w:rPr>
          <w:rFonts w:ascii="Times New Roman" w:hAnsi="Times New Roman" w:cs="Times New Roman"/>
          <w:sz w:val="28"/>
          <w:szCs w:val="28"/>
          <w:lang w:val="uk-UA"/>
        </w:rPr>
        <w:t>.</w:t>
      </w:r>
    </w:p>
    <w:p w14:paraId="0B02F7B8" w14:textId="3FDBABEB"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Одним із шляхів реалізації рефор</w:t>
      </w:r>
      <w:r w:rsidR="009C5F81">
        <w:rPr>
          <w:rFonts w:ascii="Times New Roman" w:hAnsi="Times New Roman" w:cs="Times New Roman"/>
          <w:sz w:val="28"/>
          <w:szCs w:val="28"/>
          <w:lang w:val="uk-UA"/>
        </w:rPr>
        <w:t>м було запровадження гендерного</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підходу в процес навчання та виховання. Інтеграція гендерного підходу в</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педагогічний простір передбачала забезпечення рівного доступу обох статей</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lastRenderedPageBreak/>
        <w:t>до якісної освіти, усунення формальних та неформальних бар'єрів на шляху</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до гендерної рівності. Відповідно до парадигми компетентності у процесі</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оновлення світових та європейських систе</w:t>
      </w:r>
      <w:r w:rsidR="009C5F81">
        <w:rPr>
          <w:rFonts w:ascii="Times New Roman" w:hAnsi="Times New Roman" w:cs="Times New Roman"/>
          <w:sz w:val="28"/>
          <w:szCs w:val="28"/>
          <w:lang w:val="uk-UA"/>
        </w:rPr>
        <w:t>м освіти спрямовувала педагогів</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сучасної Польщі на впровадження у пе</w:t>
      </w:r>
      <w:r w:rsidR="009C5F81">
        <w:rPr>
          <w:rFonts w:ascii="Times New Roman" w:hAnsi="Times New Roman" w:cs="Times New Roman"/>
          <w:sz w:val="28"/>
          <w:szCs w:val="28"/>
          <w:lang w:val="uk-UA"/>
        </w:rPr>
        <w:t>дагогічну практику егалітарного</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підходу до розвитку особистості. Ге</w:t>
      </w:r>
      <w:r w:rsidR="009C5F81">
        <w:rPr>
          <w:rFonts w:ascii="Times New Roman" w:hAnsi="Times New Roman" w:cs="Times New Roman"/>
          <w:sz w:val="28"/>
          <w:szCs w:val="28"/>
          <w:lang w:val="uk-UA"/>
        </w:rPr>
        <w:t>ндерна методологічна орієнтація</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передбачала розвиток гендерної чутливості у педагога. Гендерний підхід у</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системі навчання Республіки Польща до</w:t>
      </w:r>
      <w:r w:rsidR="009C5F81">
        <w:rPr>
          <w:rFonts w:ascii="Times New Roman" w:hAnsi="Times New Roman" w:cs="Times New Roman"/>
          <w:sz w:val="28"/>
          <w:szCs w:val="28"/>
          <w:lang w:val="uk-UA"/>
        </w:rPr>
        <w:t>би трансформації в ЄС дав змогу</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подолати сталі негативні гендерні стереотипи, допоміг розробити сукупність</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підходів, спрямованих на те, щоб допо</w:t>
      </w:r>
      <w:r w:rsidR="009C5F81">
        <w:rPr>
          <w:rFonts w:ascii="Times New Roman" w:hAnsi="Times New Roman" w:cs="Times New Roman"/>
          <w:sz w:val="28"/>
          <w:szCs w:val="28"/>
          <w:lang w:val="uk-UA"/>
        </w:rPr>
        <w:t>могти дітям легко пройти процес</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соціалізації та гендерної ідентифікації.</w:t>
      </w:r>
    </w:p>
    <w:p w14:paraId="701D0589" w14:textId="56C2D89E" w:rsidR="00FF03F4" w:rsidRPr="00FF03F4" w:rsidRDefault="00FF03F4" w:rsidP="00204B39">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Гендерна парадигма в сис</w:t>
      </w:r>
      <w:r w:rsidR="009C5F81">
        <w:rPr>
          <w:rFonts w:ascii="Times New Roman" w:hAnsi="Times New Roman" w:cs="Times New Roman"/>
          <w:sz w:val="28"/>
          <w:szCs w:val="28"/>
          <w:lang w:val="uk-UA"/>
        </w:rPr>
        <w:t>темі сучасної Польщі передбачає</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впровадження гендерної складової як системоутворюючої в органі</w:t>
      </w:r>
      <w:r w:rsidR="009C5F81">
        <w:rPr>
          <w:rFonts w:ascii="Times New Roman" w:hAnsi="Times New Roman" w:cs="Times New Roman"/>
          <w:sz w:val="28"/>
          <w:szCs w:val="28"/>
          <w:lang w:val="uk-UA"/>
        </w:rPr>
        <w:t>зацію</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творчо-розвивального середовища н</w:t>
      </w:r>
      <w:r w:rsidR="009C5F81">
        <w:rPr>
          <w:rFonts w:ascii="Times New Roman" w:hAnsi="Times New Roman" w:cs="Times New Roman"/>
          <w:sz w:val="28"/>
          <w:szCs w:val="28"/>
          <w:lang w:val="uk-UA"/>
        </w:rPr>
        <w:t>а всіх рівнях освітньої системи</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(дошкільної, середньої, вищої та післяд</w:t>
      </w:r>
      <w:r w:rsidR="009C5F81">
        <w:rPr>
          <w:rFonts w:ascii="Times New Roman" w:hAnsi="Times New Roman" w:cs="Times New Roman"/>
          <w:sz w:val="28"/>
          <w:szCs w:val="28"/>
          <w:lang w:val="uk-UA"/>
        </w:rPr>
        <w:t>ипломної); підвищення гендерної</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культури населення через систему пс</w:t>
      </w:r>
      <w:r w:rsidR="009C5F81">
        <w:rPr>
          <w:rFonts w:ascii="Times New Roman" w:hAnsi="Times New Roman" w:cs="Times New Roman"/>
          <w:sz w:val="28"/>
          <w:szCs w:val="28"/>
          <w:lang w:val="uk-UA"/>
        </w:rPr>
        <w:t>ихолого-педагогічного всеобучу;</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створення системи дистанційної освіти з метою поширення гендерних ідей у</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спільному полікультурному та ін</w:t>
      </w:r>
      <w:r w:rsidR="009C5F81">
        <w:rPr>
          <w:rFonts w:ascii="Times New Roman" w:hAnsi="Times New Roman" w:cs="Times New Roman"/>
          <w:sz w:val="28"/>
          <w:szCs w:val="28"/>
          <w:lang w:val="uk-UA"/>
        </w:rPr>
        <w:t>формаційному просторі; участь у</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інформаційних кампаніях щодо за</w:t>
      </w:r>
      <w:r w:rsidR="009C5F81">
        <w:rPr>
          <w:rFonts w:ascii="Times New Roman" w:hAnsi="Times New Roman" w:cs="Times New Roman"/>
          <w:sz w:val="28"/>
          <w:szCs w:val="28"/>
          <w:lang w:val="uk-UA"/>
        </w:rPr>
        <w:t>побігання та системної протидії</w:t>
      </w:r>
      <w:r w:rsidR="009C5F81" w:rsidRPr="009C5F81">
        <w:rPr>
          <w:rFonts w:ascii="Times New Roman" w:hAnsi="Times New Roman" w:cs="Times New Roman"/>
          <w:sz w:val="28"/>
          <w:szCs w:val="28"/>
          <w:lang w:val="uk-UA"/>
        </w:rPr>
        <w:t xml:space="preserve"> </w:t>
      </w:r>
      <w:r w:rsidR="002B0158">
        <w:rPr>
          <w:rFonts w:ascii="Times New Roman" w:hAnsi="Times New Roman" w:cs="Times New Roman"/>
          <w:sz w:val="28"/>
          <w:szCs w:val="28"/>
          <w:lang w:val="uk-UA"/>
        </w:rPr>
        <w:t>гендерному насильству</w:t>
      </w:r>
      <w:r w:rsidRPr="00FF03F4">
        <w:rPr>
          <w:rFonts w:ascii="Times New Roman" w:hAnsi="Times New Roman" w:cs="Times New Roman"/>
          <w:sz w:val="28"/>
          <w:szCs w:val="28"/>
          <w:lang w:val="uk-UA"/>
        </w:rPr>
        <w:t>.</w:t>
      </w:r>
    </w:p>
    <w:p w14:paraId="25D24DAF" w14:textId="57F2736C" w:rsidR="00880D79" w:rsidRDefault="00FF03F4" w:rsidP="00271BDC">
      <w:pPr>
        <w:spacing w:after="0" w:line="360" w:lineRule="auto"/>
        <w:ind w:firstLine="680"/>
        <w:jc w:val="both"/>
        <w:rPr>
          <w:rFonts w:ascii="Times New Roman" w:hAnsi="Times New Roman" w:cs="Times New Roman"/>
          <w:sz w:val="28"/>
          <w:szCs w:val="28"/>
          <w:lang w:val="uk-UA"/>
        </w:rPr>
      </w:pPr>
      <w:r w:rsidRPr="00FF03F4">
        <w:rPr>
          <w:rFonts w:ascii="Times New Roman" w:hAnsi="Times New Roman" w:cs="Times New Roman"/>
          <w:sz w:val="28"/>
          <w:szCs w:val="28"/>
          <w:lang w:val="uk-UA"/>
        </w:rPr>
        <w:t>Слід враховувати, що кожна з країн</w:t>
      </w:r>
      <w:r w:rsidR="009C5F81">
        <w:rPr>
          <w:rFonts w:ascii="Times New Roman" w:hAnsi="Times New Roman" w:cs="Times New Roman"/>
          <w:sz w:val="28"/>
          <w:szCs w:val="28"/>
          <w:lang w:val="uk-UA"/>
        </w:rPr>
        <w:t xml:space="preserve"> Євросоюзу здобула свій власний</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досвід формування і запровадження гендерної освіти і виховання. В багатьох</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випадках до цього досвіду необхідно с</w:t>
      </w:r>
      <w:r w:rsidR="009C5F81">
        <w:rPr>
          <w:rFonts w:ascii="Times New Roman" w:hAnsi="Times New Roman" w:cs="Times New Roman"/>
          <w:sz w:val="28"/>
          <w:szCs w:val="28"/>
          <w:lang w:val="uk-UA"/>
        </w:rPr>
        <w:t>тавитись критично з урахуванням</w:t>
      </w:r>
      <w:r w:rsidR="009C5F81" w:rsidRPr="009C5F81">
        <w:rPr>
          <w:rFonts w:ascii="Times New Roman" w:hAnsi="Times New Roman" w:cs="Times New Roman"/>
          <w:sz w:val="28"/>
          <w:szCs w:val="28"/>
        </w:rPr>
        <w:t xml:space="preserve"> </w:t>
      </w:r>
      <w:r w:rsidRPr="00FF03F4">
        <w:rPr>
          <w:rFonts w:ascii="Times New Roman" w:hAnsi="Times New Roman" w:cs="Times New Roman"/>
          <w:sz w:val="28"/>
          <w:szCs w:val="28"/>
          <w:lang w:val="uk-UA"/>
        </w:rPr>
        <w:t>історичних, політичних, соціокультурни</w:t>
      </w:r>
      <w:r w:rsidR="009C5F81">
        <w:rPr>
          <w:rFonts w:ascii="Times New Roman" w:hAnsi="Times New Roman" w:cs="Times New Roman"/>
          <w:sz w:val="28"/>
          <w:szCs w:val="28"/>
          <w:lang w:val="uk-UA"/>
        </w:rPr>
        <w:t>х, етнографічних аспектів. Слід</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зважати на те, що майже у кожній країні виникало і виникають проблеми у</w:t>
      </w:r>
      <w:r w:rsidR="009C5F81" w:rsidRPr="009C5F81">
        <w:rPr>
          <w:rFonts w:ascii="Times New Roman" w:hAnsi="Times New Roman" w:cs="Times New Roman"/>
          <w:sz w:val="28"/>
          <w:szCs w:val="28"/>
          <w:lang w:val="uk-UA"/>
        </w:rPr>
        <w:t xml:space="preserve"> </w:t>
      </w:r>
      <w:r w:rsidRPr="00FF03F4">
        <w:rPr>
          <w:rFonts w:ascii="Times New Roman" w:hAnsi="Times New Roman" w:cs="Times New Roman"/>
          <w:sz w:val="28"/>
          <w:szCs w:val="28"/>
          <w:lang w:val="uk-UA"/>
        </w:rPr>
        <w:t>сприйнятті і розумінні гендеру, кожна країна має свою історію здобуття і</w:t>
      </w:r>
      <w:r w:rsidR="009C5F81" w:rsidRPr="009C5F81">
        <w:rPr>
          <w:rFonts w:ascii="Times New Roman" w:hAnsi="Times New Roman" w:cs="Times New Roman"/>
          <w:sz w:val="28"/>
          <w:szCs w:val="28"/>
          <w:lang w:val="uk-UA"/>
        </w:rPr>
        <w:t xml:space="preserve"> </w:t>
      </w:r>
      <w:r w:rsidR="00880D79">
        <w:rPr>
          <w:rFonts w:ascii="Times New Roman" w:hAnsi="Times New Roman" w:cs="Times New Roman"/>
          <w:sz w:val="28"/>
          <w:szCs w:val="28"/>
          <w:lang w:val="uk-UA"/>
        </w:rPr>
        <w:t>визнання гендерної рівності.</w:t>
      </w:r>
    </w:p>
    <w:p w14:paraId="2CE2B6D8" w14:textId="5061C3E4" w:rsidR="00880D79" w:rsidRPr="00880D79" w:rsidRDefault="00880D79" w:rsidP="00204B39">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з наведеного доцільним є виділити </w:t>
      </w:r>
      <w:r w:rsidRPr="00880D79">
        <w:rPr>
          <w:rFonts w:ascii="Times New Roman" w:hAnsi="Times New Roman" w:cs="Times New Roman"/>
          <w:sz w:val="28"/>
          <w:szCs w:val="28"/>
          <w:lang w:val="uk-UA"/>
        </w:rPr>
        <w:t>У сфері політики гендерної рівності лід</w:t>
      </w:r>
      <w:r>
        <w:rPr>
          <w:rFonts w:ascii="Times New Roman" w:hAnsi="Times New Roman" w:cs="Times New Roman"/>
          <w:sz w:val="28"/>
          <w:szCs w:val="28"/>
          <w:lang w:val="uk-UA"/>
        </w:rPr>
        <w:t xml:space="preserve">ерами є Скандинавські країни, в </w:t>
      </w:r>
      <w:r w:rsidRPr="00880D79">
        <w:rPr>
          <w:rFonts w:ascii="Times New Roman" w:hAnsi="Times New Roman" w:cs="Times New Roman"/>
          <w:sz w:val="28"/>
          <w:szCs w:val="28"/>
          <w:lang w:val="uk-UA"/>
        </w:rPr>
        <w:t>яких прихильність принципам рівності і соціальної демократії має глибокі</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історичні корені. У цих країнах число жінок - парламентарів перевищило</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 xml:space="preserve">«критичну масу», необхідну для </w:t>
      </w:r>
      <w:r w:rsidRPr="00880D79">
        <w:rPr>
          <w:rFonts w:ascii="Times New Roman" w:hAnsi="Times New Roman" w:cs="Times New Roman"/>
          <w:sz w:val="28"/>
          <w:szCs w:val="28"/>
          <w:lang w:val="uk-UA"/>
        </w:rPr>
        <w:lastRenderedPageBreak/>
        <w:t>чинення дії на державну політику і соціальні</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технології, сприяючі добробуту жіночого населення. Держава розширює</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послуги з догляду за дітьми і забезпечує доступність освіти, медичної</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допомоги і соціального забезпечення. У Скандинавських країнах</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інституціоналізовані принципи рівних можливостей, розвинена система</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соціальної підтримки, яка щедро фінансується і охоплює широкі верстви</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населення. У 1995 році була розроблена і прийнята єдина для усіх</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Скандинавських країн гендерна політика, розрахована на п'ятирічний термін.</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Основними пріоритетними напрямами ці</w:t>
      </w:r>
      <w:r>
        <w:rPr>
          <w:rFonts w:ascii="Times New Roman" w:hAnsi="Times New Roman" w:cs="Times New Roman"/>
          <w:sz w:val="28"/>
          <w:szCs w:val="28"/>
          <w:lang w:val="uk-UA"/>
        </w:rPr>
        <w:t xml:space="preserve">єї програми дій були: по-перше, </w:t>
      </w:r>
      <w:r w:rsidRPr="00880D79">
        <w:rPr>
          <w:rFonts w:ascii="Times New Roman" w:hAnsi="Times New Roman" w:cs="Times New Roman"/>
          <w:sz w:val="28"/>
          <w:szCs w:val="28"/>
          <w:lang w:val="uk-UA"/>
        </w:rPr>
        <w:t>досягнення гендерної рівності на ринку праці; по-друге, гендерний паритет у</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владних структурах; по-третє, вирішення проблеми подвійної зайнятості для</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жінок, які вимушені поєднувати роботу і сімейні обов'язки; у- четвертих,</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дослідницькі проекти, необхідні для ефективнішої реалізації цілей програми</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 xml:space="preserve">гендерної рівності </w:t>
      </w:r>
      <w:r w:rsidR="00EE73F5">
        <w:rPr>
          <w:rStyle w:val="ae"/>
          <w:rFonts w:ascii="Times New Roman" w:hAnsi="Times New Roman" w:cs="Times New Roman"/>
          <w:sz w:val="28"/>
          <w:szCs w:val="28"/>
          <w:lang w:val="uk-UA"/>
        </w:rPr>
        <w:footnoteReference w:id="57"/>
      </w:r>
      <w:r w:rsidRPr="00880D79">
        <w:rPr>
          <w:rFonts w:ascii="Times New Roman" w:hAnsi="Times New Roman" w:cs="Times New Roman"/>
          <w:sz w:val="28"/>
          <w:szCs w:val="28"/>
          <w:lang w:val="uk-UA"/>
        </w:rPr>
        <w:t>.</w:t>
      </w:r>
    </w:p>
    <w:p w14:paraId="3819EF49" w14:textId="491588D1" w:rsidR="00880D79" w:rsidRPr="00880D79" w:rsidRDefault="00880D79" w:rsidP="00204B39">
      <w:pPr>
        <w:spacing w:after="0" w:line="360" w:lineRule="auto"/>
        <w:ind w:firstLine="680"/>
        <w:jc w:val="both"/>
        <w:rPr>
          <w:rFonts w:ascii="Times New Roman" w:hAnsi="Times New Roman" w:cs="Times New Roman"/>
          <w:sz w:val="28"/>
          <w:szCs w:val="28"/>
          <w:lang w:val="uk-UA"/>
        </w:rPr>
      </w:pPr>
      <w:r w:rsidRPr="00880D79">
        <w:rPr>
          <w:rFonts w:ascii="Times New Roman" w:hAnsi="Times New Roman" w:cs="Times New Roman"/>
          <w:sz w:val="28"/>
          <w:szCs w:val="28"/>
          <w:lang w:val="uk-UA"/>
        </w:rPr>
        <w:t>Особливе місце серед країн С</w:t>
      </w:r>
      <w:r>
        <w:rPr>
          <w:rFonts w:ascii="Times New Roman" w:hAnsi="Times New Roman" w:cs="Times New Roman"/>
          <w:sz w:val="28"/>
          <w:szCs w:val="28"/>
          <w:lang w:val="uk-UA"/>
        </w:rPr>
        <w:t xml:space="preserve">кандинавського регіону відносно </w:t>
      </w:r>
      <w:r w:rsidRPr="00880D79">
        <w:rPr>
          <w:rFonts w:ascii="Times New Roman" w:hAnsi="Times New Roman" w:cs="Times New Roman"/>
          <w:sz w:val="28"/>
          <w:szCs w:val="28"/>
          <w:lang w:val="uk-UA"/>
        </w:rPr>
        <w:t>реалізації гендерної політики займає Швеція. У Швеції, починаючи з 1980-х</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років, питання рівноправ'я були підняті на рівень державної політики. У ці</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роки були створені міністерства з питань рівноправ'я і державна комісія з</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рівноправ'я, омбудсмен з питань рівноправ'я. У 1991 р. був ухвалений Закон</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про рівноправ'я (з поправками 1994 р.), який ставить в якості основних цілей</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забезпечення зайнятості, поліпшення умов праці і можливостей службового</w:t>
      </w:r>
    </w:p>
    <w:p w14:paraId="392826F5" w14:textId="6970E7FA" w:rsidR="00880D79" w:rsidRDefault="00880D79" w:rsidP="00204B3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росту, розробку працедавцями щорічни</w:t>
      </w:r>
      <w:r>
        <w:rPr>
          <w:rFonts w:ascii="Times New Roman" w:hAnsi="Times New Roman" w:cs="Times New Roman"/>
          <w:sz w:val="28"/>
          <w:szCs w:val="28"/>
          <w:lang w:val="uk-UA"/>
        </w:rPr>
        <w:t xml:space="preserve">х планів заходів з забезпечення </w:t>
      </w:r>
      <w:r w:rsidRPr="00880D79">
        <w:rPr>
          <w:rFonts w:ascii="Times New Roman" w:hAnsi="Times New Roman" w:cs="Times New Roman"/>
          <w:sz w:val="28"/>
          <w:szCs w:val="28"/>
          <w:lang w:val="uk-UA"/>
        </w:rPr>
        <w:t>збалансованого представництва чоловіків і жінок. У 199</w:t>
      </w:r>
      <w:r>
        <w:rPr>
          <w:rFonts w:ascii="Times New Roman" w:hAnsi="Times New Roman" w:cs="Times New Roman"/>
          <w:sz w:val="28"/>
          <w:szCs w:val="28"/>
          <w:lang w:val="uk-UA"/>
        </w:rPr>
        <w:t xml:space="preserve">8 р. прийнята </w:t>
      </w:r>
      <w:r w:rsidRPr="00880D79">
        <w:rPr>
          <w:rFonts w:ascii="Times New Roman" w:hAnsi="Times New Roman" w:cs="Times New Roman"/>
          <w:sz w:val="28"/>
          <w:szCs w:val="28"/>
          <w:lang w:val="uk-UA"/>
        </w:rPr>
        <w:t>спеціальна урядова програма, в якій передбачається звіт перед парламентом</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про положення жінок в державних органах управління з метою поетапного</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підвищення представництва жінок. Вже в 1995 році жінки в уряді займали</w:t>
      </w:r>
      <w:r>
        <w:rPr>
          <w:rFonts w:ascii="Times New Roman" w:hAnsi="Times New Roman" w:cs="Times New Roman"/>
          <w:sz w:val="28"/>
          <w:szCs w:val="28"/>
          <w:lang w:val="uk-UA"/>
        </w:rPr>
        <w:t xml:space="preserve"> більше 50% місць </w:t>
      </w:r>
      <w:r w:rsidR="00EE73F5">
        <w:rPr>
          <w:rStyle w:val="ae"/>
          <w:rFonts w:ascii="Times New Roman" w:hAnsi="Times New Roman" w:cs="Times New Roman"/>
          <w:sz w:val="28"/>
          <w:szCs w:val="28"/>
          <w:lang w:val="uk-UA"/>
        </w:rPr>
        <w:footnoteReference w:id="58"/>
      </w:r>
      <w:r>
        <w:rPr>
          <w:rFonts w:ascii="Times New Roman" w:hAnsi="Times New Roman" w:cs="Times New Roman"/>
          <w:sz w:val="28"/>
          <w:szCs w:val="28"/>
          <w:lang w:val="uk-UA"/>
        </w:rPr>
        <w:t xml:space="preserve"> .</w:t>
      </w:r>
    </w:p>
    <w:p w14:paraId="26F4FB32" w14:textId="1C1ED608" w:rsidR="00880D79" w:rsidRPr="00880D79" w:rsidRDefault="00880D79" w:rsidP="00204B39">
      <w:pPr>
        <w:spacing w:after="0" w:line="360" w:lineRule="auto"/>
        <w:jc w:val="both"/>
        <w:rPr>
          <w:rFonts w:ascii="Times New Roman" w:hAnsi="Times New Roman" w:cs="Times New Roman"/>
          <w:sz w:val="28"/>
          <w:szCs w:val="28"/>
          <w:lang w:val="uk-UA"/>
        </w:rPr>
      </w:pPr>
      <w:r w:rsidRPr="00880D79">
        <w:rPr>
          <w:rFonts w:ascii="Times New Roman" w:hAnsi="Times New Roman" w:cs="Times New Roman"/>
          <w:sz w:val="28"/>
          <w:szCs w:val="28"/>
          <w:lang w:val="uk-UA"/>
        </w:rPr>
        <w:lastRenderedPageBreak/>
        <w:t>Таких же успіхів добилась і Фінлянді</w:t>
      </w:r>
      <w:r>
        <w:rPr>
          <w:rFonts w:ascii="Times New Roman" w:hAnsi="Times New Roman" w:cs="Times New Roman"/>
          <w:sz w:val="28"/>
          <w:szCs w:val="28"/>
          <w:lang w:val="uk-UA"/>
        </w:rPr>
        <w:t xml:space="preserve">я, де в 1972 році була створена </w:t>
      </w:r>
      <w:r w:rsidRPr="00880D79">
        <w:rPr>
          <w:rFonts w:ascii="Times New Roman" w:hAnsi="Times New Roman" w:cs="Times New Roman"/>
          <w:sz w:val="28"/>
          <w:szCs w:val="28"/>
          <w:lang w:val="uk-UA"/>
        </w:rPr>
        <w:t>спеціальна Рада з питань рівності (у цьому ж році подібні ради були створені</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в Швеції і Норвегії). Рада призначається урядом строком на три роки і</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повинна включати представників усіх політичних партій. У сферу діяльності</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фінської Ради входять питання, що стосуються положення жінок у</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виробництві, освіті, сім'ї, в парламенті, адміністративних органах влади. У</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1987 році Фінляндія, услід за Норвегією і Швецією, ввела посаду омбудсмена</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(уповноваженого з питань гендерної рівності) і заснувала спеціальну</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апеляційну комісію для розгляду питань, пов'язаних з рівноправ'ям. У 1986</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році у Фінляндії був офіційно ухвалений закон про гендерну рівність, який</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мав подвійну мету : покласти край прямої і непрямої дискримінації за</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статевою ознакою і сприяти створенню умов для реалізації рівних</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 xml:space="preserve">можливостей чоловіків і жінок шляхом </w:t>
      </w:r>
      <w:r>
        <w:rPr>
          <w:rFonts w:ascii="Times New Roman" w:hAnsi="Times New Roman" w:cs="Times New Roman"/>
          <w:sz w:val="28"/>
          <w:szCs w:val="28"/>
          <w:lang w:val="uk-UA"/>
        </w:rPr>
        <w:t xml:space="preserve">вжиття спеціальних заходів, які </w:t>
      </w:r>
      <w:r w:rsidRPr="00880D79">
        <w:rPr>
          <w:rFonts w:ascii="Times New Roman" w:hAnsi="Times New Roman" w:cs="Times New Roman"/>
          <w:sz w:val="28"/>
          <w:szCs w:val="28"/>
          <w:lang w:val="uk-UA"/>
        </w:rPr>
        <w:t>покращували б положення останніх, передусім, на ринку праці. У 1995 році у</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Фінляндії був ухвалений додатковий закон про гендерну рівність, одночасно</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з цим положення про рівність було включене в переглянуту Конституцію</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Фінляндії. Відтепер діє правило, за яким доля жінок на будь-яких рівнях</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влади і ухвалення рішень повинна складати не менше 40%. У 1989 р. була</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прийнята і постійно оновлюється урядова програма розвитку рівноправ'я. У</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парламенті країни у кінці 1990-х років голова і обидва віце-голови, 6</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 xml:space="preserve">міністрів, включаючи міністра закордонних справ, оборони, </w:t>
      </w:r>
      <w:r>
        <w:rPr>
          <w:rFonts w:ascii="Times New Roman" w:hAnsi="Times New Roman" w:cs="Times New Roman"/>
          <w:sz w:val="28"/>
          <w:szCs w:val="28"/>
          <w:lang w:val="uk-UA"/>
        </w:rPr>
        <w:t xml:space="preserve">транспорту, були </w:t>
      </w:r>
      <w:r w:rsidR="00EF1CCB">
        <w:rPr>
          <w:rFonts w:ascii="Times New Roman" w:hAnsi="Times New Roman" w:cs="Times New Roman"/>
          <w:sz w:val="28"/>
          <w:szCs w:val="28"/>
          <w:lang w:val="uk-UA"/>
        </w:rPr>
        <w:t xml:space="preserve">жінками </w:t>
      </w:r>
      <w:r w:rsidR="00EE73F5">
        <w:rPr>
          <w:rStyle w:val="ae"/>
          <w:rFonts w:ascii="Times New Roman" w:hAnsi="Times New Roman" w:cs="Times New Roman"/>
          <w:sz w:val="28"/>
          <w:szCs w:val="28"/>
          <w:lang w:val="uk-UA"/>
        </w:rPr>
        <w:footnoteReference w:id="59"/>
      </w:r>
      <w:r w:rsidRPr="00880D79">
        <w:rPr>
          <w:rFonts w:ascii="Times New Roman" w:hAnsi="Times New Roman" w:cs="Times New Roman"/>
          <w:sz w:val="28"/>
          <w:szCs w:val="28"/>
          <w:lang w:val="uk-UA"/>
        </w:rPr>
        <w:t>.</w:t>
      </w:r>
    </w:p>
    <w:p w14:paraId="314E7A9F" w14:textId="2AF7CB39" w:rsidR="00880D79" w:rsidRPr="00880D79" w:rsidRDefault="00880D79" w:rsidP="00204B39">
      <w:pPr>
        <w:spacing w:after="0" w:line="360" w:lineRule="auto"/>
        <w:ind w:firstLine="680"/>
        <w:jc w:val="both"/>
        <w:rPr>
          <w:rFonts w:ascii="Times New Roman" w:hAnsi="Times New Roman" w:cs="Times New Roman"/>
          <w:sz w:val="28"/>
          <w:szCs w:val="28"/>
          <w:lang w:val="uk-UA"/>
        </w:rPr>
      </w:pPr>
      <w:r w:rsidRPr="00880D79">
        <w:rPr>
          <w:rFonts w:ascii="Times New Roman" w:hAnsi="Times New Roman" w:cs="Times New Roman"/>
          <w:sz w:val="28"/>
          <w:szCs w:val="28"/>
          <w:lang w:val="uk-UA"/>
        </w:rPr>
        <w:t>Аналогічним чином політика гендерної рівності реалізується і в Данії.</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Тут перший законодавчий акт, що мав</w:t>
      </w:r>
      <w:r>
        <w:rPr>
          <w:rFonts w:ascii="Times New Roman" w:hAnsi="Times New Roman" w:cs="Times New Roman"/>
          <w:sz w:val="28"/>
          <w:szCs w:val="28"/>
          <w:lang w:val="uk-UA"/>
        </w:rPr>
        <w:t xml:space="preserve"> на меті ліквідовувати будь-яку </w:t>
      </w:r>
      <w:r w:rsidRPr="00880D79">
        <w:rPr>
          <w:rFonts w:ascii="Times New Roman" w:hAnsi="Times New Roman" w:cs="Times New Roman"/>
          <w:sz w:val="28"/>
          <w:szCs w:val="28"/>
          <w:lang w:val="uk-UA"/>
        </w:rPr>
        <w:t>дискримінацію за ознакою статі, був прийнятий в 1976 році. Ним став Закон</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про рівну заробітну плату, який згодом неодноразово доповнювався. У 1978</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році було ухвалено ще два закони - Зако</w:t>
      </w:r>
      <w:r>
        <w:rPr>
          <w:rFonts w:ascii="Times New Roman" w:hAnsi="Times New Roman" w:cs="Times New Roman"/>
          <w:sz w:val="28"/>
          <w:szCs w:val="28"/>
          <w:lang w:val="uk-UA"/>
        </w:rPr>
        <w:t xml:space="preserve">н про рівні можливості, принцип </w:t>
      </w:r>
      <w:r w:rsidRPr="00880D79">
        <w:rPr>
          <w:rFonts w:ascii="Times New Roman" w:hAnsi="Times New Roman" w:cs="Times New Roman"/>
          <w:sz w:val="28"/>
          <w:szCs w:val="28"/>
          <w:lang w:val="uk-UA"/>
        </w:rPr>
        <w:t>гендерної рівності в усіх сферах життєдіяльності суспільства, а також Закон,</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що проголосив, про рівний підхід до чоловіків і ж</w:t>
      </w:r>
      <w:r>
        <w:rPr>
          <w:rFonts w:ascii="Times New Roman" w:hAnsi="Times New Roman" w:cs="Times New Roman"/>
          <w:sz w:val="28"/>
          <w:szCs w:val="28"/>
          <w:lang w:val="uk-UA"/>
        </w:rPr>
        <w:t xml:space="preserve">інок при їх прийомі на </w:t>
      </w:r>
      <w:r w:rsidRPr="00880D79">
        <w:rPr>
          <w:rFonts w:ascii="Times New Roman" w:hAnsi="Times New Roman" w:cs="Times New Roman"/>
          <w:sz w:val="28"/>
          <w:szCs w:val="28"/>
          <w:lang w:val="uk-UA"/>
        </w:rPr>
        <w:lastRenderedPageBreak/>
        <w:t>роботу. Забезпечити збалансоване пре</w:t>
      </w:r>
      <w:r>
        <w:rPr>
          <w:rFonts w:ascii="Times New Roman" w:hAnsi="Times New Roman" w:cs="Times New Roman"/>
          <w:sz w:val="28"/>
          <w:szCs w:val="28"/>
          <w:lang w:val="uk-UA"/>
        </w:rPr>
        <w:t xml:space="preserve">дставництво чоловіків і жінок у </w:t>
      </w:r>
      <w:r w:rsidRPr="00880D79">
        <w:rPr>
          <w:rFonts w:ascii="Times New Roman" w:hAnsi="Times New Roman" w:cs="Times New Roman"/>
          <w:sz w:val="28"/>
          <w:szCs w:val="28"/>
          <w:lang w:val="uk-UA"/>
        </w:rPr>
        <w:t>владних структурах були покликані Закон про рівність чоловіків і жінок при</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призначенні їх членами громадських коміте</w:t>
      </w:r>
      <w:r>
        <w:rPr>
          <w:rFonts w:ascii="Times New Roman" w:hAnsi="Times New Roman" w:cs="Times New Roman"/>
          <w:sz w:val="28"/>
          <w:szCs w:val="28"/>
          <w:lang w:val="uk-UA"/>
        </w:rPr>
        <w:t xml:space="preserve">тів (1985 р.) і Закон про рівні </w:t>
      </w:r>
      <w:r w:rsidRPr="00880D79">
        <w:rPr>
          <w:rFonts w:ascii="Times New Roman" w:hAnsi="Times New Roman" w:cs="Times New Roman"/>
          <w:sz w:val="28"/>
          <w:szCs w:val="28"/>
          <w:lang w:val="uk-UA"/>
        </w:rPr>
        <w:t>можливості чоловіків і жінок для заняття виконавчих посад (1990 р.).</w:t>
      </w:r>
    </w:p>
    <w:p w14:paraId="7F920C0F" w14:textId="0C173E4C" w:rsidR="00880D79" w:rsidRPr="00880D79" w:rsidRDefault="00880D79" w:rsidP="00204B39">
      <w:pPr>
        <w:spacing w:after="0" w:line="360" w:lineRule="auto"/>
        <w:ind w:firstLine="680"/>
        <w:jc w:val="both"/>
        <w:rPr>
          <w:rFonts w:ascii="Times New Roman" w:hAnsi="Times New Roman" w:cs="Times New Roman"/>
          <w:sz w:val="28"/>
          <w:szCs w:val="28"/>
          <w:lang w:val="uk-UA"/>
        </w:rPr>
      </w:pPr>
      <w:r w:rsidRPr="00880D79">
        <w:rPr>
          <w:rFonts w:ascii="Times New Roman" w:hAnsi="Times New Roman" w:cs="Times New Roman"/>
          <w:sz w:val="28"/>
          <w:szCs w:val="28"/>
          <w:lang w:val="uk-UA"/>
        </w:rPr>
        <w:t xml:space="preserve">Проте, незважаючи на ретельно </w:t>
      </w:r>
      <w:r>
        <w:rPr>
          <w:rFonts w:ascii="Times New Roman" w:hAnsi="Times New Roman" w:cs="Times New Roman"/>
          <w:sz w:val="28"/>
          <w:szCs w:val="28"/>
          <w:lang w:val="uk-UA"/>
        </w:rPr>
        <w:t xml:space="preserve">розроблений механізм реалізації </w:t>
      </w:r>
      <w:r w:rsidRPr="00880D79">
        <w:rPr>
          <w:rFonts w:ascii="Times New Roman" w:hAnsi="Times New Roman" w:cs="Times New Roman"/>
          <w:sz w:val="28"/>
          <w:szCs w:val="28"/>
          <w:lang w:val="uk-UA"/>
        </w:rPr>
        <w:t xml:space="preserve">політики гендерної рівності, </w:t>
      </w:r>
      <w:r>
        <w:rPr>
          <w:rFonts w:ascii="Times New Roman" w:hAnsi="Times New Roman" w:cs="Times New Roman"/>
          <w:sz w:val="28"/>
          <w:szCs w:val="28"/>
          <w:lang w:val="uk-UA"/>
        </w:rPr>
        <w:t xml:space="preserve">рахувати питання про рівність в </w:t>
      </w:r>
      <w:r w:rsidRPr="00880D79">
        <w:rPr>
          <w:rFonts w:ascii="Times New Roman" w:hAnsi="Times New Roman" w:cs="Times New Roman"/>
          <w:sz w:val="28"/>
          <w:szCs w:val="28"/>
          <w:lang w:val="uk-UA"/>
        </w:rPr>
        <w:t>Скандинавських країнах вирішеним представляється передчасним.</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Економічний підйом, що мав місце в Скандинавії в 1960 - 1970 - х роках,</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привів до того, що жінки отримали значно більше можливостей на ринку</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праці. Проте такий стан речей пояснюється, швидше за все, дією ринкових</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механізмів, а не політикою рівноправ'я. Тому, попри те, що кількість жінок,</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зайнятих у сфері виробництва, неухильно зростає, ринок праці як і раніше</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чітко розділений. Існує горизонтальне розділення, коли чоловіки і жінки</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зайняті, як правило, в різних секторах економіки, а також вертикальне</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розділення - жінки, зайняті на неуправлінських роботах, і чоловіки, що мають більший доступ до сфери управління і ухвалення рішень. Як і раніше</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актуальною проблемою є і питання про рівну оплату праці чоловіків і жінок,</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різниця в якій на початку XXI століття в Скандинавії складала 11-12%, що,</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звичайно ж, не є таким значним розривом, як в інших країнах. Не менш</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проблемна ситуація спостерігається і у сфері освіти. За даними статистики,</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рівень жіночої освіти в Скандинавських країнах вищий, ніж чоловічий, жінки</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здобувають вищу освіту більше, ніж чоловіки. Проте, проблема існує, і</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проявляється вона, передусім, у виборі майбутніх професій, коли жінки</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вибирають «жіночі» професії (медицина, педагогіка), а чоловіки - «чоловічі»</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(економіка, фінанси і так далі) Тому, політику гендерної рівності, що</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проводиться Скандинавськими країнами, навряд чи можна вважати</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завершеною, оскільки перед урядами цих країн продовжують стояти</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 xml:space="preserve">завдання, що вимагають рішення </w:t>
      </w:r>
      <w:r w:rsidR="00EE73F5">
        <w:rPr>
          <w:rStyle w:val="ae"/>
          <w:rFonts w:ascii="Times New Roman" w:hAnsi="Times New Roman" w:cs="Times New Roman"/>
          <w:sz w:val="28"/>
          <w:szCs w:val="28"/>
          <w:lang w:val="uk-UA"/>
        </w:rPr>
        <w:footnoteReference w:id="60"/>
      </w:r>
      <w:r w:rsidRPr="00880D79">
        <w:rPr>
          <w:rFonts w:ascii="Times New Roman" w:hAnsi="Times New Roman" w:cs="Times New Roman"/>
          <w:sz w:val="28"/>
          <w:szCs w:val="28"/>
          <w:lang w:val="uk-UA"/>
        </w:rPr>
        <w:t>.</w:t>
      </w:r>
    </w:p>
    <w:p w14:paraId="6C8C5CE0" w14:textId="070D6E7C" w:rsidR="00880D79" w:rsidRPr="00880D79" w:rsidRDefault="00880D79" w:rsidP="00204B39">
      <w:pPr>
        <w:spacing w:after="0" w:line="360" w:lineRule="auto"/>
        <w:ind w:firstLine="680"/>
        <w:jc w:val="both"/>
        <w:rPr>
          <w:rFonts w:ascii="Times New Roman" w:hAnsi="Times New Roman" w:cs="Times New Roman"/>
          <w:sz w:val="28"/>
          <w:szCs w:val="28"/>
          <w:lang w:val="uk-UA"/>
        </w:rPr>
      </w:pPr>
      <w:r w:rsidRPr="00880D79">
        <w:rPr>
          <w:rFonts w:ascii="Times New Roman" w:hAnsi="Times New Roman" w:cs="Times New Roman"/>
          <w:sz w:val="28"/>
          <w:szCs w:val="28"/>
          <w:lang w:val="uk-UA"/>
        </w:rPr>
        <w:lastRenderedPageBreak/>
        <w:t xml:space="preserve">Таким чином, у кінці XX століття найвищий рівень гендерної </w:t>
      </w:r>
      <w:r>
        <w:rPr>
          <w:rFonts w:ascii="Times New Roman" w:hAnsi="Times New Roman" w:cs="Times New Roman"/>
          <w:sz w:val="28"/>
          <w:szCs w:val="28"/>
          <w:lang w:val="uk-UA"/>
        </w:rPr>
        <w:t xml:space="preserve">рівності </w:t>
      </w:r>
      <w:r w:rsidRPr="00880D79">
        <w:rPr>
          <w:rFonts w:ascii="Times New Roman" w:hAnsi="Times New Roman" w:cs="Times New Roman"/>
          <w:sz w:val="28"/>
          <w:szCs w:val="28"/>
          <w:lang w:val="uk-UA"/>
        </w:rPr>
        <w:t>був досягнутий лише в декількох країнах с</w:t>
      </w:r>
      <w:r>
        <w:rPr>
          <w:rFonts w:ascii="Times New Roman" w:hAnsi="Times New Roman" w:cs="Times New Roman"/>
          <w:sz w:val="28"/>
          <w:szCs w:val="28"/>
          <w:lang w:val="uk-UA"/>
        </w:rPr>
        <w:t xml:space="preserve">віту. Як підкреслюється в звіті </w:t>
      </w:r>
      <w:r w:rsidRPr="00880D79">
        <w:rPr>
          <w:rFonts w:ascii="Times New Roman" w:hAnsi="Times New Roman" w:cs="Times New Roman"/>
          <w:sz w:val="28"/>
          <w:szCs w:val="28"/>
          <w:lang w:val="uk-UA"/>
        </w:rPr>
        <w:t>Генеральної Асамблеї ООН, таких країн налічується у світі усього чотири</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(Швеція, Данія, Фінляндія і Норвегія). У них одночасно досягнута гендерна</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рівність в середній освіті (відсоток дівчаток, відвідуючих середню школу,</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складає більше 95%), доля жінок в парламенті складає не менше 30% і доля</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жінок у сфері промисловості і послуг - не менше 50%. У цих країнах багато</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робиться для того, щоб ідеї рівності чоловіків і жінок укорінилися не лише у</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сфері державної політики, але і в суспі</w:t>
      </w:r>
      <w:r>
        <w:rPr>
          <w:rFonts w:ascii="Times New Roman" w:hAnsi="Times New Roman" w:cs="Times New Roman"/>
          <w:sz w:val="28"/>
          <w:szCs w:val="28"/>
          <w:lang w:val="uk-UA"/>
        </w:rPr>
        <w:t xml:space="preserve">льній свідомості, з тим, щоб ці </w:t>
      </w:r>
      <w:r w:rsidRPr="00880D79">
        <w:rPr>
          <w:rFonts w:ascii="Times New Roman" w:hAnsi="Times New Roman" w:cs="Times New Roman"/>
          <w:sz w:val="28"/>
          <w:szCs w:val="28"/>
          <w:lang w:val="uk-UA"/>
        </w:rPr>
        <w:t>цінності стали нормою соціального життя. Державна політика спрямована на</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формування і закріплення цього положе</w:t>
      </w:r>
      <w:r>
        <w:rPr>
          <w:rFonts w:ascii="Times New Roman" w:hAnsi="Times New Roman" w:cs="Times New Roman"/>
          <w:sz w:val="28"/>
          <w:szCs w:val="28"/>
          <w:lang w:val="uk-UA"/>
        </w:rPr>
        <w:t xml:space="preserve">ння. Не випадково така політика </w:t>
      </w:r>
      <w:r w:rsidRPr="00880D79">
        <w:rPr>
          <w:rFonts w:ascii="Times New Roman" w:hAnsi="Times New Roman" w:cs="Times New Roman"/>
          <w:sz w:val="28"/>
          <w:szCs w:val="28"/>
          <w:lang w:val="uk-UA"/>
        </w:rPr>
        <w:t>називається політикою «державного фемінізму». Проте навіть в цих країнах</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повна гендерна рівність ще не досягн</w:t>
      </w:r>
      <w:r>
        <w:rPr>
          <w:rFonts w:ascii="Times New Roman" w:hAnsi="Times New Roman" w:cs="Times New Roman"/>
          <w:sz w:val="28"/>
          <w:szCs w:val="28"/>
          <w:lang w:val="uk-UA"/>
        </w:rPr>
        <w:t xml:space="preserve">ута, тому їх уряди і жіночі НКО </w:t>
      </w:r>
      <w:r w:rsidRPr="00880D79">
        <w:rPr>
          <w:rFonts w:ascii="Times New Roman" w:hAnsi="Times New Roman" w:cs="Times New Roman"/>
          <w:sz w:val="28"/>
          <w:szCs w:val="28"/>
          <w:lang w:val="uk-UA"/>
        </w:rPr>
        <w:t>продовжу</w:t>
      </w:r>
      <w:r w:rsidR="00140F73">
        <w:rPr>
          <w:rFonts w:ascii="Times New Roman" w:hAnsi="Times New Roman" w:cs="Times New Roman"/>
          <w:sz w:val="28"/>
          <w:szCs w:val="28"/>
          <w:lang w:val="uk-UA"/>
        </w:rPr>
        <w:t xml:space="preserve">ють працювати в цьому напрямі </w:t>
      </w:r>
      <w:r w:rsidR="00EE73F5">
        <w:rPr>
          <w:rStyle w:val="ae"/>
          <w:rFonts w:ascii="Times New Roman" w:hAnsi="Times New Roman" w:cs="Times New Roman"/>
          <w:sz w:val="28"/>
          <w:szCs w:val="28"/>
          <w:lang w:val="uk-UA"/>
        </w:rPr>
        <w:footnoteReference w:id="61"/>
      </w:r>
      <w:r w:rsidRPr="00880D79">
        <w:rPr>
          <w:rFonts w:ascii="Times New Roman" w:hAnsi="Times New Roman" w:cs="Times New Roman"/>
          <w:sz w:val="28"/>
          <w:szCs w:val="28"/>
          <w:lang w:val="uk-UA"/>
        </w:rPr>
        <w:t>.</w:t>
      </w:r>
    </w:p>
    <w:p w14:paraId="34AC787B" w14:textId="26B8C0BF" w:rsidR="00880D79" w:rsidRPr="00880D79" w:rsidRDefault="00880D79" w:rsidP="00204B39">
      <w:pPr>
        <w:spacing w:after="0" w:line="360" w:lineRule="auto"/>
        <w:ind w:firstLine="680"/>
        <w:jc w:val="both"/>
        <w:rPr>
          <w:rFonts w:ascii="Times New Roman" w:hAnsi="Times New Roman" w:cs="Times New Roman"/>
          <w:sz w:val="28"/>
          <w:szCs w:val="28"/>
          <w:lang w:val="uk-UA"/>
        </w:rPr>
      </w:pPr>
      <w:r w:rsidRPr="00880D79">
        <w:rPr>
          <w:rFonts w:ascii="Times New Roman" w:hAnsi="Times New Roman" w:cs="Times New Roman"/>
          <w:sz w:val="28"/>
          <w:szCs w:val="28"/>
          <w:lang w:val="uk-UA"/>
        </w:rPr>
        <w:t>Аналіз заходів з реалізації гендерної по</w:t>
      </w:r>
      <w:r>
        <w:rPr>
          <w:rFonts w:ascii="Times New Roman" w:hAnsi="Times New Roman" w:cs="Times New Roman"/>
          <w:sz w:val="28"/>
          <w:szCs w:val="28"/>
          <w:lang w:val="uk-UA"/>
        </w:rPr>
        <w:t xml:space="preserve">літики різних країн показав, що </w:t>
      </w:r>
      <w:r w:rsidRPr="00880D79">
        <w:rPr>
          <w:rFonts w:ascii="Times New Roman" w:hAnsi="Times New Roman" w:cs="Times New Roman"/>
          <w:sz w:val="28"/>
          <w:szCs w:val="28"/>
          <w:lang w:val="uk-UA"/>
        </w:rPr>
        <w:t>потрібно обов'язкове застосування певного інструментарію і спеціальних</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технологій.</w:t>
      </w:r>
    </w:p>
    <w:p w14:paraId="51A8CAC7" w14:textId="795A435E" w:rsidR="00204B39" w:rsidRPr="00247075" w:rsidRDefault="00880D79" w:rsidP="00247075">
      <w:pPr>
        <w:spacing w:after="0" w:line="360" w:lineRule="auto"/>
        <w:ind w:firstLine="680"/>
        <w:jc w:val="both"/>
        <w:rPr>
          <w:rFonts w:ascii="Times New Roman" w:hAnsi="Times New Roman" w:cs="Times New Roman"/>
          <w:sz w:val="28"/>
          <w:szCs w:val="28"/>
          <w:lang w:val="uk-UA"/>
        </w:rPr>
      </w:pPr>
      <w:r w:rsidRPr="00880D79">
        <w:rPr>
          <w:rFonts w:ascii="Times New Roman" w:hAnsi="Times New Roman" w:cs="Times New Roman"/>
          <w:sz w:val="28"/>
          <w:szCs w:val="28"/>
          <w:lang w:val="uk-UA"/>
        </w:rPr>
        <w:t>Зокрема, застосування гендерного аналі</w:t>
      </w:r>
      <w:r>
        <w:rPr>
          <w:rFonts w:ascii="Times New Roman" w:hAnsi="Times New Roman" w:cs="Times New Roman"/>
          <w:sz w:val="28"/>
          <w:szCs w:val="28"/>
          <w:lang w:val="uk-UA"/>
        </w:rPr>
        <w:t xml:space="preserve">зу при оцінці результативності </w:t>
      </w:r>
      <w:r w:rsidRPr="00880D79">
        <w:rPr>
          <w:rFonts w:ascii="Times New Roman" w:hAnsi="Times New Roman" w:cs="Times New Roman"/>
          <w:sz w:val="28"/>
          <w:szCs w:val="28"/>
          <w:lang w:val="uk-UA"/>
        </w:rPr>
        <w:t>тих або інших політичних рішень. Під гендерним аналізом розумієт</w:t>
      </w:r>
      <w:r>
        <w:rPr>
          <w:rFonts w:ascii="Times New Roman" w:hAnsi="Times New Roman" w:cs="Times New Roman"/>
          <w:sz w:val="28"/>
          <w:szCs w:val="28"/>
          <w:lang w:val="uk-UA"/>
        </w:rPr>
        <w:t xml:space="preserve">ься </w:t>
      </w:r>
      <w:r w:rsidRPr="00880D79">
        <w:rPr>
          <w:rFonts w:ascii="Times New Roman" w:hAnsi="Times New Roman" w:cs="Times New Roman"/>
          <w:sz w:val="28"/>
          <w:szCs w:val="28"/>
          <w:lang w:val="uk-UA"/>
        </w:rPr>
        <w:t>процес збору і достовірної інформації з урахуванням гендерних відмінностей</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у сфері досліджуваного курсу і прогнозування наслідків дії політичних</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рішень і соціальних програм на статусні характеристики чоловіків і жінок.</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Застосування цього інструментарію при оц</w:t>
      </w:r>
      <w:r>
        <w:rPr>
          <w:rFonts w:ascii="Times New Roman" w:hAnsi="Times New Roman" w:cs="Times New Roman"/>
          <w:sz w:val="28"/>
          <w:szCs w:val="28"/>
          <w:lang w:val="uk-UA"/>
        </w:rPr>
        <w:t xml:space="preserve">інці результативності державної </w:t>
      </w:r>
      <w:r w:rsidRPr="00880D79">
        <w:rPr>
          <w:rFonts w:ascii="Times New Roman" w:hAnsi="Times New Roman" w:cs="Times New Roman"/>
          <w:sz w:val="28"/>
          <w:szCs w:val="28"/>
          <w:lang w:val="uk-UA"/>
        </w:rPr>
        <w:t>політики дозволяє виявити потенційне і фактичне відмінності дії політичних</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курсів, законодавства на соціальний статус гендерних спільностей, зібрати</w:t>
      </w:r>
      <w:r>
        <w:rPr>
          <w:rFonts w:ascii="Times New Roman" w:hAnsi="Times New Roman" w:cs="Times New Roman"/>
          <w:sz w:val="28"/>
          <w:szCs w:val="28"/>
          <w:lang w:val="uk-UA"/>
        </w:rPr>
        <w:t xml:space="preserve"> </w:t>
      </w:r>
      <w:r w:rsidRPr="00880D79">
        <w:rPr>
          <w:rFonts w:ascii="Times New Roman" w:hAnsi="Times New Roman" w:cs="Times New Roman"/>
          <w:sz w:val="28"/>
          <w:szCs w:val="28"/>
          <w:lang w:val="uk-UA"/>
        </w:rPr>
        <w:t>якісну інформацію про динаміку трансформації статусних характеристик</w:t>
      </w:r>
      <w:r>
        <w:rPr>
          <w:rFonts w:ascii="Times New Roman" w:hAnsi="Times New Roman" w:cs="Times New Roman"/>
          <w:sz w:val="28"/>
          <w:szCs w:val="28"/>
          <w:lang w:val="uk-UA"/>
        </w:rPr>
        <w:t xml:space="preserve"> </w:t>
      </w:r>
      <w:r w:rsidR="00247075">
        <w:rPr>
          <w:rFonts w:ascii="Times New Roman" w:hAnsi="Times New Roman" w:cs="Times New Roman"/>
          <w:sz w:val="28"/>
          <w:szCs w:val="28"/>
          <w:lang w:val="uk-UA"/>
        </w:rPr>
        <w:t>чоловіків і жінок.</w:t>
      </w:r>
    </w:p>
    <w:p w14:paraId="0164E384" w14:textId="18D73BF2" w:rsidR="00204B39" w:rsidRDefault="00204B39" w:rsidP="00247075">
      <w:pPr>
        <w:spacing w:after="0" w:line="360" w:lineRule="auto"/>
        <w:ind w:firstLine="680"/>
        <w:jc w:val="both"/>
        <w:rPr>
          <w:rFonts w:ascii="Times New Roman" w:hAnsi="Times New Roman" w:cs="Times New Roman"/>
          <w:sz w:val="28"/>
          <w:szCs w:val="28"/>
          <w:lang w:val="uk-UA"/>
        </w:rPr>
      </w:pPr>
      <w:r w:rsidRPr="00247075">
        <w:rPr>
          <w:rFonts w:ascii="Times New Roman" w:hAnsi="Times New Roman" w:cs="Times New Roman"/>
          <w:sz w:val="28"/>
          <w:szCs w:val="28"/>
          <w:lang w:val="uk-UA"/>
        </w:rPr>
        <w:lastRenderedPageBreak/>
        <w:t xml:space="preserve"> </w:t>
      </w:r>
      <w:r>
        <w:rPr>
          <w:rFonts w:ascii="Times New Roman" w:hAnsi="Times New Roman" w:cs="Times New Roman"/>
          <w:sz w:val="28"/>
          <w:szCs w:val="28"/>
          <w:lang w:val="uk-UA"/>
        </w:rPr>
        <w:t xml:space="preserve">Зазначено в розділі </w:t>
      </w:r>
      <w:r w:rsidRPr="00204B39">
        <w:rPr>
          <w:rFonts w:ascii="Times New Roman" w:hAnsi="Times New Roman" w:cs="Times New Roman"/>
          <w:sz w:val="28"/>
          <w:szCs w:val="28"/>
          <w:lang w:val="uk-UA"/>
        </w:rPr>
        <w:t>охарактеризовано європейський досвід упровадження гендерної політики у систему державного управління;  розкрито особливості формування та реалізації гендерної політики у країнах паритетної демократії.  З'ясовано, що процес еволюції гендерної рівності в межах Європейського Союзу був досить тривалим та непростим.  Спершу увагу зосереджувалося лише на проблемах ринку праці в межах трудового права, а в подальшому вектор забезпечення гендерного паритету розширився до питань шлюбно-сімейного життя, жіночого насильства та вийшов на сферу презентативності та рівнозначної участі жінок у державному управлінні та в політичній сфері.  Цей процес відображає еволюцію та формування політики гендерної рівності на чутливості, яка поєднує законодавчі засідки, засади так званої підвійної стратегії позитивних дій (так званої</w:t>
      </w:r>
      <w:r>
        <w:rPr>
          <w:rFonts w:ascii="Times New Roman" w:hAnsi="Times New Roman" w:cs="Times New Roman"/>
          <w:sz w:val="28"/>
          <w:szCs w:val="28"/>
          <w:lang w:val="uk-UA"/>
        </w:rPr>
        <w:t xml:space="preserve"> "позитивної дискримінації").  О</w:t>
      </w:r>
      <w:r w:rsidRPr="00204B39">
        <w:rPr>
          <w:rFonts w:ascii="Times New Roman" w:hAnsi="Times New Roman" w:cs="Times New Roman"/>
          <w:sz w:val="28"/>
          <w:szCs w:val="28"/>
          <w:lang w:val="uk-UA"/>
        </w:rPr>
        <w:t>снову концепції гендерного "гендерного мейнстримінгу" (gender mainstreaming) У процесі аналізу європейського досвіду забезпечення рівних прав та можливостей жінок і чоловіків у софері публічного урядування встановлено існування чотирьох основних моделей політики гендерної рівності: 1) модель "гендерної і</w:t>
      </w:r>
      <w:r>
        <w:rPr>
          <w:rFonts w:ascii="Times New Roman" w:hAnsi="Times New Roman" w:cs="Times New Roman"/>
          <w:sz w:val="28"/>
          <w:szCs w:val="28"/>
          <w:lang w:val="uk-UA"/>
        </w:rPr>
        <w:t>нтеграції, або "шведська модель</w:t>
      </w:r>
      <w:r w:rsidRPr="00204B39">
        <w:rPr>
          <w:rFonts w:ascii="Times New Roman" w:hAnsi="Times New Roman" w:cs="Times New Roman"/>
          <w:sz w:val="28"/>
          <w:szCs w:val="28"/>
          <w:lang w:val="uk-UA"/>
        </w:rPr>
        <w:t>", яка охоплює всі аспекти соціально-економічної політичної (публічної) і приватної сфери життя, громадянського суспільства. Скандинавська модель "гендерної інтеграції" описує соціально-скономічний устрій  , яка вибудовує політику на традиціях так званих позитивних дій щодо жінок;  (люди з інвалідністю).  4) модель "союзного стимулу", яка з'явилася на вимогу як "знизу" - жіночих та феміністських організацій, так і "згори" в контексті фінансової підтримки країн СС від Європейського соцального фонду і  структурних фондів Спілки.  Норвегії, Теландії, Швеції, Данії та Фінляндії: 2) "перехресна модель"</w:t>
      </w:r>
      <w:r w:rsidR="00247075">
        <w:rPr>
          <w:rFonts w:ascii="Times New Roman" w:hAnsi="Times New Roman" w:cs="Times New Roman"/>
          <w:sz w:val="28"/>
          <w:szCs w:val="28"/>
          <w:lang w:val="uk-UA"/>
        </w:rPr>
        <w:t>.</w:t>
      </w:r>
    </w:p>
    <w:p w14:paraId="04B7D795" w14:textId="22FA8644" w:rsidR="00204B39" w:rsidRDefault="00204B39" w:rsidP="00204B39">
      <w:pPr>
        <w:spacing w:after="0" w:line="360" w:lineRule="auto"/>
        <w:ind w:firstLine="680"/>
        <w:jc w:val="both"/>
        <w:rPr>
          <w:rFonts w:ascii="Times New Roman" w:hAnsi="Times New Roman" w:cs="Times New Roman"/>
          <w:sz w:val="28"/>
          <w:szCs w:val="28"/>
          <w:lang w:val="uk-UA"/>
        </w:rPr>
      </w:pPr>
      <w:r w:rsidRPr="00204B39">
        <w:rPr>
          <w:rFonts w:ascii="Times New Roman" w:hAnsi="Times New Roman" w:cs="Times New Roman"/>
          <w:sz w:val="28"/>
          <w:szCs w:val="28"/>
          <w:lang w:val="uk-UA"/>
        </w:rPr>
        <w:t xml:space="preserve">У розділі зазначено, що всі західноєвропейські країни проводять полтику позитивної дискримінації, інструментами якої з гендерні квоти кількісні показники у владних структурах, застосовується рівнозначно до обох статей, та наголошується, що досвід зарубіжних країн у впровадженні гендерної політики у сферу державного управління  гендерної рівності остаточно не </w:t>
      </w:r>
      <w:r w:rsidRPr="00204B39">
        <w:rPr>
          <w:rFonts w:ascii="Times New Roman" w:hAnsi="Times New Roman" w:cs="Times New Roman"/>
          <w:sz w:val="28"/>
          <w:szCs w:val="28"/>
          <w:lang w:val="uk-UA"/>
        </w:rPr>
        <w:lastRenderedPageBreak/>
        <w:t>розв'язана в жодній із країн Європи.  для України зі скандинавською моделлю "тендерної інтеграції", оскільки в Україні та країнах Скандинавії  до культури, так і в політичній історії рівність, демократизм, гуманізм щодо чоловінів та жінок у приватному відображенні пануючого таласократичного типу ментальності.  По-перше, гендерне равенство забезпечусться на державному рівні;  функціонує так звана індивідуальна модель соціальної політики, на противагу моделі чоловіка-годувальника, що передбачає спільне виконання сімейних ролей у парі, на противагу чіткому поділу обов'язків у батьківщині, завдяки підгримці держави та подолання стереотипу панівної сімейної форми (family form)  з можливістю і для батька, і для матері роботи карсру та отримувати гроші.  По-друге, в питаннях кадрового забезпечення державної служби проводитиметься політика так званого "державного фемінізму" ("state feminism") 3 цесю гендерочутливості, де жінки не перебувають у підпорядкованому становищі По-третє, в скандинавських країнах нагромаджено значний досвід упровадження концепщі мейнстримінгу в комплекс  підхід до проблеми рівності статей, що зумовлює організацію, удосконалення та оцінку процесу прийняття рішень особами, відповідальними за проведення політики або ув'язненими до преалаці з урахуванням проблематики рівності статей.  У трактуванні поняття рівності статей у публічних сферах концепщія виходить з необхідності врахування наявних соціокультурних відмінностей між ними.  В описах комплексного підходу акцентується увагу на меті, процесі, об'єкті та активних субсктах політики.  Такий підхід передбачає, що компетентність політиків і особливо державних службовців щодо впровадження у сфері їхньої діяльності "виміру" рівності статей стане невід'ємною складовою їх професійної кваліфікації</w:t>
      </w:r>
      <w:r>
        <w:rPr>
          <w:rFonts w:ascii="Times New Roman" w:hAnsi="Times New Roman" w:cs="Times New Roman"/>
          <w:sz w:val="28"/>
          <w:szCs w:val="28"/>
          <w:lang w:val="uk-UA"/>
        </w:rPr>
        <w:t xml:space="preserve">. </w:t>
      </w:r>
      <w:r w:rsidRPr="00204B39">
        <w:rPr>
          <w:rFonts w:ascii="Times New Roman" w:hAnsi="Times New Roman" w:cs="Times New Roman"/>
          <w:sz w:val="28"/>
          <w:szCs w:val="28"/>
          <w:lang w:val="uk-UA"/>
        </w:rPr>
        <w:t xml:space="preserve">На прикладі історичного досвіду становлення української моделі гендерних відносин розкрито причинно-наслідковий зв'язок між ментальністю народу та формуванням моделей гендеру та політики гендерної рівності.  На основі порозуміння історико-порівняльного, теоретико-концептуального аспектів вивчення процесу впровадження гендерної політики у систему державного </w:t>
      </w:r>
      <w:r w:rsidRPr="00204B39">
        <w:rPr>
          <w:rFonts w:ascii="Times New Roman" w:hAnsi="Times New Roman" w:cs="Times New Roman"/>
          <w:sz w:val="28"/>
          <w:szCs w:val="28"/>
          <w:lang w:val="uk-UA"/>
        </w:rPr>
        <w:lastRenderedPageBreak/>
        <w:t>управління у просторово-процесуально-діахронному синхронному соціокультурному контексті культурних, політичних встановлено, що для українського народу характерна гендерно зумовлена   ментальність у високій пріоритетній ролі жінки в  .  широкому і правовим традиціям визнанням п правовим суб сктом, що з вагомою підставою для становлення.  формування й розвитку партнерської моделі гендерних відносин в Україні Доведено.  що в основі вивчення процесу формування гендерної політики в еістемі державного управління в рамках партнерської моделі гендерних відносин мають лежати принципи кооперації та рівноправності, які поряд з традиційними засадами паритету.  проритету притаманні інтеракці людей шкірного соцуму.  Доцільність застосування принципів кооперації та рівноправності зумовлена   тим, що суб'єктивні та об'єктивні аспекти партнерської моделі кореспондуються з антагональними суперечностями, які існують між чоловіком та жінкою.  Кооперативна взасмодія та будь-яка інституцональна форма Принцип рівноправності громадян у системі ґендерно-управлінських відносин</w:t>
      </w:r>
      <w:r>
        <w:rPr>
          <w:rFonts w:ascii="Times New Roman" w:hAnsi="Times New Roman" w:cs="Times New Roman"/>
          <w:sz w:val="28"/>
          <w:szCs w:val="28"/>
          <w:lang w:val="uk-UA"/>
        </w:rPr>
        <w:t xml:space="preserve"> </w:t>
      </w:r>
      <w:r w:rsidRPr="00204B39">
        <w:rPr>
          <w:rFonts w:ascii="Times New Roman" w:hAnsi="Times New Roman" w:cs="Times New Roman"/>
          <w:sz w:val="28"/>
          <w:szCs w:val="28"/>
          <w:lang w:val="uk-UA"/>
        </w:rPr>
        <w:t>виводити на проблему відповідальності як держави, так і шкірного громадянина за формування соціального партнерства як умов гідного людини життя незалежно від статі.  Корінну причину існуючого в Україні гендерного дисбалансу в системі державного управління на сучасному етапі розвитку ми вбачаємо в штучно насадженій імперськими режимами патріархатній моделі гендеру, яка панувала історично на українських землях, з відповідними стереотипами щодо нерівності чоловіків та жінок, ставлення до жі</w:t>
      </w:r>
      <w:r>
        <w:rPr>
          <w:rFonts w:ascii="Times New Roman" w:hAnsi="Times New Roman" w:cs="Times New Roman"/>
          <w:sz w:val="28"/>
          <w:szCs w:val="28"/>
          <w:lang w:val="uk-UA"/>
        </w:rPr>
        <w:t>нки як до інтелектуально нижчої</w:t>
      </w:r>
      <w:r w:rsidRPr="00204B39">
        <w:rPr>
          <w:rFonts w:ascii="Times New Roman" w:hAnsi="Times New Roman" w:cs="Times New Roman"/>
          <w:sz w:val="28"/>
          <w:szCs w:val="28"/>
          <w:lang w:val="uk-UA"/>
        </w:rPr>
        <w:t>. Зроблено висновок, що патріархатні стереотипи мають фоновий характер дискримінаційної перешкоджають впровадженню партнерської моделі гендерної демократії до системи державного управління.</w:t>
      </w:r>
    </w:p>
    <w:p w14:paraId="23DCBC8A" w14:textId="3F4C9645" w:rsidR="00FD2257" w:rsidRDefault="00204B39" w:rsidP="001E0E24">
      <w:pPr>
        <w:spacing w:after="0" w:line="360" w:lineRule="auto"/>
        <w:ind w:firstLine="680"/>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3C17A7D" w14:textId="77777777" w:rsidR="009123A1" w:rsidRDefault="00FD2257" w:rsidP="00032907">
      <w:pPr>
        <w:spacing w:line="360" w:lineRule="auto"/>
        <w:jc w:val="center"/>
        <w:rPr>
          <w:rFonts w:ascii="Times New Roman" w:hAnsi="Times New Roman" w:cs="Times New Roman"/>
          <w:b/>
          <w:sz w:val="28"/>
          <w:szCs w:val="28"/>
          <w:lang w:val="uk-UA"/>
        </w:rPr>
      </w:pPr>
      <w:r w:rsidRPr="00247075">
        <w:rPr>
          <w:rFonts w:ascii="Times New Roman" w:hAnsi="Times New Roman" w:cs="Times New Roman"/>
          <w:b/>
          <w:sz w:val="28"/>
          <w:szCs w:val="28"/>
          <w:lang w:val="uk-UA"/>
        </w:rPr>
        <w:lastRenderedPageBreak/>
        <w:t xml:space="preserve">РОЗДІЛ 3 </w:t>
      </w:r>
    </w:p>
    <w:p w14:paraId="16FE2843" w14:textId="2ED28FAE" w:rsidR="008D4C5B" w:rsidRDefault="00FD2257" w:rsidP="00032907">
      <w:pPr>
        <w:spacing w:line="360" w:lineRule="auto"/>
        <w:jc w:val="center"/>
        <w:rPr>
          <w:rFonts w:ascii="Times New Roman" w:hAnsi="Times New Roman" w:cs="Times New Roman"/>
          <w:b/>
          <w:sz w:val="28"/>
          <w:szCs w:val="28"/>
          <w:lang w:val="uk-UA"/>
        </w:rPr>
      </w:pPr>
      <w:r w:rsidRPr="00247075">
        <w:rPr>
          <w:rFonts w:ascii="Times New Roman" w:hAnsi="Times New Roman" w:cs="Times New Roman"/>
          <w:b/>
          <w:sz w:val="28"/>
          <w:szCs w:val="28"/>
          <w:lang w:val="uk-UA"/>
        </w:rPr>
        <w:t>УДОСКОНАЛЕННЯ РЕАЛІЗАЦІЇ ГЕНДЕРНОЇ ПОЛІТИКИ В УКРАЇНІ</w:t>
      </w:r>
    </w:p>
    <w:p w14:paraId="4B3721FC" w14:textId="7664613A" w:rsidR="008D4C5B" w:rsidRDefault="00032907" w:rsidP="008D4C5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14:paraId="03F2DA32" w14:textId="77777777" w:rsidR="00032907" w:rsidRDefault="00032907" w:rsidP="008D4C5B">
      <w:pPr>
        <w:spacing w:line="360" w:lineRule="auto"/>
        <w:jc w:val="center"/>
        <w:rPr>
          <w:rFonts w:ascii="Times New Roman" w:hAnsi="Times New Roman" w:cs="Times New Roman"/>
          <w:b/>
          <w:sz w:val="28"/>
          <w:szCs w:val="28"/>
          <w:lang w:val="uk-UA"/>
        </w:rPr>
      </w:pPr>
    </w:p>
    <w:p w14:paraId="61C4A992" w14:textId="2B8FEB00" w:rsidR="00113255" w:rsidRPr="001874B1" w:rsidRDefault="00247075" w:rsidP="008D4C5B">
      <w:pPr>
        <w:spacing w:line="360" w:lineRule="auto"/>
        <w:jc w:val="center"/>
        <w:rPr>
          <w:rFonts w:ascii="Times New Roman" w:hAnsi="Times New Roman" w:cs="Times New Roman"/>
          <w:b/>
          <w:sz w:val="28"/>
          <w:szCs w:val="28"/>
          <w:lang w:val="uk-UA"/>
        </w:rPr>
      </w:pPr>
      <w:r w:rsidRPr="00247075">
        <w:rPr>
          <w:rFonts w:ascii="Times New Roman" w:hAnsi="Times New Roman" w:cs="Times New Roman"/>
          <w:b/>
          <w:sz w:val="28"/>
          <w:szCs w:val="28"/>
          <w:lang w:val="uk-UA"/>
        </w:rPr>
        <w:t xml:space="preserve">3.1 </w:t>
      </w:r>
      <w:r w:rsidR="001874B1">
        <w:rPr>
          <w:rFonts w:ascii="Times New Roman" w:hAnsi="Times New Roman" w:cs="Times New Roman"/>
          <w:b/>
          <w:sz w:val="28"/>
          <w:szCs w:val="28"/>
          <w:lang w:val="uk-UA"/>
        </w:rPr>
        <w:t>П</w:t>
      </w:r>
      <w:r w:rsidR="001874B1" w:rsidRPr="00247075">
        <w:rPr>
          <w:rFonts w:ascii="Times New Roman" w:hAnsi="Times New Roman" w:cs="Times New Roman"/>
          <w:b/>
          <w:sz w:val="28"/>
          <w:szCs w:val="28"/>
          <w:lang w:val="uk-UA"/>
        </w:rPr>
        <w:t xml:space="preserve">одолання гендерної нерівності в </w:t>
      </w:r>
      <w:r w:rsidR="001874B1">
        <w:rPr>
          <w:rFonts w:ascii="Times New Roman" w:hAnsi="Times New Roman" w:cs="Times New Roman"/>
          <w:b/>
          <w:sz w:val="28"/>
          <w:szCs w:val="28"/>
          <w:lang w:val="uk-UA"/>
        </w:rPr>
        <w:t>Україні</w:t>
      </w:r>
    </w:p>
    <w:p w14:paraId="78D4CD2C" w14:textId="32912FF3" w:rsidR="00113255" w:rsidRPr="00271BDC" w:rsidRDefault="00113255" w:rsidP="00113255">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Г</w:t>
      </w:r>
      <w:r w:rsidRPr="00113255">
        <w:rPr>
          <w:rFonts w:ascii="Times New Roman" w:hAnsi="Times New Roman"/>
          <w:bCs/>
          <w:sz w:val="28"/>
          <w:szCs w:val="28"/>
          <w:lang w:val="uk-UA"/>
        </w:rPr>
        <w:t xml:space="preserve">ендерний підхід загалом передбачає, що відмінності в поведінці та сприйнятті чоловіків і жінок визначаються не так їх фізіологічними особливостями, як вихованням на основі поширених в даній культурі уявлень про сутність чоловічого та жіночого. </w:t>
      </w:r>
      <w:r w:rsidRPr="00271BDC">
        <w:rPr>
          <w:rFonts w:ascii="Times New Roman" w:hAnsi="Times New Roman"/>
          <w:bCs/>
          <w:sz w:val="28"/>
          <w:szCs w:val="28"/>
          <w:lang w:val="uk-UA"/>
        </w:rPr>
        <w:t>Таке конструктивістське розуміння статі передбачає виправлення стереотипів ієрархічності у відносинах з іншими людьми, дискримінації, що обмежує можливості і права особистості та гендерна асиметрії в навчальному процесі (непропорційна представленість обох статей у різних сферах життя) і визначає гендерний підхід до інтерпретації освітніх проблем.</w:t>
      </w:r>
    </w:p>
    <w:p w14:paraId="16D00A12" w14:textId="186459D3" w:rsidR="00113255" w:rsidRDefault="00113255" w:rsidP="00113255">
      <w:pPr>
        <w:spacing w:after="0" w:line="360" w:lineRule="auto"/>
        <w:ind w:firstLine="709"/>
        <w:jc w:val="both"/>
        <w:rPr>
          <w:rFonts w:ascii="Times New Roman" w:hAnsi="Times New Roman"/>
          <w:sz w:val="28"/>
          <w:szCs w:val="28"/>
        </w:rPr>
      </w:pPr>
      <w:r w:rsidRPr="00CB3DC5">
        <w:rPr>
          <w:rFonts w:ascii="Times New Roman" w:hAnsi="Times New Roman"/>
          <w:sz w:val="28"/>
          <w:szCs w:val="28"/>
        </w:rPr>
        <w:t>Саме тому у початковій освіті не використовується людський ресурс обох статей, як зазначалося вище. Низький відсоток чоловіків серед вчителів початкової школи нерідко спричиняє формування і підтримку гендерних міфів – про чоловічу грубість чи жіночу непослідовність. У сучасній фемінізованій початковій школі вчителі усвідомлено чи неусвідомлено тиснуть на хлопчиків своїм авторитетом, змушуючи відчувати неповноцінність. А це, зі свого боку, призводить до того, що вони змушені будувати гендерну ідентичність переважно на негативі: не бути схожими на дівчат, не брати участі у «жіночих» видах діяльності.</w:t>
      </w:r>
    </w:p>
    <w:p w14:paraId="755217FD" w14:textId="54EFF909" w:rsidR="00085BE8" w:rsidRPr="00CB3DC5" w:rsidRDefault="00085BE8" w:rsidP="00085BE8">
      <w:pPr>
        <w:autoSpaceDE w:val="0"/>
        <w:autoSpaceDN w:val="0"/>
        <w:adjustRightInd w:val="0"/>
        <w:spacing w:after="0" w:line="360" w:lineRule="auto"/>
        <w:ind w:firstLine="709"/>
        <w:jc w:val="both"/>
        <w:rPr>
          <w:rFonts w:ascii="Times New Roman" w:hAnsi="Times New Roman"/>
          <w:sz w:val="28"/>
          <w:szCs w:val="28"/>
        </w:rPr>
      </w:pPr>
      <w:r w:rsidRPr="00CB3DC5">
        <w:rPr>
          <w:rFonts w:ascii="Times New Roman" w:hAnsi="Times New Roman"/>
          <w:sz w:val="28"/>
          <w:szCs w:val="28"/>
        </w:rPr>
        <w:t xml:space="preserve">Спілкування з учителями на курсах підвищення кваліфікації, за словами Т. Дороніної, доцента Криворізького державного педагогічного університету, доводить, що «вони дуже далекі від об’єктивного сприйняття гендерної </w:t>
      </w:r>
      <w:r w:rsidRPr="00CB3DC5">
        <w:rPr>
          <w:rFonts w:ascii="Times New Roman" w:hAnsi="Times New Roman"/>
          <w:sz w:val="28"/>
          <w:szCs w:val="28"/>
        </w:rPr>
        <w:lastRenderedPageBreak/>
        <w:t xml:space="preserve">тематики» </w:t>
      </w:r>
      <w:r w:rsidR="00EE73F5">
        <w:rPr>
          <w:rStyle w:val="ae"/>
          <w:rFonts w:ascii="Times New Roman" w:hAnsi="Times New Roman"/>
          <w:sz w:val="28"/>
          <w:szCs w:val="28"/>
        </w:rPr>
        <w:footnoteReference w:id="62"/>
      </w:r>
      <w:r w:rsidRPr="00CB3DC5">
        <w:rPr>
          <w:rFonts w:ascii="Times New Roman" w:hAnsi="Times New Roman"/>
          <w:sz w:val="28"/>
          <w:szCs w:val="28"/>
        </w:rPr>
        <w:t>. Часто вчителі пояснюють маргінальне становище жінок культурною традицією, яка на рівні побутової свідомості все ще сприймається як «норма», а всі спроби його виправлення викликають роздратування, нерозуміння та розглядаються як замах на сформовану систему статевих взаємин і, насампере</w:t>
      </w:r>
      <w:r w:rsidR="001B5E15">
        <w:rPr>
          <w:rFonts w:ascii="Times New Roman" w:hAnsi="Times New Roman"/>
          <w:sz w:val="28"/>
          <w:szCs w:val="28"/>
        </w:rPr>
        <w:t>д, на традиційний статус сім’ї»</w:t>
      </w:r>
      <w:r w:rsidRPr="00CB3DC5">
        <w:rPr>
          <w:rFonts w:ascii="Times New Roman" w:hAnsi="Times New Roman"/>
          <w:sz w:val="28"/>
          <w:szCs w:val="28"/>
        </w:rPr>
        <w:t xml:space="preserve"> </w:t>
      </w:r>
      <w:r w:rsidR="00EE73F5">
        <w:rPr>
          <w:rStyle w:val="ae"/>
          <w:rFonts w:ascii="Times New Roman" w:hAnsi="Times New Roman"/>
          <w:sz w:val="28"/>
          <w:szCs w:val="28"/>
        </w:rPr>
        <w:footnoteReference w:id="63"/>
      </w:r>
      <w:r w:rsidRPr="00CB3DC5">
        <w:rPr>
          <w:rFonts w:ascii="Times New Roman" w:hAnsi="Times New Roman"/>
          <w:sz w:val="28"/>
          <w:szCs w:val="28"/>
        </w:rPr>
        <w:t>.</w:t>
      </w:r>
    </w:p>
    <w:p w14:paraId="696F31EE" w14:textId="77777777" w:rsidR="00085BE8" w:rsidRPr="00CB3DC5" w:rsidRDefault="00085BE8" w:rsidP="00085BE8">
      <w:pPr>
        <w:autoSpaceDE w:val="0"/>
        <w:autoSpaceDN w:val="0"/>
        <w:adjustRightInd w:val="0"/>
        <w:spacing w:after="0" w:line="360" w:lineRule="auto"/>
        <w:ind w:firstLine="709"/>
        <w:jc w:val="both"/>
        <w:rPr>
          <w:rFonts w:ascii="Times New Roman" w:hAnsi="Times New Roman"/>
          <w:sz w:val="28"/>
          <w:szCs w:val="28"/>
        </w:rPr>
      </w:pPr>
      <w:r w:rsidRPr="00CB3DC5">
        <w:rPr>
          <w:rFonts w:ascii="Times New Roman" w:hAnsi="Times New Roman"/>
          <w:sz w:val="28"/>
          <w:szCs w:val="28"/>
        </w:rPr>
        <w:t>Тому створення центрів гендерної освіти – це перші кроки до мети Спільного проекту Євросоюзу Шведським агентством з питань міжнародної співпраці та розвитку (</w:t>
      </w:r>
      <w:r w:rsidRPr="00CB3DC5">
        <w:rPr>
          <w:rFonts w:ascii="Times New Roman" w:hAnsi="Times New Roman"/>
          <w:sz w:val="28"/>
          <w:szCs w:val="28"/>
          <w:lang w:val="en-US"/>
        </w:rPr>
        <w:t>Sida</w:t>
      </w:r>
      <w:r w:rsidRPr="00CB3DC5">
        <w:rPr>
          <w:rFonts w:ascii="Times New Roman" w:hAnsi="Times New Roman"/>
          <w:sz w:val="28"/>
          <w:szCs w:val="28"/>
        </w:rPr>
        <w:t>) і Программою розвитку ООН в Україні, які вважають, що важливою складовою Проекту є підвищення кваліфікації вчителів, спрямоване на подолання гендерних стереотипів та гармонійне виховання молоді, готової жити в майбутньому суспільстві рівних можливостей для жінок і чоловіків. ООН «Програма рівних можливостей та прав жінок в Україні» чи не найбільшу увагу приділяє створенню в країні інфраструктури гендерної освіти та виховання молоді. Якщо йдеться про освітній проект, то 2009-го року серед університетів України був проведений конкурс на створення гендерних освітніх центрів для забезпечення впровадження в освіту гендерного підходу. Перші меморандуми про співпрацю були підписані з Київським національним економічним університетом ім. Вадима Гетьмана (КНЕУ), Маріупольським державним гуманітарним університетом (МДГУ) та Прикарпатським національним університетом ім. В. Стефаника.</w:t>
      </w:r>
    </w:p>
    <w:p w14:paraId="69DB5C63" w14:textId="1F3EDF41" w:rsidR="00085BE8" w:rsidRDefault="00085BE8" w:rsidP="00085BE8">
      <w:pPr>
        <w:autoSpaceDE w:val="0"/>
        <w:autoSpaceDN w:val="0"/>
        <w:adjustRightInd w:val="0"/>
        <w:spacing w:after="0" w:line="360" w:lineRule="auto"/>
        <w:ind w:firstLine="709"/>
        <w:jc w:val="both"/>
        <w:rPr>
          <w:rFonts w:ascii="Times New Roman" w:hAnsi="Times New Roman"/>
          <w:sz w:val="28"/>
          <w:szCs w:val="28"/>
        </w:rPr>
      </w:pPr>
      <w:r w:rsidRPr="00CB3DC5">
        <w:rPr>
          <w:rFonts w:ascii="Times New Roman" w:hAnsi="Times New Roman"/>
          <w:sz w:val="28"/>
          <w:szCs w:val="28"/>
        </w:rPr>
        <w:t xml:space="preserve">Центри гендерної освіти створюються з метою надання методичної та науково-практичної підтримки викладацького складу щодо впровадження у навчально-виховний процес гендерних підходів та ідей гендерної рівності шляхом організації науково-дослідницької роботи, виховних заходів для забезпечення рівних прав та можливостей жінок і чоловіків. Проект центр гендерної освіти, що став базисом впровадження гендерних підходів у вищу освіту, був створений 2011року у Харкові за ініціативи Обласного гендерного </w:t>
      </w:r>
      <w:r w:rsidRPr="00CB3DC5">
        <w:rPr>
          <w:rFonts w:ascii="Times New Roman" w:hAnsi="Times New Roman"/>
          <w:sz w:val="28"/>
          <w:szCs w:val="28"/>
        </w:rPr>
        <w:lastRenderedPageBreak/>
        <w:t xml:space="preserve">центру та сприяння Департаменту </w:t>
      </w:r>
      <w:proofErr w:type="gramStart"/>
      <w:r w:rsidRPr="00CB3DC5">
        <w:rPr>
          <w:rFonts w:ascii="Times New Roman" w:hAnsi="Times New Roman"/>
          <w:sz w:val="28"/>
          <w:szCs w:val="28"/>
        </w:rPr>
        <w:t>у справах</w:t>
      </w:r>
      <w:proofErr w:type="gramEnd"/>
      <w:r w:rsidRPr="00CB3DC5">
        <w:rPr>
          <w:rFonts w:ascii="Times New Roman" w:hAnsi="Times New Roman"/>
          <w:sz w:val="28"/>
          <w:szCs w:val="28"/>
        </w:rPr>
        <w:t xml:space="preserve"> сім’ї, молоді та спорту ХОДА. Ініціативу підтримав Фонд ім. Фредріха Еберта (представництво в Україні) який став незмінним партнером проекту. Завдяки такій співпраці та взаємодії було сформовано Мережу центрів гендерної освіти ВНЗ, до якої з січня 2012 році приєдналися гендерні центри інших міст України: Тернополя, Дніпропетровська, Маріуполя, Житомира, Ужгорода, Слов’янська. На початку 2013 року така мережа стала всеукраїнською, об’єднвши центри і кафедри 21 ВНЗ із різних міст України </w:t>
      </w:r>
      <w:r w:rsidR="00EE73F5">
        <w:rPr>
          <w:rStyle w:val="ae"/>
          <w:rFonts w:ascii="Times New Roman" w:hAnsi="Times New Roman"/>
          <w:sz w:val="28"/>
          <w:szCs w:val="28"/>
        </w:rPr>
        <w:footnoteReference w:id="64"/>
      </w:r>
      <w:r w:rsidRPr="00CB3DC5">
        <w:rPr>
          <w:rFonts w:ascii="Times New Roman" w:hAnsi="Times New Roman"/>
          <w:sz w:val="28"/>
          <w:szCs w:val="28"/>
        </w:rPr>
        <w:t>.</w:t>
      </w:r>
    </w:p>
    <w:p w14:paraId="4501A77E" w14:textId="77777777" w:rsidR="00085BE8" w:rsidRPr="00CB3DC5" w:rsidRDefault="00085BE8" w:rsidP="00085BE8">
      <w:pPr>
        <w:shd w:val="clear" w:color="auto" w:fill="FFFFFF"/>
        <w:spacing w:after="0" w:line="360" w:lineRule="auto"/>
        <w:ind w:firstLine="709"/>
        <w:jc w:val="both"/>
        <w:rPr>
          <w:rFonts w:ascii="Times New Roman" w:hAnsi="Times New Roman"/>
          <w:sz w:val="28"/>
          <w:szCs w:val="28"/>
        </w:rPr>
      </w:pPr>
      <w:r w:rsidRPr="00CB3DC5">
        <w:rPr>
          <w:rFonts w:ascii="Times New Roman" w:hAnsi="Times New Roman"/>
          <w:sz w:val="28"/>
          <w:szCs w:val="28"/>
        </w:rPr>
        <w:t xml:space="preserve">При проведенні Уроку гендерної грамотності, як, власне, й під час навчального процесу в цілому, вчитель має враховувати певні психологічні відмінності </w:t>
      </w:r>
      <w:proofErr w:type="gramStart"/>
      <w:r w:rsidRPr="00CB3DC5">
        <w:rPr>
          <w:rFonts w:ascii="Times New Roman" w:hAnsi="Times New Roman"/>
          <w:sz w:val="28"/>
          <w:szCs w:val="28"/>
        </w:rPr>
        <w:t>у стилях</w:t>
      </w:r>
      <w:proofErr w:type="gramEnd"/>
      <w:r w:rsidRPr="00CB3DC5">
        <w:rPr>
          <w:rFonts w:ascii="Times New Roman" w:hAnsi="Times New Roman"/>
          <w:sz w:val="28"/>
          <w:szCs w:val="28"/>
        </w:rPr>
        <w:t xml:space="preserve"> поведінки учнів під час обговорення важливих питань. Юнаки зазвичай відповідають на запитання вчителя більш впевнено, наполегливо й швидко, не завжди переймаючись при цьому якістю відповіді. Учениці ж, як правило, мають більше терпіння дочекатися своєї черги, щоб висловитися, ретельно продумують формулювання своєї відповіді й добирають відповідні слова.</w:t>
      </w:r>
    </w:p>
    <w:p w14:paraId="6B837778" w14:textId="77777777" w:rsidR="00085BE8" w:rsidRPr="00CB3DC5" w:rsidRDefault="00085BE8" w:rsidP="00085BE8">
      <w:pPr>
        <w:shd w:val="clear" w:color="auto" w:fill="FFFFFF"/>
        <w:spacing w:after="0" w:line="360" w:lineRule="auto"/>
        <w:ind w:firstLine="709"/>
        <w:jc w:val="both"/>
        <w:rPr>
          <w:rFonts w:ascii="Times New Roman" w:hAnsi="Times New Roman"/>
          <w:sz w:val="28"/>
          <w:szCs w:val="28"/>
        </w:rPr>
      </w:pPr>
      <w:r w:rsidRPr="00CB3DC5">
        <w:rPr>
          <w:rFonts w:ascii="Times New Roman" w:hAnsi="Times New Roman"/>
          <w:sz w:val="28"/>
          <w:szCs w:val="28"/>
        </w:rPr>
        <w:t xml:space="preserve">Для більшості дівчат шкільного віку обговорення - це, </w:t>
      </w:r>
      <w:proofErr w:type="gramStart"/>
      <w:r w:rsidRPr="00CB3DC5">
        <w:rPr>
          <w:rFonts w:ascii="Times New Roman" w:hAnsi="Times New Roman"/>
          <w:sz w:val="28"/>
          <w:szCs w:val="28"/>
        </w:rPr>
        <w:t>у першу</w:t>
      </w:r>
      <w:proofErr w:type="gramEnd"/>
      <w:r w:rsidRPr="00CB3DC5">
        <w:rPr>
          <w:rFonts w:ascii="Times New Roman" w:hAnsi="Times New Roman"/>
          <w:sz w:val="28"/>
          <w:szCs w:val="28"/>
        </w:rPr>
        <w:t xml:space="preserve"> чергу, шлях до встановлення певних взаємин, обміну досвідом, враженнями, оцінками; для юнаків же - засіб відстоювання своєї незалежності в поглядах і діях, привернення до себе уваги, демонстрації своєї ерудиції. Ці відмінності в психологічних установках є природними й жодною мірою не свідчать про «перевагу» чи, навпаки, «недоліки» жінок чи чоловіків. </w:t>
      </w:r>
    </w:p>
    <w:p w14:paraId="2D8B299C" w14:textId="77777777" w:rsidR="00085BE8" w:rsidRPr="00CB3DC5" w:rsidRDefault="00085BE8" w:rsidP="00085BE8">
      <w:pPr>
        <w:autoSpaceDE w:val="0"/>
        <w:autoSpaceDN w:val="0"/>
        <w:adjustRightInd w:val="0"/>
        <w:spacing w:after="0" w:line="360" w:lineRule="auto"/>
        <w:ind w:firstLine="709"/>
        <w:jc w:val="both"/>
        <w:rPr>
          <w:rFonts w:ascii="Times New Roman" w:hAnsi="Times New Roman"/>
          <w:sz w:val="28"/>
          <w:szCs w:val="28"/>
        </w:rPr>
      </w:pPr>
      <w:r w:rsidRPr="00CB3DC5">
        <w:rPr>
          <w:rFonts w:ascii="Times New Roman" w:hAnsi="Times New Roman"/>
          <w:sz w:val="28"/>
          <w:szCs w:val="28"/>
        </w:rPr>
        <w:t xml:space="preserve">До підготовки та проведення Уроку гендерної грамотності було залучено регіональні центри гендерної рівності, педагогів-випускників міжнародних програм обмінів з гендерних питань, представників органів державної влади та самоврядування, представників батьківської громадськості, дослідників, науковців, представників громадських організацій, які мають відповідний досвід, тощо. Хто б з вчителів не </w:t>
      </w:r>
      <w:r w:rsidRPr="00CB3DC5">
        <w:rPr>
          <w:rFonts w:ascii="Times New Roman" w:hAnsi="Times New Roman"/>
          <w:sz w:val="28"/>
          <w:szCs w:val="28"/>
        </w:rPr>
        <w:lastRenderedPageBreak/>
        <w:t xml:space="preserve">проводили гендерний урок, важливо, щоб ця людина мала достатній рівень гендерної чутливості. Оскільки, гендерна </w:t>
      </w:r>
      <w:proofErr w:type="gramStart"/>
      <w:r w:rsidRPr="00CB3DC5">
        <w:rPr>
          <w:rFonts w:ascii="Times New Roman" w:hAnsi="Times New Roman"/>
          <w:sz w:val="28"/>
          <w:szCs w:val="28"/>
        </w:rPr>
        <w:t>чутливість  —</w:t>
      </w:r>
      <w:proofErr w:type="gramEnd"/>
      <w:r w:rsidRPr="00CB3DC5">
        <w:rPr>
          <w:rFonts w:ascii="Times New Roman" w:hAnsi="Times New Roman"/>
          <w:sz w:val="28"/>
          <w:szCs w:val="28"/>
        </w:rPr>
        <w:t xml:space="preserve"> це спеціальна вчительська навичка, здатність усвідомлювати, як зміст навчання, а також використані форми й методи викладання, впливають на формування гендерних нерівностей. Це також і здатність розпізнавати прояви сексизму в навчальному процесі й протистояти їм. Згідно з Б.Реардон, гендерна чутливість або «гендерна справедливість» («</w:t>
      </w:r>
      <w:r w:rsidRPr="00CB3DC5">
        <w:rPr>
          <w:rFonts w:ascii="Times New Roman" w:hAnsi="Times New Roman"/>
          <w:sz w:val="28"/>
          <w:szCs w:val="28"/>
          <w:lang w:val="en-US"/>
        </w:rPr>
        <w:t>gender</w:t>
      </w:r>
      <w:r w:rsidRPr="00CB3DC5">
        <w:rPr>
          <w:rFonts w:ascii="Times New Roman" w:hAnsi="Times New Roman"/>
          <w:sz w:val="28"/>
          <w:szCs w:val="28"/>
        </w:rPr>
        <w:t xml:space="preserve"> </w:t>
      </w:r>
      <w:r w:rsidRPr="00CB3DC5">
        <w:rPr>
          <w:rFonts w:ascii="Times New Roman" w:hAnsi="Times New Roman"/>
          <w:sz w:val="28"/>
          <w:szCs w:val="28"/>
          <w:lang w:val="en-US"/>
        </w:rPr>
        <w:t>justice</w:t>
      </w:r>
      <w:r w:rsidRPr="00CB3DC5">
        <w:rPr>
          <w:rFonts w:ascii="Times New Roman" w:hAnsi="Times New Roman"/>
          <w:sz w:val="28"/>
          <w:szCs w:val="28"/>
        </w:rPr>
        <w:t xml:space="preserve">») складається із: </w:t>
      </w:r>
    </w:p>
    <w:p w14:paraId="4EC8189E" w14:textId="77777777" w:rsidR="00085BE8" w:rsidRPr="00CB3DC5" w:rsidRDefault="00085BE8" w:rsidP="00085BE8">
      <w:pPr>
        <w:autoSpaceDE w:val="0"/>
        <w:autoSpaceDN w:val="0"/>
        <w:adjustRightInd w:val="0"/>
        <w:spacing w:after="0" w:line="360" w:lineRule="auto"/>
        <w:ind w:firstLine="709"/>
        <w:jc w:val="both"/>
        <w:rPr>
          <w:rFonts w:ascii="Times New Roman" w:hAnsi="Times New Roman"/>
          <w:sz w:val="28"/>
          <w:szCs w:val="28"/>
        </w:rPr>
      </w:pPr>
      <w:r w:rsidRPr="00CB3DC5">
        <w:rPr>
          <w:rFonts w:ascii="Times New Roman" w:hAnsi="Times New Roman"/>
          <w:sz w:val="28"/>
          <w:szCs w:val="28"/>
        </w:rPr>
        <w:t>1) гендерної компетентності (тобто відповідних знань основ гендерної теорії);</w:t>
      </w:r>
    </w:p>
    <w:p w14:paraId="6D654228" w14:textId="6B805EB1" w:rsidR="00085BE8" w:rsidRPr="00CB3DC5" w:rsidRDefault="00085BE8" w:rsidP="00085BE8">
      <w:pPr>
        <w:autoSpaceDE w:val="0"/>
        <w:autoSpaceDN w:val="0"/>
        <w:adjustRightInd w:val="0"/>
        <w:spacing w:after="0" w:line="360" w:lineRule="auto"/>
        <w:ind w:firstLine="709"/>
        <w:jc w:val="both"/>
        <w:rPr>
          <w:rFonts w:ascii="Times New Roman" w:hAnsi="Times New Roman"/>
          <w:sz w:val="28"/>
          <w:szCs w:val="28"/>
        </w:rPr>
      </w:pPr>
      <w:r w:rsidRPr="00CB3DC5">
        <w:rPr>
          <w:rFonts w:ascii="Times New Roman" w:hAnsi="Times New Roman"/>
          <w:sz w:val="28"/>
          <w:szCs w:val="28"/>
        </w:rPr>
        <w:t xml:space="preserve">2) здатності до конструктивного реагування на випадки й прояви гендерної дискримінації та сексизму </w:t>
      </w:r>
      <w:r w:rsidR="00EE73F5">
        <w:rPr>
          <w:rStyle w:val="ae"/>
          <w:rFonts w:ascii="Times New Roman" w:hAnsi="Times New Roman"/>
          <w:sz w:val="28"/>
          <w:szCs w:val="28"/>
        </w:rPr>
        <w:footnoteReference w:id="65"/>
      </w:r>
      <w:r w:rsidRPr="00CB3DC5">
        <w:rPr>
          <w:rFonts w:ascii="Times New Roman" w:hAnsi="Times New Roman"/>
          <w:sz w:val="28"/>
          <w:szCs w:val="28"/>
        </w:rPr>
        <w:t>.</w:t>
      </w:r>
    </w:p>
    <w:p w14:paraId="60A7F3C9" w14:textId="77777777" w:rsidR="00085BE8" w:rsidRPr="00CB3DC5" w:rsidRDefault="00085BE8" w:rsidP="00085BE8">
      <w:pPr>
        <w:autoSpaceDE w:val="0"/>
        <w:autoSpaceDN w:val="0"/>
        <w:adjustRightInd w:val="0"/>
        <w:spacing w:after="0" w:line="360" w:lineRule="auto"/>
        <w:ind w:firstLine="709"/>
        <w:jc w:val="both"/>
        <w:rPr>
          <w:rFonts w:ascii="Times New Roman" w:hAnsi="Times New Roman"/>
          <w:sz w:val="28"/>
          <w:szCs w:val="28"/>
        </w:rPr>
      </w:pPr>
      <w:r w:rsidRPr="00CB3DC5">
        <w:rPr>
          <w:rFonts w:ascii="Times New Roman" w:hAnsi="Times New Roman"/>
          <w:sz w:val="28"/>
          <w:szCs w:val="28"/>
        </w:rPr>
        <w:t>Грунтуючись на сучасних теоретико-методологічних надбаннях гендерної теорії, хочемо запропонувати ширше тлумачення гендерної чутливості як протидію вчительки чи вчителя не лише сексизмові, але й проявам будь-якої ксенофобії расизму та інших.</w:t>
      </w:r>
    </w:p>
    <w:p w14:paraId="26405E95" w14:textId="581B88D3" w:rsidR="00085BE8" w:rsidRPr="00CB3DC5" w:rsidRDefault="00085BE8" w:rsidP="00085BE8">
      <w:pPr>
        <w:shd w:val="clear" w:color="auto" w:fill="FFFFFF"/>
        <w:spacing w:after="0" w:line="360" w:lineRule="auto"/>
        <w:ind w:firstLine="709"/>
        <w:jc w:val="both"/>
        <w:rPr>
          <w:rFonts w:ascii="Times New Roman" w:hAnsi="Times New Roman"/>
          <w:sz w:val="28"/>
          <w:szCs w:val="28"/>
        </w:rPr>
      </w:pPr>
      <w:r w:rsidRPr="00CB3DC5">
        <w:rPr>
          <w:rFonts w:ascii="Times New Roman" w:hAnsi="Times New Roman"/>
          <w:sz w:val="28"/>
          <w:szCs w:val="28"/>
        </w:rPr>
        <w:t xml:space="preserve">Оскільки, гендерна тематика – нова для </w:t>
      </w:r>
      <w:proofErr w:type="gramStart"/>
      <w:r w:rsidRPr="00CB3DC5">
        <w:rPr>
          <w:rFonts w:ascii="Times New Roman" w:hAnsi="Times New Roman"/>
          <w:sz w:val="28"/>
          <w:szCs w:val="28"/>
        </w:rPr>
        <w:t>школи,  то</w:t>
      </w:r>
      <w:proofErr w:type="gramEnd"/>
      <w:r w:rsidRPr="00CB3DC5">
        <w:rPr>
          <w:rFonts w:ascii="Times New Roman" w:hAnsi="Times New Roman"/>
          <w:sz w:val="28"/>
          <w:szCs w:val="28"/>
        </w:rPr>
        <w:t xml:space="preserve"> формування гендерної компетентності – актуальна проблема сучасності. У попередньому періоді вітчизняною педагогікою був упущений один з важливих аспектів виховання </w:t>
      </w:r>
      <w:proofErr w:type="gramStart"/>
      <w:r w:rsidRPr="00CB3DC5">
        <w:rPr>
          <w:rFonts w:ascii="Times New Roman" w:hAnsi="Times New Roman"/>
          <w:sz w:val="28"/>
          <w:szCs w:val="28"/>
        </w:rPr>
        <w:t>особистості</w:t>
      </w:r>
      <w:r w:rsidRPr="00CB3DC5">
        <w:rPr>
          <w:rFonts w:ascii="Times New Roman" w:hAnsi="Times New Roman"/>
          <w:sz w:val="28"/>
          <w:szCs w:val="28"/>
          <w:lang w:val="en-US"/>
        </w:rPr>
        <w:t> </w:t>
      </w:r>
      <w:r w:rsidRPr="00CB3DC5">
        <w:rPr>
          <w:rFonts w:ascii="Times New Roman" w:hAnsi="Times New Roman"/>
          <w:sz w:val="28"/>
          <w:szCs w:val="28"/>
        </w:rPr>
        <w:t xml:space="preserve"> дитини</w:t>
      </w:r>
      <w:proofErr w:type="gramEnd"/>
      <w:r w:rsidRPr="00CB3DC5">
        <w:rPr>
          <w:rFonts w:ascii="Times New Roman" w:hAnsi="Times New Roman"/>
          <w:sz w:val="28"/>
          <w:szCs w:val="28"/>
        </w:rPr>
        <w:t xml:space="preserve"> – гендерний, який</w:t>
      </w:r>
      <w:r w:rsidRPr="00CB3DC5">
        <w:rPr>
          <w:rFonts w:ascii="Times New Roman" w:hAnsi="Times New Roman"/>
          <w:sz w:val="28"/>
          <w:szCs w:val="28"/>
          <w:lang w:val="en-US"/>
        </w:rPr>
        <w:t> </w:t>
      </w:r>
      <w:r w:rsidRPr="00CB3DC5">
        <w:rPr>
          <w:rFonts w:ascii="Times New Roman" w:hAnsi="Times New Roman"/>
          <w:sz w:val="28"/>
          <w:szCs w:val="28"/>
        </w:rPr>
        <w:t xml:space="preserve"> передбачає, що відмінності в поведінці й сприйнятті чоловіків і жінок визначаються не стільки їх фізіологічними особливостями, скільки вихованням та поширеними в кожній культурі уявленнями про сутність чоловічого і жіночого начал. Стать людини є природною </w:t>
      </w:r>
      <w:r w:rsidR="001B5E15">
        <w:rPr>
          <w:rFonts w:ascii="Times New Roman" w:hAnsi="Times New Roman"/>
          <w:sz w:val="28"/>
          <w:szCs w:val="28"/>
        </w:rPr>
        <w:t xml:space="preserve">основою її індивідуальності </w:t>
      </w:r>
      <w:r w:rsidR="00EE73F5">
        <w:rPr>
          <w:rStyle w:val="ae"/>
          <w:rFonts w:ascii="Times New Roman" w:hAnsi="Times New Roman"/>
          <w:sz w:val="28"/>
          <w:szCs w:val="28"/>
        </w:rPr>
        <w:footnoteReference w:id="66"/>
      </w:r>
      <w:r w:rsidRPr="00CB3DC5">
        <w:rPr>
          <w:rFonts w:ascii="Times New Roman" w:hAnsi="Times New Roman"/>
          <w:sz w:val="28"/>
          <w:szCs w:val="28"/>
        </w:rPr>
        <w:t>.</w:t>
      </w:r>
    </w:p>
    <w:p w14:paraId="0E793793" w14:textId="77777777" w:rsidR="00085BE8" w:rsidRPr="00CB3DC5" w:rsidRDefault="00085BE8" w:rsidP="00085BE8">
      <w:pPr>
        <w:shd w:val="clear" w:color="auto" w:fill="FFFFFF"/>
        <w:spacing w:after="0" w:line="360" w:lineRule="auto"/>
        <w:ind w:firstLine="709"/>
        <w:jc w:val="both"/>
        <w:rPr>
          <w:rFonts w:ascii="Times New Roman" w:hAnsi="Times New Roman"/>
          <w:sz w:val="28"/>
          <w:szCs w:val="28"/>
        </w:rPr>
      </w:pPr>
      <w:r w:rsidRPr="00CB3DC5">
        <w:rPr>
          <w:rFonts w:ascii="Times New Roman" w:hAnsi="Times New Roman"/>
          <w:sz w:val="28"/>
          <w:szCs w:val="28"/>
        </w:rPr>
        <w:t xml:space="preserve">Таким чином, формування в індивіда гендерної компетентності відбувається з моменту його потрапляння до в соціуму, де відбуваються перші спроби усвідомлення </w:t>
      </w:r>
      <w:proofErr w:type="gramStart"/>
      <w:r w:rsidRPr="00CB3DC5">
        <w:rPr>
          <w:rFonts w:ascii="Times New Roman" w:hAnsi="Times New Roman"/>
          <w:sz w:val="28"/>
          <w:szCs w:val="28"/>
        </w:rPr>
        <w:t>себе</w:t>
      </w:r>
      <w:r w:rsidRPr="00CB3DC5">
        <w:rPr>
          <w:rFonts w:ascii="Times New Roman" w:hAnsi="Times New Roman"/>
          <w:sz w:val="28"/>
          <w:szCs w:val="28"/>
          <w:lang w:val="en-US"/>
        </w:rPr>
        <w:t> </w:t>
      </w:r>
      <w:r w:rsidRPr="00CB3DC5">
        <w:rPr>
          <w:rFonts w:ascii="Times New Roman" w:hAnsi="Times New Roman"/>
          <w:sz w:val="28"/>
          <w:szCs w:val="28"/>
        </w:rPr>
        <w:t xml:space="preserve"> особистістю</w:t>
      </w:r>
      <w:proofErr w:type="gramEnd"/>
      <w:r w:rsidRPr="00CB3DC5">
        <w:rPr>
          <w:rFonts w:ascii="Times New Roman" w:hAnsi="Times New Roman"/>
          <w:sz w:val="28"/>
          <w:szCs w:val="28"/>
        </w:rPr>
        <w:t xml:space="preserve"> відповідної статі. Отже, під «гендерним виміром в системі післядипломної освіті» мається на увазі оцінка </w:t>
      </w:r>
      <w:r w:rsidRPr="00CB3DC5">
        <w:rPr>
          <w:rFonts w:ascii="Times New Roman" w:hAnsi="Times New Roman"/>
          <w:sz w:val="28"/>
          <w:szCs w:val="28"/>
        </w:rPr>
        <w:lastRenderedPageBreak/>
        <w:t xml:space="preserve">результатів дії виховних зусиль педагогів </w:t>
      </w:r>
      <w:proofErr w:type="gramStart"/>
      <w:r w:rsidRPr="00CB3DC5">
        <w:rPr>
          <w:rFonts w:ascii="Times New Roman" w:hAnsi="Times New Roman"/>
          <w:sz w:val="28"/>
          <w:szCs w:val="28"/>
        </w:rPr>
        <w:t xml:space="preserve">на </w:t>
      </w:r>
      <w:r w:rsidRPr="00CB3DC5">
        <w:rPr>
          <w:rFonts w:ascii="Times New Roman" w:hAnsi="Times New Roman"/>
          <w:sz w:val="28"/>
          <w:szCs w:val="28"/>
          <w:lang w:val="en-US"/>
        </w:rPr>
        <w:t> </w:t>
      </w:r>
      <w:r w:rsidRPr="00CB3DC5">
        <w:rPr>
          <w:rFonts w:ascii="Times New Roman" w:hAnsi="Times New Roman"/>
          <w:sz w:val="28"/>
          <w:szCs w:val="28"/>
        </w:rPr>
        <w:t>розвиток</w:t>
      </w:r>
      <w:proofErr w:type="gramEnd"/>
      <w:r w:rsidRPr="00CB3DC5">
        <w:rPr>
          <w:rFonts w:ascii="Times New Roman" w:hAnsi="Times New Roman"/>
          <w:sz w:val="28"/>
          <w:szCs w:val="28"/>
        </w:rPr>
        <w:t xml:space="preserve"> хлопчців і дівчат; усвідомлення ними своєї ідентичності, вибір ідеалів і життєвих цілей, статус дітей в шкільному колективі, групі однолітків залежно від біологічної статі. </w:t>
      </w:r>
    </w:p>
    <w:p w14:paraId="5B55B3C7" w14:textId="77777777" w:rsidR="00085BE8" w:rsidRPr="00CB3DC5" w:rsidRDefault="00085BE8" w:rsidP="00085BE8">
      <w:pPr>
        <w:shd w:val="clear" w:color="auto" w:fill="FFFFFF"/>
        <w:spacing w:after="0" w:line="360" w:lineRule="auto"/>
        <w:ind w:firstLine="709"/>
        <w:jc w:val="both"/>
        <w:rPr>
          <w:rFonts w:ascii="Times New Roman" w:hAnsi="Times New Roman"/>
          <w:sz w:val="28"/>
          <w:szCs w:val="28"/>
        </w:rPr>
      </w:pPr>
      <w:r w:rsidRPr="00CB3DC5">
        <w:rPr>
          <w:rFonts w:ascii="Times New Roman" w:hAnsi="Times New Roman"/>
          <w:sz w:val="28"/>
          <w:szCs w:val="28"/>
        </w:rPr>
        <w:t>Дуже великою проблемою у формуванні гендерної компетентності учнів учитель вважає відсутність методичної допомоги. Необхідність формування гендерної компетентності як складової педагогічної культури вчителя викликана суперечностями між:</w:t>
      </w:r>
    </w:p>
    <w:p w14:paraId="01DECE09" w14:textId="77777777" w:rsidR="00085BE8" w:rsidRPr="00CB3DC5" w:rsidRDefault="00085BE8" w:rsidP="00085BE8">
      <w:pPr>
        <w:shd w:val="clear" w:color="auto" w:fill="FFFFFF"/>
        <w:spacing w:after="0" w:line="360" w:lineRule="auto"/>
        <w:ind w:firstLine="709"/>
        <w:jc w:val="both"/>
        <w:rPr>
          <w:rFonts w:ascii="Times New Roman" w:hAnsi="Times New Roman"/>
          <w:sz w:val="28"/>
          <w:szCs w:val="28"/>
        </w:rPr>
      </w:pPr>
      <w:r w:rsidRPr="00CB3DC5">
        <w:rPr>
          <w:rFonts w:ascii="Times New Roman" w:hAnsi="Times New Roman"/>
          <w:sz w:val="28"/>
          <w:szCs w:val="28"/>
        </w:rPr>
        <w:t>- потребою суспільства у вчителях, здатних ефективно виконувати покладені на них функції, і підготовкою педагогічних кадрів без урахування гендерної специфіки;</w:t>
      </w:r>
    </w:p>
    <w:p w14:paraId="5B92E298" w14:textId="77777777" w:rsidR="00085BE8" w:rsidRPr="00CB3DC5" w:rsidRDefault="00085BE8" w:rsidP="00085BE8">
      <w:pPr>
        <w:shd w:val="clear" w:color="auto" w:fill="FFFFFF"/>
        <w:spacing w:after="0" w:line="360" w:lineRule="auto"/>
        <w:ind w:firstLine="709"/>
        <w:jc w:val="both"/>
        <w:rPr>
          <w:rFonts w:ascii="Times New Roman" w:hAnsi="Times New Roman"/>
          <w:sz w:val="28"/>
          <w:szCs w:val="28"/>
        </w:rPr>
      </w:pPr>
      <w:r w:rsidRPr="00CB3DC5">
        <w:rPr>
          <w:rFonts w:ascii="Times New Roman" w:hAnsi="Times New Roman"/>
          <w:sz w:val="28"/>
          <w:szCs w:val="28"/>
        </w:rPr>
        <w:t>- наявністю в сучасній педагогіці різних концепцій виховання особистості нового типу і відсутністю в них гендерно-орієнтованих методик і технологій;</w:t>
      </w:r>
    </w:p>
    <w:p w14:paraId="2D0BCB52" w14:textId="77777777" w:rsidR="00085BE8" w:rsidRPr="00CB3DC5" w:rsidRDefault="00085BE8" w:rsidP="00085BE8">
      <w:pPr>
        <w:shd w:val="clear" w:color="auto" w:fill="FFFFFF"/>
        <w:spacing w:after="0" w:line="360" w:lineRule="auto"/>
        <w:ind w:firstLine="709"/>
        <w:jc w:val="both"/>
        <w:rPr>
          <w:rFonts w:ascii="Times New Roman" w:hAnsi="Times New Roman"/>
          <w:sz w:val="28"/>
          <w:szCs w:val="28"/>
        </w:rPr>
      </w:pPr>
      <w:r w:rsidRPr="00CB3DC5">
        <w:rPr>
          <w:rFonts w:ascii="Times New Roman" w:hAnsi="Times New Roman"/>
          <w:sz w:val="28"/>
          <w:szCs w:val="28"/>
        </w:rPr>
        <w:t>- процесом фемінізації сфери освіти і недостатньою кількістю досліджень, направлених на вивчення як позитивних, так і негативних наслідків цього явища;</w:t>
      </w:r>
    </w:p>
    <w:p w14:paraId="3883DB10" w14:textId="4AD0E826" w:rsidR="00085BE8" w:rsidRPr="00CB3DC5" w:rsidRDefault="00085BE8" w:rsidP="00085BE8">
      <w:pPr>
        <w:shd w:val="clear" w:color="auto" w:fill="FFFFFF"/>
        <w:spacing w:after="0" w:line="360" w:lineRule="auto"/>
        <w:ind w:firstLine="709"/>
        <w:jc w:val="both"/>
        <w:rPr>
          <w:rFonts w:ascii="Times New Roman" w:hAnsi="Times New Roman"/>
          <w:sz w:val="28"/>
          <w:szCs w:val="28"/>
        </w:rPr>
      </w:pPr>
      <w:r w:rsidRPr="00CB3DC5">
        <w:rPr>
          <w:rFonts w:ascii="Times New Roman" w:hAnsi="Times New Roman"/>
          <w:sz w:val="28"/>
          <w:szCs w:val="28"/>
        </w:rPr>
        <w:t>- єдиними вимогами суспільства до професійної діяльності вчителів і істотними відмінностями в поведінці і особистих якостях вчителі</w:t>
      </w:r>
      <w:r w:rsidR="001B5E15">
        <w:rPr>
          <w:rFonts w:ascii="Times New Roman" w:hAnsi="Times New Roman"/>
          <w:sz w:val="28"/>
          <w:szCs w:val="28"/>
        </w:rPr>
        <w:t xml:space="preserve">в-чоловіків і вчителів-жінок </w:t>
      </w:r>
      <w:r w:rsidR="00EE73F5">
        <w:rPr>
          <w:rStyle w:val="ae"/>
          <w:rFonts w:ascii="Times New Roman" w:hAnsi="Times New Roman"/>
          <w:sz w:val="28"/>
          <w:szCs w:val="28"/>
        </w:rPr>
        <w:footnoteReference w:id="67"/>
      </w:r>
      <w:r w:rsidRPr="00CB3DC5">
        <w:rPr>
          <w:rFonts w:ascii="Times New Roman" w:hAnsi="Times New Roman"/>
          <w:sz w:val="28"/>
          <w:szCs w:val="28"/>
        </w:rPr>
        <w:t>.</w:t>
      </w:r>
    </w:p>
    <w:p w14:paraId="631EFDEE" w14:textId="5D07EC7E" w:rsidR="00085BE8" w:rsidRPr="00CB3DC5" w:rsidRDefault="00085BE8" w:rsidP="00085BE8">
      <w:pPr>
        <w:spacing w:after="0" w:line="360" w:lineRule="auto"/>
        <w:ind w:firstLine="709"/>
        <w:jc w:val="both"/>
        <w:rPr>
          <w:rFonts w:ascii="Times New Roman" w:hAnsi="Times New Roman"/>
          <w:sz w:val="28"/>
          <w:szCs w:val="28"/>
        </w:rPr>
      </w:pPr>
      <w:r>
        <w:rPr>
          <w:rFonts w:ascii="Times New Roman" w:hAnsi="Times New Roman"/>
          <w:sz w:val="28"/>
          <w:szCs w:val="28"/>
          <w:lang w:val="uk-UA"/>
        </w:rPr>
        <w:t>Забезпечення</w:t>
      </w:r>
      <w:r w:rsidRPr="00CB3DC5">
        <w:rPr>
          <w:rFonts w:ascii="Times New Roman" w:hAnsi="Times New Roman"/>
          <w:sz w:val="28"/>
          <w:szCs w:val="28"/>
        </w:rPr>
        <w:t xml:space="preserve"> жінкам і чоловікам рівність у реалізації своїх прав, свобод і можливостей не на словах, а на ділі, необхідно постійно докладати певних зусиль. А тому метою і основним спрямуванням «Програми рівних можливостей та прав жінок в Україні» є підтримка тих перетворень, </w:t>
      </w:r>
      <w:proofErr w:type="gramStart"/>
      <w:r w:rsidRPr="00CB3DC5">
        <w:rPr>
          <w:rFonts w:ascii="Times New Roman" w:hAnsi="Times New Roman"/>
          <w:sz w:val="28"/>
          <w:szCs w:val="28"/>
        </w:rPr>
        <w:t>які  сприяють</w:t>
      </w:r>
      <w:proofErr w:type="gramEnd"/>
      <w:r w:rsidRPr="00CB3DC5">
        <w:rPr>
          <w:rFonts w:ascii="Times New Roman" w:hAnsi="Times New Roman"/>
          <w:sz w:val="28"/>
          <w:szCs w:val="28"/>
        </w:rPr>
        <w:t xml:space="preserve"> створенню в країні умов, необхідних і достатніх для того щоб, забезпечити і жінкам, і чоловікам можливості реалізувати свої потенційні можливості – як у сфері своєї кар’єрної і професійної діяльності так і у виконанні своїх сімейних зобов’язань.</w:t>
      </w:r>
    </w:p>
    <w:p w14:paraId="37007CD0" w14:textId="100CCE75" w:rsidR="00085BE8" w:rsidRPr="00CB3DC5" w:rsidRDefault="00085BE8" w:rsidP="00085BE8">
      <w:pPr>
        <w:spacing w:after="0" w:line="360" w:lineRule="auto"/>
        <w:ind w:firstLine="709"/>
        <w:jc w:val="both"/>
        <w:rPr>
          <w:rFonts w:ascii="Times New Roman" w:hAnsi="Times New Roman"/>
          <w:sz w:val="28"/>
          <w:szCs w:val="28"/>
          <w:bdr w:val="none" w:sz="0" w:space="0" w:color="auto" w:frame="1"/>
        </w:rPr>
      </w:pPr>
      <w:r w:rsidRPr="00CB3DC5">
        <w:rPr>
          <w:rFonts w:ascii="Times New Roman" w:hAnsi="Times New Roman"/>
          <w:sz w:val="28"/>
          <w:szCs w:val="28"/>
        </w:rPr>
        <w:t xml:space="preserve">Є багато зарубіжних фондів, представництва </w:t>
      </w:r>
      <w:proofErr w:type="gramStart"/>
      <w:r w:rsidRPr="00CB3DC5">
        <w:rPr>
          <w:rFonts w:ascii="Times New Roman" w:hAnsi="Times New Roman"/>
          <w:sz w:val="28"/>
          <w:szCs w:val="28"/>
        </w:rPr>
        <w:t xml:space="preserve">яких </w:t>
      </w:r>
      <w:r w:rsidRPr="00CB3DC5">
        <w:rPr>
          <w:rFonts w:ascii="Times New Roman" w:hAnsi="Times New Roman"/>
          <w:sz w:val="28"/>
          <w:szCs w:val="28"/>
          <w:lang w:val="en-US"/>
        </w:rPr>
        <w:t> </w:t>
      </w:r>
      <w:r w:rsidRPr="00CB3DC5">
        <w:rPr>
          <w:rFonts w:ascii="Times New Roman" w:hAnsi="Times New Roman"/>
          <w:sz w:val="28"/>
          <w:szCs w:val="28"/>
        </w:rPr>
        <w:t>надають</w:t>
      </w:r>
      <w:proofErr w:type="gramEnd"/>
      <w:r w:rsidRPr="00CB3DC5">
        <w:rPr>
          <w:rFonts w:ascii="Times New Roman" w:hAnsi="Times New Roman"/>
          <w:sz w:val="28"/>
          <w:szCs w:val="28"/>
        </w:rPr>
        <w:t xml:space="preserve"> підтримку гендерним проектам </w:t>
      </w:r>
      <w:r w:rsidRPr="00CB3DC5">
        <w:rPr>
          <w:rFonts w:ascii="Times New Roman" w:hAnsi="Times New Roman"/>
          <w:sz w:val="28"/>
          <w:szCs w:val="28"/>
          <w:lang w:val="en-US"/>
        </w:rPr>
        <w:t> </w:t>
      </w:r>
      <w:r w:rsidRPr="00CB3DC5">
        <w:rPr>
          <w:rFonts w:ascii="Times New Roman" w:hAnsi="Times New Roman"/>
          <w:sz w:val="28"/>
          <w:szCs w:val="28"/>
        </w:rPr>
        <w:t xml:space="preserve">та ініціативам громадських організацій. Це: </w:t>
      </w:r>
      <w:hyperlink r:id="rId8" w:tooltip="http://www.unicef.org/ukraine/ukr/" w:history="1">
        <w:r w:rsidRPr="00CB3DC5">
          <w:rPr>
            <w:rFonts w:ascii="Times New Roman" w:hAnsi="Times New Roman"/>
            <w:sz w:val="28"/>
            <w:szCs w:val="28"/>
          </w:rPr>
          <w:t xml:space="preserve">Дитячий </w:t>
        </w:r>
        <w:r w:rsidRPr="00CB3DC5">
          <w:rPr>
            <w:rFonts w:ascii="Times New Roman" w:hAnsi="Times New Roman"/>
            <w:sz w:val="28"/>
            <w:szCs w:val="28"/>
          </w:rPr>
          <w:lastRenderedPageBreak/>
          <w:t>Фонд ООН (ЮНІСЕФ) в Україні</w:t>
        </w:r>
      </w:hyperlink>
      <w:r w:rsidRPr="00CB3DC5">
        <w:rPr>
          <w:rFonts w:ascii="Times New Roman" w:hAnsi="Times New Roman"/>
        </w:rPr>
        <w:t xml:space="preserve">, </w:t>
      </w:r>
      <w:r w:rsidRPr="00CB3DC5">
        <w:rPr>
          <w:rFonts w:ascii="Times New Roman" w:hAnsi="Times New Roman"/>
          <w:sz w:val="28"/>
          <w:szCs w:val="28"/>
        </w:rPr>
        <w:t>що працює з 1997 році. у Києві. Основний напрям діяльності – поліпшення життя дітей</w:t>
      </w:r>
      <w:r w:rsidRPr="00CB3DC5">
        <w:rPr>
          <w:rFonts w:ascii="Times New Roman" w:hAnsi="Times New Roman"/>
          <w:sz w:val="28"/>
          <w:szCs w:val="28"/>
          <w:lang w:val="en-US"/>
        </w:rPr>
        <w:t> </w:t>
      </w:r>
      <w:r w:rsidRPr="00CB3DC5">
        <w:rPr>
          <w:rFonts w:ascii="Times New Roman" w:hAnsi="Times New Roman"/>
          <w:sz w:val="28"/>
          <w:szCs w:val="28"/>
        </w:rPr>
        <w:t xml:space="preserve">та сімей на території України; </w:t>
      </w:r>
      <w:hyperlink r:id="rId9" w:tooltip="http://www.boell.org.ua/" w:history="1">
        <w:r w:rsidRPr="00CB3DC5">
          <w:rPr>
            <w:rFonts w:ascii="Times New Roman" w:hAnsi="Times New Roman"/>
            <w:sz w:val="28"/>
            <w:szCs w:val="28"/>
          </w:rPr>
          <w:t>Фонд імені Гайнріха Бьолля, представництво якого розміщене у Києві</w:t>
        </w:r>
      </w:hyperlink>
      <w:r w:rsidRPr="00CB3DC5">
        <w:rPr>
          <w:rFonts w:ascii="Times New Roman" w:hAnsi="Times New Roman"/>
          <w:sz w:val="28"/>
          <w:szCs w:val="28"/>
        </w:rPr>
        <w:t xml:space="preserve"> та  Фонд імені Фрідріха Еберта, Міжнародний фонд «Відродження», який є однією з найбільших благодійних фундацій і визначив своєю місією якого розвивати відкрите суспільство в Україні на основі демократичних цінностей. </w:t>
      </w:r>
      <w:r w:rsidRPr="00CB3DC5">
        <w:rPr>
          <w:rFonts w:ascii="Times New Roman" w:hAnsi="Times New Roman"/>
          <w:sz w:val="28"/>
          <w:szCs w:val="28"/>
          <w:bdr w:val="none" w:sz="0" w:space="0" w:color="auto" w:frame="1"/>
        </w:rPr>
        <w:t>Український Жіночий Фонд це – міжнародна благодійна організація, заснована 2000 року, яка надає фінансову, інформаційну і консультативну допомогу організаціям громадянського суспільства (ОГС</w:t>
      </w:r>
      <w:r w:rsidR="001B5E15">
        <w:rPr>
          <w:rFonts w:ascii="Times New Roman" w:hAnsi="Times New Roman"/>
          <w:sz w:val="28"/>
          <w:szCs w:val="28"/>
          <w:bdr w:val="none" w:sz="0" w:space="0" w:color="auto" w:frame="1"/>
        </w:rPr>
        <w:t>) з України, Молдови і Білорусі</w:t>
      </w:r>
      <w:r w:rsidRPr="00CB3DC5">
        <w:rPr>
          <w:rFonts w:ascii="Times New Roman" w:hAnsi="Times New Roman"/>
          <w:sz w:val="28"/>
          <w:szCs w:val="28"/>
        </w:rPr>
        <w:t xml:space="preserve"> </w:t>
      </w:r>
      <w:r w:rsidR="00EE73F5">
        <w:rPr>
          <w:rStyle w:val="ae"/>
          <w:rFonts w:ascii="Times New Roman" w:hAnsi="Times New Roman"/>
          <w:sz w:val="28"/>
          <w:szCs w:val="28"/>
        </w:rPr>
        <w:footnoteReference w:id="68"/>
      </w:r>
      <w:r w:rsidRPr="00CB3DC5">
        <w:rPr>
          <w:rFonts w:ascii="Times New Roman" w:hAnsi="Times New Roman"/>
          <w:sz w:val="28"/>
          <w:szCs w:val="28"/>
          <w:bdr w:val="none" w:sz="0" w:space="0" w:color="auto" w:frame="1"/>
        </w:rPr>
        <w:t>.</w:t>
      </w:r>
    </w:p>
    <w:p w14:paraId="28C0F9E0" w14:textId="0BCE44C6" w:rsidR="00085BE8" w:rsidRDefault="00085BE8" w:rsidP="00085BE8">
      <w:pPr>
        <w:spacing w:after="0" w:line="360" w:lineRule="auto"/>
        <w:ind w:firstLine="709"/>
        <w:jc w:val="both"/>
        <w:rPr>
          <w:rFonts w:ascii="Times New Roman" w:hAnsi="Times New Roman"/>
          <w:sz w:val="28"/>
          <w:szCs w:val="28"/>
        </w:rPr>
      </w:pPr>
      <w:r w:rsidRPr="00CB3DC5">
        <w:rPr>
          <w:rFonts w:ascii="Times New Roman" w:hAnsi="Times New Roman"/>
          <w:sz w:val="28"/>
          <w:szCs w:val="28"/>
        </w:rPr>
        <w:t xml:space="preserve">Серед інформаційних ресурсів </w:t>
      </w:r>
      <w:r w:rsidRPr="00CB3DC5">
        <w:rPr>
          <w:rFonts w:ascii="Times New Roman" w:hAnsi="Times New Roman"/>
          <w:sz w:val="28"/>
          <w:szCs w:val="28"/>
          <w:lang w:val="en-US"/>
        </w:rPr>
        <w:t> </w:t>
      </w:r>
      <w:r w:rsidRPr="00CB3DC5">
        <w:rPr>
          <w:rFonts w:ascii="Times New Roman" w:hAnsi="Times New Roman"/>
          <w:sz w:val="28"/>
          <w:szCs w:val="28"/>
        </w:rPr>
        <w:t xml:space="preserve">наукових інституцій та ВНЗ, що впроваджують гендерний компонент в освітньо-виховний процес є: </w:t>
      </w:r>
      <w:hyperlink r:id="rId10" w:tooltip="http://www.genderstudies-ukraine.org/ukr/frauenforschungukraine.html" w:history="1">
        <w:r w:rsidRPr="00CB3DC5">
          <w:rPr>
            <w:rFonts w:ascii="Times New Roman" w:hAnsi="Times New Roman"/>
            <w:sz w:val="28"/>
            <w:szCs w:val="28"/>
          </w:rPr>
          <w:t>«Гендерні дослідження в Україні»</w:t>
        </w:r>
      </w:hyperlink>
      <w:r w:rsidRPr="00CB3DC5">
        <w:rPr>
          <w:rFonts w:ascii="Times New Roman" w:hAnsi="Times New Roman"/>
          <w:sz w:val="28"/>
          <w:szCs w:val="28"/>
        </w:rPr>
        <w:t xml:space="preserve">; </w:t>
      </w:r>
      <w:hyperlink r:id="rId11" w:tooltip="http://www.kcgs.org.ua/" w:history="1">
        <w:r w:rsidRPr="00CB3DC5">
          <w:rPr>
            <w:rFonts w:ascii="Times New Roman" w:hAnsi="Times New Roman"/>
            <w:sz w:val="28"/>
            <w:szCs w:val="28"/>
          </w:rPr>
          <w:t>Харківський центр гендерних досліджень</w:t>
        </w:r>
      </w:hyperlink>
      <w:r w:rsidRPr="00CB3DC5">
        <w:rPr>
          <w:rFonts w:ascii="Times New Roman" w:hAnsi="Times New Roman"/>
          <w:sz w:val="28"/>
          <w:szCs w:val="28"/>
        </w:rPr>
        <w:t xml:space="preserve">; </w:t>
      </w:r>
      <w:hyperlink r:id="rId12" w:tooltip="http://www.ji-magazine.lviv.ua/" w:history="1">
        <w:r w:rsidRPr="00CB3DC5">
          <w:rPr>
            <w:rFonts w:ascii="Times New Roman" w:hAnsi="Times New Roman"/>
            <w:sz w:val="28"/>
            <w:szCs w:val="28"/>
          </w:rPr>
          <w:t>Журнал «Ї»</w:t>
        </w:r>
      </w:hyperlink>
      <w:r w:rsidRPr="00CB3DC5">
        <w:rPr>
          <w:rFonts w:ascii="Times New Roman" w:hAnsi="Times New Roman"/>
          <w:sz w:val="28"/>
          <w:szCs w:val="28"/>
        </w:rPr>
        <w:t xml:space="preserve">; </w:t>
      </w:r>
      <w:hyperlink r:id="rId13" w:tooltip="http://www.zu.edu.ua/spf/proek_spf_16.html" w:history="1">
        <w:r w:rsidRPr="00CB3DC5">
          <w:rPr>
            <w:rFonts w:ascii="Times New Roman" w:hAnsi="Times New Roman"/>
            <w:sz w:val="28"/>
            <w:szCs w:val="28"/>
          </w:rPr>
          <w:t>Центр гендерної освіти Житомирського державного університету ім. І. Франка</w:t>
        </w:r>
      </w:hyperlink>
      <w:r w:rsidRPr="00CB3DC5">
        <w:rPr>
          <w:rFonts w:ascii="Times New Roman" w:hAnsi="Times New Roman"/>
          <w:sz w:val="28"/>
          <w:szCs w:val="28"/>
        </w:rPr>
        <w:t xml:space="preserve">; Інформаційні ресурси українських громадських організацій гендерного спрямування; </w:t>
      </w:r>
      <w:hyperlink r:id="rId14" w:tooltip="http://www.develop.gender-ua.org/" w:history="1">
        <w:r w:rsidRPr="00CB3DC5">
          <w:rPr>
            <w:rFonts w:ascii="Times New Roman" w:hAnsi="Times New Roman"/>
            <w:sz w:val="28"/>
            <w:szCs w:val="28"/>
          </w:rPr>
          <w:t>Гендер і Ми//Тематичний сайт Міжнародної громадської організації «Школа Рівних можливостей»</w:t>
        </w:r>
      </w:hyperlink>
      <w:r w:rsidRPr="00CB3DC5">
        <w:rPr>
          <w:rFonts w:ascii="Times New Roman" w:hAnsi="Times New Roman"/>
          <w:sz w:val="28"/>
          <w:szCs w:val="28"/>
        </w:rPr>
        <w:t xml:space="preserve">; </w:t>
      </w:r>
      <w:hyperlink r:id="rId15" w:tooltip="http://www.krona.org.ua/" w:history="1">
        <w:r w:rsidRPr="00CB3DC5">
          <w:rPr>
            <w:rFonts w:ascii="Times New Roman" w:hAnsi="Times New Roman"/>
            <w:sz w:val="28"/>
            <w:szCs w:val="28"/>
          </w:rPr>
          <w:t>Гендерний інформаційно-аналітичний центр «Крона»</w:t>
        </w:r>
      </w:hyperlink>
      <w:r w:rsidRPr="00CB3DC5">
        <w:rPr>
          <w:rFonts w:ascii="Times New Roman" w:hAnsi="Times New Roman"/>
          <w:sz w:val="28"/>
          <w:szCs w:val="28"/>
        </w:rPr>
        <w:t xml:space="preserve">; </w:t>
      </w:r>
      <w:hyperlink r:id="rId16" w:tooltip="http://www.empedu.org.ua/" w:history="1">
        <w:r w:rsidRPr="00CB3DC5">
          <w:rPr>
            <w:rFonts w:ascii="Times New Roman" w:hAnsi="Times New Roman"/>
            <w:sz w:val="28"/>
            <w:szCs w:val="28"/>
          </w:rPr>
          <w:t>Інформаційно-консультативний жіночий центр (ІКЖЦ). Освітня гендерна програма «Уповноважувальна освіта»</w:t>
        </w:r>
      </w:hyperlink>
      <w:r w:rsidRPr="00CB3DC5">
        <w:rPr>
          <w:rFonts w:ascii="Times New Roman" w:hAnsi="Times New Roman"/>
          <w:sz w:val="28"/>
          <w:szCs w:val="28"/>
        </w:rPr>
        <w:t xml:space="preserve">; </w:t>
      </w:r>
      <w:hyperlink r:id="rId17" w:tooltip="http://www.gender-ua.org/" w:history="1">
        <w:r w:rsidRPr="00CB3DC5">
          <w:rPr>
            <w:rFonts w:ascii="Times New Roman" w:hAnsi="Times New Roman"/>
            <w:sz w:val="28"/>
            <w:szCs w:val="28"/>
          </w:rPr>
          <w:t>Міжнародна громадська організація «Школа Рівних Можливостей»</w:t>
        </w:r>
      </w:hyperlink>
      <w:r w:rsidRPr="00CB3DC5">
        <w:rPr>
          <w:rFonts w:ascii="Times New Roman" w:hAnsi="Times New Roman"/>
          <w:sz w:val="28"/>
          <w:szCs w:val="28"/>
        </w:rPr>
        <w:t xml:space="preserve">; </w:t>
      </w:r>
      <w:hyperlink r:id="rId18" w:tooltip="http://www.la-strada.org.ua/" w:history="1">
        <w:r w:rsidRPr="00CB3DC5">
          <w:rPr>
            <w:rFonts w:ascii="Times New Roman" w:hAnsi="Times New Roman"/>
            <w:sz w:val="28"/>
            <w:szCs w:val="28"/>
          </w:rPr>
          <w:t>Міжнародний жіночий правозахисний центр «Ла Страда -Україна»</w:t>
        </w:r>
      </w:hyperlink>
      <w:r w:rsidRPr="00CB3DC5">
        <w:rPr>
          <w:rFonts w:ascii="Times New Roman" w:hAnsi="Times New Roman"/>
          <w:sz w:val="28"/>
          <w:szCs w:val="28"/>
        </w:rPr>
        <w:t>.</w:t>
      </w:r>
    </w:p>
    <w:p w14:paraId="114CC067" w14:textId="31C4E3C3" w:rsidR="001B5E15" w:rsidRPr="001B5E15" w:rsidRDefault="001B5E15" w:rsidP="001B5E15">
      <w:pPr>
        <w:spacing w:after="0" w:line="360" w:lineRule="auto"/>
        <w:ind w:firstLine="709"/>
        <w:jc w:val="both"/>
        <w:rPr>
          <w:rFonts w:ascii="Times New Roman" w:hAnsi="Times New Roman"/>
          <w:sz w:val="28"/>
          <w:szCs w:val="28"/>
        </w:rPr>
      </w:pPr>
      <w:r w:rsidRPr="001B5E15">
        <w:rPr>
          <w:rFonts w:ascii="Times New Roman" w:hAnsi="Times New Roman"/>
          <w:sz w:val="28"/>
          <w:szCs w:val="28"/>
        </w:rPr>
        <w:t>Проблеми нерівності чоловіків і жінок</w:t>
      </w:r>
      <w:r>
        <w:rPr>
          <w:rFonts w:ascii="Times New Roman" w:hAnsi="Times New Roman"/>
          <w:sz w:val="28"/>
          <w:szCs w:val="28"/>
        </w:rPr>
        <w:t xml:space="preserve"> сьогодні на слуху, інтерес до </w:t>
      </w:r>
      <w:r w:rsidRPr="001B5E15">
        <w:rPr>
          <w:rFonts w:ascii="Times New Roman" w:hAnsi="Times New Roman"/>
          <w:sz w:val="28"/>
          <w:szCs w:val="28"/>
        </w:rPr>
        <w:t>них підігрівається політичними процесами, що йдуть в Західній Європі і</w:t>
      </w:r>
      <w:r>
        <w:rPr>
          <w:rFonts w:ascii="Times New Roman" w:hAnsi="Times New Roman"/>
          <w:sz w:val="28"/>
          <w:szCs w:val="28"/>
          <w:lang w:val="uk-UA"/>
        </w:rPr>
        <w:t xml:space="preserve"> </w:t>
      </w:r>
      <w:r w:rsidRPr="001B5E15">
        <w:rPr>
          <w:rFonts w:ascii="Times New Roman" w:hAnsi="Times New Roman"/>
          <w:sz w:val="28"/>
          <w:szCs w:val="28"/>
        </w:rPr>
        <w:t>США, гендерна нерівність досить часто стає темою всякого роду ток-шоу,</w:t>
      </w:r>
      <w:r>
        <w:rPr>
          <w:rFonts w:ascii="Times New Roman" w:hAnsi="Times New Roman"/>
          <w:sz w:val="28"/>
          <w:szCs w:val="28"/>
          <w:lang w:val="uk-UA"/>
        </w:rPr>
        <w:t xml:space="preserve"> </w:t>
      </w:r>
      <w:r w:rsidRPr="001B5E15">
        <w:rPr>
          <w:rFonts w:ascii="Times New Roman" w:hAnsi="Times New Roman"/>
          <w:sz w:val="28"/>
          <w:szCs w:val="28"/>
        </w:rPr>
        <w:t>проводяться наукові конференції з жіночо</w:t>
      </w:r>
      <w:r>
        <w:rPr>
          <w:rFonts w:ascii="Times New Roman" w:hAnsi="Times New Roman"/>
          <w:sz w:val="28"/>
          <w:szCs w:val="28"/>
        </w:rPr>
        <w:t>ї історії, з гендерних аспектів</w:t>
      </w:r>
      <w:r>
        <w:rPr>
          <w:rFonts w:ascii="Times New Roman" w:hAnsi="Times New Roman"/>
          <w:sz w:val="28"/>
          <w:szCs w:val="28"/>
          <w:lang w:val="uk-UA"/>
        </w:rPr>
        <w:t xml:space="preserve"> </w:t>
      </w:r>
      <w:r w:rsidRPr="001B5E15">
        <w:rPr>
          <w:rFonts w:ascii="Times New Roman" w:hAnsi="Times New Roman"/>
          <w:sz w:val="28"/>
          <w:szCs w:val="28"/>
        </w:rPr>
        <w:t>антропології і так далі і тому подібне.</w:t>
      </w:r>
      <w:r>
        <w:rPr>
          <w:rFonts w:ascii="Times New Roman" w:hAnsi="Times New Roman"/>
          <w:sz w:val="28"/>
          <w:szCs w:val="28"/>
        </w:rPr>
        <w:t xml:space="preserve"> Проте відсутність нормативного</w:t>
      </w:r>
      <w:r>
        <w:rPr>
          <w:rFonts w:ascii="Times New Roman" w:hAnsi="Times New Roman"/>
          <w:sz w:val="28"/>
          <w:szCs w:val="28"/>
          <w:lang w:val="uk-UA"/>
        </w:rPr>
        <w:t xml:space="preserve"> </w:t>
      </w:r>
      <w:r w:rsidRPr="001B5E15">
        <w:rPr>
          <w:rFonts w:ascii="Times New Roman" w:hAnsi="Times New Roman"/>
          <w:sz w:val="28"/>
          <w:szCs w:val="28"/>
        </w:rPr>
        <w:t>закріплення цієї проблематики в освітніх програмах вищої школи робить її</w:t>
      </w:r>
      <w:r>
        <w:rPr>
          <w:rFonts w:ascii="Times New Roman" w:hAnsi="Times New Roman"/>
          <w:sz w:val="28"/>
          <w:szCs w:val="28"/>
          <w:lang w:val="uk-UA"/>
        </w:rPr>
        <w:t xml:space="preserve"> </w:t>
      </w:r>
      <w:r w:rsidRPr="001B5E15">
        <w:rPr>
          <w:rFonts w:ascii="Times New Roman" w:hAnsi="Times New Roman"/>
          <w:sz w:val="28"/>
          <w:szCs w:val="28"/>
        </w:rPr>
        <w:t>маргінальною і не заслуговуючою, на думку адміністрації закладів вищої</w:t>
      </w:r>
      <w:r>
        <w:rPr>
          <w:rFonts w:ascii="Times New Roman" w:hAnsi="Times New Roman"/>
          <w:sz w:val="28"/>
          <w:szCs w:val="28"/>
          <w:lang w:val="uk-UA"/>
        </w:rPr>
        <w:t xml:space="preserve"> </w:t>
      </w:r>
      <w:r w:rsidRPr="001B5E15">
        <w:rPr>
          <w:rFonts w:ascii="Times New Roman" w:hAnsi="Times New Roman"/>
          <w:sz w:val="28"/>
          <w:szCs w:val="28"/>
        </w:rPr>
        <w:lastRenderedPageBreak/>
        <w:t>освіти, особливої уваги. Саме тому таким серйозним стало розгляд стратегії</w:t>
      </w:r>
      <w:r>
        <w:rPr>
          <w:rFonts w:ascii="Times New Roman" w:hAnsi="Times New Roman"/>
          <w:sz w:val="28"/>
          <w:szCs w:val="28"/>
          <w:lang w:val="uk-UA"/>
        </w:rPr>
        <w:t xml:space="preserve"> </w:t>
      </w:r>
      <w:r w:rsidRPr="001B5E15">
        <w:rPr>
          <w:rFonts w:ascii="Times New Roman" w:hAnsi="Times New Roman"/>
          <w:sz w:val="28"/>
          <w:szCs w:val="28"/>
        </w:rPr>
        <w:t>дій в інтересах жінок урозділі, пр</w:t>
      </w:r>
      <w:r w:rsidR="00CC796F">
        <w:rPr>
          <w:rFonts w:ascii="Times New Roman" w:hAnsi="Times New Roman"/>
          <w:sz w:val="28"/>
          <w:szCs w:val="28"/>
        </w:rPr>
        <w:t xml:space="preserve">исвяченому гендерній освіті </w:t>
      </w:r>
      <w:r w:rsidR="00EE73F5">
        <w:rPr>
          <w:rStyle w:val="ae"/>
          <w:rFonts w:ascii="Times New Roman" w:hAnsi="Times New Roman"/>
          <w:sz w:val="28"/>
          <w:szCs w:val="28"/>
        </w:rPr>
        <w:footnoteReference w:id="69"/>
      </w:r>
      <w:r w:rsidRPr="001B5E15">
        <w:rPr>
          <w:rFonts w:ascii="Times New Roman" w:hAnsi="Times New Roman"/>
          <w:sz w:val="28"/>
          <w:szCs w:val="28"/>
        </w:rPr>
        <w:t>.</w:t>
      </w:r>
    </w:p>
    <w:p w14:paraId="18DFAA6C" w14:textId="71C3EB08" w:rsidR="001B5E15" w:rsidRPr="001B5E15" w:rsidRDefault="001B5E15" w:rsidP="001B5E15">
      <w:pPr>
        <w:spacing w:after="0" w:line="360" w:lineRule="auto"/>
        <w:ind w:firstLine="709"/>
        <w:jc w:val="both"/>
        <w:rPr>
          <w:rFonts w:ascii="Times New Roman" w:hAnsi="Times New Roman"/>
          <w:sz w:val="28"/>
          <w:szCs w:val="28"/>
        </w:rPr>
      </w:pPr>
      <w:r w:rsidRPr="001B5E15">
        <w:rPr>
          <w:rFonts w:ascii="Times New Roman" w:hAnsi="Times New Roman"/>
          <w:sz w:val="28"/>
          <w:szCs w:val="28"/>
        </w:rPr>
        <w:t>Тепер звернемося до другого напряму підвищення гендерної</w:t>
      </w:r>
      <w:r>
        <w:rPr>
          <w:rFonts w:ascii="Times New Roman" w:hAnsi="Times New Roman"/>
          <w:sz w:val="28"/>
          <w:szCs w:val="28"/>
          <w:lang w:val="uk-UA"/>
        </w:rPr>
        <w:t xml:space="preserve"> </w:t>
      </w:r>
      <w:r w:rsidRPr="001B5E15">
        <w:rPr>
          <w:rFonts w:ascii="Times New Roman" w:hAnsi="Times New Roman"/>
          <w:sz w:val="28"/>
          <w:szCs w:val="28"/>
        </w:rPr>
        <w:t>компетентності державних службовців, а саме гендерній освіті і просвіті,</w:t>
      </w:r>
      <w:r>
        <w:rPr>
          <w:rFonts w:ascii="Times New Roman" w:hAnsi="Times New Roman"/>
          <w:sz w:val="28"/>
          <w:szCs w:val="28"/>
          <w:lang w:val="uk-UA"/>
        </w:rPr>
        <w:t xml:space="preserve"> </w:t>
      </w:r>
      <w:r>
        <w:rPr>
          <w:rFonts w:ascii="Times New Roman" w:hAnsi="Times New Roman"/>
          <w:sz w:val="28"/>
          <w:szCs w:val="28"/>
        </w:rPr>
        <w:t>яка</w:t>
      </w:r>
      <w:r>
        <w:rPr>
          <w:rFonts w:ascii="Times New Roman" w:hAnsi="Times New Roman"/>
          <w:sz w:val="28"/>
          <w:szCs w:val="28"/>
          <w:lang w:val="uk-UA"/>
        </w:rPr>
        <w:t xml:space="preserve"> </w:t>
      </w:r>
      <w:r w:rsidRPr="001B5E15">
        <w:rPr>
          <w:rFonts w:ascii="Times New Roman" w:hAnsi="Times New Roman"/>
          <w:sz w:val="28"/>
          <w:szCs w:val="28"/>
        </w:rPr>
        <w:t>може здійснюватися як додаткову професійну освіту (далі ‒ ДПО)</w:t>
      </w:r>
      <w:r>
        <w:rPr>
          <w:rFonts w:ascii="Times New Roman" w:hAnsi="Times New Roman"/>
          <w:sz w:val="28"/>
          <w:szCs w:val="28"/>
          <w:lang w:val="uk-UA"/>
        </w:rPr>
        <w:t xml:space="preserve"> </w:t>
      </w:r>
      <w:r w:rsidRPr="001B5E15">
        <w:rPr>
          <w:rFonts w:ascii="Times New Roman" w:hAnsi="Times New Roman"/>
          <w:sz w:val="28"/>
          <w:szCs w:val="28"/>
        </w:rPr>
        <w:t>чиновників.</w:t>
      </w:r>
    </w:p>
    <w:p w14:paraId="7E7A537C" w14:textId="5FEAD562" w:rsidR="001B5E15" w:rsidRPr="001B5E15" w:rsidRDefault="001B5E15" w:rsidP="001B5E15">
      <w:pPr>
        <w:spacing w:after="0" w:line="360" w:lineRule="auto"/>
        <w:ind w:firstLine="709"/>
        <w:jc w:val="both"/>
        <w:rPr>
          <w:rFonts w:ascii="Times New Roman" w:hAnsi="Times New Roman"/>
          <w:sz w:val="28"/>
          <w:szCs w:val="28"/>
        </w:rPr>
      </w:pPr>
      <w:r w:rsidRPr="001B5E15">
        <w:rPr>
          <w:rFonts w:ascii="Times New Roman" w:hAnsi="Times New Roman"/>
          <w:sz w:val="28"/>
          <w:szCs w:val="28"/>
        </w:rPr>
        <w:t>Нами, на основі проведеного ана</w:t>
      </w:r>
      <w:r>
        <w:rPr>
          <w:rFonts w:ascii="Times New Roman" w:hAnsi="Times New Roman"/>
          <w:sz w:val="28"/>
          <w:szCs w:val="28"/>
        </w:rPr>
        <w:t>лізу, виділяється два чинники в</w:t>
      </w:r>
      <w:r>
        <w:rPr>
          <w:rFonts w:ascii="Times New Roman" w:hAnsi="Times New Roman"/>
          <w:sz w:val="28"/>
          <w:szCs w:val="28"/>
          <w:lang w:val="uk-UA"/>
        </w:rPr>
        <w:t xml:space="preserve"> </w:t>
      </w:r>
      <w:r w:rsidRPr="001B5E15">
        <w:rPr>
          <w:rFonts w:ascii="Times New Roman" w:hAnsi="Times New Roman"/>
          <w:sz w:val="28"/>
          <w:szCs w:val="28"/>
        </w:rPr>
        <w:t>моделі професійного розвитку чиновників. Профессионально-діяльнисний,</w:t>
      </w:r>
      <w:r>
        <w:rPr>
          <w:rFonts w:ascii="Times New Roman" w:hAnsi="Times New Roman"/>
          <w:sz w:val="28"/>
          <w:szCs w:val="28"/>
          <w:lang w:val="uk-UA"/>
        </w:rPr>
        <w:t xml:space="preserve"> </w:t>
      </w:r>
      <w:r w:rsidRPr="001B5E15">
        <w:rPr>
          <w:rFonts w:ascii="Times New Roman" w:hAnsi="Times New Roman"/>
          <w:sz w:val="28"/>
          <w:szCs w:val="28"/>
        </w:rPr>
        <w:t>який пов'язаний з мотивуючою дією професійної діяльності до професійного</w:t>
      </w:r>
      <w:r>
        <w:rPr>
          <w:rFonts w:ascii="Times New Roman" w:hAnsi="Times New Roman"/>
          <w:sz w:val="28"/>
          <w:szCs w:val="28"/>
          <w:lang w:val="uk-UA"/>
        </w:rPr>
        <w:t xml:space="preserve"> </w:t>
      </w:r>
      <w:r w:rsidRPr="001B5E15">
        <w:rPr>
          <w:rFonts w:ascii="Times New Roman" w:hAnsi="Times New Roman"/>
          <w:sz w:val="28"/>
          <w:szCs w:val="28"/>
        </w:rPr>
        <w:t>розвитку і оцінкою можливостей самореал</w:t>
      </w:r>
      <w:r>
        <w:rPr>
          <w:rFonts w:ascii="Times New Roman" w:hAnsi="Times New Roman"/>
          <w:sz w:val="28"/>
          <w:szCs w:val="28"/>
        </w:rPr>
        <w:t>ізації, і освітньо-регулятивний</w:t>
      </w:r>
      <w:r>
        <w:rPr>
          <w:rFonts w:ascii="Times New Roman" w:hAnsi="Times New Roman"/>
          <w:sz w:val="28"/>
          <w:szCs w:val="28"/>
          <w:lang w:val="uk-UA"/>
        </w:rPr>
        <w:t xml:space="preserve"> </w:t>
      </w:r>
      <w:r w:rsidRPr="001B5E15">
        <w:rPr>
          <w:rFonts w:ascii="Times New Roman" w:hAnsi="Times New Roman"/>
          <w:sz w:val="28"/>
          <w:szCs w:val="28"/>
        </w:rPr>
        <w:t>чинник, що включає рівень використання результатів ДПО в професійній</w:t>
      </w:r>
      <w:r>
        <w:rPr>
          <w:rFonts w:ascii="Times New Roman" w:hAnsi="Times New Roman"/>
          <w:sz w:val="28"/>
          <w:szCs w:val="28"/>
          <w:lang w:val="uk-UA"/>
        </w:rPr>
        <w:t xml:space="preserve"> </w:t>
      </w:r>
      <w:r w:rsidRPr="001B5E15">
        <w:rPr>
          <w:rFonts w:ascii="Times New Roman" w:hAnsi="Times New Roman"/>
          <w:sz w:val="28"/>
          <w:szCs w:val="28"/>
        </w:rPr>
        <w:t>діяльності, а також оцінку результативн</w:t>
      </w:r>
      <w:r>
        <w:rPr>
          <w:rFonts w:ascii="Times New Roman" w:hAnsi="Times New Roman"/>
          <w:sz w:val="28"/>
          <w:szCs w:val="28"/>
        </w:rPr>
        <w:t>ості атестації для професійного</w:t>
      </w:r>
      <w:r>
        <w:rPr>
          <w:rFonts w:ascii="Times New Roman" w:hAnsi="Times New Roman"/>
          <w:sz w:val="28"/>
          <w:szCs w:val="28"/>
          <w:lang w:val="uk-UA"/>
        </w:rPr>
        <w:t xml:space="preserve"> </w:t>
      </w:r>
      <w:r w:rsidR="00CC796F">
        <w:rPr>
          <w:rFonts w:ascii="Times New Roman" w:hAnsi="Times New Roman"/>
          <w:sz w:val="28"/>
          <w:szCs w:val="28"/>
        </w:rPr>
        <w:t>розвитку</w:t>
      </w:r>
      <w:r w:rsidR="00EE73F5">
        <w:rPr>
          <w:rStyle w:val="ae"/>
          <w:rFonts w:ascii="Times New Roman" w:hAnsi="Times New Roman"/>
          <w:sz w:val="28"/>
          <w:szCs w:val="28"/>
        </w:rPr>
        <w:footnoteReference w:id="70"/>
      </w:r>
      <w:r w:rsidRPr="001B5E15">
        <w:rPr>
          <w:rFonts w:ascii="Times New Roman" w:hAnsi="Times New Roman"/>
          <w:sz w:val="28"/>
          <w:szCs w:val="28"/>
        </w:rPr>
        <w:t>.</w:t>
      </w:r>
    </w:p>
    <w:p w14:paraId="623CFB21" w14:textId="2C3FF2A8" w:rsidR="001B5E15" w:rsidRPr="001B5E15" w:rsidRDefault="001B5E15" w:rsidP="001B5E15">
      <w:pPr>
        <w:spacing w:after="0" w:line="360" w:lineRule="auto"/>
        <w:ind w:firstLine="709"/>
        <w:jc w:val="both"/>
        <w:rPr>
          <w:rFonts w:ascii="Times New Roman" w:hAnsi="Times New Roman"/>
          <w:sz w:val="28"/>
          <w:szCs w:val="28"/>
          <w:lang w:val="uk-UA"/>
        </w:rPr>
      </w:pPr>
      <w:r w:rsidRPr="001B5E15">
        <w:rPr>
          <w:rFonts w:ascii="Times New Roman" w:hAnsi="Times New Roman"/>
          <w:sz w:val="28"/>
          <w:szCs w:val="28"/>
        </w:rPr>
        <w:t>Обидва ці чинники релевантні завданн</w:t>
      </w:r>
      <w:r>
        <w:rPr>
          <w:rFonts w:ascii="Times New Roman" w:hAnsi="Times New Roman"/>
          <w:sz w:val="28"/>
          <w:szCs w:val="28"/>
        </w:rPr>
        <w:t>ям гендерної освіти. Підвищення</w:t>
      </w:r>
      <w:r>
        <w:rPr>
          <w:rFonts w:ascii="Times New Roman" w:hAnsi="Times New Roman"/>
          <w:sz w:val="28"/>
          <w:szCs w:val="28"/>
          <w:lang w:val="uk-UA"/>
        </w:rPr>
        <w:t xml:space="preserve"> </w:t>
      </w:r>
      <w:r w:rsidRPr="001B5E15">
        <w:rPr>
          <w:rFonts w:ascii="Times New Roman" w:hAnsi="Times New Roman"/>
          <w:sz w:val="28"/>
          <w:szCs w:val="28"/>
        </w:rPr>
        <w:t xml:space="preserve">гендерної компетентності створює </w:t>
      </w:r>
      <w:r>
        <w:rPr>
          <w:rFonts w:ascii="Times New Roman" w:hAnsi="Times New Roman"/>
          <w:sz w:val="28"/>
          <w:szCs w:val="28"/>
        </w:rPr>
        <w:t>умови для кращої самореалізації</w:t>
      </w:r>
      <w:r>
        <w:rPr>
          <w:rFonts w:ascii="Times New Roman" w:hAnsi="Times New Roman"/>
          <w:sz w:val="28"/>
          <w:szCs w:val="28"/>
          <w:lang w:val="uk-UA"/>
        </w:rPr>
        <w:t xml:space="preserve"> </w:t>
      </w:r>
      <w:r w:rsidRPr="001B5E15">
        <w:rPr>
          <w:rFonts w:ascii="Times New Roman" w:hAnsi="Times New Roman"/>
          <w:sz w:val="28"/>
          <w:szCs w:val="28"/>
        </w:rPr>
        <w:t>державних службовців, особливо жінок, які, завдяки розумінню причин і</w:t>
      </w:r>
      <w:r>
        <w:rPr>
          <w:rFonts w:ascii="Times New Roman" w:hAnsi="Times New Roman"/>
          <w:sz w:val="28"/>
          <w:szCs w:val="28"/>
          <w:lang w:val="uk-UA"/>
        </w:rPr>
        <w:t xml:space="preserve"> </w:t>
      </w:r>
      <w:r w:rsidRPr="001B5E15">
        <w:rPr>
          <w:rFonts w:ascii="Times New Roman" w:hAnsi="Times New Roman"/>
          <w:sz w:val="28"/>
          <w:szCs w:val="28"/>
        </w:rPr>
        <w:t>обговоренню варіантів вирішення ро</w:t>
      </w:r>
      <w:r>
        <w:rPr>
          <w:rFonts w:ascii="Times New Roman" w:hAnsi="Times New Roman"/>
          <w:sz w:val="28"/>
          <w:szCs w:val="28"/>
        </w:rPr>
        <w:t>левого конфлікту сім'я-робота з</w:t>
      </w:r>
      <w:r>
        <w:rPr>
          <w:rFonts w:ascii="Times New Roman" w:hAnsi="Times New Roman"/>
          <w:sz w:val="28"/>
          <w:szCs w:val="28"/>
          <w:lang w:val="uk-UA"/>
        </w:rPr>
        <w:t xml:space="preserve"> </w:t>
      </w:r>
      <w:r w:rsidRPr="001B5E15">
        <w:rPr>
          <w:rFonts w:ascii="Times New Roman" w:hAnsi="Times New Roman"/>
          <w:sz w:val="28"/>
          <w:szCs w:val="28"/>
        </w:rPr>
        <w:t>близькими зможуть більше грамотно вибудовувати свої сімейні стосунки,</w:t>
      </w:r>
      <w:r>
        <w:rPr>
          <w:rFonts w:ascii="Times New Roman" w:hAnsi="Times New Roman"/>
          <w:sz w:val="28"/>
          <w:szCs w:val="28"/>
          <w:lang w:val="uk-UA"/>
        </w:rPr>
        <w:t xml:space="preserve"> </w:t>
      </w:r>
      <w:r w:rsidRPr="001B5E15">
        <w:rPr>
          <w:rFonts w:ascii="Times New Roman" w:hAnsi="Times New Roman"/>
          <w:sz w:val="28"/>
          <w:szCs w:val="28"/>
        </w:rPr>
        <w:t>рухаючись у бік паритетного розподілу домашніх обов'язків, збільшуючи тим</w:t>
      </w:r>
      <w:r>
        <w:rPr>
          <w:rFonts w:ascii="Times New Roman" w:hAnsi="Times New Roman"/>
          <w:sz w:val="28"/>
          <w:szCs w:val="28"/>
          <w:lang w:val="uk-UA"/>
        </w:rPr>
        <w:t xml:space="preserve"> </w:t>
      </w:r>
      <w:r w:rsidRPr="001B5E15">
        <w:rPr>
          <w:rFonts w:ascii="Times New Roman" w:hAnsi="Times New Roman"/>
          <w:sz w:val="28"/>
          <w:szCs w:val="28"/>
        </w:rPr>
        <w:t>самим кількість часу для особового саморозвитку. Що стосується можливості</w:t>
      </w:r>
      <w:r>
        <w:rPr>
          <w:rFonts w:ascii="Times New Roman" w:hAnsi="Times New Roman"/>
          <w:sz w:val="28"/>
          <w:szCs w:val="28"/>
          <w:lang w:val="uk-UA"/>
        </w:rPr>
        <w:t xml:space="preserve"> </w:t>
      </w:r>
      <w:r w:rsidRPr="001B5E15">
        <w:rPr>
          <w:rFonts w:ascii="Times New Roman" w:hAnsi="Times New Roman"/>
          <w:sz w:val="28"/>
          <w:szCs w:val="28"/>
        </w:rPr>
        <w:t>використати отримані знання і нові навички у свій професійній діяльності, то</w:t>
      </w:r>
      <w:r>
        <w:rPr>
          <w:rFonts w:ascii="Times New Roman" w:hAnsi="Times New Roman"/>
          <w:sz w:val="28"/>
          <w:szCs w:val="28"/>
          <w:lang w:val="uk-UA"/>
        </w:rPr>
        <w:t xml:space="preserve"> </w:t>
      </w:r>
      <w:r w:rsidRPr="001B5E15">
        <w:rPr>
          <w:rFonts w:ascii="Times New Roman" w:hAnsi="Times New Roman"/>
          <w:sz w:val="28"/>
          <w:szCs w:val="28"/>
        </w:rPr>
        <w:t>тут найбільша ефективність буде д</w:t>
      </w:r>
      <w:r>
        <w:rPr>
          <w:rFonts w:ascii="Times New Roman" w:hAnsi="Times New Roman"/>
          <w:sz w:val="28"/>
          <w:szCs w:val="28"/>
        </w:rPr>
        <w:t>осягнута при навчанні державних</w:t>
      </w:r>
      <w:r>
        <w:rPr>
          <w:rFonts w:ascii="Times New Roman" w:hAnsi="Times New Roman"/>
          <w:sz w:val="28"/>
          <w:szCs w:val="28"/>
          <w:lang w:val="uk-UA"/>
        </w:rPr>
        <w:t xml:space="preserve"> </w:t>
      </w:r>
      <w:r w:rsidRPr="001B5E15">
        <w:rPr>
          <w:rFonts w:ascii="Times New Roman" w:hAnsi="Times New Roman"/>
          <w:sz w:val="28"/>
          <w:szCs w:val="28"/>
        </w:rPr>
        <w:t xml:space="preserve">службовців, працюючих в соціальній сфері, </w:t>
      </w:r>
      <w:proofErr w:type="gramStart"/>
      <w:r w:rsidRPr="001B5E15">
        <w:rPr>
          <w:rFonts w:ascii="Times New Roman" w:hAnsi="Times New Roman"/>
          <w:sz w:val="28"/>
          <w:szCs w:val="28"/>
        </w:rPr>
        <w:t>в пе</w:t>
      </w:r>
      <w:r>
        <w:rPr>
          <w:rFonts w:ascii="Times New Roman" w:hAnsi="Times New Roman"/>
          <w:sz w:val="28"/>
          <w:szCs w:val="28"/>
        </w:rPr>
        <w:t>ршу</w:t>
      </w:r>
      <w:proofErr w:type="gramEnd"/>
      <w:r>
        <w:rPr>
          <w:rFonts w:ascii="Times New Roman" w:hAnsi="Times New Roman"/>
          <w:sz w:val="28"/>
          <w:szCs w:val="28"/>
        </w:rPr>
        <w:t xml:space="preserve"> чергу в структурних</w:t>
      </w:r>
      <w:r>
        <w:rPr>
          <w:rFonts w:ascii="Times New Roman" w:hAnsi="Times New Roman"/>
          <w:sz w:val="28"/>
          <w:szCs w:val="28"/>
          <w:lang w:val="uk-UA"/>
        </w:rPr>
        <w:t xml:space="preserve"> </w:t>
      </w:r>
      <w:r w:rsidRPr="001B5E15">
        <w:rPr>
          <w:rFonts w:ascii="Times New Roman" w:hAnsi="Times New Roman"/>
          <w:sz w:val="28"/>
          <w:szCs w:val="28"/>
        </w:rPr>
        <w:t xml:space="preserve">підрозділах комітетів соціальної політики, освіти, охорони здоров'я, праці і </w:t>
      </w:r>
      <w:r>
        <w:rPr>
          <w:rFonts w:ascii="Times New Roman" w:hAnsi="Times New Roman"/>
          <w:sz w:val="28"/>
          <w:szCs w:val="28"/>
          <w:lang w:val="uk-UA"/>
        </w:rPr>
        <w:t xml:space="preserve">  </w:t>
      </w:r>
      <w:r w:rsidRPr="001B5E15">
        <w:rPr>
          <w:rFonts w:ascii="Times New Roman" w:hAnsi="Times New Roman"/>
          <w:sz w:val="28"/>
          <w:szCs w:val="28"/>
        </w:rPr>
        <w:t>зайнятості населення та ін.</w:t>
      </w:r>
    </w:p>
    <w:p w14:paraId="090CE72E" w14:textId="77777777" w:rsidR="001B5E15" w:rsidRDefault="001B5E15" w:rsidP="001B5E15">
      <w:pPr>
        <w:spacing w:after="0" w:line="360" w:lineRule="auto"/>
        <w:ind w:firstLine="709"/>
        <w:jc w:val="both"/>
        <w:rPr>
          <w:rFonts w:ascii="Times New Roman" w:hAnsi="Times New Roman"/>
          <w:sz w:val="28"/>
          <w:szCs w:val="28"/>
        </w:rPr>
      </w:pPr>
      <w:r w:rsidRPr="001B5E15">
        <w:rPr>
          <w:rFonts w:ascii="Times New Roman" w:hAnsi="Times New Roman"/>
          <w:sz w:val="28"/>
          <w:szCs w:val="28"/>
        </w:rPr>
        <w:t>В той же час, враховуючи міжнародну</w:t>
      </w:r>
      <w:r>
        <w:rPr>
          <w:rFonts w:ascii="Times New Roman" w:hAnsi="Times New Roman"/>
          <w:sz w:val="28"/>
          <w:szCs w:val="28"/>
        </w:rPr>
        <w:t xml:space="preserve"> практику інтеграції гендерного</w:t>
      </w:r>
      <w:r>
        <w:rPr>
          <w:rFonts w:ascii="Times New Roman" w:hAnsi="Times New Roman"/>
          <w:sz w:val="28"/>
          <w:szCs w:val="28"/>
          <w:lang w:val="uk-UA"/>
        </w:rPr>
        <w:t xml:space="preserve"> </w:t>
      </w:r>
      <w:r w:rsidRPr="001B5E15">
        <w:rPr>
          <w:rFonts w:ascii="Times New Roman" w:hAnsi="Times New Roman"/>
          <w:sz w:val="28"/>
          <w:szCs w:val="28"/>
        </w:rPr>
        <w:t>підходу в усі без виключення державні програми, можна припустити, що,</w:t>
      </w:r>
      <w:r>
        <w:rPr>
          <w:rFonts w:ascii="Times New Roman" w:hAnsi="Times New Roman"/>
          <w:sz w:val="28"/>
          <w:szCs w:val="28"/>
          <w:lang w:val="uk-UA"/>
        </w:rPr>
        <w:t xml:space="preserve"> </w:t>
      </w:r>
      <w:r w:rsidRPr="001B5E15">
        <w:rPr>
          <w:rFonts w:ascii="Times New Roman" w:hAnsi="Times New Roman"/>
          <w:sz w:val="28"/>
          <w:szCs w:val="28"/>
        </w:rPr>
        <w:lastRenderedPageBreak/>
        <w:t>пройшовши навчання, чиновники зможуть побачити гендерні компоненти і в</w:t>
      </w:r>
      <w:r>
        <w:rPr>
          <w:rFonts w:ascii="Times New Roman" w:hAnsi="Times New Roman"/>
          <w:sz w:val="28"/>
          <w:szCs w:val="28"/>
          <w:lang w:val="uk-UA"/>
        </w:rPr>
        <w:t xml:space="preserve"> </w:t>
      </w:r>
      <w:r w:rsidRPr="001B5E15">
        <w:rPr>
          <w:rFonts w:ascii="Times New Roman" w:hAnsi="Times New Roman"/>
          <w:sz w:val="28"/>
          <w:szCs w:val="28"/>
        </w:rPr>
        <w:t>областях далеких від соціально</w:t>
      </w:r>
      <w:r>
        <w:rPr>
          <w:rFonts w:ascii="Times New Roman" w:hAnsi="Times New Roman"/>
          <w:sz w:val="28"/>
          <w:szCs w:val="28"/>
        </w:rPr>
        <w:t>ї політики і соціальної роботи.</w:t>
      </w:r>
    </w:p>
    <w:p w14:paraId="32C4ED4E" w14:textId="2004C284" w:rsidR="001B5E15" w:rsidRPr="001B5E15" w:rsidRDefault="001B5E15" w:rsidP="001B5E15">
      <w:pPr>
        <w:spacing w:after="0" w:line="360" w:lineRule="auto"/>
        <w:ind w:firstLine="709"/>
        <w:jc w:val="both"/>
        <w:rPr>
          <w:rFonts w:ascii="Times New Roman" w:hAnsi="Times New Roman"/>
          <w:sz w:val="28"/>
          <w:szCs w:val="28"/>
          <w:lang w:val="uk-UA"/>
        </w:rPr>
      </w:pPr>
      <w:r w:rsidRPr="001B5E15">
        <w:rPr>
          <w:rFonts w:ascii="Times New Roman" w:hAnsi="Times New Roman"/>
          <w:sz w:val="28"/>
          <w:szCs w:val="28"/>
        </w:rPr>
        <w:t>Розвиток у слухачів гендерн</w:t>
      </w:r>
      <w:r>
        <w:rPr>
          <w:rFonts w:ascii="Times New Roman" w:hAnsi="Times New Roman"/>
          <w:sz w:val="28"/>
          <w:szCs w:val="28"/>
        </w:rPr>
        <w:t>ої компетентності і чутливості,</w:t>
      </w:r>
      <w:r>
        <w:rPr>
          <w:rFonts w:ascii="Times New Roman" w:hAnsi="Times New Roman"/>
          <w:sz w:val="28"/>
          <w:szCs w:val="28"/>
          <w:lang w:val="uk-UA"/>
        </w:rPr>
        <w:t xml:space="preserve"> </w:t>
      </w:r>
      <w:r w:rsidRPr="001B5E15">
        <w:rPr>
          <w:rFonts w:ascii="Times New Roman" w:hAnsi="Times New Roman"/>
          <w:sz w:val="28"/>
          <w:szCs w:val="28"/>
        </w:rPr>
        <w:t>послаблення і подолання традиційних гендерних представлень і стереотипів.</w:t>
      </w:r>
      <w:r>
        <w:rPr>
          <w:rFonts w:ascii="Times New Roman" w:hAnsi="Times New Roman"/>
          <w:sz w:val="28"/>
          <w:szCs w:val="28"/>
          <w:lang w:val="uk-UA"/>
        </w:rPr>
        <w:t xml:space="preserve"> </w:t>
      </w:r>
      <w:r w:rsidRPr="001B5E15">
        <w:rPr>
          <w:rFonts w:ascii="Times New Roman" w:hAnsi="Times New Roman"/>
          <w:sz w:val="28"/>
          <w:szCs w:val="28"/>
          <w:lang w:val="uk-UA"/>
        </w:rPr>
        <w:t>Формування навичок, що дозволяють враховувати гендерну</w:t>
      </w:r>
      <w:r>
        <w:rPr>
          <w:rFonts w:ascii="Times New Roman" w:hAnsi="Times New Roman"/>
          <w:sz w:val="28"/>
          <w:szCs w:val="28"/>
          <w:lang w:val="uk-UA"/>
        </w:rPr>
        <w:t xml:space="preserve"> </w:t>
      </w:r>
      <w:r w:rsidRPr="001B5E15">
        <w:rPr>
          <w:rFonts w:ascii="Times New Roman" w:hAnsi="Times New Roman"/>
          <w:sz w:val="28"/>
          <w:szCs w:val="28"/>
          <w:lang w:val="uk-UA"/>
        </w:rPr>
        <w:t>проблематику в державному управлінні різних рівнів і достатніх для</w:t>
      </w:r>
      <w:r>
        <w:rPr>
          <w:rFonts w:ascii="Times New Roman" w:hAnsi="Times New Roman"/>
          <w:sz w:val="28"/>
          <w:szCs w:val="28"/>
          <w:lang w:val="uk-UA"/>
        </w:rPr>
        <w:t xml:space="preserve"> </w:t>
      </w:r>
      <w:r w:rsidRPr="001B5E15">
        <w:rPr>
          <w:rFonts w:ascii="Times New Roman" w:hAnsi="Times New Roman"/>
          <w:sz w:val="28"/>
          <w:szCs w:val="28"/>
          <w:lang w:val="uk-UA"/>
        </w:rPr>
        <w:t>професійної роботи з реалізації гендерної стра</w:t>
      </w:r>
      <w:r>
        <w:rPr>
          <w:rFonts w:ascii="Times New Roman" w:hAnsi="Times New Roman"/>
          <w:sz w:val="28"/>
          <w:szCs w:val="28"/>
          <w:lang w:val="uk-UA"/>
        </w:rPr>
        <w:t xml:space="preserve">тегії України у дусі гендерного </w:t>
      </w:r>
      <w:r w:rsidRPr="001B5E15">
        <w:rPr>
          <w:rFonts w:ascii="Times New Roman" w:hAnsi="Times New Roman"/>
          <w:sz w:val="28"/>
          <w:szCs w:val="28"/>
          <w:lang w:val="uk-UA"/>
        </w:rPr>
        <w:t xml:space="preserve">рівноправ'я </w:t>
      </w:r>
      <w:r w:rsidR="00EE73F5">
        <w:rPr>
          <w:rStyle w:val="ae"/>
          <w:rFonts w:ascii="Times New Roman" w:hAnsi="Times New Roman"/>
          <w:sz w:val="28"/>
          <w:szCs w:val="28"/>
          <w:lang w:val="uk-UA"/>
        </w:rPr>
        <w:footnoteReference w:id="71"/>
      </w:r>
      <w:r w:rsidRPr="001B5E15">
        <w:rPr>
          <w:rFonts w:ascii="Times New Roman" w:hAnsi="Times New Roman"/>
          <w:sz w:val="28"/>
          <w:szCs w:val="28"/>
          <w:lang w:val="uk-UA"/>
        </w:rPr>
        <w:t>.</w:t>
      </w:r>
    </w:p>
    <w:p w14:paraId="03310938" w14:textId="70E77F13" w:rsidR="001B5E15" w:rsidRDefault="001B5E15" w:rsidP="001B5E15">
      <w:pPr>
        <w:spacing w:after="0" w:line="360" w:lineRule="auto"/>
        <w:ind w:firstLine="709"/>
        <w:jc w:val="both"/>
        <w:rPr>
          <w:rFonts w:ascii="Times New Roman" w:hAnsi="Times New Roman"/>
          <w:sz w:val="28"/>
          <w:szCs w:val="28"/>
        </w:rPr>
      </w:pPr>
      <w:r w:rsidRPr="001B5E15">
        <w:rPr>
          <w:rFonts w:ascii="Times New Roman" w:hAnsi="Times New Roman"/>
          <w:sz w:val="28"/>
          <w:szCs w:val="28"/>
        </w:rPr>
        <w:t>Категорії посад слухачів різних ра</w:t>
      </w:r>
      <w:r>
        <w:rPr>
          <w:rFonts w:ascii="Times New Roman" w:hAnsi="Times New Roman"/>
          <w:sz w:val="28"/>
          <w:szCs w:val="28"/>
        </w:rPr>
        <w:t>нгів. У ряді випадків слухачами</w:t>
      </w:r>
      <w:r>
        <w:rPr>
          <w:rFonts w:ascii="Times New Roman" w:hAnsi="Times New Roman"/>
          <w:sz w:val="28"/>
          <w:szCs w:val="28"/>
          <w:lang w:val="uk-UA"/>
        </w:rPr>
        <w:t xml:space="preserve"> </w:t>
      </w:r>
      <w:r w:rsidRPr="001B5E15">
        <w:rPr>
          <w:rFonts w:ascii="Times New Roman" w:hAnsi="Times New Roman"/>
          <w:sz w:val="28"/>
          <w:szCs w:val="28"/>
        </w:rPr>
        <w:t xml:space="preserve">можуть стати працівники державних </w:t>
      </w:r>
      <w:r>
        <w:rPr>
          <w:rFonts w:ascii="Times New Roman" w:hAnsi="Times New Roman"/>
          <w:sz w:val="28"/>
          <w:szCs w:val="28"/>
        </w:rPr>
        <w:t>і муніципальних установ системи</w:t>
      </w:r>
      <w:r>
        <w:rPr>
          <w:rFonts w:ascii="Times New Roman" w:hAnsi="Times New Roman"/>
          <w:sz w:val="28"/>
          <w:szCs w:val="28"/>
          <w:lang w:val="uk-UA"/>
        </w:rPr>
        <w:t xml:space="preserve"> </w:t>
      </w:r>
      <w:r w:rsidRPr="001B5E15">
        <w:rPr>
          <w:rFonts w:ascii="Times New Roman" w:hAnsi="Times New Roman"/>
          <w:sz w:val="28"/>
          <w:szCs w:val="28"/>
        </w:rPr>
        <w:t>соціального захисту і соціального обслуговування населення.</w:t>
      </w:r>
    </w:p>
    <w:p w14:paraId="639A74EA" w14:textId="74C83ABE" w:rsidR="00CC796F" w:rsidRPr="00CC796F" w:rsidRDefault="00CC796F" w:rsidP="00CC796F">
      <w:pPr>
        <w:spacing w:after="0" w:line="360" w:lineRule="auto"/>
        <w:ind w:firstLine="709"/>
        <w:jc w:val="both"/>
        <w:rPr>
          <w:rFonts w:ascii="Times New Roman" w:hAnsi="Times New Roman"/>
          <w:sz w:val="28"/>
          <w:szCs w:val="28"/>
        </w:rPr>
      </w:pPr>
      <w:r>
        <w:rPr>
          <w:rFonts w:ascii="Times New Roman" w:hAnsi="Times New Roman"/>
          <w:sz w:val="28"/>
          <w:szCs w:val="28"/>
        </w:rPr>
        <w:t>П</w:t>
      </w:r>
      <w:r w:rsidRPr="00CC796F">
        <w:rPr>
          <w:rFonts w:ascii="Times New Roman" w:hAnsi="Times New Roman"/>
          <w:sz w:val="28"/>
          <w:szCs w:val="28"/>
        </w:rPr>
        <w:t>роникнення гендерної про</w:t>
      </w:r>
      <w:r>
        <w:rPr>
          <w:rFonts w:ascii="Times New Roman" w:hAnsi="Times New Roman"/>
          <w:sz w:val="28"/>
          <w:szCs w:val="28"/>
        </w:rPr>
        <w:t>блематики в програми діяльності</w:t>
      </w:r>
      <w:r>
        <w:rPr>
          <w:rFonts w:ascii="Times New Roman" w:hAnsi="Times New Roman"/>
          <w:sz w:val="28"/>
          <w:szCs w:val="28"/>
          <w:lang w:val="uk-UA"/>
        </w:rPr>
        <w:t xml:space="preserve"> </w:t>
      </w:r>
      <w:r w:rsidRPr="00CC796F">
        <w:rPr>
          <w:rFonts w:ascii="Times New Roman" w:hAnsi="Times New Roman"/>
          <w:sz w:val="28"/>
          <w:szCs w:val="28"/>
        </w:rPr>
        <w:t xml:space="preserve">усіх без виключення урядових комітетів, гендерний мейнстриминг, </w:t>
      </w:r>
      <w:proofErr w:type="gramStart"/>
      <w:r w:rsidRPr="00CC796F">
        <w:rPr>
          <w:rFonts w:ascii="Times New Roman" w:hAnsi="Times New Roman"/>
          <w:sz w:val="28"/>
          <w:szCs w:val="28"/>
        </w:rPr>
        <w:t>про яке</w:t>
      </w:r>
      <w:proofErr w:type="gramEnd"/>
      <w:r>
        <w:rPr>
          <w:rFonts w:ascii="Times New Roman" w:hAnsi="Times New Roman"/>
          <w:sz w:val="28"/>
          <w:szCs w:val="28"/>
          <w:lang w:val="uk-UA"/>
        </w:rPr>
        <w:t xml:space="preserve"> </w:t>
      </w:r>
      <w:r w:rsidRPr="00CC796F">
        <w:rPr>
          <w:rFonts w:ascii="Times New Roman" w:hAnsi="Times New Roman"/>
          <w:sz w:val="28"/>
          <w:szCs w:val="28"/>
        </w:rPr>
        <w:t>йшла мова, вимагає мінімального рівня гендерної компетентності абсолютно</w:t>
      </w:r>
      <w:r>
        <w:rPr>
          <w:rFonts w:ascii="Times New Roman" w:hAnsi="Times New Roman"/>
          <w:sz w:val="28"/>
          <w:szCs w:val="28"/>
          <w:lang w:val="uk-UA"/>
        </w:rPr>
        <w:t xml:space="preserve"> </w:t>
      </w:r>
      <w:r w:rsidRPr="00CC796F">
        <w:rPr>
          <w:rFonts w:ascii="Times New Roman" w:hAnsi="Times New Roman"/>
          <w:sz w:val="28"/>
          <w:szCs w:val="28"/>
        </w:rPr>
        <w:t>усіх державних службовців, система додаткової післядипломної освіти</w:t>
      </w:r>
      <w:r>
        <w:rPr>
          <w:rFonts w:ascii="Times New Roman" w:hAnsi="Times New Roman"/>
          <w:sz w:val="28"/>
          <w:szCs w:val="28"/>
          <w:lang w:val="uk-UA"/>
        </w:rPr>
        <w:t xml:space="preserve"> </w:t>
      </w:r>
      <w:r w:rsidRPr="00CC796F">
        <w:rPr>
          <w:rFonts w:ascii="Times New Roman" w:hAnsi="Times New Roman"/>
          <w:sz w:val="28"/>
          <w:szCs w:val="28"/>
        </w:rPr>
        <w:t>державних службовців цілком здатна впоратися з цим завданням.</w:t>
      </w:r>
    </w:p>
    <w:p w14:paraId="2AFFB124" w14:textId="72E20FCA" w:rsidR="00CC796F" w:rsidRPr="00CC796F" w:rsidRDefault="00CC796F" w:rsidP="00CC796F">
      <w:pPr>
        <w:spacing w:after="0" w:line="360" w:lineRule="auto"/>
        <w:ind w:firstLine="709"/>
        <w:jc w:val="both"/>
        <w:rPr>
          <w:rFonts w:ascii="Times New Roman" w:hAnsi="Times New Roman"/>
          <w:sz w:val="28"/>
          <w:szCs w:val="28"/>
        </w:rPr>
      </w:pPr>
      <w:r w:rsidRPr="00CC796F">
        <w:rPr>
          <w:rFonts w:ascii="Times New Roman" w:hAnsi="Times New Roman"/>
          <w:sz w:val="28"/>
          <w:szCs w:val="28"/>
        </w:rPr>
        <w:t>Саме тому сьогодні формува</w:t>
      </w:r>
      <w:r>
        <w:rPr>
          <w:rFonts w:ascii="Times New Roman" w:hAnsi="Times New Roman"/>
          <w:sz w:val="28"/>
          <w:szCs w:val="28"/>
        </w:rPr>
        <w:t>ння неінституціональних підстав</w:t>
      </w:r>
      <w:r>
        <w:rPr>
          <w:rFonts w:ascii="Times New Roman" w:hAnsi="Times New Roman"/>
          <w:sz w:val="28"/>
          <w:szCs w:val="28"/>
          <w:lang w:val="uk-UA"/>
        </w:rPr>
        <w:t xml:space="preserve"> </w:t>
      </w:r>
      <w:r w:rsidRPr="00CC796F">
        <w:rPr>
          <w:rFonts w:ascii="Times New Roman" w:hAnsi="Times New Roman"/>
          <w:sz w:val="28"/>
          <w:szCs w:val="28"/>
        </w:rPr>
        <w:t>інтенсифікації застосування гендерно</w:t>
      </w:r>
      <w:r>
        <w:rPr>
          <w:rFonts w:ascii="Times New Roman" w:hAnsi="Times New Roman"/>
          <w:sz w:val="28"/>
          <w:szCs w:val="28"/>
        </w:rPr>
        <w:t>го ресурсу державної політики і</w:t>
      </w:r>
      <w:r>
        <w:rPr>
          <w:rFonts w:ascii="Times New Roman" w:hAnsi="Times New Roman"/>
          <w:sz w:val="28"/>
          <w:szCs w:val="28"/>
          <w:lang w:val="uk-UA"/>
        </w:rPr>
        <w:t xml:space="preserve"> </w:t>
      </w:r>
      <w:r w:rsidRPr="00CC796F">
        <w:rPr>
          <w:rFonts w:ascii="Times New Roman" w:hAnsi="Times New Roman"/>
          <w:sz w:val="28"/>
          <w:szCs w:val="28"/>
        </w:rPr>
        <w:t>управління представляється оптимальнішим і реальнішим, чим відродження</w:t>
      </w:r>
      <w:r>
        <w:rPr>
          <w:rFonts w:ascii="Times New Roman" w:hAnsi="Times New Roman"/>
          <w:sz w:val="28"/>
          <w:szCs w:val="28"/>
          <w:lang w:val="uk-UA"/>
        </w:rPr>
        <w:t xml:space="preserve"> </w:t>
      </w:r>
      <w:r w:rsidRPr="00CC796F">
        <w:rPr>
          <w:rFonts w:ascii="Times New Roman" w:hAnsi="Times New Roman"/>
          <w:sz w:val="28"/>
          <w:szCs w:val="28"/>
        </w:rPr>
        <w:t>в повному об'ємі організаційно-правового механізму з поліпшення</w:t>
      </w:r>
      <w:r>
        <w:rPr>
          <w:rFonts w:ascii="Times New Roman" w:hAnsi="Times New Roman"/>
          <w:sz w:val="28"/>
          <w:szCs w:val="28"/>
          <w:lang w:val="uk-UA"/>
        </w:rPr>
        <w:t xml:space="preserve"> </w:t>
      </w:r>
      <w:r w:rsidRPr="00CC796F">
        <w:rPr>
          <w:rFonts w:ascii="Times New Roman" w:hAnsi="Times New Roman"/>
          <w:sz w:val="28"/>
          <w:szCs w:val="28"/>
        </w:rPr>
        <w:t>положення жінок і підвищенню їх ролі в суспільстві. Тим паче, що це не</w:t>
      </w:r>
      <w:r>
        <w:rPr>
          <w:rFonts w:ascii="Times New Roman" w:hAnsi="Times New Roman"/>
          <w:sz w:val="28"/>
          <w:szCs w:val="28"/>
          <w:lang w:val="uk-UA"/>
        </w:rPr>
        <w:t xml:space="preserve"> </w:t>
      </w:r>
      <w:r w:rsidRPr="00CC796F">
        <w:rPr>
          <w:rFonts w:ascii="Times New Roman" w:hAnsi="Times New Roman"/>
          <w:sz w:val="28"/>
          <w:szCs w:val="28"/>
        </w:rPr>
        <w:t xml:space="preserve">вступає в протиріччя з чинним законодавством і може бути реалізоване </w:t>
      </w:r>
      <w:proofErr w:type="gramStart"/>
      <w:r w:rsidRPr="00CC796F">
        <w:rPr>
          <w:rFonts w:ascii="Times New Roman" w:hAnsi="Times New Roman"/>
          <w:sz w:val="28"/>
          <w:szCs w:val="28"/>
        </w:rPr>
        <w:t>у</w:t>
      </w:r>
      <w:r>
        <w:rPr>
          <w:rFonts w:ascii="Times New Roman" w:hAnsi="Times New Roman"/>
          <w:sz w:val="28"/>
          <w:szCs w:val="28"/>
          <w:lang w:val="uk-UA"/>
        </w:rPr>
        <w:t xml:space="preserve"> </w:t>
      </w:r>
      <w:r w:rsidRPr="00CC796F">
        <w:rPr>
          <w:rFonts w:ascii="Times New Roman" w:hAnsi="Times New Roman"/>
          <w:sz w:val="28"/>
          <w:szCs w:val="28"/>
        </w:rPr>
        <w:t>рамках</w:t>
      </w:r>
      <w:proofErr w:type="gramEnd"/>
      <w:r w:rsidRPr="00CC796F">
        <w:rPr>
          <w:rFonts w:ascii="Times New Roman" w:hAnsi="Times New Roman"/>
          <w:sz w:val="28"/>
          <w:szCs w:val="28"/>
        </w:rPr>
        <w:t xml:space="preserve"> заходів стратегії дій в інтересах жінок на період 2017-2022 роки.</w:t>
      </w:r>
    </w:p>
    <w:p w14:paraId="431341C3" w14:textId="3A7100A2" w:rsidR="00CC796F" w:rsidRPr="00CC796F" w:rsidRDefault="00CC796F" w:rsidP="00CC796F">
      <w:pPr>
        <w:spacing w:after="0" w:line="360" w:lineRule="auto"/>
        <w:ind w:firstLine="709"/>
        <w:jc w:val="both"/>
        <w:rPr>
          <w:rFonts w:ascii="Times New Roman" w:hAnsi="Times New Roman"/>
          <w:sz w:val="28"/>
          <w:szCs w:val="28"/>
        </w:rPr>
      </w:pPr>
      <w:r w:rsidRPr="00CC796F">
        <w:rPr>
          <w:rFonts w:ascii="Times New Roman" w:hAnsi="Times New Roman"/>
          <w:sz w:val="28"/>
          <w:szCs w:val="28"/>
        </w:rPr>
        <w:t>У проекті концепції гендерної по</w:t>
      </w:r>
      <w:r>
        <w:rPr>
          <w:rFonts w:ascii="Times New Roman" w:hAnsi="Times New Roman"/>
          <w:sz w:val="28"/>
          <w:szCs w:val="28"/>
        </w:rPr>
        <w:t>літики признається, що багато з</w:t>
      </w:r>
      <w:r>
        <w:rPr>
          <w:rFonts w:ascii="Times New Roman" w:hAnsi="Times New Roman"/>
          <w:sz w:val="28"/>
          <w:szCs w:val="28"/>
          <w:lang w:val="uk-UA"/>
        </w:rPr>
        <w:t xml:space="preserve"> </w:t>
      </w:r>
      <w:r w:rsidRPr="00CC796F">
        <w:rPr>
          <w:rFonts w:ascii="Times New Roman" w:hAnsi="Times New Roman"/>
          <w:sz w:val="28"/>
          <w:szCs w:val="28"/>
        </w:rPr>
        <w:t>гендерних розривів, що зберігаються, формуються в результаті відсутності</w:t>
      </w:r>
      <w:r>
        <w:rPr>
          <w:rFonts w:ascii="Times New Roman" w:hAnsi="Times New Roman"/>
          <w:sz w:val="28"/>
          <w:szCs w:val="28"/>
          <w:lang w:val="uk-UA"/>
        </w:rPr>
        <w:t xml:space="preserve"> </w:t>
      </w:r>
      <w:r w:rsidRPr="00CC796F">
        <w:rPr>
          <w:rFonts w:ascii="Times New Roman" w:hAnsi="Times New Roman"/>
          <w:sz w:val="28"/>
          <w:szCs w:val="28"/>
        </w:rPr>
        <w:t>гендерних підходів в галузевому державному плануванні, що, у свою чергу,</w:t>
      </w:r>
      <w:r>
        <w:rPr>
          <w:rFonts w:ascii="Times New Roman" w:hAnsi="Times New Roman"/>
          <w:sz w:val="28"/>
          <w:szCs w:val="28"/>
          <w:lang w:val="uk-UA"/>
        </w:rPr>
        <w:t xml:space="preserve"> </w:t>
      </w:r>
      <w:r w:rsidRPr="00CC796F">
        <w:rPr>
          <w:rFonts w:ascii="Times New Roman" w:hAnsi="Times New Roman"/>
          <w:sz w:val="28"/>
          <w:szCs w:val="28"/>
        </w:rPr>
        <w:t>може привести до скорочення ресурсів, доступних для розвитку гендерної</w:t>
      </w:r>
      <w:r>
        <w:rPr>
          <w:rFonts w:ascii="Times New Roman" w:hAnsi="Times New Roman"/>
          <w:sz w:val="28"/>
          <w:szCs w:val="28"/>
          <w:lang w:val="uk-UA"/>
        </w:rPr>
        <w:t xml:space="preserve"> </w:t>
      </w:r>
      <w:r w:rsidRPr="00CC796F">
        <w:rPr>
          <w:rFonts w:ascii="Times New Roman" w:hAnsi="Times New Roman"/>
          <w:sz w:val="28"/>
          <w:szCs w:val="28"/>
        </w:rPr>
        <w:t>рівності. Для вирішення цієї проблеми нова концепція гендерної політики</w:t>
      </w:r>
      <w:r>
        <w:rPr>
          <w:rFonts w:ascii="Times New Roman" w:hAnsi="Times New Roman"/>
          <w:sz w:val="28"/>
          <w:szCs w:val="28"/>
          <w:lang w:val="uk-UA"/>
        </w:rPr>
        <w:t xml:space="preserve"> </w:t>
      </w:r>
      <w:r w:rsidRPr="00CC796F">
        <w:rPr>
          <w:rFonts w:ascii="Times New Roman" w:hAnsi="Times New Roman"/>
          <w:sz w:val="28"/>
          <w:szCs w:val="28"/>
        </w:rPr>
        <w:t>може використовуватися як інструмент забезпечення гендерно-орієнтованого</w:t>
      </w:r>
      <w:r>
        <w:rPr>
          <w:rFonts w:ascii="Times New Roman" w:hAnsi="Times New Roman"/>
          <w:sz w:val="28"/>
          <w:szCs w:val="28"/>
          <w:lang w:val="uk-UA"/>
        </w:rPr>
        <w:t xml:space="preserve"> </w:t>
      </w:r>
      <w:r w:rsidRPr="00CC796F">
        <w:rPr>
          <w:rFonts w:ascii="Times New Roman" w:hAnsi="Times New Roman"/>
          <w:sz w:val="28"/>
          <w:szCs w:val="28"/>
        </w:rPr>
        <w:lastRenderedPageBreak/>
        <w:t>державного планування в усіх сферах, включаючи охорону здоров'я, освіту,</w:t>
      </w:r>
      <w:r>
        <w:rPr>
          <w:rFonts w:ascii="Times New Roman" w:hAnsi="Times New Roman"/>
          <w:sz w:val="28"/>
          <w:szCs w:val="28"/>
          <w:lang w:val="uk-UA"/>
        </w:rPr>
        <w:t xml:space="preserve"> </w:t>
      </w:r>
      <w:r w:rsidRPr="00CC796F">
        <w:rPr>
          <w:rFonts w:ascii="Times New Roman" w:hAnsi="Times New Roman"/>
          <w:sz w:val="28"/>
          <w:szCs w:val="28"/>
        </w:rPr>
        <w:t>енергетику, транспорт і комунікації. Якщо говорити конкретніше, введення</w:t>
      </w:r>
      <w:r>
        <w:rPr>
          <w:rFonts w:ascii="Times New Roman" w:hAnsi="Times New Roman"/>
          <w:sz w:val="28"/>
          <w:szCs w:val="28"/>
          <w:lang w:val="uk-UA"/>
        </w:rPr>
        <w:t xml:space="preserve"> </w:t>
      </w:r>
      <w:r w:rsidRPr="00CC796F">
        <w:rPr>
          <w:rFonts w:ascii="Times New Roman" w:hAnsi="Times New Roman"/>
          <w:sz w:val="28"/>
          <w:szCs w:val="28"/>
        </w:rPr>
        <w:t>вимог по включенню гендерно-орієнто</w:t>
      </w:r>
      <w:r>
        <w:rPr>
          <w:rFonts w:ascii="Times New Roman" w:hAnsi="Times New Roman"/>
          <w:sz w:val="28"/>
          <w:szCs w:val="28"/>
        </w:rPr>
        <w:t>ваних цільових показників в усі</w:t>
      </w:r>
      <w:r>
        <w:rPr>
          <w:rFonts w:ascii="Times New Roman" w:hAnsi="Times New Roman"/>
          <w:sz w:val="28"/>
          <w:szCs w:val="28"/>
          <w:lang w:val="uk-UA"/>
        </w:rPr>
        <w:t xml:space="preserve"> </w:t>
      </w:r>
      <w:r w:rsidRPr="00CC796F">
        <w:rPr>
          <w:rFonts w:ascii="Times New Roman" w:hAnsi="Times New Roman"/>
          <w:sz w:val="28"/>
          <w:szCs w:val="28"/>
        </w:rPr>
        <w:t>національні і галузеві програми і стратегічні плани міністерств стане</w:t>
      </w:r>
    </w:p>
    <w:p w14:paraId="4D92CED8" w14:textId="17409861" w:rsidR="00CC796F" w:rsidRPr="00CC796F" w:rsidRDefault="00CC796F" w:rsidP="00CC796F">
      <w:pPr>
        <w:spacing w:after="0" w:line="360" w:lineRule="auto"/>
        <w:jc w:val="both"/>
        <w:rPr>
          <w:rFonts w:ascii="Times New Roman" w:hAnsi="Times New Roman"/>
          <w:sz w:val="28"/>
          <w:szCs w:val="28"/>
        </w:rPr>
      </w:pPr>
      <w:r>
        <w:rPr>
          <w:rFonts w:ascii="Times New Roman" w:hAnsi="Times New Roman"/>
          <w:sz w:val="28"/>
          <w:szCs w:val="28"/>
          <w:lang w:val="uk-UA"/>
        </w:rPr>
        <w:t xml:space="preserve"> зн</w:t>
      </w:r>
      <w:r w:rsidRPr="00CC796F">
        <w:rPr>
          <w:rFonts w:ascii="Times New Roman" w:hAnsi="Times New Roman"/>
          <w:sz w:val="28"/>
          <w:szCs w:val="28"/>
        </w:rPr>
        <w:t>ачимим кроком для успішного широкого впровадження гендерних підходів</w:t>
      </w:r>
      <w:r>
        <w:rPr>
          <w:rFonts w:ascii="Times New Roman" w:hAnsi="Times New Roman"/>
          <w:sz w:val="28"/>
          <w:szCs w:val="28"/>
          <w:lang w:val="uk-UA"/>
        </w:rPr>
        <w:t xml:space="preserve"> </w:t>
      </w:r>
      <w:r w:rsidRPr="00CC796F">
        <w:rPr>
          <w:rFonts w:ascii="Times New Roman" w:hAnsi="Times New Roman"/>
          <w:sz w:val="28"/>
          <w:szCs w:val="28"/>
        </w:rPr>
        <w:t>в усіх галузевих програмах і заходах</w:t>
      </w:r>
      <w:r>
        <w:rPr>
          <w:rFonts w:ascii="Times New Roman" w:hAnsi="Times New Roman"/>
          <w:sz w:val="28"/>
          <w:szCs w:val="28"/>
        </w:rPr>
        <w:t>. Не менш важливо буде зв'язати</w:t>
      </w:r>
      <w:r>
        <w:rPr>
          <w:rFonts w:ascii="Times New Roman" w:hAnsi="Times New Roman"/>
          <w:sz w:val="28"/>
          <w:szCs w:val="28"/>
          <w:lang w:val="uk-UA"/>
        </w:rPr>
        <w:t xml:space="preserve"> </w:t>
      </w:r>
      <w:r w:rsidRPr="00CC796F">
        <w:rPr>
          <w:rFonts w:ascii="Times New Roman" w:hAnsi="Times New Roman"/>
          <w:sz w:val="28"/>
          <w:szCs w:val="28"/>
        </w:rPr>
        <w:t>гендерно-орієнтовані показники в оцінці результатів стратегічних планів і вимоги галузевих програм до звітності і аудиту. Надалі, показники будь-якої</w:t>
      </w:r>
      <w:r>
        <w:rPr>
          <w:rFonts w:ascii="Times New Roman" w:hAnsi="Times New Roman"/>
          <w:sz w:val="28"/>
          <w:szCs w:val="28"/>
          <w:lang w:val="uk-UA"/>
        </w:rPr>
        <w:t xml:space="preserve"> </w:t>
      </w:r>
      <w:r w:rsidRPr="00CC796F">
        <w:rPr>
          <w:rFonts w:ascii="Times New Roman" w:hAnsi="Times New Roman"/>
          <w:sz w:val="28"/>
          <w:szCs w:val="28"/>
        </w:rPr>
        <w:t>майбутньої гендерної стратегії доцільно р</w:t>
      </w:r>
      <w:r>
        <w:rPr>
          <w:rFonts w:ascii="Times New Roman" w:hAnsi="Times New Roman"/>
          <w:sz w:val="28"/>
          <w:szCs w:val="28"/>
        </w:rPr>
        <w:t>озділити на показники проміжних</w:t>
      </w:r>
      <w:r>
        <w:rPr>
          <w:rFonts w:ascii="Times New Roman" w:hAnsi="Times New Roman"/>
          <w:sz w:val="28"/>
          <w:szCs w:val="28"/>
          <w:lang w:val="uk-UA"/>
        </w:rPr>
        <w:t xml:space="preserve"> </w:t>
      </w:r>
      <w:r w:rsidRPr="00CC796F">
        <w:rPr>
          <w:rFonts w:ascii="Times New Roman" w:hAnsi="Times New Roman"/>
          <w:sz w:val="28"/>
          <w:szCs w:val="28"/>
        </w:rPr>
        <w:t>(output) і кінцевих (outcome) результатів, що дозволить краще обгрунтувати</w:t>
      </w:r>
      <w:r>
        <w:rPr>
          <w:rFonts w:ascii="Times New Roman" w:hAnsi="Times New Roman"/>
          <w:sz w:val="28"/>
          <w:szCs w:val="28"/>
          <w:lang w:val="uk-UA"/>
        </w:rPr>
        <w:t xml:space="preserve"> </w:t>
      </w:r>
      <w:r w:rsidRPr="00CC796F">
        <w:rPr>
          <w:rFonts w:ascii="Times New Roman" w:hAnsi="Times New Roman"/>
          <w:sz w:val="28"/>
          <w:szCs w:val="28"/>
        </w:rPr>
        <w:t>динаміку змін і зробити політику реальною і здатною забезпечити необхідну</w:t>
      </w:r>
      <w:r>
        <w:rPr>
          <w:rFonts w:ascii="Times New Roman" w:hAnsi="Times New Roman"/>
          <w:sz w:val="28"/>
          <w:szCs w:val="28"/>
          <w:lang w:val="uk-UA"/>
        </w:rPr>
        <w:t xml:space="preserve"> </w:t>
      </w:r>
      <w:r w:rsidRPr="00CC796F">
        <w:rPr>
          <w:rFonts w:ascii="Times New Roman" w:hAnsi="Times New Roman"/>
          <w:sz w:val="28"/>
          <w:szCs w:val="28"/>
        </w:rPr>
        <w:t>дію за рахунок системи виміру. Для того, щоб проблематика гендерної</w:t>
      </w:r>
      <w:r>
        <w:rPr>
          <w:rFonts w:ascii="Times New Roman" w:hAnsi="Times New Roman"/>
          <w:sz w:val="28"/>
          <w:szCs w:val="28"/>
          <w:lang w:val="uk-UA"/>
        </w:rPr>
        <w:t xml:space="preserve"> </w:t>
      </w:r>
      <w:r w:rsidRPr="00CC796F">
        <w:rPr>
          <w:rFonts w:ascii="Times New Roman" w:hAnsi="Times New Roman"/>
          <w:sz w:val="28"/>
          <w:szCs w:val="28"/>
        </w:rPr>
        <w:t>рівності не витіснялася з пріоритетного поля держави, як в проектуванні, так</w:t>
      </w:r>
      <w:r>
        <w:rPr>
          <w:rFonts w:ascii="Times New Roman" w:hAnsi="Times New Roman"/>
          <w:sz w:val="28"/>
          <w:szCs w:val="28"/>
          <w:lang w:val="uk-UA"/>
        </w:rPr>
        <w:t xml:space="preserve"> </w:t>
      </w:r>
      <w:r w:rsidRPr="00CC796F">
        <w:rPr>
          <w:rFonts w:ascii="Times New Roman" w:hAnsi="Times New Roman"/>
          <w:sz w:val="28"/>
          <w:szCs w:val="28"/>
        </w:rPr>
        <w:t>і реалізації, моніторинг і оцінку будь-яки</w:t>
      </w:r>
      <w:r>
        <w:rPr>
          <w:rFonts w:ascii="Times New Roman" w:hAnsi="Times New Roman"/>
          <w:sz w:val="28"/>
          <w:szCs w:val="28"/>
        </w:rPr>
        <w:t>х майбутніх стратегій гендерної</w:t>
      </w:r>
      <w:r>
        <w:rPr>
          <w:rFonts w:ascii="Times New Roman" w:hAnsi="Times New Roman"/>
          <w:sz w:val="28"/>
          <w:szCs w:val="28"/>
          <w:lang w:val="uk-UA"/>
        </w:rPr>
        <w:t xml:space="preserve"> </w:t>
      </w:r>
      <w:r w:rsidRPr="00CC796F">
        <w:rPr>
          <w:rFonts w:ascii="Times New Roman" w:hAnsi="Times New Roman"/>
          <w:sz w:val="28"/>
          <w:szCs w:val="28"/>
        </w:rPr>
        <w:t>рівності необхідно погоджувати із Стра</w:t>
      </w:r>
      <w:r>
        <w:rPr>
          <w:rFonts w:ascii="Times New Roman" w:hAnsi="Times New Roman"/>
          <w:sz w:val="28"/>
          <w:szCs w:val="28"/>
        </w:rPr>
        <w:t>тегією розвитку України до 2030</w:t>
      </w:r>
      <w:r>
        <w:rPr>
          <w:rFonts w:ascii="Times New Roman" w:hAnsi="Times New Roman"/>
          <w:sz w:val="28"/>
          <w:szCs w:val="28"/>
          <w:lang w:val="uk-UA"/>
        </w:rPr>
        <w:t xml:space="preserve"> </w:t>
      </w:r>
      <w:r w:rsidRPr="00CC796F">
        <w:rPr>
          <w:rFonts w:ascii="Times New Roman" w:hAnsi="Times New Roman"/>
          <w:sz w:val="28"/>
          <w:szCs w:val="28"/>
        </w:rPr>
        <w:t>року. Нарешті, з часом, Національна комісія може розглянути можливість</w:t>
      </w:r>
      <w:r>
        <w:rPr>
          <w:rFonts w:ascii="Times New Roman" w:hAnsi="Times New Roman"/>
          <w:sz w:val="28"/>
          <w:szCs w:val="28"/>
          <w:lang w:val="uk-UA"/>
        </w:rPr>
        <w:t xml:space="preserve"> </w:t>
      </w:r>
      <w:r w:rsidRPr="00CC796F">
        <w:rPr>
          <w:rFonts w:ascii="Times New Roman" w:hAnsi="Times New Roman"/>
          <w:sz w:val="28"/>
          <w:szCs w:val="28"/>
        </w:rPr>
        <w:t>консолідації усіх звітів з центральної, регіональної і місцевої влади і інших</w:t>
      </w:r>
      <w:r>
        <w:rPr>
          <w:rFonts w:ascii="Times New Roman" w:hAnsi="Times New Roman"/>
          <w:sz w:val="28"/>
          <w:szCs w:val="28"/>
          <w:lang w:val="uk-UA"/>
        </w:rPr>
        <w:t xml:space="preserve"> </w:t>
      </w:r>
      <w:r w:rsidRPr="00CC796F">
        <w:rPr>
          <w:rFonts w:ascii="Times New Roman" w:hAnsi="Times New Roman"/>
          <w:sz w:val="28"/>
          <w:szCs w:val="28"/>
        </w:rPr>
        <w:t>зацікавлених сторін в один річ</w:t>
      </w:r>
      <w:r>
        <w:rPr>
          <w:rFonts w:ascii="Times New Roman" w:hAnsi="Times New Roman"/>
          <w:sz w:val="28"/>
          <w:szCs w:val="28"/>
        </w:rPr>
        <w:t>ний звіт по Положенню гендерної</w:t>
      </w:r>
      <w:r>
        <w:rPr>
          <w:rFonts w:ascii="Times New Roman" w:hAnsi="Times New Roman"/>
          <w:sz w:val="28"/>
          <w:szCs w:val="28"/>
          <w:lang w:val="uk-UA"/>
        </w:rPr>
        <w:t xml:space="preserve"> </w:t>
      </w:r>
      <w:r w:rsidRPr="00CC796F">
        <w:rPr>
          <w:rFonts w:ascii="Times New Roman" w:hAnsi="Times New Roman"/>
          <w:sz w:val="28"/>
          <w:szCs w:val="28"/>
        </w:rPr>
        <w:t>рівності.</w:t>
      </w:r>
    </w:p>
    <w:p w14:paraId="1AF88721" w14:textId="77777777" w:rsidR="00CC796F" w:rsidRDefault="00CC796F" w:rsidP="00CC796F">
      <w:pPr>
        <w:spacing w:after="0" w:line="360" w:lineRule="auto"/>
        <w:ind w:firstLine="709"/>
        <w:jc w:val="both"/>
        <w:rPr>
          <w:rFonts w:ascii="Times New Roman" w:hAnsi="Times New Roman"/>
          <w:sz w:val="28"/>
          <w:szCs w:val="28"/>
          <w:lang w:val="uk-UA"/>
        </w:rPr>
      </w:pPr>
      <w:r w:rsidRPr="00CC796F">
        <w:rPr>
          <w:rFonts w:ascii="Times New Roman" w:hAnsi="Times New Roman"/>
          <w:sz w:val="28"/>
          <w:szCs w:val="28"/>
        </w:rPr>
        <w:t>Узгодження політики гендерної рівності з національними цілями</w:t>
      </w:r>
      <w:r>
        <w:rPr>
          <w:rFonts w:ascii="Times New Roman" w:hAnsi="Times New Roman"/>
          <w:sz w:val="28"/>
          <w:szCs w:val="28"/>
          <w:lang w:val="uk-UA"/>
        </w:rPr>
        <w:t xml:space="preserve"> </w:t>
      </w:r>
      <w:r w:rsidRPr="00CC796F">
        <w:rPr>
          <w:rFonts w:ascii="Times New Roman" w:hAnsi="Times New Roman"/>
          <w:sz w:val="28"/>
          <w:szCs w:val="28"/>
        </w:rPr>
        <w:t>розвитку — це ефективний спосіб забезпече</w:t>
      </w:r>
      <w:r>
        <w:rPr>
          <w:rFonts w:ascii="Times New Roman" w:hAnsi="Times New Roman"/>
          <w:sz w:val="28"/>
          <w:szCs w:val="28"/>
        </w:rPr>
        <w:t>ння того, що політика гендерної</w:t>
      </w:r>
      <w:r>
        <w:rPr>
          <w:rFonts w:ascii="Times New Roman" w:hAnsi="Times New Roman"/>
          <w:sz w:val="28"/>
          <w:szCs w:val="28"/>
          <w:lang w:val="uk-UA"/>
        </w:rPr>
        <w:t xml:space="preserve"> </w:t>
      </w:r>
      <w:r w:rsidRPr="00CC796F">
        <w:rPr>
          <w:rFonts w:ascii="Times New Roman" w:hAnsi="Times New Roman"/>
          <w:sz w:val="28"/>
          <w:szCs w:val="28"/>
        </w:rPr>
        <w:t xml:space="preserve">рівності не займатиме останнє місце </w:t>
      </w:r>
      <w:proofErr w:type="gramStart"/>
      <w:r w:rsidRPr="00CC796F">
        <w:rPr>
          <w:rFonts w:ascii="Times New Roman" w:hAnsi="Times New Roman"/>
          <w:sz w:val="28"/>
          <w:szCs w:val="28"/>
        </w:rPr>
        <w:t>на порядку</w:t>
      </w:r>
      <w:proofErr w:type="gramEnd"/>
      <w:r w:rsidRPr="00CC796F">
        <w:rPr>
          <w:rFonts w:ascii="Times New Roman" w:hAnsi="Times New Roman"/>
          <w:sz w:val="28"/>
          <w:szCs w:val="28"/>
        </w:rPr>
        <w:t xml:space="preserve"> денному уряду. Узгодження</w:t>
      </w:r>
      <w:r>
        <w:rPr>
          <w:rFonts w:ascii="Times New Roman" w:hAnsi="Times New Roman"/>
          <w:sz w:val="28"/>
          <w:szCs w:val="28"/>
          <w:lang w:val="uk-UA"/>
        </w:rPr>
        <w:t xml:space="preserve"> </w:t>
      </w:r>
      <w:r w:rsidRPr="00CC796F">
        <w:rPr>
          <w:rFonts w:ascii="Times New Roman" w:hAnsi="Times New Roman"/>
          <w:sz w:val="28"/>
          <w:szCs w:val="28"/>
        </w:rPr>
        <w:t>політики, ефективність стратегій гендер</w:t>
      </w:r>
      <w:r>
        <w:rPr>
          <w:rFonts w:ascii="Times New Roman" w:hAnsi="Times New Roman"/>
          <w:sz w:val="28"/>
          <w:szCs w:val="28"/>
        </w:rPr>
        <w:t>ної рівності також залежить від</w:t>
      </w:r>
      <w:r>
        <w:rPr>
          <w:rFonts w:ascii="Times New Roman" w:hAnsi="Times New Roman"/>
          <w:sz w:val="28"/>
          <w:szCs w:val="28"/>
          <w:lang w:val="uk-UA"/>
        </w:rPr>
        <w:t xml:space="preserve"> </w:t>
      </w:r>
      <w:r w:rsidRPr="00CC796F">
        <w:rPr>
          <w:rFonts w:ascii="Times New Roman" w:hAnsi="Times New Roman"/>
          <w:sz w:val="28"/>
          <w:szCs w:val="28"/>
        </w:rPr>
        <w:t>наявності організаційної структури, достатнього фінансування, необхідного</w:t>
      </w:r>
      <w:r>
        <w:rPr>
          <w:rFonts w:ascii="Times New Roman" w:hAnsi="Times New Roman"/>
          <w:sz w:val="28"/>
          <w:szCs w:val="28"/>
          <w:lang w:val="uk-UA"/>
        </w:rPr>
        <w:t xml:space="preserve"> </w:t>
      </w:r>
      <w:r w:rsidRPr="00CC796F">
        <w:rPr>
          <w:rFonts w:ascii="Times New Roman" w:hAnsi="Times New Roman"/>
          <w:sz w:val="28"/>
          <w:szCs w:val="28"/>
        </w:rPr>
        <w:t>потенціалу різних державних структур,</w:t>
      </w:r>
      <w:r>
        <w:rPr>
          <w:rFonts w:ascii="Times New Roman" w:hAnsi="Times New Roman"/>
          <w:sz w:val="28"/>
          <w:szCs w:val="28"/>
        </w:rPr>
        <w:t xml:space="preserve"> прозорості, а також механізмів</w:t>
      </w:r>
      <w:r>
        <w:rPr>
          <w:rFonts w:ascii="Times New Roman" w:hAnsi="Times New Roman"/>
          <w:sz w:val="28"/>
          <w:szCs w:val="28"/>
          <w:lang w:val="uk-UA"/>
        </w:rPr>
        <w:t xml:space="preserve"> </w:t>
      </w:r>
      <w:r w:rsidRPr="00CC796F">
        <w:rPr>
          <w:rFonts w:ascii="Times New Roman" w:hAnsi="Times New Roman"/>
          <w:sz w:val="28"/>
          <w:szCs w:val="28"/>
        </w:rPr>
        <w:t>моніторин</w:t>
      </w:r>
      <w:r>
        <w:rPr>
          <w:rFonts w:ascii="Times New Roman" w:hAnsi="Times New Roman"/>
          <w:sz w:val="28"/>
          <w:szCs w:val="28"/>
        </w:rPr>
        <w:t>гу і оцінки.</w:t>
      </w:r>
      <w:r>
        <w:rPr>
          <w:rFonts w:ascii="Times New Roman" w:hAnsi="Times New Roman"/>
          <w:sz w:val="28"/>
          <w:szCs w:val="28"/>
          <w:lang w:val="uk-UA"/>
        </w:rPr>
        <w:t xml:space="preserve"> </w:t>
      </w:r>
    </w:p>
    <w:p w14:paraId="7C02DFEE" w14:textId="39F61DD3" w:rsidR="00CC796F" w:rsidRPr="00271BDC" w:rsidRDefault="00CC796F" w:rsidP="00CC796F">
      <w:pPr>
        <w:spacing w:after="0" w:line="360" w:lineRule="auto"/>
        <w:ind w:firstLine="709"/>
        <w:jc w:val="both"/>
        <w:rPr>
          <w:rFonts w:ascii="Times New Roman" w:hAnsi="Times New Roman"/>
          <w:sz w:val="28"/>
          <w:szCs w:val="28"/>
          <w:lang w:val="uk-UA"/>
        </w:rPr>
      </w:pPr>
      <w:r w:rsidRPr="00CC796F">
        <w:rPr>
          <w:rFonts w:ascii="Times New Roman" w:hAnsi="Times New Roman"/>
          <w:sz w:val="28"/>
          <w:szCs w:val="28"/>
          <w:lang w:val="uk-UA"/>
        </w:rPr>
        <w:t>Досвід країн-учасниць і партнерів України свідчить про те, що за</w:t>
      </w:r>
      <w:r>
        <w:rPr>
          <w:rFonts w:ascii="Times New Roman" w:hAnsi="Times New Roman"/>
          <w:sz w:val="28"/>
          <w:szCs w:val="28"/>
          <w:lang w:val="uk-UA"/>
        </w:rPr>
        <w:t xml:space="preserve"> </w:t>
      </w:r>
      <w:r w:rsidRPr="00CC796F">
        <w:rPr>
          <w:rFonts w:ascii="Times New Roman" w:hAnsi="Times New Roman"/>
          <w:sz w:val="28"/>
          <w:szCs w:val="28"/>
          <w:lang w:val="uk-UA"/>
        </w:rPr>
        <w:t>відсутності механізмів нагляду, підзв</w:t>
      </w:r>
      <w:r>
        <w:rPr>
          <w:rFonts w:ascii="Times New Roman" w:hAnsi="Times New Roman"/>
          <w:sz w:val="28"/>
          <w:szCs w:val="28"/>
          <w:lang w:val="uk-UA"/>
        </w:rPr>
        <w:t xml:space="preserve">ітності і моніторингу, увага до </w:t>
      </w:r>
      <w:r w:rsidRPr="00CC796F">
        <w:rPr>
          <w:rFonts w:ascii="Times New Roman" w:hAnsi="Times New Roman"/>
          <w:sz w:val="28"/>
          <w:szCs w:val="28"/>
          <w:lang w:val="uk-UA"/>
        </w:rPr>
        <w:t>гендерних ініціатив може знизитися і ген</w:t>
      </w:r>
      <w:r>
        <w:rPr>
          <w:rFonts w:ascii="Times New Roman" w:hAnsi="Times New Roman"/>
          <w:sz w:val="28"/>
          <w:szCs w:val="28"/>
          <w:lang w:val="uk-UA"/>
        </w:rPr>
        <w:t xml:space="preserve">дерна проблематика може зникнуть </w:t>
      </w:r>
      <w:r w:rsidRPr="00CC796F">
        <w:rPr>
          <w:rFonts w:ascii="Times New Roman" w:hAnsi="Times New Roman"/>
          <w:sz w:val="28"/>
          <w:szCs w:val="28"/>
          <w:lang w:val="uk-UA"/>
        </w:rPr>
        <w:t>із законодавчого порядку денного. Те, наскільки інституціональні гендерні</w:t>
      </w:r>
      <w:r>
        <w:rPr>
          <w:rFonts w:ascii="Times New Roman" w:hAnsi="Times New Roman"/>
          <w:sz w:val="28"/>
          <w:szCs w:val="28"/>
          <w:lang w:val="uk-UA"/>
        </w:rPr>
        <w:t xml:space="preserve"> </w:t>
      </w:r>
      <w:r w:rsidRPr="00CC796F">
        <w:rPr>
          <w:rFonts w:ascii="Times New Roman" w:hAnsi="Times New Roman"/>
          <w:sz w:val="28"/>
          <w:szCs w:val="28"/>
          <w:lang w:val="uk-UA"/>
        </w:rPr>
        <w:t>механізми державного управління дають можливість виконувати незалежний</w:t>
      </w:r>
      <w:r>
        <w:rPr>
          <w:rFonts w:ascii="Times New Roman" w:hAnsi="Times New Roman"/>
          <w:sz w:val="28"/>
          <w:szCs w:val="28"/>
          <w:lang w:val="uk-UA"/>
        </w:rPr>
        <w:t xml:space="preserve"> </w:t>
      </w:r>
      <w:r w:rsidRPr="00CC796F">
        <w:rPr>
          <w:rFonts w:ascii="Times New Roman" w:hAnsi="Times New Roman"/>
          <w:sz w:val="28"/>
          <w:szCs w:val="28"/>
          <w:lang w:val="uk-UA"/>
        </w:rPr>
        <w:lastRenderedPageBreak/>
        <w:t>нагляд і застосовувати засоби реальної підзвітності, може служити цінним</w:t>
      </w:r>
      <w:r>
        <w:rPr>
          <w:rFonts w:ascii="Times New Roman" w:hAnsi="Times New Roman"/>
          <w:sz w:val="28"/>
          <w:szCs w:val="28"/>
          <w:lang w:val="uk-UA"/>
        </w:rPr>
        <w:t xml:space="preserve"> </w:t>
      </w:r>
      <w:r w:rsidRPr="00CC796F">
        <w:rPr>
          <w:rFonts w:ascii="Times New Roman" w:hAnsi="Times New Roman"/>
          <w:sz w:val="28"/>
          <w:szCs w:val="28"/>
          <w:lang w:val="uk-UA"/>
        </w:rPr>
        <w:t xml:space="preserve">показником оцінки потенційної дії цих </w:t>
      </w:r>
      <w:r>
        <w:rPr>
          <w:rFonts w:ascii="Times New Roman" w:hAnsi="Times New Roman"/>
          <w:sz w:val="28"/>
          <w:szCs w:val="28"/>
          <w:lang w:val="uk-UA"/>
        </w:rPr>
        <w:t xml:space="preserve">механізмів. </w:t>
      </w:r>
    </w:p>
    <w:p w14:paraId="6933992E" w14:textId="63D704FE" w:rsidR="00CC796F" w:rsidRPr="00CC796F" w:rsidRDefault="00085BE8" w:rsidP="00CC796F">
      <w:pPr>
        <w:spacing w:after="0" w:line="360" w:lineRule="auto"/>
        <w:ind w:firstLine="709"/>
        <w:jc w:val="both"/>
        <w:rPr>
          <w:rFonts w:ascii="Times New Roman" w:hAnsi="Times New Roman"/>
          <w:sz w:val="28"/>
          <w:szCs w:val="28"/>
          <w:lang w:val="uk-UA"/>
        </w:rPr>
      </w:pPr>
      <w:r w:rsidRPr="00271BDC">
        <w:rPr>
          <w:rFonts w:ascii="Times New Roman" w:hAnsi="Times New Roman"/>
          <w:bCs/>
          <w:sz w:val="28"/>
          <w:szCs w:val="28"/>
          <w:lang w:val="uk-UA" w:eastAsia="uk-UA"/>
        </w:rPr>
        <w:t xml:space="preserve">Отже, попри все, що робить держава для забезпечення конституційних прав українських жінок у галузі освіти і науки, ще залишається безліч проблем, які потребують спеціальної уваги з боку як владних структур, </w:t>
      </w:r>
      <w:r w:rsidR="00CC796F" w:rsidRPr="00271BDC">
        <w:rPr>
          <w:rFonts w:ascii="Times New Roman" w:hAnsi="Times New Roman"/>
          <w:bCs/>
          <w:sz w:val="28"/>
          <w:szCs w:val="28"/>
          <w:lang w:val="uk-UA" w:eastAsia="uk-UA"/>
        </w:rPr>
        <w:t>так і громадськості. С</w:t>
      </w:r>
      <w:r w:rsidR="00CC796F">
        <w:rPr>
          <w:rFonts w:ascii="Times New Roman" w:hAnsi="Times New Roman"/>
          <w:bCs/>
          <w:sz w:val="28"/>
          <w:szCs w:val="28"/>
          <w:lang w:val="uk-UA" w:eastAsia="uk-UA"/>
        </w:rPr>
        <w:t>лід виділити, що на сьогодні н</w:t>
      </w:r>
      <w:r w:rsidRPr="00271BDC">
        <w:rPr>
          <w:rFonts w:ascii="Times New Roman" w:hAnsi="Times New Roman"/>
          <w:bCs/>
          <w:sz w:val="28"/>
          <w:szCs w:val="28"/>
          <w:lang w:val="uk-UA" w:eastAsia="uk-UA"/>
        </w:rPr>
        <w:t>агальним завданням у сучасній Україні є якнайширше впровадження гендерної освіти на всіх рівнях академічного простору – від дитячого садка до вищих навчальних закладів – для  підвищення рівня гендерної культури, чутливості і толерантності не тільки вчителів, а й суспільстві загалом.</w:t>
      </w:r>
      <w:r w:rsidR="00CC796F">
        <w:rPr>
          <w:rFonts w:ascii="Times New Roman" w:hAnsi="Times New Roman"/>
          <w:bCs/>
          <w:sz w:val="28"/>
          <w:szCs w:val="28"/>
          <w:lang w:val="uk-UA" w:eastAsia="uk-UA"/>
        </w:rPr>
        <w:t xml:space="preserve"> </w:t>
      </w:r>
      <w:r w:rsidR="00CC796F">
        <w:rPr>
          <w:rFonts w:ascii="Times New Roman" w:hAnsi="Times New Roman"/>
          <w:sz w:val="28"/>
          <w:szCs w:val="28"/>
          <w:lang w:val="uk-UA"/>
        </w:rPr>
        <w:t xml:space="preserve">Так, основними рекомендаціями </w:t>
      </w:r>
      <w:r w:rsidR="00CC796F" w:rsidRPr="00CC796F">
        <w:rPr>
          <w:rFonts w:ascii="Times New Roman" w:hAnsi="Times New Roman"/>
          <w:sz w:val="28"/>
          <w:szCs w:val="28"/>
          <w:lang w:val="uk-UA"/>
        </w:rPr>
        <w:t>пропонується зміцнити механізми підзвітності і нагляду для</w:t>
      </w:r>
      <w:r w:rsidR="00CC796F">
        <w:rPr>
          <w:rFonts w:ascii="Times New Roman" w:hAnsi="Times New Roman"/>
          <w:sz w:val="28"/>
          <w:szCs w:val="28"/>
          <w:lang w:val="uk-UA"/>
        </w:rPr>
        <w:t xml:space="preserve"> </w:t>
      </w:r>
      <w:r w:rsidR="00CC796F" w:rsidRPr="00CC796F">
        <w:rPr>
          <w:rFonts w:ascii="Times New Roman" w:hAnsi="Times New Roman"/>
          <w:sz w:val="28"/>
          <w:szCs w:val="28"/>
          <w:lang w:val="uk-UA"/>
        </w:rPr>
        <w:t>забезпечення гендерної рівності наступними способами :</w:t>
      </w:r>
    </w:p>
    <w:p w14:paraId="1307B82C" w14:textId="055DF144" w:rsidR="00CC796F" w:rsidRPr="00CC796F" w:rsidRDefault="00CC796F" w:rsidP="00CC796F">
      <w:pPr>
        <w:pStyle w:val="aa"/>
        <w:numPr>
          <w:ilvl w:val="0"/>
          <w:numId w:val="17"/>
        </w:numPr>
        <w:spacing w:after="0" w:line="360" w:lineRule="auto"/>
        <w:ind w:left="0" w:firstLine="567"/>
        <w:jc w:val="both"/>
        <w:rPr>
          <w:rFonts w:ascii="Times New Roman" w:hAnsi="Times New Roman"/>
          <w:sz w:val="28"/>
          <w:szCs w:val="28"/>
          <w:lang w:val="uk-UA"/>
        </w:rPr>
      </w:pPr>
      <w:r w:rsidRPr="00CC796F">
        <w:rPr>
          <w:rFonts w:ascii="Times New Roman" w:hAnsi="Times New Roman"/>
          <w:sz w:val="28"/>
          <w:szCs w:val="28"/>
          <w:lang w:val="uk-UA"/>
        </w:rPr>
        <w:t>Створення або зміцнення потенціалу незалежних установ і консультативних органів з контролю за здійсненням стратегій у забезпеченні гендерної рівності, інтеграції гендерної проблематики в процес розробки політики, а також сприяння при розробці регулярної звітності, перевірці і оцінки.</w:t>
      </w:r>
    </w:p>
    <w:p w14:paraId="00DFBCBE" w14:textId="39FD1E2C" w:rsidR="00CC796F" w:rsidRPr="00CC796F" w:rsidRDefault="00CC796F" w:rsidP="00CC796F">
      <w:pPr>
        <w:pStyle w:val="aa"/>
        <w:numPr>
          <w:ilvl w:val="0"/>
          <w:numId w:val="17"/>
        </w:numPr>
        <w:spacing w:after="0" w:line="360" w:lineRule="auto"/>
        <w:ind w:left="0" w:firstLine="567"/>
        <w:jc w:val="both"/>
        <w:rPr>
          <w:rFonts w:ascii="Times New Roman" w:hAnsi="Times New Roman"/>
          <w:sz w:val="28"/>
          <w:szCs w:val="28"/>
          <w:lang w:val="uk-UA"/>
        </w:rPr>
      </w:pPr>
      <w:r w:rsidRPr="00CC796F">
        <w:rPr>
          <w:rFonts w:ascii="Times New Roman" w:hAnsi="Times New Roman"/>
          <w:sz w:val="28"/>
          <w:szCs w:val="28"/>
          <w:lang w:val="uk-UA"/>
        </w:rPr>
        <w:t>Зміцнення фактологічної бази і систематична оцінка досягнутих успіхів при реалізації гендерної рівності, на основі показників гендерної дії з урахуванням вимірних результатів.</w:t>
      </w:r>
    </w:p>
    <w:p w14:paraId="39A94DFD" w14:textId="77777777" w:rsidR="00C3033D" w:rsidRDefault="00CC796F" w:rsidP="00C3033D">
      <w:pPr>
        <w:pStyle w:val="aa"/>
        <w:numPr>
          <w:ilvl w:val="0"/>
          <w:numId w:val="17"/>
        </w:numPr>
        <w:spacing w:after="0" w:line="360" w:lineRule="auto"/>
        <w:ind w:left="0" w:firstLine="567"/>
        <w:jc w:val="both"/>
        <w:rPr>
          <w:rFonts w:ascii="Times New Roman" w:hAnsi="Times New Roman"/>
          <w:sz w:val="28"/>
          <w:szCs w:val="28"/>
          <w:lang w:val="uk-UA"/>
        </w:rPr>
      </w:pPr>
      <w:r w:rsidRPr="00CC796F">
        <w:rPr>
          <w:rFonts w:ascii="Times New Roman" w:hAnsi="Times New Roman"/>
          <w:sz w:val="28"/>
          <w:szCs w:val="28"/>
          <w:lang w:val="uk-UA"/>
        </w:rPr>
        <w:t>Стимулювання активнішої ролі парламенту і парламентських комітетів в цілях сприяння забезпеченню гендерної рівності, наприклад, шляхом включення гендерної проблематики в парламентську практику, практику законодавства і бюджетів, шляхом сприяння законодавчим ініціативам, спрямованим на забезпечення гендерної рівності і контролю за здійсненням гендерної рівності, облік стратегій і ініціатив.</w:t>
      </w:r>
    </w:p>
    <w:p w14:paraId="03BAA64D" w14:textId="2E276DBA" w:rsidR="00FD2257" w:rsidRPr="00C3033D" w:rsidRDefault="00CC796F" w:rsidP="00C3033D">
      <w:pPr>
        <w:pStyle w:val="aa"/>
        <w:numPr>
          <w:ilvl w:val="0"/>
          <w:numId w:val="17"/>
        </w:numPr>
        <w:spacing w:after="0" w:line="360" w:lineRule="auto"/>
        <w:ind w:left="0" w:firstLine="567"/>
        <w:jc w:val="both"/>
        <w:rPr>
          <w:rFonts w:ascii="Times New Roman" w:hAnsi="Times New Roman"/>
          <w:sz w:val="28"/>
          <w:szCs w:val="28"/>
          <w:lang w:val="uk-UA"/>
        </w:rPr>
      </w:pPr>
      <w:r w:rsidRPr="00C3033D">
        <w:rPr>
          <w:rFonts w:ascii="Times New Roman" w:hAnsi="Times New Roman"/>
          <w:sz w:val="28"/>
          <w:szCs w:val="28"/>
          <w:lang w:val="uk-UA"/>
        </w:rPr>
        <w:t>Створення ефективних, незалежних, неупереджених і ефективних механізмів розгляду скарг і апеляцій з захисту прав гендерної рівності, і розгляд скарг ефективним, компетентним і об'єктивним чином.</w:t>
      </w:r>
      <w:r w:rsidR="00FD2257" w:rsidRPr="00C3033D">
        <w:rPr>
          <w:rFonts w:ascii="Times New Roman" w:hAnsi="Times New Roman" w:cs="Times New Roman"/>
          <w:sz w:val="28"/>
          <w:szCs w:val="28"/>
          <w:lang w:val="uk-UA"/>
        </w:rPr>
        <w:br w:type="page"/>
      </w:r>
    </w:p>
    <w:p w14:paraId="3CBA5EC4" w14:textId="40CD4487" w:rsidR="00C3033D" w:rsidRPr="009123A1" w:rsidRDefault="00247075" w:rsidP="000A3D97">
      <w:pPr>
        <w:ind w:firstLine="680"/>
        <w:rPr>
          <w:rFonts w:ascii="Times New Roman" w:hAnsi="Times New Roman" w:cs="Times New Roman"/>
          <w:b/>
          <w:sz w:val="28"/>
          <w:szCs w:val="28"/>
          <w:lang w:val="uk-UA"/>
        </w:rPr>
      </w:pPr>
      <w:r w:rsidRPr="00247075">
        <w:rPr>
          <w:rFonts w:ascii="Times New Roman" w:hAnsi="Times New Roman" w:cs="Times New Roman"/>
          <w:b/>
          <w:sz w:val="28"/>
          <w:szCs w:val="28"/>
          <w:lang w:val="uk-UA"/>
        </w:rPr>
        <w:lastRenderedPageBreak/>
        <w:t xml:space="preserve">3.2 </w:t>
      </w:r>
      <w:r w:rsidR="001874B1">
        <w:rPr>
          <w:rFonts w:ascii="Times New Roman" w:hAnsi="Times New Roman" w:cs="Times New Roman"/>
          <w:b/>
          <w:sz w:val="28"/>
          <w:szCs w:val="28"/>
          <w:lang w:val="uk-UA"/>
        </w:rPr>
        <w:t>Розвиток гендерної політики в У</w:t>
      </w:r>
      <w:r w:rsidR="001874B1" w:rsidRPr="00247075">
        <w:rPr>
          <w:rFonts w:ascii="Times New Roman" w:hAnsi="Times New Roman" w:cs="Times New Roman"/>
          <w:b/>
          <w:sz w:val="28"/>
          <w:szCs w:val="28"/>
          <w:lang w:val="uk-UA"/>
        </w:rPr>
        <w:t>країні</w:t>
      </w:r>
    </w:p>
    <w:p w14:paraId="2688470D" w14:textId="5C7B5044" w:rsid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З урахуванням того, що гендерні стосунки в сучасному суспільстві</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носять політичний характер, пов'язаний з протиставленням (ко</w:t>
      </w:r>
      <w:r>
        <w:rPr>
          <w:rFonts w:ascii="Times New Roman" w:hAnsi="Times New Roman" w:cs="Times New Roman"/>
          <w:sz w:val="28"/>
          <w:szCs w:val="28"/>
          <w:lang w:val="uk-UA"/>
        </w:rPr>
        <w:t xml:space="preserve">нфліктом) </w:t>
      </w:r>
      <w:r w:rsidRPr="00C3033D">
        <w:rPr>
          <w:rFonts w:ascii="Times New Roman" w:hAnsi="Times New Roman" w:cs="Times New Roman"/>
          <w:sz w:val="28"/>
          <w:szCs w:val="28"/>
          <w:lang w:val="uk-UA"/>
        </w:rPr>
        <w:t>інтересів жінок і чоловіків, політику екстенсивного використання гендерного</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ресурсу можна назвати політикою «послаблення» групи жінок. Саме вона</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проводиться у випадку соціо-культурної демодернизації країни. Її напрями</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 xml:space="preserve">полягають в наступному </w:t>
      </w:r>
      <w:r w:rsidR="00EE73F5">
        <w:rPr>
          <w:rStyle w:val="ae"/>
          <w:rFonts w:ascii="Times New Roman" w:hAnsi="Times New Roman" w:cs="Times New Roman"/>
          <w:sz w:val="28"/>
          <w:szCs w:val="28"/>
          <w:lang w:val="uk-UA"/>
        </w:rPr>
        <w:footnoteReference w:id="72"/>
      </w:r>
      <w:r w:rsidRPr="00C3033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7E98A7A5" w14:textId="77777777" w:rsid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у політичній сфері - обмеже</w:t>
      </w:r>
      <w:r>
        <w:rPr>
          <w:rFonts w:ascii="Times New Roman" w:hAnsi="Times New Roman" w:cs="Times New Roman"/>
          <w:sz w:val="28"/>
          <w:szCs w:val="28"/>
          <w:lang w:val="uk-UA"/>
        </w:rPr>
        <w:t xml:space="preserve">ння доступу жінок до політичної </w:t>
      </w:r>
      <w:r w:rsidRPr="00C3033D">
        <w:rPr>
          <w:rFonts w:ascii="Times New Roman" w:hAnsi="Times New Roman" w:cs="Times New Roman"/>
          <w:sz w:val="28"/>
          <w:szCs w:val="28"/>
          <w:lang w:val="uk-UA"/>
        </w:rPr>
        <w:t>діяльності. Результатом стане зміщення завдань державної політики у бік</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«чоловічих» інтересів: посилення обороноздатності, зміцнення позицій</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країни на міжнародній арені, розвиток спорту вищих досягнень як</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квінтесенції духу змагань і так далі і тому подібне. Пріоритет завдань</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зміцнення держави перед завданнями розвитку особистості, який виникає у</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разі подібного перекосу, може провокувати розвиток в суспільстві і політиці</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авторитарних тенденцій. Для нашої країни це виявиться свого роду</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радянським ренесансом адміністративно- командної системи;</w:t>
      </w:r>
      <w:r>
        <w:rPr>
          <w:rFonts w:ascii="Times New Roman" w:hAnsi="Times New Roman" w:cs="Times New Roman"/>
          <w:sz w:val="28"/>
          <w:szCs w:val="28"/>
          <w:lang w:val="uk-UA"/>
        </w:rPr>
        <w:t xml:space="preserve"> </w:t>
      </w:r>
    </w:p>
    <w:p w14:paraId="75E3F18C" w14:textId="2E02B04D" w:rsidR="00C3033D" w:rsidRP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у економічній сфері - посилення генд</w:t>
      </w:r>
      <w:r>
        <w:rPr>
          <w:rFonts w:ascii="Times New Roman" w:hAnsi="Times New Roman" w:cs="Times New Roman"/>
          <w:sz w:val="28"/>
          <w:szCs w:val="28"/>
          <w:lang w:val="uk-UA"/>
        </w:rPr>
        <w:t xml:space="preserve">ерної сегрегації в зайнятості і </w:t>
      </w:r>
      <w:r w:rsidRPr="00C3033D">
        <w:rPr>
          <w:rFonts w:ascii="Times New Roman" w:hAnsi="Times New Roman" w:cs="Times New Roman"/>
          <w:sz w:val="28"/>
          <w:szCs w:val="28"/>
          <w:lang w:val="uk-UA"/>
        </w:rPr>
        <w:t>розриву в рівнях оплати жіночих і чоловічих професій. Збільшення списку</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робочих місць, на яких заборонено ви</w:t>
      </w:r>
      <w:r>
        <w:rPr>
          <w:rFonts w:ascii="Times New Roman" w:hAnsi="Times New Roman" w:cs="Times New Roman"/>
          <w:sz w:val="28"/>
          <w:szCs w:val="28"/>
          <w:lang w:val="uk-UA"/>
        </w:rPr>
        <w:t xml:space="preserve">користання жіночої праці, аж до </w:t>
      </w:r>
      <w:r w:rsidRPr="00C3033D">
        <w:rPr>
          <w:rFonts w:ascii="Times New Roman" w:hAnsi="Times New Roman" w:cs="Times New Roman"/>
          <w:sz w:val="28"/>
          <w:szCs w:val="28"/>
          <w:lang w:val="uk-UA"/>
        </w:rPr>
        <w:t>офіційної заборони на професії для жінок. Введення роздільного навчання</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хлопчиків і дівчаток. Це приведе до падіння якості і продуктивності праці,</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відставання в розвитку науки і інноваційних технологій, внаслідок того, що</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із-за гендерної сегрегації в зайнятості і о</w:t>
      </w:r>
      <w:r>
        <w:rPr>
          <w:rFonts w:ascii="Times New Roman" w:hAnsi="Times New Roman" w:cs="Times New Roman"/>
          <w:sz w:val="28"/>
          <w:szCs w:val="28"/>
          <w:lang w:val="uk-UA"/>
        </w:rPr>
        <w:t xml:space="preserve">світі скоротяться можливості для </w:t>
      </w:r>
      <w:r w:rsidRPr="00C3033D">
        <w:rPr>
          <w:rFonts w:ascii="Times New Roman" w:hAnsi="Times New Roman" w:cs="Times New Roman"/>
          <w:sz w:val="28"/>
          <w:szCs w:val="28"/>
          <w:lang w:val="uk-UA"/>
        </w:rPr>
        <w:t>професійної самореалізації і творчого сам</w:t>
      </w:r>
      <w:r>
        <w:rPr>
          <w:rFonts w:ascii="Times New Roman" w:hAnsi="Times New Roman" w:cs="Times New Roman"/>
          <w:sz w:val="28"/>
          <w:szCs w:val="28"/>
          <w:lang w:val="uk-UA"/>
        </w:rPr>
        <w:t xml:space="preserve">овираження, буде зростати число </w:t>
      </w:r>
      <w:r w:rsidRPr="00C3033D">
        <w:rPr>
          <w:rFonts w:ascii="Times New Roman" w:hAnsi="Times New Roman" w:cs="Times New Roman"/>
          <w:sz w:val="28"/>
          <w:szCs w:val="28"/>
          <w:lang w:val="uk-UA"/>
        </w:rPr>
        <w:t>втрачених можливостей і нерозкритих талантів в кожному новому поколінні;</w:t>
      </w:r>
    </w:p>
    <w:p w14:paraId="7CBC0400" w14:textId="52C00876" w:rsidR="00C3033D" w:rsidRP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у сфері сімейних стосунків-</w:t>
      </w:r>
      <w:r>
        <w:rPr>
          <w:rFonts w:ascii="Times New Roman" w:hAnsi="Times New Roman" w:cs="Times New Roman"/>
          <w:sz w:val="28"/>
          <w:szCs w:val="28"/>
          <w:lang w:val="uk-UA"/>
        </w:rPr>
        <w:t xml:space="preserve"> посилення навантаження жінок в </w:t>
      </w:r>
      <w:r w:rsidRPr="00C3033D">
        <w:rPr>
          <w:rFonts w:ascii="Times New Roman" w:hAnsi="Times New Roman" w:cs="Times New Roman"/>
          <w:sz w:val="28"/>
          <w:szCs w:val="28"/>
          <w:lang w:val="uk-UA"/>
        </w:rPr>
        <w:t>домогосподарстві із-за визнання до</w:t>
      </w:r>
      <w:r>
        <w:rPr>
          <w:rFonts w:ascii="Times New Roman" w:hAnsi="Times New Roman" w:cs="Times New Roman"/>
          <w:sz w:val="28"/>
          <w:szCs w:val="28"/>
          <w:lang w:val="uk-UA"/>
        </w:rPr>
        <w:t xml:space="preserve">машньої роботи «не чоловічої»,  </w:t>
      </w:r>
      <w:r w:rsidRPr="00C3033D">
        <w:rPr>
          <w:rFonts w:ascii="Times New Roman" w:hAnsi="Times New Roman" w:cs="Times New Roman"/>
          <w:sz w:val="28"/>
          <w:szCs w:val="28"/>
          <w:lang w:val="uk-UA"/>
        </w:rPr>
        <w:t>погіршення соціально-психологічно</w:t>
      </w:r>
      <w:r>
        <w:rPr>
          <w:rFonts w:ascii="Times New Roman" w:hAnsi="Times New Roman" w:cs="Times New Roman"/>
          <w:sz w:val="28"/>
          <w:szCs w:val="28"/>
          <w:lang w:val="uk-UA"/>
        </w:rPr>
        <w:t xml:space="preserve">го клімату в сім'ях, розширення </w:t>
      </w:r>
      <w:r w:rsidRPr="00C3033D">
        <w:rPr>
          <w:rFonts w:ascii="Times New Roman" w:hAnsi="Times New Roman" w:cs="Times New Roman"/>
          <w:sz w:val="28"/>
          <w:szCs w:val="28"/>
          <w:lang w:val="uk-UA"/>
        </w:rPr>
        <w:lastRenderedPageBreak/>
        <w:t>домашнього насильства, зростання розриву шлюбів і числа абортів, падіння</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народжуваності, погіршення якості життя дітей в сім'ях;</w:t>
      </w:r>
    </w:p>
    <w:p w14:paraId="2464C3BB" w14:textId="77777777" w:rsid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у сфері управління - зроста</w:t>
      </w:r>
      <w:r>
        <w:rPr>
          <w:rFonts w:ascii="Times New Roman" w:hAnsi="Times New Roman" w:cs="Times New Roman"/>
          <w:sz w:val="28"/>
          <w:szCs w:val="28"/>
          <w:lang w:val="uk-UA"/>
        </w:rPr>
        <w:t xml:space="preserve">ння використання маніпулятивних </w:t>
      </w:r>
      <w:r w:rsidRPr="00C3033D">
        <w:rPr>
          <w:rFonts w:ascii="Times New Roman" w:hAnsi="Times New Roman" w:cs="Times New Roman"/>
          <w:sz w:val="28"/>
          <w:szCs w:val="28"/>
          <w:lang w:val="uk-UA"/>
        </w:rPr>
        <w:t>технологій і посилення впливу «сірих кардиналів», просування по кар'єрних</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сходах в силу наявності особливих стосунків з керівництвом, родинних</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зв'язків або знайомств, а також завдяки приналежності до чоловічої статі.</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Падіння якості управління із-за знижен</w:t>
      </w:r>
      <w:r>
        <w:rPr>
          <w:rFonts w:ascii="Times New Roman" w:hAnsi="Times New Roman" w:cs="Times New Roman"/>
          <w:sz w:val="28"/>
          <w:szCs w:val="28"/>
          <w:lang w:val="uk-UA"/>
        </w:rPr>
        <w:t xml:space="preserve">ня рівня здорової конкуренції в </w:t>
      </w:r>
      <w:r w:rsidRPr="00C3033D">
        <w:rPr>
          <w:rFonts w:ascii="Times New Roman" w:hAnsi="Times New Roman" w:cs="Times New Roman"/>
          <w:sz w:val="28"/>
          <w:szCs w:val="28"/>
          <w:lang w:val="uk-UA"/>
        </w:rPr>
        <w:t>системі управління, внаслідок того, що на рівні ухвалення ключових рішень</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виявляються люди, нездатні керувати і управляти.</w:t>
      </w:r>
      <w:r>
        <w:rPr>
          <w:rFonts w:ascii="Times New Roman" w:hAnsi="Times New Roman" w:cs="Times New Roman"/>
          <w:sz w:val="28"/>
          <w:szCs w:val="28"/>
          <w:lang w:val="uk-UA"/>
        </w:rPr>
        <w:t xml:space="preserve"> </w:t>
      </w:r>
    </w:p>
    <w:p w14:paraId="72D4A59B" w14:textId="5A494230" w:rsidR="00C3033D" w:rsidRP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Умовами екстенсивного використан</w:t>
      </w:r>
      <w:r>
        <w:rPr>
          <w:rFonts w:ascii="Times New Roman" w:hAnsi="Times New Roman" w:cs="Times New Roman"/>
          <w:sz w:val="28"/>
          <w:szCs w:val="28"/>
          <w:lang w:val="uk-UA"/>
        </w:rPr>
        <w:t xml:space="preserve">ня гендерного ресурсу державної </w:t>
      </w:r>
      <w:r w:rsidRPr="00C3033D">
        <w:rPr>
          <w:rFonts w:ascii="Times New Roman" w:hAnsi="Times New Roman" w:cs="Times New Roman"/>
          <w:sz w:val="28"/>
          <w:szCs w:val="28"/>
          <w:lang w:val="uk-UA"/>
        </w:rPr>
        <w:t>політики і управління виступають:</w:t>
      </w:r>
    </w:p>
    <w:p w14:paraId="617CB3FA" w14:textId="32C19E57" w:rsidR="00C3033D" w:rsidRP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1. Пропаганда традиціоналістичних гендерних норм і проведення</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 xml:space="preserve">неліберальної соціальної політики, </w:t>
      </w:r>
      <w:r>
        <w:rPr>
          <w:rFonts w:ascii="Times New Roman" w:hAnsi="Times New Roman" w:cs="Times New Roman"/>
          <w:sz w:val="28"/>
          <w:szCs w:val="28"/>
          <w:lang w:val="uk-UA"/>
        </w:rPr>
        <w:t xml:space="preserve">що посилює соціально економічну </w:t>
      </w:r>
      <w:r w:rsidRPr="00C3033D">
        <w:rPr>
          <w:rFonts w:ascii="Times New Roman" w:hAnsi="Times New Roman" w:cs="Times New Roman"/>
          <w:sz w:val="28"/>
          <w:szCs w:val="28"/>
          <w:lang w:val="uk-UA"/>
        </w:rPr>
        <w:t>залежність жінок.</w:t>
      </w:r>
    </w:p>
    <w:p w14:paraId="081168E6" w14:textId="77777777" w:rsidR="00C3033D" w:rsidRP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2. Ігнорування гендерних аспектів ринку праці і зайнятості.</w:t>
      </w:r>
    </w:p>
    <w:p w14:paraId="2DDB088A" w14:textId="2F60761F" w:rsidR="00C3033D" w:rsidRP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3. Відмова від викон</w:t>
      </w:r>
      <w:r>
        <w:rPr>
          <w:rFonts w:ascii="Times New Roman" w:hAnsi="Times New Roman" w:cs="Times New Roman"/>
          <w:sz w:val="28"/>
          <w:szCs w:val="28"/>
          <w:lang w:val="uk-UA"/>
        </w:rPr>
        <w:t xml:space="preserve">ання міжнародних правових норм, </w:t>
      </w:r>
      <w:r w:rsidRPr="00C3033D">
        <w:rPr>
          <w:rFonts w:ascii="Times New Roman" w:hAnsi="Times New Roman" w:cs="Times New Roman"/>
          <w:sz w:val="28"/>
          <w:szCs w:val="28"/>
          <w:lang w:val="uk-UA"/>
        </w:rPr>
        <w:t>спрямованих на дотримання прав людини-жінки (1993, Відень, Всесвітня</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конференція з прав людини).</w:t>
      </w:r>
    </w:p>
    <w:p w14:paraId="1B8854F2" w14:textId="04E462A7" w:rsidR="00C3033D" w:rsidRP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4. Ухвалення законів, що закріплюють і відтво</w:t>
      </w:r>
      <w:r>
        <w:rPr>
          <w:rFonts w:ascii="Times New Roman" w:hAnsi="Times New Roman" w:cs="Times New Roman"/>
          <w:sz w:val="28"/>
          <w:szCs w:val="28"/>
          <w:lang w:val="uk-UA"/>
        </w:rPr>
        <w:t xml:space="preserve">рюючих в сім'ї і </w:t>
      </w:r>
      <w:r w:rsidRPr="00C3033D">
        <w:rPr>
          <w:rFonts w:ascii="Times New Roman" w:hAnsi="Times New Roman" w:cs="Times New Roman"/>
          <w:sz w:val="28"/>
          <w:szCs w:val="28"/>
          <w:lang w:val="uk-UA"/>
        </w:rPr>
        <w:t xml:space="preserve">суспільстві нерівність за ознакою статі </w:t>
      </w:r>
      <w:r w:rsidR="00EE73F5">
        <w:rPr>
          <w:rStyle w:val="ae"/>
          <w:rFonts w:ascii="Times New Roman" w:hAnsi="Times New Roman" w:cs="Times New Roman"/>
          <w:sz w:val="28"/>
          <w:szCs w:val="28"/>
          <w:lang w:val="uk-UA"/>
        </w:rPr>
        <w:footnoteReference w:id="73"/>
      </w:r>
      <w:r w:rsidRPr="00C3033D">
        <w:rPr>
          <w:rFonts w:ascii="Times New Roman" w:hAnsi="Times New Roman" w:cs="Times New Roman"/>
          <w:sz w:val="28"/>
          <w:szCs w:val="28"/>
          <w:lang w:val="uk-UA"/>
        </w:rPr>
        <w:t>.</w:t>
      </w:r>
    </w:p>
    <w:p w14:paraId="3ACB9498" w14:textId="77777777" w:rsid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 xml:space="preserve">Обидві пропоновані моделі політики </w:t>
      </w:r>
      <w:r>
        <w:rPr>
          <w:rFonts w:ascii="Times New Roman" w:hAnsi="Times New Roman" w:cs="Times New Roman"/>
          <w:sz w:val="28"/>
          <w:szCs w:val="28"/>
          <w:lang w:val="uk-UA"/>
        </w:rPr>
        <w:t xml:space="preserve">застосування гендерного ресурсу </w:t>
      </w:r>
      <w:r w:rsidRPr="00C3033D">
        <w:rPr>
          <w:rFonts w:ascii="Times New Roman" w:hAnsi="Times New Roman" w:cs="Times New Roman"/>
          <w:sz w:val="28"/>
          <w:szCs w:val="28"/>
          <w:lang w:val="uk-UA"/>
        </w:rPr>
        <w:t>державної політики і управління є ідеа</w:t>
      </w:r>
      <w:r>
        <w:rPr>
          <w:rFonts w:ascii="Times New Roman" w:hAnsi="Times New Roman" w:cs="Times New Roman"/>
          <w:sz w:val="28"/>
          <w:szCs w:val="28"/>
          <w:lang w:val="uk-UA"/>
        </w:rPr>
        <w:t xml:space="preserve">льними типами, що відбивають її </w:t>
      </w:r>
      <w:r w:rsidRPr="00C3033D">
        <w:rPr>
          <w:rFonts w:ascii="Times New Roman" w:hAnsi="Times New Roman" w:cs="Times New Roman"/>
          <w:sz w:val="28"/>
          <w:szCs w:val="28"/>
          <w:lang w:val="uk-UA"/>
        </w:rPr>
        <w:t>протилежні полюси і задають деякий континуум її різноманітних варіацій.</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Один полюс заснований на гендер</w:t>
      </w:r>
      <w:r>
        <w:rPr>
          <w:rFonts w:ascii="Times New Roman" w:hAnsi="Times New Roman" w:cs="Times New Roman"/>
          <w:sz w:val="28"/>
          <w:szCs w:val="28"/>
          <w:lang w:val="uk-UA"/>
        </w:rPr>
        <w:t xml:space="preserve">нй політиці держави, інший – на </w:t>
      </w:r>
      <w:r w:rsidRPr="00C3033D">
        <w:rPr>
          <w:rFonts w:ascii="Times New Roman" w:hAnsi="Times New Roman" w:cs="Times New Roman"/>
          <w:sz w:val="28"/>
          <w:szCs w:val="28"/>
          <w:lang w:val="uk-UA"/>
        </w:rPr>
        <w:t>гендерно - орієнтованому підході. У темпоральному сенсі вони виступають</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двома етапами, які проходить суспільство у своїй соціально-культурній</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 xml:space="preserve">модернізації, переходячи з традиційного стану в сучасний. </w:t>
      </w:r>
    </w:p>
    <w:p w14:paraId="688C6919" w14:textId="42097FB2" w:rsidR="00C3033D" w:rsidRPr="00C3033D" w:rsidRDefault="00C3033D" w:rsidP="00C5762F">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Pr="00C3033D">
        <w:rPr>
          <w:rFonts w:ascii="Times New Roman" w:hAnsi="Times New Roman" w:cs="Times New Roman"/>
          <w:sz w:val="28"/>
          <w:szCs w:val="28"/>
          <w:lang w:val="uk-UA"/>
        </w:rPr>
        <w:t>нами проаналізовано, наскільки готова українська держава до реалізації</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політики модернізації гендерних сто</w:t>
      </w:r>
      <w:r>
        <w:rPr>
          <w:rFonts w:ascii="Times New Roman" w:hAnsi="Times New Roman" w:cs="Times New Roman"/>
          <w:sz w:val="28"/>
          <w:szCs w:val="28"/>
          <w:lang w:val="uk-UA"/>
        </w:rPr>
        <w:t xml:space="preserve">сунків, основою </w:t>
      </w:r>
      <w:r>
        <w:rPr>
          <w:rFonts w:ascii="Times New Roman" w:hAnsi="Times New Roman" w:cs="Times New Roman"/>
          <w:sz w:val="28"/>
          <w:szCs w:val="28"/>
          <w:lang w:val="uk-UA"/>
        </w:rPr>
        <w:lastRenderedPageBreak/>
        <w:t xml:space="preserve">інтенсифікації </w:t>
      </w:r>
      <w:r w:rsidRPr="00C3033D">
        <w:rPr>
          <w:rFonts w:ascii="Times New Roman" w:hAnsi="Times New Roman" w:cs="Times New Roman"/>
          <w:sz w:val="28"/>
          <w:szCs w:val="28"/>
          <w:lang w:val="uk-UA"/>
        </w:rPr>
        <w:t>застосування гендерного ресурсу державної політики і управління, що</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виступає. Серед проблем, які необхідно здолати, можна виділити</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недостатню обізнаність і розуміння галузевими міністерствами і місцевими</w:t>
      </w:r>
      <w:r>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виконавчими органами потреби у впровадже</w:t>
      </w:r>
      <w:r w:rsidR="00574DC2">
        <w:rPr>
          <w:rFonts w:ascii="Times New Roman" w:hAnsi="Times New Roman" w:cs="Times New Roman"/>
          <w:sz w:val="28"/>
          <w:szCs w:val="28"/>
          <w:lang w:val="uk-UA"/>
        </w:rPr>
        <w:t xml:space="preserve">нні гендерних підходів; нестачу </w:t>
      </w:r>
      <w:r w:rsidRPr="00C3033D">
        <w:rPr>
          <w:rFonts w:ascii="Times New Roman" w:hAnsi="Times New Roman" w:cs="Times New Roman"/>
          <w:sz w:val="28"/>
          <w:szCs w:val="28"/>
          <w:lang w:val="uk-UA"/>
        </w:rPr>
        <w:t>фінансування і навичок гендерного аналізу в державному секторі і</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інструментів актуалізації гендерної проблематики; а також обмеженість</w:t>
      </w:r>
      <w:r w:rsidR="00574DC2">
        <w:rPr>
          <w:rFonts w:ascii="Times New Roman" w:hAnsi="Times New Roman" w:cs="Times New Roman"/>
          <w:sz w:val="28"/>
          <w:szCs w:val="28"/>
          <w:lang w:val="uk-UA"/>
        </w:rPr>
        <w:t xml:space="preserve"> з</w:t>
      </w:r>
      <w:r w:rsidRPr="00C3033D">
        <w:rPr>
          <w:rFonts w:ascii="Times New Roman" w:hAnsi="Times New Roman" w:cs="Times New Roman"/>
          <w:sz w:val="28"/>
          <w:szCs w:val="28"/>
          <w:lang w:val="uk-UA"/>
        </w:rPr>
        <w:t>агальних державних можливостей за оцінкою дії політики. Широке</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впровадження гендерних підходів в усіх галузевих ініціативах і заходах</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можна забезпечити шляхом встановлення вимог про широке включення</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гендерних цільових індикаторів в державних і галузевих програмах і</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стратегічних планах. Буде важливо забезпе</w:t>
      </w:r>
      <w:r w:rsidR="00574DC2">
        <w:rPr>
          <w:rFonts w:ascii="Times New Roman" w:hAnsi="Times New Roman" w:cs="Times New Roman"/>
          <w:sz w:val="28"/>
          <w:szCs w:val="28"/>
          <w:lang w:val="uk-UA"/>
        </w:rPr>
        <w:t>чити облік гендерних показників я</w:t>
      </w:r>
      <w:r w:rsidRPr="00C3033D">
        <w:rPr>
          <w:rFonts w:ascii="Times New Roman" w:hAnsi="Times New Roman" w:cs="Times New Roman"/>
          <w:sz w:val="28"/>
          <w:szCs w:val="28"/>
          <w:lang w:val="uk-UA"/>
        </w:rPr>
        <w:t>к в оцінці ефективності стратегічних планів, так і у вимогах до звітності і</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аудиту галузевих програм. При тому, що деякі дані з розбиттям за статевою</w:t>
      </w:r>
    </w:p>
    <w:p w14:paraId="3036D358" w14:textId="3D104162" w:rsidR="00C3033D" w:rsidRPr="00C3033D" w:rsidRDefault="00C3033D" w:rsidP="00C5762F">
      <w:pPr>
        <w:spacing w:after="0" w:line="360" w:lineRule="auto"/>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ознакою доступні, їх використання пре</w:t>
      </w:r>
      <w:r w:rsidR="00574DC2">
        <w:rPr>
          <w:rFonts w:ascii="Times New Roman" w:hAnsi="Times New Roman" w:cs="Times New Roman"/>
          <w:sz w:val="28"/>
          <w:szCs w:val="28"/>
          <w:lang w:val="uk-UA"/>
        </w:rPr>
        <w:t xml:space="preserve">дставляється обмеженим в уряді, </w:t>
      </w:r>
      <w:r w:rsidRPr="00C3033D">
        <w:rPr>
          <w:rFonts w:ascii="Times New Roman" w:hAnsi="Times New Roman" w:cs="Times New Roman"/>
          <w:sz w:val="28"/>
          <w:szCs w:val="28"/>
          <w:lang w:val="uk-UA"/>
        </w:rPr>
        <w:t>частенько зважаючи на обмежені можливості за визначенням і організацією</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 xml:space="preserve">даних, необхідних </w:t>
      </w:r>
      <w:r w:rsidR="00E24150">
        <w:rPr>
          <w:rFonts w:ascii="Times New Roman" w:hAnsi="Times New Roman" w:cs="Times New Roman"/>
          <w:sz w:val="28"/>
          <w:szCs w:val="28"/>
          <w:lang w:val="uk-UA"/>
        </w:rPr>
        <w:t>для інформованого суспільства</w:t>
      </w:r>
      <w:r w:rsidR="00EE73F5">
        <w:rPr>
          <w:rStyle w:val="ae"/>
          <w:rFonts w:ascii="Times New Roman" w:hAnsi="Times New Roman" w:cs="Times New Roman"/>
          <w:sz w:val="28"/>
          <w:szCs w:val="28"/>
          <w:lang w:val="uk-UA"/>
        </w:rPr>
        <w:footnoteReference w:id="74"/>
      </w:r>
      <w:r w:rsidRPr="00C3033D">
        <w:rPr>
          <w:rFonts w:ascii="Times New Roman" w:hAnsi="Times New Roman" w:cs="Times New Roman"/>
          <w:sz w:val="28"/>
          <w:szCs w:val="28"/>
          <w:lang w:val="uk-UA"/>
        </w:rPr>
        <w:t>.</w:t>
      </w:r>
    </w:p>
    <w:p w14:paraId="2ED74A0C" w14:textId="3F905ACC" w:rsidR="00C3033D" w:rsidRP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Розширення прав і можливостей</w:t>
      </w:r>
      <w:r w:rsidR="00574DC2">
        <w:rPr>
          <w:rFonts w:ascii="Times New Roman" w:hAnsi="Times New Roman" w:cs="Times New Roman"/>
          <w:sz w:val="28"/>
          <w:szCs w:val="28"/>
          <w:lang w:val="uk-UA"/>
        </w:rPr>
        <w:t xml:space="preserve">, як жінок, так і чоловіків для </w:t>
      </w:r>
      <w:r w:rsidRPr="00C3033D">
        <w:rPr>
          <w:rFonts w:ascii="Times New Roman" w:hAnsi="Times New Roman" w:cs="Times New Roman"/>
          <w:sz w:val="28"/>
          <w:szCs w:val="28"/>
          <w:lang w:val="uk-UA"/>
        </w:rPr>
        <w:t>максимально ефективного стимулювання більше инклюзивного і стійкого</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розвитку суспільства вимагає чіткого</w:t>
      </w:r>
      <w:r w:rsidR="00574DC2">
        <w:rPr>
          <w:rFonts w:ascii="Times New Roman" w:hAnsi="Times New Roman" w:cs="Times New Roman"/>
          <w:sz w:val="28"/>
          <w:szCs w:val="28"/>
          <w:lang w:val="uk-UA"/>
        </w:rPr>
        <w:t xml:space="preserve"> комплексного бачення гендерної </w:t>
      </w:r>
      <w:r w:rsidRPr="00C3033D">
        <w:rPr>
          <w:rFonts w:ascii="Times New Roman" w:hAnsi="Times New Roman" w:cs="Times New Roman"/>
          <w:sz w:val="28"/>
          <w:szCs w:val="28"/>
          <w:lang w:val="uk-UA"/>
        </w:rPr>
        <w:t>рівності в суспільстві, підкріпленого стратегічним планом, який необхідно</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пропрацювати, по досягненню конкрет</w:t>
      </w:r>
      <w:r w:rsidR="00574DC2">
        <w:rPr>
          <w:rFonts w:ascii="Times New Roman" w:hAnsi="Times New Roman" w:cs="Times New Roman"/>
          <w:sz w:val="28"/>
          <w:szCs w:val="28"/>
          <w:lang w:val="uk-UA"/>
        </w:rPr>
        <w:t xml:space="preserve">них цілей і . Ми наполягаємо на </w:t>
      </w:r>
      <w:r w:rsidRPr="00C3033D">
        <w:rPr>
          <w:rFonts w:ascii="Times New Roman" w:hAnsi="Times New Roman" w:cs="Times New Roman"/>
          <w:sz w:val="28"/>
          <w:szCs w:val="28"/>
          <w:lang w:val="uk-UA"/>
        </w:rPr>
        <w:t>необхідності розробки і реалізації загальнодержавної стратегії встановлення</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гендерної рівності і широкого впровадження цього питання, яка включатиме</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наступне:</w:t>
      </w:r>
    </w:p>
    <w:p w14:paraId="161E40DD" w14:textId="25F60EB2" w:rsidR="00C3033D" w:rsidRP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 xml:space="preserve">1) Розробку та обгрунтування планів </w:t>
      </w:r>
      <w:r w:rsidR="00574DC2">
        <w:rPr>
          <w:rFonts w:ascii="Times New Roman" w:hAnsi="Times New Roman" w:cs="Times New Roman"/>
          <w:sz w:val="28"/>
          <w:szCs w:val="28"/>
          <w:lang w:val="uk-UA"/>
        </w:rPr>
        <w:t xml:space="preserve">роботи, визначення пріоритетів, </w:t>
      </w:r>
      <w:r w:rsidRPr="00C3033D">
        <w:rPr>
          <w:rFonts w:ascii="Times New Roman" w:hAnsi="Times New Roman" w:cs="Times New Roman"/>
          <w:sz w:val="28"/>
          <w:szCs w:val="28"/>
          <w:lang w:val="uk-UA"/>
        </w:rPr>
        <w:t>термінів, завдан</w:t>
      </w:r>
      <w:r w:rsidR="005A47C6">
        <w:rPr>
          <w:rFonts w:ascii="Times New Roman" w:hAnsi="Times New Roman" w:cs="Times New Roman"/>
          <w:sz w:val="28"/>
          <w:szCs w:val="28"/>
          <w:lang w:val="uk-UA"/>
        </w:rPr>
        <w:t xml:space="preserve">ь, передбачуваних результатів </w:t>
      </w:r>
      <w:r w:rsidRPr="00C3033D">
        <w:rPr>
          <w:rFonts w:ascii="Times New Roman" w:hAnsi="Times New Roman" w:cs="Times New Roman"/>
          <w:sz w:val="28"/>
          <w:szCs w:val="28"/>
          <w:lang w:val="uk-UA"/>
        </w:rPr>
        <w:t>або цілей, а також ефективне</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планування політики в державних установах, спрямованих на встановлення</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гендерної рівності. Ці заходи повинні супроводжуватися інформаційними</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lastRenderedPageBreak/>
        <w:t>кампаніями і роз'яснювальною діяльністю</w:t>
      </w:r>
      <w:r w:rsidR="00574DC2">
        <w:rPr>
          <w:rFonts w:ascii="Times New Roman" w:hAnsi="Times New Roman" w:cs="Times New Roman"/>
          <w:sz w:val="28"/>
          <w:szCs w:val="28"/>
          <w:lang w:val="uk-UA"/>
        </w:rPr>
        <w:t xml:space="preserve">, крім того, потрібні стратегія </w:t>
      </w:r>
      <w:r w:rsidRPr="00C3033D">
        <w:rPr>
          <w:rFonts w:ascii="Times New Roman" w:hAnsi="Times New Roman" w:cs="Times New Roman"/>
          <w:sz w:val="28"/>
          <w:szCs w:val="28"/>
          <w:lang w:val="uk-UA"/>
        </w:rPr>
        <w:t>взаємодії зі ЗМІ і проведення регулярних оглядів.</w:t>
      </w:r>
    </w:p>
    <w:p w14:paraId="5828D287" w14:textId="72F1D480" w:rsidR="00C3033D" w:rsidRP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2) Залучення тих, що мають відношення до цієї теми урядових і</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неурядових зацікавлених сторін для з</w:t>
      </w:r>
      <w:r w:rsidR="00574DC2">
        <w:rPr>
          <w:rFonts w:ascii="Times New Roman" w:hAnsi="Times New Roman" w:cs="Times New Roman"/>
          <w:sz w:val="28"/>
          <w:szCs w:val="28"/>
          <w:lang w:val="uk-UA"/>
        </w:rPr>
        <w:t xml:space="preserve">абезпечення усебічного розгляду </w:t>
      </w:r>
      <w:r w:rsidRPr="00C3033D">
        <w:rPr>
          <w:rFonts w:ascii="Times New Roman" w:hAnsi="Times New Roman" w:cs="Times New Roman"/>
          <w:sz w:val="28"/>
          <w:szCs w:val="28"/>
          <w:lang w:val="uk-UA"/>
        </w:rPr>
        <w:t>питань гендерної рівності.</w:t>
      </w:r>
    </w:p>
    <w:p w14:paraId="2376CCF3" w14:textId="7F8D2D29" w:rsidR="00C3033D" w:rsidRP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3) Використання подвійного підходу до подолання гендерного</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дисбалансу за допомогою широкого вп</w:t>
      </w:r>
      <w:r w:rsidR="00574DC2">
        <w:rPr>
          <w:rFonts w:ascii="Times New Roman" w:hAnsi="Times New Roman" w:cs="Times New Roman"/>
          <w:sz w:val="28"/>
          <w:szCs w:val="28"/>
          <w:lang w:val="uk-UA"/>
        </w:rPr>
        <w:t xml:space="preserve">ровадження гендерних підходів і </w:t>
      </w:r>
      <w:r w:rsidRPr="00C3033D">
        <w:rPr>
          <w:rFonts w:ascii="Times New Roman" w:hAnsi="Times New Roman" w:cs="Times New Roman"/>
          <w:sz w:val="28"/>
          <w:szCs w:val="28"/>
          <w:lang w:val="uk-UA"/>
        </w:rPr>
        <w:t>конкретних цілеспрямованих дій, сп</w:t>
      </w:r>
      <w:r w:rsidR="00574DC2">
        <w:rPr>
          <w:rFonts w:ascii="Times New Roman" w:hAnsi="Times New Roman" w:cs="Times New Roman"/>
          <w:sz w:val="28"/>
          <w:szCs w:val="28"/>
          <w:lang w:val="uk-UA"/>
        </w:rPr>
        <w:t xml:space="preserve">рияючих встановленню гендерної </w:t>
      </w:r>
      <w:r w:rsidRPr="00C3033D">
        <w:rPr>
          <w:rFonts w:ascii="Times New Roman" w:hAnsi="Times New Roman" w:cs="Times New Roman"/>
          <w:sz w:val="28"/>
          <w:szCs w:val="28"/>
          <w:lang w:val="uk-UA"/>
        </w:rPr>
        <w:t>рівності.</w:t>
      </w:r>
    </w:p>
    <w:p w14:paraId="28BB2D02" w14:textId="1599A16E" w:rsidR="00C3033D" w:rsidRP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Загальнодержавне бачення з питання</w:t>
      </w:r>
      <w:r w:rsidR="00574DC2">
        <w:rPr>
          <w:rFonts w:ascii="Times New Roman" w:hAnsi="Times New Roman" w:cs="Times New Roman"/>
          <w:sz w:val="28"/>
          <w:szCs w:val="28"/>
          <w:lang w:val="uk-UA"/>
        </w:rPr>
        <w:t xml:space="preserve"> гендерної рівності може задати </w:t>
      </w:r>
      <w:r w:rsidRPr="00C3033D">
        <w:rPr>
          <w:rFonts w:ascii="Times New Roman" w:hAnsi="Times New Roman" w:cs="Times New Roman"/>
          <w:sz w:val="28"/>
          <w:szCs w:val="28"/>
          <w:lang w:val="uk-UA"/>
        </w:rPr>
        <w:t xml:space="preserve">вектор і визначити модель сприйняття, </w:t>
      </w:r>
      <w:r w:rsidR="00574DC2">
        <w:rPr>
          <w:rFonts w:ascii="Times New Roman" w:hAnsi="Times New Roman" w:cs="Times New Roman"/>
          <w:sz w:val="28"/>
          <w:szCs w:val="28"/>
          <w:lang w:val="uk-UA"/>
        </w:rPr>
        <w:t xml:space="preserve">яка у свою чергу, впливатиме на </w:t>
      </w:r>
      <w:r w:rsidRPr="00C3033D">
        <w:rPr>
          <w:rFonts w:ascii="Times New Roman" w:hAnsi="Times New Roman" w:cs="Times New Roman"/>
          <w:sz w:val="28"/>
          <w:szCs w:val="28"/>
          <w:lang w:val="uk-UA"/>
        </w:rPr>
        <w:t>очікування і поведінку, як чоловіків</w:t>
      </w:r>
      <w:r w:rsidR="00574DC2">
        <w:rPr>
          <w:rFonts w:ascii="Times New Roman" w:hAnsi="Times New Roman" w:cs="Times New Roman"/>
          <w:sz w:val="28"/>
          <w:szCs w:val="28"/>
          <w:lang w:val="uk-UA"/>
        </w:rPr>
        <w:t xml:space="preserve">, так і жінок. Воно також зможе </w:t>
      </w:r>
      <w:r w:rsidRPr="00C3033D">
        <w:rPr>
          <w:rFonts w:ascii="Times New Roman" w:hAnsi="Times New Roman" w:cs="Times New Roman"/>
          <w:sz w:val="28"/>
          <w:szCs w:val="28"/>
          <w:lang w:val="uk-UA"/>
        </w:rPr>
        <w:t>направити і синхронізувати планування, реалізацію і оцінку різних урядових</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заходів. З опорою на концепцію гендерної рівності, відповідна стратегія</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може задати тон і направити розвиток конкретних програмно-нормативних</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дій в різних урядових установах для забезпечення комплексного стійкого</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 xml:space="preserve">розвитку і реалізації реформ, що стосуються гендерної рівності </w:t>
      </w:r>
      <w:r w:rsidR="001C1620">
        <w:rPr>
          <w:rStyle w:val="ae"/>
          <w:rFonts w:ascii="Times New Roman" w:hAnsi="Times New Roman" w:cs="Times New Roman"/>
          <w:sz w:val="28"/>
          <w:szCs w:val="28"/>
          <w:lang w:val="uk-UA"/>
        </w:rPr>
        <w:footnoteReference w:id="75"/>
      </w:r>
      <w:r w:rsidRPr="00C3033D">
        <w:rPr>
          <w:rFonts w:ascii="Times New Roman" w:hAnsi="Times New Roman" w:cs="Times New Roman"/>
          <w:sz w:val="28"/>
          <w:szCs w:val="28"/>
          <w:lang w:val="uk-UA"/>
        </w:rPr>
        <w:t>.</w:t>
      </w:r>
    </w:p>
    <w:p w14:paraId="0DE29BCA" w14:textId="47DF51B7" w:rsidR="00C3033D" w:rsidRP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Залежно від типу гендерної політики результати її можуть бути</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різними. Проведення державної політики, що не враховує гендерні</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характеристики свого об'єкту, консервує і збільшує існуючий в суспільстві</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гендерний розрив і асиметрію, веде до соціо- культурної демодернизації. Це</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особливо небезпечно в сучасних умовах зростання світової конкуренції в</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усіх сферах життя, коли підвищення якості населення і збільшення</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людського капіталу суспільства виявляються найважливішими умовами його</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виживання і збереження конкурентоспроможності.</w:t>
      </w:r>
    </w:p>
    <w:p w14:paraId="46768DE9" w14:textId="7BB825F9" w:rsidR="00C3033D" w:rsidRP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Важливо розуміти, що в умова</w:t>
      </w:r>
      <w:r w:rsidR="00574DC2">
        <w:rPr>
          <w:rFonts w:ascii="Times New Roman" w:hAnsi="Times New Roman" w:cs="Times New Roman"/>
          <w:sz w:val="28"/>
          <w:szCs w:val="28"/>
          <w:lang w:val="uk-UA"/>
        </w:rPr>
        <w:t xml:space="preserve">х панування традиціоналістичних </w:t>
      </w:r>
      <w:r w:rsidRPr="00C3033D">
        <w:rPr>
          <w:rFonts w:ascii="Times New Roman" w:hAnsi="Times New Roman" w:cs="Times New Roman"/>
          <w:sz w:val="28"/>
          <w:szCs w:val="28"/>
          <w:lang w:val="uk-UA"/>
        </w:rPr>
        <w:t>гендерних норм відповідальніст</w:t>
      </w:r>
      <w:r w:rsidR="00574DC2">
        <w:rPr>
          <w:rFonts w:ascii="Times New Roman" w:hAnsi="Times New Roman" w:cs="Times New Roman"/>
          <w:sz w:val="28"/>
          <w:szCs w:val="28"/>
          <w:lang w:val="uk-UA"/>
        </w:rPr>
        <w:t xml:space="preserve">ь за рішення сімейних проблем з </w:t>
      </w:r>
      <w:r w:rsidRPr="00C3033D">
        <w:rPr>
          <w:rFonts w:ascii="Times New Roman" w:hAnsi="Times New Roman" w:cs="Times New Roman"/>
          <w:sz w:val="28"/>
          <w:szCs w:val="28"/>
          <w:lang w:val="uk-UA"/>
        </w:rPr>
        <w:t>необхідністю лягає на плечі жінок, що веде до посилення гендерної</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 xml:space="preserve">нерівності в суспільстві </w:t>
      </w:r>
      <w:r w:rsidRPr="00C3033D">
        <w:rPr>
          <w:rFonts w:ascii="Times New Roman" w:hAnsi="Times New Roman" w:cs="Times New Roman"/>
          <w:sz w:val="28"/>
          <w:szCs w:val="28"/>
          <w:lang w:val="uk-UA"/>
        </w:rPr>
        <w:lastRenderedPageBreak/>
        <w:t>і падіння ресурсозабезпеченості жінок як групи,</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зростання їх соціально-економічної залежності. Політика підвищення</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народжуваності цьому активно сприяє. «Усі бенефиції, пише М. Грек,</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 xml:space="preserve">пов'язані з дітородінням і доглядом за дитиною, зміщуються у бік </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материнських виплат, проте є даремними без наявності в сім'ї активного</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годувальника-чоловіка - основного джерела фінансів сім'ї, тим самим</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 xml:space="preserve">відтворюючи </w:t>
      </w:r>
      <w:r w:rsidR="001C1620">
        <w:rPr>
          <w:rFonts w:ascii="Times New Roman" w:hAnsi="Times New Roman" w:cs="Times New Roman"/>
          <w:sz w:val="28"/>
          <w:szCs w:val="28"/>
          <w:lang w:val="uk-UA"/>
        </w:rPr>
        <w:t xml:space="preserve">модель «сильного годувальника» </w:t>
      </w:r>
      <w:r w:rsidR="001C1620">
        <w:rPr>
          <w:rStyle w:val="ae"/>
          <w:rFonts w:ascii="Times New Roman" w:hAnsi="Times New Roman" w:cs="Times New Roman"/>
          <w:sz w:val="28"/>
          <w:szCs w:val="28"/>
          <w:lang w:val="uk-UA"/>
        </w:rPr>
        <w:footnoteReference w:id="76"/>
      </w:r>
      <w:r w:rsidRPr="00C3033D">
        <w:rPr>
          <w:rFonts w:ascii="Times New Roman" w:hAnsi="Times New Roman" w:cs="Times New Roman"/>
          <w:sz w:val="28"/>
          <w:szCs w:val="28"/>
          <w:lang w:val="uk-UA"/>
        </w:rPr>
        <w:t>.</w:t>
      </w:r>
    </w:p>
    <w:p w14:paraId="79085D38" w14:textId="77777777" w:rsidR="00574DC2"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Узагальнюючи усе вищесказане, м</w:t>
      </w:r>
      <w:r w:rsidR="00574DC2">
        <w:rPr>
          <w:rFonts w:ascii="Times New Roman" w:hAnsi="Times New Roman" w:cs="Times New Roman"/>
          <w:sz w:val="28"/>
          <w:szCs w:val="28"/>
          <w:lang w:val="uk-UA"/>
        </w:rPr>
        <w:t xml:space="preserve">ожна констатувати, що сімейна і </w:t>
      </w:r>
      <w:r w:rsidRPr="00C3033D">
        <w:rPr>
          <w:rFonts w:ascii="Times New Roman" w:hAnsi="Times New Roman" w:cs="Times New Roman"/>
          <w:sz w:val="28"/>
          <w:szCs w:val="28"/>
          <w:lang w:val="uk-UA"/>
        </w:rPr>
        <w:t>демографічна політики, що проводятьс</w:t>
      </w:r>
      <w:r w:rsidR="00574DC2">
        <w:rPr>
          <w:rFonts w:ascii="Times New Roman" w:hAnsi="Times New Roman" w:cs="Times New Roman"/>
          <w:sz w:val="28"/>
          <w:szCs w:val="28"/>
          <w:lang w:val="uk-UA"/>
        </w:rPr>
        <w:t xml:space="preserve">я в сучасній Україні, гендерний </w:t>
      </w:r>
      <w:r w:rsidRPr="00C3033D">
        <w:rPr>
          <w:rFonts w:ascii="Times New Roman" w:hAnsi="Times New Roman" w:cs="Times New Roman"/>
          <w:sz w:val="28"/>
          <w:szCs w:val="28"/>
          <w:lang w:val="uk-UA"/>
        </w:rPr>
        <w:t>розрив не стільки скорочують, скільки збільшують без розробки надійної</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державної стратегіїї гендерної рівності.</w:t>
      </w:r>
      <w:r w:rsidR="00574DC2">
        <w:rPr>
          <w:rFonts w:ascii="Times New Roman" w:hAnsi="Times New Roman" w:cs="Times New Roman"/>
          <w:sz w:val="28"/>
          <w:szCs w:val="28"/>
          <w:lang w:val="uk-UA"/>
        </w:rPr>
        <w:t xml:space="preserve"> </w:t>
      </w:r>
    </w:p>
    <w:p w14:paraId="7E198CC7" w14:textId="538E77C3" w:rsidR="00C3033D" w:rsidRP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Контекстом динаміки гендерних ст</w:t>
      </w:r>
      <w:r w:rsidR="00574DC2">
        <w:rPr>
          <w:rFonts w:ascii="Times New Roman" w:hAnsi="Times New Roman" w:cs="Times New Roman"/>
          <w:sz w:val="28"/>
          <w:szCs w:val="28"/>
          <w:lang w:val="uk-UA"/>
        </w:rPr>
        <w:t xml:space="preserve">осунків в нашій країні виступає </w:t>
      </w:r>
      <w:r w:rsidRPr="00C3033D">
        <w:rPr>
          <w:rFonts w:ascii="Times New Roman" w:hAnsi="Times New Roman" w:cs="Times New Roman"/>
          <w:sz w:val="28"/>
          <w:szCs w:val="28"/>
          <w:lang w:val="uk-UA"/>
        </w:rPr>
        <w:t>діяльність міжнародних організацій і світового жіночого руху. У останній</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третині XX ст. гендерний порядок денн</w:t>
      </w:r>
      <w:r w:rsidR="00574DC2">
        <w:rPr>
          <w:rFonts w:ascii="Times New Roman" w:hAnsi="Times New Roman" w:cs="Times New Roman"/>
          <w:sz w:val="28"/>
          <w:szCs w:val="28"/>
          <w:lang w:val="uk-UA"/>
        </w:rPr>
        <w:t xml:space="preserve">ий знаходить своє закріплення в </w:t>
      </w:r>
      <w:r w:rsidRPr="00C3033D">
        <w:rPr>
          <w:rFonts w:ascii="Times New Roman" w:hAnsi="Times New Roman" w:cs="Times New Roman"/>
          <w:sz w:val="28"/>
          <w:szCs w:val="28"/>
          <w:lang w:val="uk-UA"/>
        </w:rPr>
        <w:t>міжнародному праві, а також в діяльн</w:t>
      </w:r>
      <w:r w:rsidR="00574DC2">
        <w:rPr>
          <w:rFonts w:ascii="Times New Roman" w:hAnsi="Times New Roman" w:cs="Times New Roman"/>
          <w:sz w:val="28"/>
          <w:szCs w:val="28"/>
          <w:lang w:val="uk-UA"/>
        </w:rPr>
        <w:t xml:space="preserve">ості спеціального комітету ООН, </w:t>
      </w:r>
      <w:r w:rsidRPr="00C3033D">
        <w:rPr>
          <w:rFonts w:ascii="Times New Roman" w:hAnsi="Times New Roman" w:cs="Times New Roman"/>
          <w:sz w:val="28"/>
          <w:szCs w:val="28"/>
          <w:lang w:val="uk-UA"/>
        </w:rPr>
        <w:t>контролюючому виконання державами-учасниками Конвенції з ліквідації</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усіх форм дискримінації відносно жінок (CEDAW).</w:t>
      </w:r>
    </w:p>
    <w:p w14:paraId="5C6948CF" w14:textId="331046E1" w:rsidR="00C3033D" w:rsidRP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Україні, як державі-учасникові цієї конв</w:t>
      </w:r>
      <w:r w:rsidR="00574DC2">
        <w:rPr>
          <w:rFonts w:ascii="Times New Roman" w:hAnsi="Times New Roman" w:cs="Times New Roman"/>
          <w:sz w:val="28"/>
          <w:szCs w:val="28"/>
          <w:lang w:val="uk-UA"/>
        </w:rPr>
        <w:t xml:space="preserve">енції (а за радянських часів ще </w:t>
      </w:r>
      <w:r w:rsidRPr="00C3033D">
        <w:rPr>
          <w:rFonts w:ascii="Times New Roman" w:hAnsi="Times New Roman" w:cs="Times New Roman"/>
          <w:sz w:val="28"/>
          <w:szCs w:val="28"/>
          <w:lang w:val="uk-UA"/>
        </w:rPr>
        <w:t>і одному з її розробників), доводиться періодично звітувати перед цим</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комітетом і отримувати зауваження е</w:t>
      </w:r>
      <w:r w:rsidR="00574DC2">
        <w:rPr>
          <w:rFonts w:ascii="Times New Roman" w:hAnsi="Times New Roman" w:cs="Times New Roman"/>
          <w:sz w:val="28"/>
          <w:szCs w:val="28"/>
          <w:lang w:val="uk-UA"/>
        </w:rPr>
        <w:t xml:space="preserve">кспертів, якщо вони визнають її </w:t>
      </w:r>
      <w:r w:rsidRPr="00C3033D">
        <w:rPr>
          <w:rFonts w:ascii="Times New Roman" w:hAnsi="Times New Roman" w:cs="Times New Roman"/>
          <w:sz w:val="28"/>
          <w:szCs w:val="28"/>
          <w:lang w:val="uk-UA"/>
        </w:rPr>
        <w:t>активність недостаточной. Дод</w:t>
      </w:r>
      <w:r w:rsidR="00574DC2">
        <w:rPr>
          <w:rFonts w:ascii="Times New Roman" w:hAnsi="Times New Roman" w:cs="Times New Roman"/>
          <w:sz w:val="28"/>
          <w:szCs w:val="28"/>
          <w:lang w:val="uk-UA"/>
        </w:rPr>
        <w:t xml:space="preserve">амо до цього численні Конвенції </w:t>
      </w:r>
      <w:r w:rsidRPr="00C3033D">
        <w:rPr>
          <w:rFonts w:ascii="Times New Roman" w:hAnsi="Times New Roman" w:cs="Times New Roman"/>
          <w:sz w:val="28"/>
          <w:szCs w:val="28"/>
          <w:lang w:val="uk-UA"/>
        </w:rPr>
        <w:t>Міжнародної організації праці, підписані СРСР/Україною, які, зокрема,</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вимагають рівної винагороди за працю рівної цінності (100-а Конвенція),</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подолання дискримінації в області трудових занять (111-а Конвенція),</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рівного звернення і рівних можливостей чоловіків трудящих і жінок :</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тр</w:t>
      </w:r>
      <w:r w:rsidR="001C1620">
        <w:rPr>
          <w:rFonts w:ascii="Times New Roman" w:hAnsi="Times New Roman" w:cs="Times New Roman"/>
          <w:sz w:val="28"/>
          <w:szCs w:val="28"/>
          <w:lang w:val="uk-UA"/>
        </w:rPr>
        <w:t xml:space="preserve">удящих з сімейними обов'язками </w:t>
      </w:r>
      <w:r w:rsidR="001C1620">
        <w:rPr>
          <w:rStyle w:val="ae"/>
          <w:rFonts w:ascii="Times New Roman" w:hAnsi="Times New Roman" w:cs="Times New Roman"/>
          <w:sz w:val="28"/>
          <w:szCs w:val="28"/>
          <w:lang w:val="uk-UA"/>
        </w:rPr>
        <w:footnoteReference w:id="77"/>
      </w:r>
      <w:r w:rsidRPr="00C3033D">
        <w:rPr>
          <w:rFonts w:ascii="Times New Roman" w:hAnsi="Times New Roman" w:cs="Times New Roman"/>
          <w:sz w:val="28"/>
          <w:szCs w:val="28"/>
          <w:lang w:val="uk-UA"/>
        </w:rPr>
        <w:t>.</w:t>
      </w:r>
    </w:p>
    <w:p w14:paraId="63153AB2" w14:textId="0736AA09" w:rsidR="00C3033D" w:rsidRP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Україна знаходиться в дуже складній с</w:t>
      </w:r>
      <w:r w:rsidR="00574DC2">
        <w:rPr>
          <w:rFonts w:ascii="Times New Roman" w:hAnsi="Times New Roman" w:cs="Times New Roman"/>
          <w:sz w:val="28"/>
          <w:szCs w:val="28"/>
          <w:lang w:val="uk-UA"/>
        </w:rPr>
        <w:t xml:space="preserve">итуації, враховуючи характер її </w:t>
      </w:r>
      <w:r w:rsidRPr="00C3033D">
        <w:rPr>
          <w:rFonts w:ascii="Times New Roman" w:hAnsi="Times New Roman" w:cs="Times New Roman"/>
          <w:sz w:val="28"/>
          <w:szCs w:val="28"/>
          <w:lang w:val="uk-UA"/>
        </w:rPr>
        <w:t>(нео) ліберальної соціальної політики і стратегічні пріоритети державного</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lastRenderedPageBreak/>
        <w:t>розвитку. Вона не хоче втрачати сво</w:t>
      </w:r>
      <w:r w:rsidR="00574DC2">
        <w:rPr>
          <w:rFonts w:ascii="Times New Roman" w:hAnsi="Times New Roman" w:cs="Times New Roman"/>
          <w:sz w:val="28"/>
          <w:szCs w:val="28"/>
          <w:lang w:val="uk-UA"/>
        </w:rPr>
        <w:t xml:space="preserve">ї позиції на міжнародній арені, </w:t>
      </w:r>
      <w:r w:rsidRPr="00C3033D">
        <w:rPr>
          <w:rFonts w:ascii="Times New Roman" w:hAnsi="Times New Roman" w:cs="Times New Roman"/>
          <w:sz w:val="28"/>
          <w:szCs w:val="28"/>
          <w:lang w:val="uk-UA"/>
        </w:rPr>
        <w:t xml:space="preserve">претендуючи, і справедливо, на лідируючу роль </w:t>
      </w:r>
      <w:r w:rsidR="00574DC2">
        <w:rPr>
          <w:rFonts w:ascii="Times New Roman" w:hAnsi="Times New Roman" w:cs="Times New Roman"/>
          <w:sz w:val="28"/>
          <w:szCs w:val="28"/>
          <w:lang w:val="uk-UA"/>
        </w:rPr>
        <w:t xml:space="preserve">світової держави. Проте </w:t>
      </w:r>
      <w:r w:rsidRPr="00C3033D">
        <w:rPr>
          <w:rFonts w:ascii="Times New Roman" w:hAnsi="Times New Roman" w:cs="Times New Roman"/>
          <w:sz w:val="28"/>
          <w:szCs w:val="28"/>
          <w:lang w:val="uk-UA"/>
        </w:rPr>
        <w:t>міжнародні рейтинги Всесвітнього банку і Світового економічного форуму, в</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 xml:space="preserve">яких відбиваються показники можливостей жінок, показують, що </w:t>
      </w:r>
      <w:r w:rsidR="00574DC2">
        <w:rPr>
          <w:rFonts w:ascii="Times New Roman" w:hAnsi="Times New Roman" w:cs="Times New Roman"/>
          <w:sz w:val="28"/>
          <w:szCs w:val="28"/>
          <w:lang w:val="uk-UA"/>
        </w:rPr>
        <w:t xml:space="preserve">Україна </w:t>
      </w:r>
      <w:r w:rsidRPr="00C3033D">
        <w:rPr>
          <w:rFonts w:ascii="Times New Roman" w:hAnsi="Times New Roman" w:cs="Times New Roman"/>
          <w:sz w:val="28"/>
          <w:szCs w:val="28"/>
          <w:lang w:val="uk-UA"/>
        </w:rPr>
        <w:t>опиняється навіть не в першій третині списку.</w:t>
      </w:r>
    </w:p>
    <w:p w14:paraId="198BC268" w14:textId="5300C1E6" w:rsidR="00C3033D" w:rsidRP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Свідченнями консервативного повороту в укра</w:t>
      </w:r>
      <w:r w:rsidR="00574DC2">
        <w:rPr>
          <w:rFonts w:ascii="Times New Roman" w:hAnsi="Times New Roman" w:cs="Times New Roman"/>
          <w:sz w:val="28"/>
          <w:szCs w:val="28"/>
          <w:lang w:val="uk-UA"/>
        </w:rPr>
        <w:t xml:space="preserve">їнській соціальній  </w:t>
      </w:r>
      <w:r w:rsidRPr="00C3033D">
        <w:rPr>
          <w:rFonts w:ascii="Times New Roman" w:hAnsi="Times New Roman" w:cs="Times New Roman"/>
          <w:sz w:val="28"/>
          <w:szCs w:val="28"/>
          <w:lang w:val="uk-UA"/>
        </w:rPr>
        <w:t>політиці, який помітно ускладнює роботу з</w:t>
      </w:r>
      <w:r w:rsidR="00574DC2">
        <w:rPr>
          <w:rFonts w:ascii="Times New Roman" w:hAnsi="Times New Roman" w:cs="Times New Roman"/>
          <w:sz w:val="28"/>
          <w:szCs w:val="28"/>
          <w:lang w:val="uk-UA"/>
        </w:rPr>
        <w:t xml:space="preserve"> подолання гендерного розриву і </w:t>
      </w:r>
      <w:r w:rsidRPr="00C3033D">
        <w:rPr>
          <w:rFonts w:ascii="Times New Roman" w:hAnsi="Times New Roman" w:cs="Times New Roman"/>
          <w:sz w:val="28"/>
          <w:szCs w:val="28"/>
          <w:lang w:val="uk-UA"/>
        </w:rPr>
        <w:t>асиметрії в суспільстві, слід ра</w:t>
      </w:r>
      <w:r w:rsidR="00574DC2">
        <w:rPr>
          <w:rFonts w:ascii="Times New Roman" w:hAnsi="Times New Roman" w:cs="Times New Roman"/>
          <w:sz w:val="28"/>
          <w:szCs w:val="28"/>
          <w:lang w:val="uk-UA"/>
        </w:rPr>
        <w:t xml:space="preserve">хувати ту, що сталася в 2016 р. </w:t>
      </w:r>
      <w:r w:rsidRPr="00C3033D">
        <w:rPr>
          <w:rFonts w:ascii="Times New Roman" w:hAnsi="Times New Roman" w:cs="Times New Roman"/>
          <w:sz w:val="28"/>
          <w:szCs w:val="28"/>
          <w:lang w:val="uk-UA"/>
        </w:rPr>
        <w:t>декриміналізацію домашнього насильства, спробу ліквідовувати бебі-бокси,</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зв'язок багатьох програм допомоги сім'ям з дітьми, у тому числі молодим, з</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фактом наявності у батьків зареєстрованого браку та ін.</w:t>
      </w:r>
    </w:p>
    <w:p w14:paraId="6D666ED6" w14:textId="77777777" w:rsidR="00574DC2"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 xml:space="preserve">В той же час в найвищих державних </w:t>
      </w:r>
      <w:r w:rsidR="00574DC2">
        <w:rPr>
          <w:rFonts w:ascii="Times New Roman" w:hAnsi="Times New Roman" w:cs="Times New Roman"/>
          <w:sz w:val="28"/>
          <w:szCs w:val="28"/>
          <w:lang w:val="uk-UA"/>
        </w:rPr>
        <w:t xml:space="preserve">органах існує свого роду жіноче </w:t>
      </w:r>
      <w:r w:rsidRPr="00C3033D">
        <w:rPr>
          <w:rFonts w:ascii="Times New Roman" w:hAnsi="Times New Roman" w:cs="Times New Roman"/>
          <w:sz w:val="28"/>
          <w:szCs w:val="28"/>
          <w:lang w:val="uk-UA"/>
        </w:rPr>
        <w:t>лобі, готове відстоювати сучасне бачення жіночих інтересів і право жінок на</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вихід</w:t>
      </w:r>
      <w:r w:rsidR="00574DC2">
        <w:rPr>
          <w:rFonts w:ascii="Times New Roman" w:hAnsi="Times New Roman" w:cs="Times New Roman"/>
          <w:sz w:val="28"/>
          <w:szCs w:val="28"/>
          <w:lang w:val="uk-UA"/>
        </w:rPr>
        <w:t xml:space="preserve"> за межі сімейної сфери. </w:t>
      </w:r>
    </w:p>
    <w:p w14:paraId="3F3C6EF9" w14:textId="17A817F5" w:rsidR="00574DC2"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 xml:space="preserve">Важливо розробити Національну </w:t>
      </w:r>
      <w:r w:rsidR="00574DC2">
        <w:rPr>
          <w:rFonts w:ascii="Times New Roman" w:hAnsi="Times New Roman" w:cs="Times New Roman"/>
          <w:sz w:val="28"/>
          <w:szCs w:val="28"/>
          <w:lang w:val="uk-UA"/>
        </w:rPr>
        <w:t xml:space="preserve">стратегію дій в інтересах жінок </w:t>
      </w:r>
      <w:r w:rsidRPr="00C3033D">
        <w:rPr>
          <w:rFonts w:ascii="Times New Roman" w:hAnsi="Times New Roman" w:cs="Times New Roman"/>
          <w:sz w:val="28"/>
          <w:szCs w:val="28"/>
          <w:lang w:val="uk-UA"/>
        </w:rPr>
        <w:t>на 2017-2022 роки, сформувати координаційну раду при Кабінеті Міністрів</w:t>
      </w:r>
      <w:r w:rsidR="00574DC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України з її реалізації, підготувати пл</w:t>
      </w:r>
      <w:r w:rsidR="00E24150">
        <w:rPr>
          <w:rFonts w:ascii="Times New Roman" w:hAnsi="Times New Roman" w:cs="Times New Roman"/>
          <w:sz w:val="28"/>
          <w:szCs w:val="28"/>
          <w:lang w:val="uk-UA"/>
        </w:rPr>
        <w:t>ан першочергових заходів.</w:t>
      </w:r>
    </w:p>
    <w:p w14:paraId="32622859" w14:textId="5F28E740" w:rsidR="00C3033D" w:rsidRP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В проекті Стратегії необхідно прописати рішення наступних завдань :</w:t>
      </w:r>
    </w:p>
    <w:p w14:paraId="356A207E" w14:textId="424F2E1E" w:rsidR="00C3033D" w:rsidRPr="001A0D32" w:rsidRDefault="00C3033D" w:rsidP="00C5762F">
      <w:pPr>
        <w:pStyle w:val="aa"/>
        <w:numPr>
          <w:ilvl w:val="0"/>
          <w:numId w:val="18"/>
        </w:numPr>
        <w:spacing w:after="0" w:line="360" w:lineRule="auto"/>
        <w:ind w:left="0" w:firstLine="567"/>
        <w:jc w:val="both"/>
        <w:rPr>
          <w:rFonts w:ascii="Times New Roman" w:hAnsi="Times New Roman" w:cs="Times New Roman"/>
          <w:sz w:val="28"/>
          <w:szCs w:val="28"/>
          <w:lang w:val="uk-UA"/>
        </w:rPr>
      </w:pPr>
      <w:r w:rsidRPr="001A0D32">
        <w:rPr>
          <w:rFonts w:ascii="Times New Roman" w:hAnsi="Times New Roman" w:cs="Times New Roman"/>
          <w:sz w:val="28"/>
          <w:szCs w:val="28"/>
          <w:lang w:val="uk-UA"/>
        </w:rPr>
        <w:t>формування в суспільстві пози</w:t>
      </w:r>
      <w:r w:rsidR="00574DC2" w:rsidRPr="001A0D32">
        <w:rPr>
          <w:rFonts w:ascii="Times New Roman" w:hAnsi="Times New Roman" w:cs="Times New Roman"/>
          <w:sz w:val="28"/>
          <w:szCs w:val="28"/>
          <w:lang w:val="uk-UA"/>
        </w:rPr>
        <w:t xml:space="preserve">тивного образу жінки, повага до </w:t>
      </w:r>
      <w:r w:rsidRPr="001A0D32">
        <w:rPr>
          <w:rFonts w:ascii="Times New Roman" w:hAnsi="Times New Roman" w:cs="Times New Roman"/>
          <w:sz w:val="28"/>
          <w:szCs w:val="28"/>
          <w:lang w:val="uk-UA"/>
        </w:rPr>
        <w:t>жінки - матері і трудівниці;</w:t>
      </w:r>
    </w:p>
    <w:p w14:paraId="19C45AD5" w14:textId="45932B46" w:rsidR="00C3033D" w:rsidRPr="001A0D32" w:rsidRDefault="00C3033D" w:rsidP="00C5762F">
      <w:pPr>
        <w:pStyle w:val="aa"/>
        <w:numPr>
          <w:ilvl w:val="0"/>
          <w:numId w:val="18"/>
        </w:numPr>
        <w:spacing w:after="0" w:line="360" w:lineRule="auto"/>
        <w:ind w:left="0" w:firstLine="567"/>
        <w:jc w:val="both"/>
        <w:rPr>
          <w:rFonts w:ascii="Times New Roman" w:hAnsi="Times New Roman" w:cs="Times New Roman"/>
          <w:sz w:val="28"/>
          <w:szCs w:val="28"/>
          <w:lang w:val="uk-UA"/>
        </w:rPr>
      </w:pPr>
      <w:r w:rsidRPr="001A0D32">
        <w:rPr>
          <w:rFonts w:ascii="Times New Roman" w:hAnsi="Times New Roman" w:cs="Times New Roman"/>
          <w:sz w:val="28"/>
          <w:szCs w:val="28"/>
          <w:lang w:val="uk-UA"/>
        </w:rPr>
        <w:t>формування культури с</w:t>
      </w:r>
      <w:r w:rsidR="001A0D32" w:rsidRPr="001A0D32">
        <w:rPr>
          <w:rFonts w:ascii="Times New Roman" w:hAnsi="Times New Roman" w:cs="Times New Roman"/>
          <w:sz w:val="28"/>
          <w:szCs w:val="28"/>
          <w:lang w:val="uk-UA"/>
        </w:rPr>
        <w:t xml:space="preserve">імейного життя, відповідального відношення до батьківства. </w:t>
      </w:r>
      <w:r w:rsidRPr="001A0D32">
        <w:rPr>
          <w:rFonts w:ascii="Times New Roman" w:hAnsi="Times New Roman" w:cs="Times New Roman"/>
          <w:sz w:val="28"/>
          <w:szCs w:val="28"/>
          <w:lang w:val="uk-UA"/>
        </w:rPr>
        <w:t>Рішення завдань припускає реалізацію наступних заходів :</w:t>
      </w:r>
    </w:p>
    <w:p w14:paraId="1F62343B" w14:textId="1DB39657" w:rsidR="00C3033D" w:rsidRPr="001A0D32" w:rsidRDefault="00C3033D" w:rsidP="00C5762F">
      <w:pPr>
        <w:pStyle w:val="aa"/>
        <w:numPr>
          <w:ilvl w:val="0"/>
          <w:numId w:val="18"/>
        </w:numPr>
        <w:spacing w:after="0" w:line="360" w:lineRule="auto"/>
        <w:ind w:left="0" w:firstLine="567"/>
        <w:jc w:val="both"/>
        <w:rPr>
          <w:rFonts w:ascii="Times New Roman" w:hAnsi="Times New Roman" w:cs="Times New Roman"/>
          <w:sz w:val="28"/>
          <w:szCs w:val="28"/>
          <w:lang w:val="uk-UA"/>
        </w:rPr>
      </w:pPr>
      <w:r w:rsidRPr="001A0D32">
        <w:rPr>
          <w:rFonts w:ascii="Times New Roman" w:hAnsi="Times New Roman" w:cs="Times New Roman"/>
          <w:sz w:val="28"/>
          <w:szCs w:val="28"/>
          <w:lang w:val="uk-UA"/>
        </w:rPr>
        <w:t>правова просвіта з питань рівності жінок і чоловіків з метою</w:t>
      </w:r>
      <w:r w:rsidR="001A0D32" w:rsidRPr="001A0D32">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викорінювання забобонів і пережитків, заснованих на ідеї неповноцінності</w:t>
      </w:r>
      <w:r w:rsidR="001A0D32" w:rsidRPr="001A0D32">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або переваги однієї з статей;</w:t>
      </w:r>
    </w:p>
    <w:p w14:paraId="789A7384" w14:textId="614E0F6E" w:rsidR="00C3033D" w:rsidRPr="001A0D32" w:rsidRDefault="00C3033D" w:rsidP="00C5762F">
      <w:pPr>
        <w:pStyle w:val="aa"/>
        <w:numPr>
          <w:ilvl w:val="0"/>
          <w:numId w:val="18"/>
        </w:numPr>
        <w:spacing w:after="0" w:line="360" w:lineRule="auto"/>
        <w:ind w:left="0" w:firstLine="567"/>
        <w:jc w:val="both"/>
        <w:rPr>
          <w:rFonts w:ascii="Times New Roman" w:hAnsi="Times New Roman" w:cs="Times New Roman"/>
          <w:sz w:val="28"/>
          <w:szCs w:val="28"/>
          <w:lang w:val="uk-UA"/>
        </w:rPr>
      </w:pPr>
      <w:r w:rsidRPr="001A0D32">
        <w:rPr>
          <w:rFonts w:ascii="Times New Roman" w:hAnsi="Times New Roman" w:cs="Times New Roman"/>
          <w:sz w:val="28"/>
          <w:szCs w:val="28"/>
          <w:lang w:val="uk-UA"/>
        </w:rPr>
        <w:t>підвищення відповідальності чол</w:t>
      </w:r>
      <w:r w:rsidR="001A0D32" w:rsidRPr="001A0D32">
        <w:rPr>
          <w:rFonts w:ascii="Times New Roman" w:hAnsi="Times New Roman" w:cs="Times New Roman"/>
          <w:sz w:val="28"/>
          <w:szCs w:val="28"/>
          <w:lang w:val="uk-UA"/>
        </w:rPr>
        <w:t xml:space="preserve">овіка за створення і збереження </w:t>
      </w:r>
      <w:r w:rsidRPr="001A0D32">
        <w:rPr>
          <w:rFonts w:ascii="Times New Roman" w:hAnsi="Times New Roman" w:cs="Times New Roman"/>
          <w:sz w:val="28"/>
          <w:szCs w:val="28"/>
          <w:lang w:val="uk-UA"/>
        </w:rPr>
        <w:t>благополучної сім'ї, виховання дітей, пі</w:t>
      </w:r>
      <w:r w:rsidR="001A0D32" w:rsidRPr="001A0D32">
        <w:rPr>
          <w:rFonts w:ascii="Times New Roman" w:hAnsi="Times New Roman" w:cs="Times New Roman"/>
          <w:sz w:val="28"/>
          <w:szCs w:val="28"/>
          <w:lang w:val="uk-UA"/>
        </w:rPr>
        <w:t xml:space="preserve">двищення статусу батьківства як </w:t>
      </w:r>
      <w:r w:rsidRPr="001A0D32">
        <w:rPr>
          <w:rFonts w:ascii="Times New Roman" w:hAnsi="Times New Roman" w:cs="Times New Roman"/>
          <w:sz w:val="28"/>
          <w:szCs w:val="28"/>
          <w:lang w:val="uk-UA"/>
        </w:rPr>
        <w:t>важливій соціальній ролі чоловіка;</w:t>
      </w:r>
    </w:p>
    <w:p w14:paraId="5655C00B" w14:textId="001F51D7" w:rsidR="00C3033D" w:rsidRPr="001A0D32" w:rsidRDefault="00C3033D" w:rsidP="00C5762F">
      <w:pPr>
        <w:pStyle w:val="aa"/>
        <w:numPr>
          <w:ilvl w:val="0"/>
          <w:numId w:val="18"/>
        </w:numPr>
        <w:spacing w:after="0" w:line="360" w:lineRule="auto"/>
        <w:ind w:left="0" w:firstLine="567"/>
        <w:jc w:val="both"/>
        <w:rPr>
          <w:rFonts w:ascii="Times New Roman" w:hAnsi="Times New Roman" w:cs="Times New Roman"/>
          <w:sz w:val="28"/>
          <w:szCs w:val="28"/>
          <w:lang w:val="uk-UA"/>
        </w:rPr>
      </w:pPr>
      <w:r w:rsidRPr="001A0D32">
        <w:rPr>
          <w:rFonts w:ascii="Times New Roman" w:hAnsi="Times New Roman" w:cs="Times New Roman"/>
          <w:sz w:val="28"/>
          <w:szCs w:val="28"/>
          <w:lang w:val="uk-UA"/>
        </w:rPr>
        <w:t>здійснення заходів, спрям</w:t>
      </w:r>
      <w:r w:rsidR="001A0D32" w:rsidRPr="001A0D32">
        <w:rPr>
          <w:rFonts w:ascii="Times New Roman" w:hAnsi="Times New Roman" w:cs="Times New Roman"/>
          <w:sz w:val="28"/>
          <w:szCs w:val="28"/>
          <w:lang w:val="uk-UA"/>
        </w:rPr>
        <w:t xml:space="preserve">ованих на профілактику зниження </w:t>
      </w:r>
      <w:r w:rsidRPr="001A0D32">
        <w:rPr>
          <w:rFonts w:ascii="Times New Roman" w:hAnsi="Times New Roman" w:cs="Times New Roman"/>
          <w:sz w:val="28"/>
          <w:szCs w:val="28"/>
          <w:lang w:val="uk-UA"/>
        </w:rPr>
        <w:t>кількості браків з неповнолітніми дівчатками;</w:t>
      </w:r>
    </w:p>
    <w:p w14:paraId="46F4AB11" w14:textId="151546BE" w:rsidR="00C3033D" w:rsidRPr="001A0D32" w:rsidRDefault="00C3033D" w:rsidP="00C5762F">
      <w:pPr>
        <w:pStyle w:val="aa"/>
        <w:numPr>
          <w:ilvl w:val="0"/>
          <w:numId w:val="18"/>
        </w:numPr>
        <w:spacing w:after="0" w:line="360" w:lineRule="auto"/>
        <w:ind w:left="0" w:firstLine="567"/>
        <w:jc w:val="both"/>
        <w:rPr>
          <w:rFonts w:ascii="Times New Roman" w:hAnsi="Times New Roman" w:cs="Times New Roman"/>
          <w:sz w:val="28"/>
          <w:szCs w:val="28"/>
          <w:lang w:val="uk-UA"/>
        </w:rPr>
      </w:pPr>
      <w:r w:rsidRPr="001A0D32">
        <w:rPr>
          <w:rFonts w:ascii="Times New Roman" w:hAnsi="Times New Roman" w:cs="Times New Roman"/>
          <w:sz w:val="28"/>
          <w:szCs w:val="28"/>
          <w:lang w:val="uk-UA"/>
        </w:rPr>
        <w:lastRenderedPageBreak/>
        <w:t>проведення кампаній в засобах масової інфо</w:t>
      </w:r>
      <w:r w:rsidR="001A0D32" w:rsidRPr="001A0D32">
        <w:rPr>
          <w:rFonts w:ascii="Times New Roman" w:hAnsi="Times New Roman" w:cs="Times New Roman"/>
          <w:sz w:val="28"/>
          <w:szCs w:val="28"/>
          <w:lang w:val="uk-UA"/>
        </w:rPr>
        <w:t xml:space="preserve">рмації, спрямованих </w:t>
      </w:r>
      <w:r w:rsidRPr="001A0D32">
        <w:rPr>
          <w:rFonts w:ascii="Times New Roman" w:hAnsi="Times New Roman" w:cs="Times New Roman"/>
          <w:sz w:val="28"/>
          <w:szCs w:val="28"/>
          <w:lang w:val="uk-UA"/>
        </w:rPr>
        <w:t>на зміну поведінкових і соціальних но</w:t>
      </w:r>
      <w:r w:rsidR="001A0D32" w:rsidRPr="001A0D32">
        <w:rPr>
          <w:rFonts w:ascii="Times New Roman" w:hAnsi="Times New Roman" w:cs="Times New Roman"/>
          <w:sz w:val="28"/>
          <w:szCs w:val="28"/>
          <w:lang w:val="uk-UA"/>
        </w:rPr>
        <w:t xml:space="preserve">рм, що проектують нерівність за </w:t>
      </w:r>
      <w:r w:rsidRPr="001A0D32">
        <w:rPr>
          <w:rFonts w:ascii="Times New Roman" w:hAnsi="Times New Roman" w:cs="Times New Roman"/>
          <w:sz w:val="28"/>
          <w:szCs w:val="28"/>
          <w:lang w:val="uk-UA"/>
        </w:rPr>
        <w:t>ознакою підлоги;</w:t>
      </w:r>
    </w:p>
    <w:p w14:paraId="18C471E0" w14:textId="37DC6E0C" w:rsidR="00C3033D" w:rsidRPr="001A0D32" w:rsidRDefault="00C3033D" w:rsidP="00C5762F">
      <w:pPr>
        <w:pStyle w:val="aa"/>
        <w:numPr>
          <w:ilvl w:val="0"/>
          <w:numId w:val="18"/>
        </w:numPr>
        <w:spacing w:after="0" w:line="360" w:lineRule="auto"/>
        <w:ind w:left="0" w:firstLine="567"/>
        <w:jc w:val="both"/>
        <w:rPr>
          <w:rFonts w:ascii="Times New Roman" w:hAnsi="Times New Roman" w:cs="Times New Roman"/>
          <w:sz w:val="28"/>
          <w:szCs w:val="28"/>
          <w:lang w:val="uk-UA"/>
        </w:rPr>
      </w:pPr>
      <w:r w:rsidRPr="001A0D32">
        <w:rPr>
          <w:rFonts w:ascii="Times New Roman" w:hAnsi="Times New Roman" w:cs="Times New Roman"/>
          <w:sz w:val="28"/>
          <w:szCs w:val="28"/>
          <w:lang w:val="uk-UA"/>
        </w:rPr>
        <w:t>проведення експертизи реклами, що розміщується в засобах</w:t>
      </w:r>
      <w:r w:rsidR="001A0D32" w:rsidRPr="001A0D32">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масової інформації і поширюваної з використанням усіх видів рекламоносіїв, у тому числі в мережі «Інтернет», з метою виявлення і усунення</w:t>
      </w:r>
      <w:r w:rsidR="001A0D32" w:rsidRPr="001A0D32">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стереотипних образів жінок і чоловіків, що закріплюють нерівність за</w:t>
      </w:r>
      <w:r w:rsidR="001A0D32" w:rsidRPr="001A0D32">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ознакою статі;</w:t>
      </w:r>
    </w:p>
    <w:p w14:paraId="24D1866F" w14:textId="1EE50213" w:rsidR="00C3033D" w:rsidRPr="001A0D32" w:rsidRDefault="00C3033D" w:rsidP="00C5762F">
      <w:pPr>
        <w:pStyle w:val="aa"/>
        <w:numPr>
          <w:ilvl w:val="0"/>
          <w:numId w:val="18"/>
        </w:numPr>
        <w:spacing w:after="0" w:line="360" w:lineRule="auto"/>
        <w:ind w:left="0" w:firstLine="567"/>
        <w:jc w:val="both"/>
        <w:rPr>
          <w:rFonts w:ascii="Times New Roman" w:hAnsi="Times New Roman" w:cs="Times New Roman"/>
          <w:sz w:val="28"/>
          <w:szCs w:val="28"/>
          <w:lang w:val="uk-UA"/>
        </w:rPr>
      </w:pPr>
      <w:r w:rsidRPr="001A0D32">
        <w:rPr>
          <w:rFonts w:ascii="Times New Roman" w:hAnsi="Times New Roman" w:cs="Times New Roman"/>
          <w:sz w:val="28"/>
          <w:szCs w:val="28"/>
          <w:lang w:val="uk-UA"/>
        </w:rPr>
        <w:t>залучення громадських організацій до роботи з подолання</w:t>
      </w:r>
      <w:r w:rsidR="001A0D32" w:rsidRPr="001A0D32">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стереотипних уявлень про соціа</w:t>
      </w:r>
      <w:r w:rsidR="001A0D32" w:rsidRPr="001A0D32">
        <w:rPr>
          <w:rFonts w:ascii="Times New Roman" w:hAnsi="Times New Roman" w:cs="Times New Roman"/>
          <w:sz w:val="28"/>
          <w:szCs w:val="28"/>
          <w:lang w:val="uk-UA"/>
        </w:rPr>
        <w:t>льні ролі чоловіків і жінок</w:t>
      </w:r>
      <w:r w:rsidRPr="001A0D32">
        <w:rPr>
          <w:rFonts w:ascii="Times New Roman" w:hAnsi="Times New Roman" w:cs="Times New Roman"/>
          <w:sz w:val="28"/>
          <w:szCs w:val="28"/>
          <w:lang w:val="uk-UA"/>
        </w:rPr>
        <w:t>.</w:t>
      </w:r>
    </w:p>
    <w:p w14:paraId="4BBCD0DB" w14:textId="0CF9F602" w:rsidR="00C3033D" w:rsidRPr="00C3033D"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Насправді, якщо ми не ставимо завд</w:t>
      </w:r>
      <w:r w:rsidR="001A0D32">
        <w:rPr>
          <w:rFonts w:ascii="Times New Roman" w:hAnsi="Times New Roman" w:cs="Times New Roman"/>
          <w:sz w:val="28"/>
          <w:szCs w:val="28"/>
          <w:lang w:val="uk-UA"/>
        </w:rPr>
        <w:t xml:space="preserve">ання подолання цих стереотипів, </w:t>
      </w:r>
      <w:r w:rsidRPr="00C3033D">
        <w:rPr>
          <w:rFonts w:ascii="Times New Roman" w:hAnsi="Times New Roman" w:cs="Times New Roman"/>
          <w:sz w:val="28"/>
          <w:szCs w:val="28"/>
          <w:lang w:val="uk-UA"/>
        </w:rPr>
        <w:t>то ми ніколи цю нерівність і не здолаємо. Саме по цій лінії йде вододіл</w:t>
      </w:r>
      <w:r w:rsidR="001A0D3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стратегічних і практичних (повсякденн</w:t>
      </w:r>
      <w:r w:rsidR="001A0D32">
        <w:rPr>
          <w:rFonts w:ascii="Times New Roman" w:hAnsi="Times New Roman" w:cs="Times New Roman"/>
          <w:sz w:val="28"/>
          <w:szCs w:val="28"/>
          <w:lang w:val="uk-UA"/>
        </w:rPr>
        <w:t xml:space="preserve">их) потреб гендерних груп. Тому </w:t>
      </w:r>
      <w:r w:rsidRPr="00C3033D">
        <w:rPr>
          <w:rFonts w:ascii="Times New Roman" w:hAnsi="Times New Roman" w:cs="Times New Roman"/>
          <w:sz w:val="28"/>
          <w:szCs w:val="28"/>
          <w:lang w:val="uk-UA"/>
        </w:rPr>
        <w:t>також назріла потреба в посиленні державної підтримки жіночих організацій,</w:t>
      </w:r>
      <w:r w:rsidR="001A0D3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що реалізовують проекти з підвищення</w:t>
      </w:r>
      <w:r w:rsidR="00342F1B">
        <w:rPr>
          <w:rFonts w:ascii="Times New Roman" w:hAnsi="Times New Roman" w:cs="Times New Roman"/>
          <w:sz w:val="28"/>
          <w:szCs w:val="28"/>
          <w:lang w:val="uk-UA"/>
        </w:rPr>
        <w:t xml:space="preserve"> статусу жінок, захисту їх прав</w:t>
      </w:r>
      <w:r w:rsidRPr="00C3033D">
        <w:rPr>
          <w:rFonts w:ascii="Times New Roman" w:hAnsi="Times New Roman" w:cs="Times New Roman"/>
          <w:sz w:val="28"/>
          <w:szCs w:val="28"/>
          <w:lang w:val="uk-UA"/>
        </w:rPr>
        <w:t>.</w:t>
      </w:r>
    </w:p>
    <w:p w14:paraId="341D448D" w14:textId="77777777" w:rsidR="001A0D32" w:rsidRDefault="00C3033D" w:rsidP="00C5762F">
      <w:pPr>
        <w:spacing w:after="0" w:line="360" w:lineRule="auto"/>
        <w:ind w:firstLine="680"/>
        <w:jc w:val="both"/>
        <w:rPr>
          <w:rFonts w:ascii="Times New Roman" w:hAnsi="Times New Roman" w:cs="Times New Roman"/>
          <w:sz w:val="28"/>
          <w:szCs w:val="28"/>
          <w:lang w:val="uk-UA"/>
        </w:rPr>
      </w:pPr>
      <w:r w:rsidRPr="00C3033D">
        <w:rPr>
          <w:rFonts w:ascii="Times New Roman" w:hAnsi="Times New Roman" w:cs="Times New Roman"/>
          <w:sz w:val="28"/>
          <w:szCs w:val="28"/>
          <w:lang w:val="uk-UA"/>
        </w:rPr>
        <w:t xml:space="preserve">Таким чином, розробка стратегії </w:t>
      </w:r>
      <w:r w:rsidR="001A0D32">
        <w:rPr>
          <w:rFonts w:ascii="Times New Roman" w:hAnsi="Times New Roman" w:cs="Times New Roman"/>
          <w:sz w:val="28"/>
          <w:szCs w:val="28"/>
          <w:lang w:val="uk-UA"/>
        </w:rPr>
        <w:t xml:space="preserve">дій в інтересах жінок необхідна </w:t>
      </w:r>
      <w:r w:rsidRPr="00C3033D">
        <w:rPr>
          <w:rFonts w:ascii="Times New Roman" w:hAnsi="Times New Roman" w:cs="Times New Roman"/>
          <w:sz w:val="28"/>
          <w:szCs w:val="28"/>
          <w:lang w:val="uk-UA"/>
        </w:rPr>
        <w:t>більше ніж Концепція державної сімейної політики. Якщо в сімейній</w:t>
      </w:r>
      <w:r w:rsidR="001A0D3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політиці держава бере на озброєння риторику традиційних сімейних</w:t>
      </w:r>
      <w:r w:rsidR="001A0D3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цінностей, щоб підтримати свою політику підвищення народжуваності і</w:t>
      </w:r>
      <w:r w:rsidR="001A0D3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перенесення відповідальності за рішення завдань соціального відтворення на</w:t>
      </w:r>
      <w:r w:rsidR="001A0D3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батьків і сім'ю, і проводить її через увесь документ цілком послідовно, то в</w:t>
      </w:r>
      <w:r w:rsidR="001A0D3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політиці рішення жіночих проблем відбувається зіткнення двох протилежних</w:t>
      </w:r>
      <w:r w:rsidR="001A0D3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підходів (фамілізації/ дефамілізації; традиційних цінностей/егалітарних</w:t>
      </w:r>
      <w:r w:rsidR="001A0D3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гендерних норм і цінностей) прямо в самому документі. Заявляючи, що</w:t>
      </w:r>
      <w:r w:rsidR="001A0D3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необхідно боротися з гендерними стереотипами як джерелом нерівності</w:t>
      </w:r>
      <w:r w:rsidR="001A0D3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жінок і чоловіків, необхідно знищувати її через форми гендерної освіти і</w:t>
      </w:r>
      <w:r w:rsidR="001A0D3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просвіти. Причина цього в тому, що ідеї поліпшення положення жінок зовні і</w:t>
      </w:r>
      <w:r w:rsidR="001A0D32">
        <w:rPr>
          <w:rFonts w:ascii="Times New Roman" w:hAnsi="Times New Roman" w:cs="Times New Roman"/>
          <w:sz w:val="28"/>
          <w:szCs w:val="28"/>
          <w:lang w:val="uk-UA"/>
        </w:rPr>
        <w:t xml:space="preserve"> </w:t>
      </w:r>
      <w:r w:rsidRPr="00C3033D">
        <w:rPr>
          <w:rFonts w:ascii="Times New Roman" w:hAnsi="Times New Roman" w:cs="Times New Roman"/>
          <w:sz w:val="28"/>
          <w:szCs w:val="28"/>
          <w:lang w:val="uk-UA"/>
        </w:rPr>
        <w:t>за рамкам</w:t>
      </w:r>
      <w:r w:rsidR="001A0D32" w:rsidRPr="001A0D32">
        <w:rPr>
          <w:rFonts w:ascii="Times New Roman" w:hAnsi="Times New Roman" w:cs="Times New Roman"/>
          <w:sz w:val="28"/>
          <w:szCs w:val="28"/>
          <w:lang w:val="uk-UA"/>
        </w:rPr>
        <w:t>и сім'ї в принципі не можуть в</w:t>
      </w:r>
      <w:r w:rsidR="001A0D32">
        <w:rPr>
          <w:rFonts w:ascii="Times New Roman" w:hAnsi="Times New Roman" w:cs="Times New Roman"/>
          <w:sz w:val="28"/>
          <w:szCs w:val="28"/>
          <w:lang w:val="uk-UA"/>
        </w:rPr>
        <w:t>иникнути в традиціоналістичному дискурсі.</w:t>
      </w:r>
    </w:p>
    <w:p w14:paraId="05EA18C0" w14:textId="2C5BF6F3" w:rsidR="001A0D32" w:rsidRPr="001A0D32" w:rsidRDefault="001A0D32" w:rsidP="00C5762F">
      <w:pPr>
        <w:spacing w:after="0" w:line="360" w:lineRule="auto"/>
        <w:ind w:firstLine="680"/>
        <w:jc w:val="both"/>
        <w:rPr>
          <w:rFonts w:ascii="Times New Roman" w:hAnsi="Times New Roman" w:cs="Times New Roman"/>
          <w:sz w:val="28"/>
          <w:szCs w:val="28"/>
          <w:lang w:val="uk-UA"/>
        </w:rPr>
      </w:pPr>
      <w:r w:rsidRPr="001A0D32">
        <w:rPr>
          <w:rFonts w:ascii="Times New Roman" w:hAnsi="Times New Roman" w:cs="Times New Roman"/>
          <w:sz w:val="28"/>
          <w:szCs w:val="28"/>
          <w:lang w:val="uk-UA"/>
        </w:rPr>
        <w:t>Порядок реалізації напрямів страте</w:t>
      </w:r>
      <w:r>
        <w:rPr>
          <w:rFonts w:ascii="Times New Roman" w:hAnsi="Times New Roman" w:cs="Times New Roman"/>
          <w:sz w:val="28"/>
          <w:szCs w:val="28"/>
          <w:lang w:val="uk-UA"/>
        </w:rPr>
        <w:t>гії показує політичний характерс</w:t>
      </w:r>
      <w:r w:rsidRPr="001A0D32">
        <w:rPr>
          <w:rFonts w:ascii="Times New Roman" w:hAnsi="Times New Roman" w:cs="Times New Roman"/>
          <w:sz w:val="28"/>
          <w:szCs w:val="28"/>
          <w:lang w:val="uk-UA"/>
        </w:rPr>
        <w:t>гендерних стосунків в Україні. Така стратегія дій в інтересах жінок може</w:t>
      </w:r>
      <w:r>
        <w:rPr>
          <w:rFonts w:ascii="Times New Roman" w:hAnsi="Times New Roman" w:cs="Times New Roman"/>
          <w:sz w:val="28"/>
          <w:szCs w:val="28"/>
          <w:lang w:val="uk-UA"/>
        </w:rPr>
        <w:t>с</w:t>
      </w:r>
      <w:r w:rsidRPr="001A0D32">
        <w:rPr>
          <w:rFonts w:ascii="Times New Roman" w:hAnsi="Times New Roman" w:cs="Times New Roman"/>
          <w:sz w:val="28"/>
          <w:szCs w:val="28"/>
          <w:lang w:val="uk-UA"/>
        </w:rPr>
        <w:t>викликати неоднозначні оцінки в українс</w:t>
      </w:r>
      <w:r>
        <w:rPr>
          <w:rFonts w:ascii="Times New Roman" w:hAnsi="Times New Roman" w:cs="Times New Roman"/>
          <w:sz w:val="28"/>
          <w:szCs w:val="28"/>
          <w:lang w:val="uk-UA"/>
        </w:rPr>
        <w:t xml:space="preserve">ькому громадському </w:t>
      </w:r>
      <w:r>
        <w:rPr>
          <w:rFonts w:ascii="Times New Roman" w:hAnsi="Times New Roman" w:cs="Times New Roman"/>
          <w:sz w:val="28"/>
          <w:szCs w:val="28"/>
          <w:lang w:val="uk-UA"/>
        </w:rPr>
        <w:lastRenderedPageBreak/>
        <w:t xml:space="preserve">суспільстві. </w:t>
      </w:r>
      <w:r w:rsidRPr="001A0D32">
        <w:rPr>
          <w:rFonts w:ascii="Times New Roman" w:hAnsi="Times New Roman" w:cs="Times New Roman"/>
          <w:sz w:val="28"/>
          <w:szCs w:val="28"/>
          <w:lang w:val="uk-UA"/>
        </w:rPr>
        <w:t>Так абсолютна більшість чоловіків може вважати стратегію зайвою і навіть</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шкідливою, тому що її реалізація веде до руйнування традиційної сім'ї,</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традицій</w:t>
      </w:r>
      <w:r w:rsidR="00E24150">
        <w:rPr>
          <w:rFonts w:ascii="Times New Roman" w:hAnsi="Times New Roman" w:cs="Times New Roman"/>
          <w:sz w:val="28"/>
          <w:szCs w:val="28"/>
          <w:lang w:val="uk-UA"/>
        </w:rPr>
        <w:t>них сімейних/гендерних ролей</w:t>
      </w:r>
      <w:r w:rsidRPr="001A0D32">
        <w:rPr>
          <w:rFonts w:ascii="Times New Roman" w:hAnsi="Times New Roman" w:cs="Times New Roman"/>
          <w:sz w:val="28"/>
          <w:szCs w:val="28"/>
          <w:lang w:val="uk-UA"/>
        </w:rPr>
        <w:t>. Cеред жінок також немає абсолютної підтримки цього документу. Третина виступає проти, з тих же</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причин, що і чоловіки. Майже половина абсолютно підтримує. П'ята частина</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жінок свого відношення до необхідності такого документу не визначила.</w:t>
      </w:r>
    </w:p>
    <w:p w14:paraId="2BE9ABA0" w14:textId="11E605C1" w:rsidR="001A0D32" w:rsidRPr="001A0D32" w:rsidRDefault="001A0D32" w:rsidP="00C5762F">
      <w:pPr>
        <w:spacing w:after="0" w:line="360" w:lineRule="auto"/>
        <w:ind w:firstLine="680"/>
        <w:jc w:val="both"/>
        <w:rPr>
          <w:rFonts w:ascii="Times New Roman" w:hAnsi="Times New Roman" w:cs="Times New Roman"/>
          <w:sz w:val="28"/>
          <w:szCs w:val="28"/>
          <w:lang w:val="uk-UA"/>
        </w:rPr>
      </w:pPr>
      <w:r w:rsidRPr="001A0D32">
        <w:rPr>
          <w:rFonts w:ascii="Times New Roman" w:hAnsi="Times New Roman" w:cs="Times New Roman"/>
          <w:sz w:val="28"/>
          <w:szCs w:val="28"/>
          <w:lang w:val="uk-UA"/>
        </w:rPr>
        <w:t>Подальша доля політики з</w:t>
      </w:r>
      <w:r>
        <w:rPr>
          <w:rFonts w:ascii="Times New Roman" w:hAnsi="Times New Roman" w:cs="Times New Roman"/>
          <w:sz w:val="28"/>
          <w:szCs w:val="28"/>
          <w:lang w:val="uk-UA"/>
        </w:rPr>
        <w:t xml:space="preserve"> подолання гендерного розриву і </w:t>
      </w:r>
      <w:r w:rsidRPr="001A0D32">
        <w:rPr>
          <w:rFonts w:ascii="Times New Roman" w:hAnsi="Times New Roman" w:cs="Times New Roman"/>
          <w:sz w:val="28"/>
          <w:szCs w:val="28"/>
          <w:lang w:val="uk-UA"/>
        </w:rPr>
        <w:t>інтенсивного використання гендерного ресурсу державного управління</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залежить саме від цих жінок. Якщо вони прилучаться до тих, хто виступає</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проти політики гендерної рівності, то консервативна реакція в країні стане</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ще сильніша і глибша, тобто станеться збільшення гендерного розриву і</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падіння ресурсозабезпечення групи жінок, володіння ними усіма видами</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капіталів, тому що самостійність їх соціального статусу буде</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проблематизована. Якщо ті, що не визначилися прилучаться до тих, хто</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стратегію підтримує, то тоді на стороні «масової мобілізації жінок в політику</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як самостійного суб'єкта», що свідомо заявляє про свою здатність бути</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 xml:space="preserve">відповідальним громадянином, про здатність до емпауерменту </w:t>
      </w:r>
      <w:r>
        <w:rPr>
          <w:rFonts w:ascii="Times New Roman" w:hAnsi="Times New Roman" w:cs="Times New Roman"/>
          <w:sz w:val="28"/>
          <w:szCs w:val="28"/>
          <w:lang w:val="uk-UA"/>
        </w:rPr>
        <w:t>–</w:t>
      </w:r>
      <w:r w:rsidRPr="001A0D32">
        <w:rPr>
          <w:rFonts w:ascii="Times New Roman" w:hAnsi="Times New Roman" w:cs="Times New Roman"/>
          <w:sz w:val="28"/>
          <w:szCs w:val="28"/>
          <w:lang w:val="uk-UA"/>
        </w:rPr>
        <w:t xml:space="preserve"> оволодінню</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певними політичними повноваженнями і правами громадянин як</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співучасника в процесі принятий рішень, виявляться більшість жінок. Це</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дасть жіночому лобі в державних органах додаткові підстави для проведення</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політики захисту інтересів жінок разом із захистом інтересів сім'ї, тобто</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переходу до політики забезпечення балансу сімейних і професійних ролей</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жінок і чоловіків.</w:t>
      </w:r>
    </w:p>
    <w:p w14:paraId="33F3C7A5" w14:textId="34905515" w:rsidR="001A0D32" w:rsidRPr="001A0D32" w:rsidRDefault="001A0D32" w:rsidP="00C5762F">
      <w:pPr>
        <w:spacing w:after="0" w:line="360" w:lineRule="auto"/>
        <w:ind w:firstLine="680"/>
        <w:jc w:val="both"/>
        <w:rPr>
          <w:rFonts w:ascii="Times New Roman" w:hAnsi="Times New Roman" w:cs="Times New Roman"/>
          <w:sz w:val="28"/>
          <w:szCs w:val="28"/>
          <w:lang w:val="uk-UA"/>
        </w:rPr>
      </w:pPr>
      <w:r w:rsidRPr="001A0D32">
        <w:rPr>
          <w:rFonts w:ascii="Times New Roman" w:hAnsi="Times New Roman" w:cs="Times New Roman"/>
          <w:sz w:val="28"/>
          <w:szCs w:val="28"/>
          <w:lang w:val="uk-UA"/>
        </w:rPr>
        <w:t>Прийняття такої стратегії дій в інтере</w:t>
      </w:r>
      <w:r>
        <w:rPr>
          <w:rFonts w:ascii="Times New Roman" w:hAnsi="Times New Roman" w:cs="Times New Roman"/>
          <w:sz w:val="28"/>
          <w:szCs w:val="28"/>
          <w:lang w:val="uk-UA"/>
        </w:rPr>
        <w:t xml:space="preserve">сах жінок в такій половинчастій </w:t>
      </w:r>
      <w:r w:rsidRPr="001A0D32">
        <w:rPr>
          <w:rFonts w:ascii="Times New Roman" w:hAnsi="Times New Roman" w:cs="Times New Roman"/>
          <w:sz w:val="28"/>
          <w:szCs w:val="28"/>
          <w:lang w:val="uk-UA"/>
        </w:rPr>
        <w:t>(компромісною) формі не дає нам підста</w:t>
      </w:r>
      <w:r>
        <w:rPr>
          <w:rFonts w:ascii="Times New Roman" w:hAnsi="Times New Roman" w:cs="Times New Roman"/>
          <w:sz w:val="28"/>
          <w:szCs w:val="28"/>
          <w:lang w:val="uk-UA"/>
        </w:rPr>
        <w:t xml:space="preserve">в говорити про те, що в Україні </w:t>
      </w:r>
      <w:r w:rsidRPr="001A0D32">
        <w:rPr>
          <w:rFonts w:ascii="Times New Roman" w:hAnsi="Times New Roman" w:cs="Times New Roman"/>
          <w:sz w:val="28"/>
          <w:szCs w:val="28"/>
          <w:lang w:val="uk-UA"/>
        </w:rPr>
        <w:t>формуються реальні інституціонал</w:t>
      </w:r>
      <w:r>
        <w:rPr>
          <w:rFonts w:ascii="Times New Roman" w:hAnsi="Times New Roman" w:cs="Times New Roman"/>
          <w:sz w:val="28"/>
          <w:szCs w:val="28"/>
          <w:lang w:val="uk-UA"/>
        </w:rPr>
        <w:t xml:space="preserve">ьні підстави політики подолання </w:t>
      </w:r>
      <w:r w:rsidRPr="001A0D32">
        <w:rPr>
          <w:rFonts w:ascii="Times New Roman" w:hAnsi="Times New Roman" w:cs="Times New Roman"/>
          <w:sz w:val="28"/>
          <w:szCs w:val="28"/>
          <w:lang w:val="uk-UA"/>
        </w:rPr>
        <w:t xml:space="preserve">гендерного розриву і інтенсифікації </w:t>
      </w:r>
      <w:r>
        <w:rPr>
          <w:rFonts w:ascii="Times New Roman" w:hAnsi="Times New Roman" w:cs="Times New Roman"/>
          <w:sz w:val="28"/>
          <w:szCs w:val="28"/>
          <w:lang w:val="uk-UA"/>
        </w:rPr>
        <w:t xml:space="preserve">застосування гендерного ресурсу </w:t>
      </w:r>
      <w:r w:rsidRPr="001A0D32">
        <w:rPr>
          <w:rFonts w:ascii="Times New Roman" w:hAnsi="Times New Roman" w:cs="Times New Roman"/>
          <w:sz w:val="28"/>
          <w:szCs w:val="28"/>
          <w:lang w:val="uk-UA"/>
        </w:rPr>
        <w:t>державної політики і управління. П</w:t>
      </w:r>
      <w:r>
        <w:rPr>
          <w:rFonts w:ascii="Times New Roman" w:hAnsi="Times New Roman" w:cs="Times New Roman"/>
          <w:sz w:val="28"/>
          <w:szCs w:val="28"/>
          <w:lang w:val="uk-UA"/>
        </w:rPr>
        <w:t xml:space="preserve">роте разом з інституціональними </w:t>
      </w:r>
      <w:r w:rsidRPr="001A0D32">
        <w:rPr>
          <w:rFonts w:ascii="Times New Roman" w:hAnsi="Times New Roman" w:cs="Times New Roman"/>
          <w:sz w:val="28"/>
          <w:szCs w:val="28"/>
          <w:lang w:val="uk-UA"/>
        </w:rPr>
        <w:t>підставами державної політики існують і неінституціональні.</w:t>
      </w:r>
    </w:p>
    <w:p w14:paraId="11DC6145" w14:textId="2819D7AF" w:rsidR="001A0D32" w:rsidRDefault="001A0D32" w:rsidP="00C5762F">
      <w:pPr>
        <w:spacing w:after="0" w:line="360" w:lineRule="auto"/>
        <w:ind w:firstLine="680"/>
        <w:jc w:val="both"/>
        <w:rPr>
          <w:rFonts w:ascii="Times New Roman" w:hAnsi="Times New Roman" w:cs="Times New Roman"/>
          <w:sz w:val="28"/>
          <w:szCs w:val="28"/>
          <w:lang w:val="uk-UA"/>
        </w:rPr>
      </w:pPr>
      <w:r w:rsidRPr="001A0D32">
        <w:rPr>
          <w:rFonts w:ascii="Times New Roman" w:hAnsi="Times New Roman" w:cs="Times New Roman"/>
          <w:sz w:val="28"/>
          <w:szCs w:val="28"/>
          <w:lang w:val="uk-UA"/>
        </w:rPr>
        <w:lastRenderedPageBreak/>
        <w:t xml:space="preserve">Досвід зарубіжних країн свідчить про </w:t>
      </w:r>
      <w:r>
        <w:rPr>
          <w:rFonts w:ascii="Times New Roman" w:hAnsi="Times New Roman" w:cs="Times New Roman"/>
          <w:sz w:val="28"/>
          <w:szCs w:val="28"/>
          <w:lang w:val="uk-UA"/>
        </w:rPr>
        <w:t xml:space="preserve">те, що для встановлення дійсної </w:t>
      </w:r>
      <w:r w:rsidRPr="001A0D32">
        <w:rPr>
          <w:rFonts w:ascii="Times New Roman" w:hAnsi="Times New Roman" w:cs="Times New Roman"/>
          <w:sz w:val="28"/>
          <w:szCs w:val="28"/>
          <w:lang w:val="uk-UA"/>
        </w:rPr>
        <w:t>гендерної рівності стратегія має бути орієн</w:t>
      </w:r>
      <w:r>
        <w:rPr>
          <w:rFonts w:ascii="Times New Roman" w:hAnsi="Times New Roman" w:cs="Times New Roman"/>
          <w:sz w:val="28"/>
          <w:szCs w:val="28"/>
          <w:lang w:val="uk-UA"/>
        </w:rPr>
        <w:t xml:space="preserve">тована на усі аспекти рівності, </w:t>
      </w:r>
      <w:r w:rsidRPr="001A0D32">
        <w:rPr>
          <w:rFonts w:ascii="Times New Roman" w:hAnsi="Times New Roman" w:cs="Times New Roman"/>
          <w:sz w:val="28"/>
          <w:szCs w:val="28"/>
          <w:lang w:val="uk-UA"/>
        </w:rPr>
        <w:t>включаючи рівність перед законом, рівні</w:t>
      </w:r>
      <w:r>
        <w:rPr>
          <w:rFonts w:ascii="Times New Roman" w:hAnsi="Times New Roman" w:cs="Times New Roman"/>
          <w:sz w:val="28"/>
          <w:szCs w:val="28"/>
          <w:lang w:val="uk-UA"/>
        </w:rPr>
        <w:t xml:space="preserve"> можливості і рівність відносно </w:t>
      </w:r>
      <w:r w:rsidRPr="001A0D32">
        <w:rPr>
          <w:rFonts w:ascii="Times New Roman" w:hAnsi="Times New Roman" w:cs="Times New Roman"/>
          <w:sz w:val="28"/>
          <w:szCs w:val="28"/>
          <w:lang w:val="uk-UA"/>
        </w:rPr>
        <w:t>права голосу для того, щоб чоловіки і жінки мали справедливий і рівноправний доступ до інформаційних послуг, правос</w:t>
      </w:r>
      <w:r>
        <w:rPr>
          <w:rFonts w:ascii="Times New Roman" w:hAnsi="Times New Roman" w:cs="Times New Roman"/>
          <w:sz w:val="28"/>
          <w:szCs w:val="28"/>
          <w:lang w:val="uk-UA"/>
        </w:rPr>
        <w:t>у</w:t>
      </w:r>
      <w:r w:rsidRPr="001A0D32">
        <w:rPr>
          <w:rFonts w:ascii="Times New Roman" w:hAnsi="Times New Roman" w:cs="Times New Roman"/>
          <w:sz w:val="28"/>
          <w:szCs w:val="28"/>
          <w:lang w:val="uk-UA"/>
        </w:rPr>
        <w:t>ддя, ресурсів,</w:t>
      </w:r>
      <w:r>
        <w:rPr>
          <w:rFonts w:ascii="Times New Roman" w:hAnsi="Times New Roman" w:cs="Times New Roman"/>
          <w:sz w:val="28"/>
          <w:szCs w:val="28"/>
          <w:lang w:val="uk-UA"/>
        </w:rPr>
        <w:t xml:space="preserve"> </w:t>
      </w:r>
      <w:r w:rsidR="00E24150">
        <w:rPr>
          <w:rFonts w:ascii="Times New Roman" w:hAnsi="Times New Roman" w:cs="Times New Roman"/>
          <w:sz w:val="28"/>
          <w:szCs w:val="28"/>
          <w:lang w:val="uk-UA"/>
        </w:rPr>
        <w:t>привілеїв і відповідальності</w:t>
      </w:r>
      <w:r w:rsidRPr="001A0D32">
        <w:rPr>
          <w:rFonts w:ascii="Times New Roman" w:hAnsi="Times New Roman" w:cs="Times New Roman"/>
          <w:sz w:val="28"/>
          <w:szCs w:val="28"/>
          <w:lang w:val="uk-UA"/>
        </w:rPr>
        <w:t>.</w:t>
      </w:r>
    </w:p>
    <w:p w14:paraId="66B5FA77" w14:textId="6C373B28" w:rsidR="001A0D32" w:rsidRPr="001A0D32" w:rsidRDefault="001A0D32" w:rsidP="00C5762F">
      <w:pPr>
        <w:spacing w:after="0" w:line="360" w:lineRule="auto"/>
        <w:ind w:firstLine="680"/>
        <w:jc w:val="both"/>
        <w:rPr>
          <w:rFonts w:ascii="Times New Roman" w:hAnsi="Times New Roman" w:cs="Times New Roman"/>
          <w:sz w:val="28"/>
          <w:szCs w:val="28"/>
          <w:lang w:val="uk-UA"/>
        </w:rPr>
      </w:pPr>
      <w:r w:rsidRPr="001A0D32">
        <w:rPr>
          <w:rFonts w:ascii="Times New Roman" w:hAnsi="Times New Roman" w:cs="Times New Roman"/>
          <w:sz w:val="28"/>
          <w:szCs w:val="28"/>
          <w:lang w:val="uk-UA"/>
        </w:rPr>
        <w:t>Виходячи з цього досвіду, при ро</w:t>
      </w:r>
      <w:r>
        <w:rPr>
          <w:rFonts w:ascii="Times New Roman" w:hAnsi="Times New Roman" w:cs="Times New Roman"/>
          <w:sz w:val="28"/>
          <w:szCs w:val="28"/>
          <w:lang w:val="uk-UA"/>
        </w:rPr>
        <w:t xml:space="preserve">зробці нової державної політики </w:t>
      </w:r>
      <w:r w:rsidRPr="001A0D32">
        <w:rPr>
          <w:rFonts w:ascii="Times New Roman" w:hAnsi="Times New Roman" w:cs="Times New Roman"/>
          <w:sz w:val="28"/>
          <w:szCs w:val="28"/>
          <w:lang w:val="uk-UA"/>
        </w:rPr>
        <w:t>відносно гендерної рівності і сім'ї матиме істотні переваги наявності чітко</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певної і роздільної мети і завдань для об</w:t>
      </w:r>
      <w:r>
        <w:rPr>
          <w:rFonts w:ascii="Times New Roman" w:hAnsi="Times New Roman" w:cs="Times New Roman"/>
          <w:sz w:val="28"/>
          <w:szCs w:val="28"/>
          <w:lang w:val="uk-UA"/>
        </w:rPr>
        <w:t xml:space="preserve">ох напрямів політики, рівних за </w:t>
      </w:r>
      <w:r w:rsidRPr="001A0D32">
        <w:rPr>
          <w:rFonts w:ascii="Times New Roman" w:hAnsi="Times New Roman" w:cs="Times New Roman"/>
          <w:sz w:val="28"/>
          <w:szCs w:val="28"/>
          <w:lang w:val="uk-UA"/>
        </w:rPr>
        <w:t>значимостю. Попри те, що деякі цілі однаково актуальні як для жінок, так і</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для чоловіків, такі як рівне співвідношення неоплаченої праці, зручні для</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сімей трудові розпорядки, необхідно чітко виділяти специфічні цілі, що</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стосуються розширення прав і можливостей жінок в політиці і економіці.</w:t>
      </w:r>
    </w:p>
    <w:p w14:paraId="513D5C2F" w14:textId="6BDEA660" w:rsidR="001A0D32" w:rsidRPr="00C3033D" w:rsidRDefault="001A0D32" w:rsidP="00C5762F">
      <w:pPr>
        <w:spacing w:after="0" w:line="360" w:lineRule="auto"/>
        <w:ind w:firstLine="680"/>
        <w:jc w:val="both"/>
        <w:rPr>
          <w:rFonts w:ascii="Times New Roman" w:hAnsi="Times New Roman" w:cs="Times New Roman"/>
          <w:sz w:val="28"/>
          <w:szCs w:val="28"/>
          <w:lang w:val="uk-UA"/>
        </w:rPr>
      </w:pPr>
      <w:r w:rsidRPr="001A0D32">
        <w:rPr>
          <w:rFonts w:ascii="Times New Roman" w:hAnsi="Times New Roman" w:cs="Times New Roman"/>
          <w:sz w:val="28"/>
          <w:szCs w:val="28"/>
          <w:lang w:val="uk-UA"/>
        </w:rPr>
        <w:t xml:space="preserve">Попри те, що сімейна політика може </w:t>
      </w:r>
      <w:r>
        <w:rPr>
          <w:rFonts w:ascii="Times New Roman" w:hAnsi="Times New Roman" w:cs="Times New Roman"/>
          <w:sz w:val="28"/>
          <w:szCs w:val="28"/>
          <w:lang w:val="uk-UA"/>
        </w:rPr>
        <w:t xml:space="preserve">використовуватися як інструмент </w:t>
      </w:r>
      <w:r w:rsidRPr="001A0D32">
        <w:rPr>
          <w:rFonts w:ascii="Times New Roman" w:hAnsi="Times New Roman" w:cs="Times New Roman"/>
          <w:sz w:val="28"/>
          <w:szCs w:val="28"/>
          <w:lang w:val="uk-UA"/>
        </w:rPr>
        <w:t>розширення цілей гендерної рівності, політика гендерної рівності повинна</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розглядатися як узагальнена багатоаспектна стратегія, що виходить за рамки</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проблематики сім'ї і зачіпає усі сторони громадського життя. У перспективі</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 xml:space="preserve">буде важливо, щоб нова концепція </w:t>
      </w:r>
      <w:r>
        <w:rPr>
          <w:rFonts w:ascii="Times New Roman" w:hAnsi="Times New Roman" w:cs="Times New Roman"/>
          <w:sz w:val="28"/>
          <w:szCs w:val="28"/>
          <w:lang w:val="uk-UA"/>
        </w:rPr>
        <w:t xml:space="preserve">супроводжувалася ефективними </w:t>
      </w:r>
      <w:r w:rsidRPr="001A0D32">
        <w:rPr>
          <w:rFonts w:ascii="Times New Roman" w:hAnsi="Times New Roman" w:cs="Times New Roman"/>
          <w:sz w:val="28"/>
          <w:szCs w:val="28"/>
          <w:lang w:val="uk-UA"/>
        </w:rPr>
        <w:t>механізмами оцінки і моніторингу, а також необхідними інституціональними</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потужностями для реалізації на централ</w:t>
      </w:r>
      <w:r>
        <w:rPr>
          <w:rFonts w:ascii="Times New Roman" w:hAnsi="Times New Roman" w:cs="Times New Roman"/>
          <w:sz w:val="28"/>
          <w:szCs w:val="28"/>
          <w:lang w:val="uk-UA"/>
        </w:rPr>
        <w:t xml:space="preserve">ьному і місцевому рівнях (тобто </w:t>
      </w:r>
      <w:r w:rsidRPr="001A0D32">
        <w:rPr>
          <w:rFonts w:ascii="Times New Roman" w:hAnsi="Times New Roman" w:cs="Times New Roman"/>
          <w:sz w:val="28"/>
          <w:szCs w:val="28"/>
          <w:lang w:val="uk-UA"/>
        </w:rPr>
        <w:t>секретаріати). Ефективність майбутньої програми гендерної рівності також</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 xml:space="preserve">підвищиться за рахунок вироблення </w:t>
      </w:r>
      <w:r>
        <w:rPr>
          <w:rFonts w:ascii="Times New Roman" w:hAnsi="Times New Roman" w:cs="Times New Roman"/>
          <w:sz w:val="28"/>
          <w:szCs w:val="28"/>
          <w:lang w:val="uk-UA"/>
        </w:rPr>
        <w:t xml:space="preserve">показників проміжних і кінцевих </w:t>
      </w:r>
      <w:r w:rsidRPr="001A0D32">
        <w:rPr>
          <w:rFonts w:ascii="Times New Roman" w:hAnsi="Times New Roman" w:cs="Times New Roman"/>
          <w:sz w:val="28"/>
          <w:szCs w:val="28"/>
          <w:lang w:val="uk-UA"/>
        </w:rPr>
        <w:t>результатів, які дозволять відстежувати виконану роботу в плані гендерної</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рівності в режимі реального часу на основі даних, розмежованих за статевою</w:t>
      </w:r>
      <w:r>
        <w:rPr>
          <w:rFonts w:ascii="Times New Roman" w:hAnsi="Times New Roman" w:cs="Times New Roman"/>
          <w:sz w:val="28"/>
          <w:szCs w:val="28"/>
          <w:lang w:val="uk-UA"/>
        </w:rPr>
        <w:t xml:space="preserve"> </w:t>
      </w:r>
      <w:r w:rsidRPr="001A0D32">
        <w:rPr>
          <w:rFonts w:ascii="Times New Roman" w:hAnsi="Times New Roman" w:cs="Times New Roman"/>
          <w:sz w:val="28"/>
          <w:szCs w:val="28"/>
          <w:lang w:val="uk-UA"/>
        </w:rPr>
        <w:t>ознакою.</w:t>
      </w:r>
      <w:r w:rsidRPr="001A0D32">
        <w:rPr>
          <w:rFonts w:ascii="Times New Roman" w:hAnsi="Times New Roman" w:cs="Times New Roman"/>
          <w:sz w:val="28"/>
          <w:szCs w:val="28"/>
          <w:lang w:val="uk-UA"/>
        </w:rPr>
        <w:cr/>
      </w:r>
    </w:p>
    <w:p w14:paraId="1E2EC24F" w14:textId="77777777" w:rsidR="00FD2257" w:rsidRDefault="00FD2257">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CC0C3E2" w14:textId="41D032A9" w:rsidR="00FD2257" w:rsidRDefault="00FD2257" w:rsidP="009249E8">
      <w:pPr>
        <w:jc w:val="center"/>
        <w:rPr>
          <w:rFonts w:ascii="Times New Roman" w:hAnsi="Times New Roman" w:cs="Times New Roman"/>
          <w:b/>
          <w:sz w:val="28"/>
          <w:szCs w:val="28"/>
          <w:lang w:val="uk-UA"/>
        </w:rPr>
      </w:pPr>
      <w:r w:rsidRPr="00247075">
        <w:rPr>
          <w:rFonts w:ascii="Times New Roman" w:hAnsi="Times New Roman" w:cs="Times New Roman"/>
          <w:b/>
          <w:sz w:val="28"/>
          <w:szCs w:val="28"/>
          <w:lang w:val="uk-UA"/>
        </w:rPr>
        <w:lastRenderedPageBreak/>
        <w:t>ВИСНОВКИ</w:t>
      </w:r>
    </w:p>
    <w:p w14:paraId="6B344AF1" w14:textId="0C512580" w:rsidR="009249E8" w:rsidRDefault="009249E8" w:rsidP="009249E8">
      <w:pPr>
        <w:jc w:val="center"/>
        <w:rPr>
          <w:rFonts w:ascii="Times New Roman" w:hAnsi="Times New Roman" w:cs="Times New Roman"/>
          <w:b/>
          <w:sz w:val="28"/>
          <w:szCs w:val="28"/>
          <w:lang w:val="uk-UA"/>
        </w:rPr>
      </w:pPr>
    </w:p>
    <w:p w14:paraId="20184D49" w14:textId="77777777" w:rsidR="000A3D97" w:rsidRPr="00247075" w:rsidRDefault="000A3D97" w:rsidP="009249E8">
      <w:pPr>
        <w:jc w:val="center"/>
        <w:rPr>
          <w:rFonts w:ascii="Times New Roman" w:hAnsi="Times New Roman" w:cs="Times New Roman"/>
          <w:b/>
          <w:sz w:val="28"/>
          <w:szCs w:val="28"/>
          <w:lang w:val="uk-UA"/>
        </w:rPr>
      </w:pPr>
    </w:p>
    <w:p w14:paraId="53EC7B53" w14:textId="77777777" w:rsidR="00CC6203" w:rsidRDefault="00CC6203" w:rsidP="00E24150">
      <w:pPr>
        <w:spacing w:after="0" w:line="360" w:lineRule="auto"/>
        <w:ind w:firstLine="680"/>
        <w:jc w:val="both"/>
        <w:rPr>
          <w:rFonts w:ascii="Times New Roman" w:hAnsi="Times New Roman" w:cs="Times New Roman"/>
          <w:sz w:val="28"/>
          <w:szCs w:val="28"/>
          <w:lang w:val="uk-UA"/>
        </w:rPr>
      </w:pPr>
      <w:r w:rsidRPr="00CC6203">
        <w:rPr>
          <w:rFonts w:ascii="Times New Roman" w:hAnsi="Times New Roman" w:cs="Times New Roman"/>
          <w:sz w:val="28"/>
          <w:szCs w:val="28"/>
          <w:lang w:val="uk-UA"/>
        </w:rPr>
        <w:t>У дослідженні запропоновано розв</w:t>
      </w:r>
      <w:r>
        <w:rPr>
          <w:rFonts w:ascii="Times New Roman" w:hAnsi="Times New Roman" w:cs="Times New Roman"/>
          <w:sz w:val="28"/>
          <w:szCs w:val="28"/>
          <w:lang w:val="uk-UA"/>
        </w:rPr>
        <w:t xml:space="preserve">’язання актуальної проблеми, щ </w:t>
      </w:r>
      <w:r w:rsidRPr="00CC6203">
        <w:rPr>
          <w:rFonts w:ascii="Times New Roman" w:hAnsi="Times New Roman" w:cs="Times New Roman"/>
          <w:sz w:val="28"/>
          <w:szCs w:val="28"/>
          <w:lang w:val="uk-UA"/>
        </w:rPr>
        <w:t>полягає в обґрунтуванні теоретичних засад та розробці практичних</w:t>
      </w:r>
      <w:r>
        <w:rPr>
          <w:rFonts w:ascii="Times New Roman" w:hAnsi="Times New Roman" w:cs="Times New Roman"/>
          <w:sz w:val="28"/>
          <w:szCs w:val="28"/>
          <w:lang w:val="uk-UA"/>
        </w:rPr>
        <w:t xml:space="preserve"> </w:t>
      </w:r>
      <w:r w:rsidRPr="00CC6203">
        <w:rPr>
          <w:rFonts w:ascii="Times New Roman" w:hAnsi="Times New Roman" w:cs="Times New Roman"/>
          <w:sz w:val="28"/>
          <w:szCs w:val="28"/>
          <w:lang w:val="uk-UA"/>
        </w:rPr>
        <w:t>рекомендацій щодо удосконалення механізмів гендерної політики держави.</w:t>
      </w:r>
      <w:r>
        <w:rPr>
          <w:rFonts w:ascii="Times New Roman" w:hAnsi="Times New Roman" w:cs="Times New Roman"/>
          <w:sz w:val="28"/>
          <w:szCs w:val="28"/>
          <w:lang w:val="uk-UA"/>
        </w:rPr>
        <w:t xml:space="preserve"> </w:t>
      </w:r>
    </w:p>
    <w:p w14:paraId="38ECD9D5" w14:textId="000ACCA1" w:rsidR="00CC6203" w:rsidRPr="00CC6203" w:rsidRDefault="00CC6203" w:rsidP="00E24150">
      <w:pPr>
        <w:spacing w:after="0" w:line="360" w:lineRule="auto"/>
        <w:ind w:firstLine="680"/>
        <w:jc w:val="both"/>
        <w:rPr>
          <w:rFonts w:ascii="Times New Roman" w:hAnsi="Times New Roman" w:cs="Times New Roman"/>
          <w:sz w:val="28"/>
          <w:szCs w:val="28"/>
          <w:lang w:val="uk-UA"/>
        </w:rPr>
      </w:pPr>
      <w:r w:rsidRPr="00CC6203">
        <w:rPr>
          <w:rFonts w:ascii="Times New Roman" w:hAnsi="Times New Roman" w:cs="Times New Roman"/>
          <w:sz w:val="28"/>
          <w:szCs w:val="28"/>
          <w:lang w:val="uk-UA"/>
        </w:rPr>
        <w:t>Отримані у процесі дослі</w:t>
      </w:r>
      <w:r>
        <w:rPr>
          <w:rFonts w:ascii="Times New Roman" w:hAnsi="Times New Roman" w:cs="Times New Roman"/>
          <w:sz w:val="28"/>
          <w:szCs w:val="28"/>
          <w:lang w:val="uk-UA"/>
        </w:rPr>
        <w:t xml:space="preserve">дження результати підтверджуют </w:t>
      </w:r>
      <w:r w:rsidRPr="00CC6203">
        <w:rPr>
          <w:rFonts w:ascii="Times New Roman" w:hAnsi="Times New Roman" w:cs="Times New Roman"/>
          <w:sz w:val="28"/>
          <w:szCs w:val="28"/>
          <w:lang w:val="uk-UA"/>
        </w:rPr>
        <w:t>загальну методологію, покладену в його основу, а реалізована мета і</w:t>
      </w:r>
      <w:r>
        <w:rPr>
          <w:rFonts w:ascii="Times New Roman" w:hAnsi="Times New Roman" w:cs="Times New Roman"/>
          <w:sz w:val="28"/>
          <w:szCs w:val="28"/>
          <w:lang w:val="uk-UA"/>
        </w:rPr>
        <w:t xml:space="preserve"> </w:t>
      </w:r>
      <w:r w:rsidRPr="00CC6203">
        <w:rPr>
          <w:rFonts w:ascii="Times New Roman" w:hAnsi="Times New Roman" w:cs="Times New Roman"/>
          <w:sz w:val="28"/>
          <w:szCs w:val="28"/>
          <w:lang w:val="uk-UA"/>
        </w:rPr>
        <w:t>завдання дослідження дають можливість зробити у дисертації такі</w:t>
      </w:r>
      <w:r>
        <w:rPr>
          <w:rFonts w:ascii="Times New Roman" w:hAnsi="Times New Roman" w:cs="Times New Roman"/>
          <w:sz w:val="28"/>
          <w:szCs w:val="28"/>
          <w:lang w:val="uk-UA"/>
        </w:rPr>
        <w:t xml:space="preserve"> висновки.</w:t>
      </w:r>
    </w:p>
    <w:p w14:paraId="25136928" w14:textId="41CF36C1" w:rsidR="00CC6203" w:rsidRPr="00CC6203" w:rsidRDefault="002906DB" w:rsidP="00E24150">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CC6203">
        <w:rPr>
          <w:rFonts w:ascii="Times New Roman" w:hAnsi="Times New Roman" w:cs="Times New Roman"/>
          <w:sz w:val="28"/>
          <w:szCs w:val="28"/>
          <w:lang w:val="uk-UA"/>
        </w:rPr>
        <w:t>Охарактеризовані</w:t>
      </w:r>
      <w:r w:rsidR="00CC6203" w:rsidRPr="00CC6203">
        <w:rPr>
          <w:rFonts w:ascii="Times New Roman" w:hAnsi="Times New Roman" w:cs="Times New Roman"/>
          <w:sz w:val="28"/>
          <w:szCs w:val="28"/>
          <w:lang w:val="uk-UA"/>
        </w:rPr>
        <w:t xml:space="preserve"> етапи становлення гендерної політики</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держави та напрями її реалізації. Показано, що гендерні стосунки є</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потенційно політичними з моменту появи держави, оскільки складають</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важливу частину соціальної нерівності. У сучасному світі значення протиріч</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гендерних груп зростає в контексті боротьби жінок за подолання депривації і</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право володіння усіма формами ресурсів нарівні з чоловіками. В силу</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розвитку світового жіночого руху ця боротьба все більше набуває рис</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публічної політики, а гендерні стосунки політизуються. Автором виділено</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три етапи в розвитку політичного змісту гендерних стосунків: дополітичний,</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політичний і постполітичний.</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Визначено, що державна політика в області гендерних стосунків</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виступає складовою частиною соціальної політики держави, знаходячись з</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нею в стосунках взаємовпливу і взає</w:t>
      </w:r>
      <w:r w:rsidR="00CC6203">
        <w:rPr>
          <w:rFonts w:ascii="Times New Roman" w:hAnsi="Times New Roman" w:cs="Times New Roman"/>
          <w:sz w:val="28"/>
          <w:szCs w:val="28"/>
          <w:lang w:val="uk-UA"/>
        </w:rPr>
        <w:t xml:space="preserve">мозалежності. Вона входить туди, </w:t>
      </w:r>
      <w:r w:rsidR="00CC6203" w:rsidRPr="00CC6203">
        <w:rPr>
          <w:rFonts w:ascii="Times New Roman" w:hAnsi="Times New Roman" w:cs="Times New Roman"/>
          <w:sz w:val="28"/>
          <w:szCs w:val="28"/>
          <w:lang w:val="uk-UA"/>
        </w:rPr>
        <w:t>породжуючи, або ефекти актуалізації соціального потенціалу гендерних груп</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і підвищення їх громадської активності, або формуючи стосунки соціальноекономічної залежності і патерналізму, вирівнювання ресурсозабезпечення</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груп жінок і чоловіків та вимагає звернення до соціальноконструктивістської теорії гендера, що акцентує соціальну природу гендерної</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нерівності.</w:t>
      </w:r>
    </w:p>
    <w:p w14:paraId="43712406" w14:textId="6EB04A5A" w:rsidR="00CC6203" w:rsidRDefault="002906DB" w:rsidP="00E24150">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CC6203" w:rsidRPr="00CC6203">
        <w:rPr>
          <w:rFonts w:ascii="Times New Roman" w:hAnsi="Times New Roman" w:cs="Times New Roman"/>
          <w:sz w:val="28"/>
          <w:szCs w:val="28"/>
          <w:lang w:val="uk-UA"/>
        </w:rPr>
        <w:t>Системати</w:t>
      </w:r>
      <w:r w:rsidR="00CC6203">
        <w:rPr>
          <w:rFonts w:ascii="Times New Roman" w:hAnsi="Times New Roman" w:cs="Times New Roman"/>
          <w:sz w:val="28"/>
          <w:szCs w:val="28"/>
          <w:lang w:val="uk-UA"/>
        </w:rPr>
        <w:t>зований</w:t>
      </w:r>
      <w:r w:rsidR="00CC6203" w:rsidRPr="00CC6203">
        <w:rPr>
          <w:rFonts w:ascii="Times New Roman" w:hAnsi="Times New Roman" w:cs="Times New Roman"/>
          <w:sz w:val="28"/>
          <w:szCs w:val="28"/>
          <w:lang w:val="uk-UA"/>
        </w:rPr>
        <w:t xml:space="preserve"> зарубіжний до</w:t>
      </w:r>
      <w:r w:rsidR="00CC6203">
        <w:rPr>
          <w:rFonts w:ascii="Times New Roman" w:hAnsi="Times New Roman" w:cs="Times New Roman"/>
          <w:sz w:val="28"/>
          <w:szCs w:val="28"/>
          <w:lang w:val="uk-UA"/>
        </w:rPr>
        <w:t xml:space="preserve">свід впровадження та формування </w:t>
      </w:r>
      <w:r w:rsidR="00CC6203" w:rsidRPr="00CC6203">
        <w:rPr>
          <w:rFonts w:ascii="Times New Roman" w:hAnsi="Times New Roman" w:cs="Times New Roman"/>
          <w:sz w:val="28"/>
          <w:szCs w:val="28"/>
          <w:lang w:val="uk-UA"/>
        </w:rPr>
        <w:t>державної гендерної політики. У ході проведеного аналізу, визначено, що</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зміцнення демократичних інститутів, сер</w:t>
      </w:r>
      <w:r w:rsidR="00CC6203">
        <w:rPr>
          <w:rFonts w:ascii="Times New Roman" w:hAnsi="Times New Roman" w:cs="Times New Roman"/>
          <w:sz w:val="28"/>
          <w:szCs w:val="28"/>
          <w:lang w:val="uk-UA"/>
        </w:rPr>
        <w:t xml:space="preserve">ед яких особливе місце повинні  </w:t>
      </w:r>
      <w:r w:rsidR="00CC6203" w:rsidRPr="00CC6203">
        <w:rPr>
          <w:rFonts w:ascii="Times New Roman" w:hAnsi="Times New Roman" w:cs="Times New Roman"/>
          <w:sz w:val="28"/>
          <w:szCs w:val="28"/>
          <w:lang w:val="uk-UA"/>
        </w:rPr>
        <w:lastRenderedPageBreak/>
        <w:t>зайняти інституалізовані форми гендерного моніторингу, ко</w:t>
      </w:r>
      <w:r w:rsidR="00CC6203">
        <w:rPr>
          <w:rFonts w:ascii="Times New Roman" w:hAnsi="Times New Roman" w:cs="Times New Roman"/>
          <w:sz w:val="28"/>
          <w:szCs w:val="28"/>
          <w:lang w:val="uk-UA"/>
        </w:rPr>
        <w:t xml:space="preserve">нтролю і </w:t>
      </w:r>
      <w:r w:rsidR="00CC6203" w:rsidRPr="00CC6203">
        <w:rPr>
          <w:rFonts w:ascii="Times New Roman" w:hAnsi="Times New Roman" w:cs="Times New Roman"/>
          <w:sz w:val="28"/>
          <w:szCs w:val="28"/>
          <w:lang w:val="uk-UA"/>
        </w:rPr>
        <w:t>управління, у тому числі відповідні слу</w:t>
      </w:r>
      <w:r w:rsidR="00CC6203">
        <w:rPr>
          <w:rFonts w:ascii="Times New Roman" w:hAnsi="Times New Roman" w:cs="Times New Roman"/>
          <w:sz w:val="28"/>
          <w:szCs w:val="28"/>
          <w:lang w:val="uk-UA"/>
        </w:rPr>
        <w:t xml:space="preserve">жби у державних (федеральних) і </w:t>
      </w:r>
      <w:r w:rsidR="00CC6203" w:rsidRPr="00CC6203">
        <w:rPr>
          <w:rFonts w:ascii="Times New Roman" w:hAnsi="Times New Roman" w:cs="Times New Roman"/>
          <w:sz w:val="28"/>
          <w:szCs w:val="28"/>
          <w:lang w:val="uk-UA"/>
        </w:rPr>
        <w:t>регіональних органах усіх гілок влади, а тако</w:t>
      </w:r>
      <w:r w:rsidR="00CC6203">
        <w:rPr>
          <w:rFonts w:ascii="Times New Roman" w:hAnsi="Times New Roman" w:cs="Times New Roman"/>
          <w:sz w:val="28"/>
          <w:szCs w:val="28"/>
          <w:lang w:val="uk-UA"/>
        </w:rPr>
        <w:t xml:space="preserve">ж спеціалізовані консультаційні </w:t>
      </w:r>
      <w:r w:rsidR="00CC6203" w:rsidRPr="00CC6203">
        <w:rPr>
          <w:rFonts w:ascii="Times New Roman" w:hAnsi="Times New Roman" w:cs="Times New Roman"/>
          <w:sz w:val="28"/>
          <w:szCs w:val="28"/>
          <w:lang w:val="uk-UA"/>
        </w:rPr>
        <w:t>і експертні ради і комісії з гендерної полі</w:t>
      </w:r>
      <w:r w:rsidR="00CC6203">
        <w:rPr>
          <w:rFonts w:ascii="Times New Roman" w:hAnsi="Times New Roman" w:cs="Times New Roman"/>
          <w:sz w:val="28"/>
          <w:szCs w:val="28"/>
          <w:lang w:val="uk-UA"/>
        </w:rPr>
        <w:t xml:space="preserve">тики або з поліпшення положення </w:t>
      </w:r>
      <w:r w:rsidR="00CC6203" w:rsidRPr="00CC6203">
        <w:rPr>
          <w:rFonts w:ascii="Times New Roman" w:hAnsi="Times New Roman" w:cs="Times New Roman"/>
          <w:sz w:val="28"/>
          <w:szCs w:val="28"/>
          <w:lang w:val="uk-UA"/>
        </w:rPr>
        <w:t xml:space="preserve">статі, права якої порушуються. Ці і інші </w:t>
      </w:r>
      <w:r w:rsidR="00CC6203">
        <w:rPr>
          <w:rFonts w:ascii="Times New Roman" w:hAnsi="Times New Roman" w:cs="Times New Roman"/>
          <w:sz w:val="28"/>
          <w:szCs w:val="28"/>
          <w:lang w:val="uk-UA"/>
        </w:rPr>
        <w:t xml:space="preserve">аналогічні їм структури повинні </w:t>
      </w:r>
      <w:r w:rsidR="00CC6203" w:rsidRPr="00CC6203">
        <w:rPr>
          <w:rFonts w:ascii="Times New Roman" w:hAnsi="Times New Roman" w:cs="Times New Roman"/>
          <w:sz w:val="28"/>
          <w:szCs w:val="28"/>
          <w:lang w:val="uk-UA"/>
        </w:rPr>
        <w:t>розглядатися як ланки національного м</w:t>
      </w:r>
      <w:r w:rsidR="00CC6203">
        <w:rPr>
          <w:rFonts w:ascii="Times New Roman" w:hAnsi="Times New Roman" w:cs="Times New Roman"/>
          <w:sz w:val="28"/>
          <w:szCs w:val="28"/>
          <w:lang w:val="uk-UA"/>
        </w:rPr>
        <w:t xml:space="preserve">еханізму з реалізації гендерної </w:t>
      </w:r>
      <w:r w:rsidR="00CC6203" w:rsidRPr="00CC6203">
        <w:rPr>
          <w:rFonts w:ascii="Times New Roman" w:hAnsi="Times New Roman" w:cs="Times New Roman"/>
          <w:sz w:val="28"/>
          <w:szCs w:val="28"/>
          <w:lang w:val="uk-UA"/>
        </w:rPr>
        <w:t>стратегії і мати необхідні юрисдикц</w:t>
      </w:r>
      <w:r w:rsidR="00CC6203">
        <w:rPr>
          <w:rFonts w:ascii="Times New Roman" w:hAnsi="Times New Roman" w:cs="Times New Roman"/>
          <w:sz w:val="28"/>
          <w:szCs w:val="28"/>
          <w:lang w:val="uk-UA"/>
        </w:rPr>
        <w:t xml:space="preserve">ійні повноваження для вирішення </w:t>
      </w:r>
      <w:r w:rsidR="00CC6203" w:rsidRPr="00CC6203">
        <w:rPr>
          <w:rFonts w:ascii="Times New Roman" w:hAnsi="Times New Roman" w:cs="Times New Roman"/>
          <w:sz w:val="28"/>
          <w:szCs w:val="28"/>
          <w:lang w:val="uk-UA"/>
        </w:rPr>
        <w:t>виникаючих проблем і забезпечення в</w:t>
      </w:r>
      <w:r w:rsidR="00CC6203">
        <w:rPr>
          <w:rFonts w:ascii="Times New Roman" w:hAnsi="Times New Roman" w:cs="Times New Roman"/>
          <w:sz w:val="28"/>
          <w:szCs w:val="28"/>
          <w:lang w:val="uk-UA"/>
        </w:rPr>
        <w:t xml:space="preserve">заємодії зацікавлених державних </w:t>
      </w:r>
      <w:r w:rsidR="00CC6203" w:rsidRPr="00CC6203">
        <w:rPr>
          <w:rFonts w:ascii="Times New Roman" w:hAnsi="Times New Roman" w:cs="Times New Roman"/>
          <w:sz w:val="28"/>
          <w:szCs w:val="28"/>
          <w:lang w:val="uk-UA"/>
        </w:rPr>
        <w:t>орга</w:t>
      </w:r>
      <w:r w:rsidR="00CC6203">
        <w:rPr>
          <w:rFonts w:ascii="Times New Roman" w:hAnsi="Times New Roman" w:cs="Times New Roman"/>
          <w:sz w:val="28"/>
          <w:szCs w:val="28"/>
          <w:lang w:val="uk-UA"/>
        </w:rPr>
        <w:t xml:space="preserve">нів і неурядових організацій. </w:t>
      </w:r>
      <w:r w:rsidR="00CC6203" w:rsidRPr="00CC6203">
        <w:rPr>
          <w:rFonts w:ascii="Times New Roman" w:hAnsi="Times New Roman" w:cs="Times New Roman"/>
          <w:sz w:val="28"/>
          <w:szCs w:val="28"/>
          <w:lang w:val="uk-UA"/>
        </w:rPr>
        <w:t>Введення обов'язкової державної гендерної експертизи усіх без</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виключення соціально значимих планів і проектів : державних, міжнародних</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і корпоративних. Розвиток гендерної статистики, що відстежує зміни в</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доходах, доступі до вакансій, що кваліфікуються як професійні, технічні,</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адміністративні і управлінські посади, пов'яза</w:t>
      </w:r>
      <w:r w:rsidR="00CC6203">
        <w:rPr>
          <w:rFonts w:ascii="Times New Roman" w:hAnsi="Times New Roman" w:cs="Times New Roman"/>
          <w:sz w:val="28"/>
          <w:szCs w:val="28"/>
          <w:lang w:val="uk-UA"/>
        </w:rPr>
        <w:t xml:space="preserve">ні з ухваленням рішень, а також </w:t>
      </w:r>
      <w:r w:rsidR="00CC6203" w:rsidRPr="00CC6203">
        <w:rPr>
          <w:rFonts w:ascii="Times New Roman" w:hAnsi="Times New Roman" w:cs="Times New Roman"/>
          <w:sz w:val="28"/>
          <w:szCs w:val="28"/>
          <w:lang w:val="uk-UA"/>
        </w:rPr>
        <w:t>розподіл парламентських місць, які займають жінки і чоловіки.</w:t>
      </w:r>
      <w:r w:rsidR="00CC6203">
        <w:rPr>
          <w:rFonts w:ascii="Times New Roman" w:hAnsi="Times New Roman" w:cs="Times New Roman"/>
          <w:sz w:val="28"/>
          <w:szCs w:val="28"/>
          <w:lang w:val="uk-UA"/>
        </w:rPr>
        <w:t xml:space="preserve"> </w:t>
      </w:r>
    </w:p>
    <w:p w14:paraId="111C8F92" w14:textId="2F4B6506" w:rsidR="00CC6203" w:rsidRDefault="002906DB" w:rsidP="00E24150">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CC6203">
        <w:rPr>
          <w:rFonts w:ascii="Times New Roman" w:hAnsi="Times New Roman" w:cs="Times New Roman"/>
          <w:sz w:val="28"/>
          <w:szCs w:val="28"/>
          <w:lang w:val="uk-UA"/>
        </w:rPr>
        <w:t>Обгрунтовані</w:t>
      </w:r>
      <w:r w:rsidR="00CC6203" w:rsidRPr="00CC6203">
        <w:rPr>
          <w:rFonts w:ascii="Times New Roman" w:hAnsi="Times New Roman" w:cs="Times New Roman"/>
          <w:sz w:val="28"/>
          <w:szCs w:val="28"/>
          <w:lang w:val="uk-UA"/>
        </w:rPr>
        <w:t xml:space="preserve"> методичні </w:t>
      </w:r>
      <w:r w:rsidR="00CC6203">
        <w:rPr>
          <w:rFonts w:ascii="Times New Roman" w:hAnsi="Times New Roman" w:cs="Times New Roman"/>
          <w:sz w:val="28"/>
          <w:szCs w:val="28"/>
          <w:lang w:val="uk-UA"/>
        </w:rPr>
        <w:t xml:space="preserve">аспекти інтитуційного механізму </w:t>
      </w:r>
      <w:r w:rsidR="00CC6203" w:rsidRPr="00CC6203">
        <w:rPr>
          <w:rFonts w:ascii="Times New Roman" w:hAnsi="Times New Roman" w:cs="Times New Roman"/>
          <w:sz w:val="28"/>
          <w:szCs w:val="28"/>
          <w:lang w:val="uk-UA"/>
        </w:rPr>
        <w:t>державної гендерної політики. Розроблені і обгрунтовані методичні підходи</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до удосконалення інтитуційного механізм</w:t>
      </w:r>
      <w:r w:rsidR="00CC6203">
        <w:rPr>
          <w:rFonts w:ascii="Times New Roman" w:hAnsi="Times New Roman" w:cs="Times New Roman"/>
          <w:sz w:val="28"/>
          <w:szCs w:val="28"/>
          <w:lang w:val="uk-UA"/>
        </w:rPr>
        <w:t xml:space="preserve">у державної гендерної політики. </w:t>
      </w:r>
      <w:r w:rsidR="00CC6203" w:rsidRPr="00CC6203">
        <w:rPr>
          <w:rFonts w:ascii="Times New Roman" w:hAnsi="Times New Roman" w:cs="Times New Roman"/>
          <w:sz w:val="28"/>
          <w:szCs w:val="28"/>
          <w:lang w:val="uk-UA"/>
        </w:rPr>
        <w:t>Його головною метою виступає підвищення гендерної компетентності.</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Основний методичний прийом ‒ сполучення теоретичних знань з життєвим і</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професійним досвідом слухачів, проведення</w:t>
      </w:r>
      <w:r w:rsidR="00CC6203">
        <w:rPr>
          <w:rFonts w:ascii="Times New Roman" w:hAnsi="Times New Roman" w:cs="Times New Roman"/>
          <w:sz w:val="28"/>
          <w:szCs w:val="28"/>
          <w:lang w:val="uk-UA"/>
        </w:rPr>
        <w:t xml:space="preserve"> дискусійних груп і обговорення </w:t>
      </w:r>
      <w:r w:rsidR="00CC6203" w:rsidRPr="00CC6203">
        <w:rPr>
          <w:rFonts w:ascii="Times New Roman" w:hAnsi="Times New Roman" w:cs="Times New Roman"/>
          <w:sz w:val="28"/>
          <w:szCs w:val="28"/>
          <w:lang w:val="uk-UA"/>
        </w:rPr>
        <w:t>конкретних</w:t>
      </w:r>
      <w:r w:rsidR="00CC6203">
        <w:rPr>
          <w:rFonts w:ascii="Times New Roman" w:hAnsi="Times New Roman" w:cs="Times New Roman"/>
          <w:sz w:val="28"/>
          <w:szCs w:val="28"/>
          <w:lang w:val="uk-UA"/>
        </w:rPr>
        <w:t xml:space="preserve"> ситуацій гендерної нерівності. </w:t>
      </w:r>
    </w:p>
    <w:p w14:paraId="54E0C98E" w14:textId="23EA6BCB" w:rsidR="00CC6203" w:rsidRPr="00CC6203" w:rsidRDefault="002906DB" w:rsidP="00E24150">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CC6203">
        <w:rPr>
          <w:rFonts w:ascii="Times New Roman" w:hAnsi="Times New Roman" w:cs="Times New Roman"/>
          <w:sz w:val="28"/>
          <w:szCs w:val="28"/>
          <w:lang w:val="uk-UA"/>
        </w:rPr>
        <w:t>С</w:t>
      </w:r>
      <w:r w:rsidR="00CC6203" w:rsidRPr="00CC6203">
        <w:rPr>
          <w:rFonts w:ascii="Times New Roman" w:hAnsi="Times New Roman" w:cs="Times New Roman"/>
          <w:sz w:val="28"/>
          <w:szCs w:val="28"/>
          <w:lang w:val="uk-UA"/>
        </w:rPr>
        <w:t>истемний аналіз впровадження організаційноправового механізму державного управління формуванням гендерної</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політики, через розвиток демократичної державної системи. Це сприяє</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паритету в ухваленні політичних рішень, посилює антидискримінаційну</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гендерну політику, вимагає фіксації вимог гендерної рівності в законодавчих</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документах і інституціоналізації відповідальності за неї. Також розвиток</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демократії сприяє забезпеченню рівноправної участі в усіх структурах і на</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 xml:space="preserve">усіх рівнях управління в законодавчих і виконавчих органах влади, у складі керівних органів партій і </w:t>
      </w:r>
      <w:r w:rsidR="00CC6203" w:rsidRPr="00CC6203">
        <w:rPr>
          <w:rFonts w:ascii="Times New Roman" w:hAnsi="Times New Roman" w:cs="Times New Roman"/>
          <w:sz w:val="28"/>
          <w:szCs w:val="28"/>
          <w:lang w:val="uk-UA"/>
        </w:rPr>
        <w:lastRenderedPageBreak/>
        <w:t>профспілок, а також у виборчих списках</w:t>
      </w:r>
      <w:r w:rsidR="00CC6203">
        <w:rPr>
          <w:rFonts w:ascii="Times New Roman" w:hAnsi="Times New Roman" w:cs="Times New Roman"/>
          <w:sz w:val="28"/>
          <w:szCs w:val="28"/>
          <w:lang w:val="uk-UA"/>
        </w:rPr>
        <w:t xml:space="preserve"> кандидатів. </w:t>
      </w:r>
      <w:r w:rsidR="00CC6203" w:rsidRPr="00CC6203">
        <w:rPr>
          <w:rFonts w:ascii="Times New Roman" w:hAnsi="Times New Roman" w:cs="Times New Roman"/>
          <w:sz w:val="28"/>
          <w:szCs w:val="28"/>
          <w:lang w:val="uk-UA"/>
        </w:rPr>
        <w:t>Факторний аналіз державної гендерної політики показує, що</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забезпечення паритетної рівності в соціально-економічній сфері сприяє</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підвищенню добробуту населення країни в цілому. Стимулюється</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скорочення відмінностей в доходах чоловіків і жінок, передусім в їх</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заробітній платі, досягається рівний доступ до економічних ресурсів:</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власності, доходам, робочим місцям, пі</w:t>
      </w:r>
      <w:r w:rsidR="00CC6203">
        <w:rPr>
          <w:rFonts w:ascii="Times New Roman" w:hAnsi="Times New Roman" w:cs="Times New Roman"/>
          <w:sz w:val="28"/>
          <w:szCs w:val="28"/>
          <w:lang w:val="uk-UA"/>
        </w:rPr>
        <w:t xml:space="preserve">дприємництву, бюджетним коштам. </w:t>
      </w:r>
      <w:r w:rsidR="00CC6203" w:rsidRPr="00CC6203">
        <w:rPr>
          <w:rFonts w:ascii="Times New Roman" w:hAnsi="Times New Roman" w:cs="Times New Roman"/>
          <w:sz w:val="28"/>
          <w:szCs w:val="28"/>
          <w:lang w:val="uk-UA"/>
        </w:rPr>
        <w:t>Розвиток гендерноорієнтованих економічних умов сприяє підвищен</w:t>
      </w:r>
      <w:r w:rsidR="00CC6203">
        <w:rPr>
          <w:rFonts w:ascii="Times New Roman" w:hAnsi="Times New Roman" w:cs="Times New Roman"/>
          <w:sz w:val="28"/>
          <w:szCs w:val="28"/>
          <w:lang w:val="uk-UA"/>
        </w:rPr>
        <w:t xml:space="preserve">ню </w:t>
      </w:r>
      <w:r w:rsidR="00CC6203" w:rsidRPr="00CC6203">
        <w:rPr>
          <w:rFonts w:ascii="Times New Roman" w:hAnsi="Times New Roman" w:cs="Times New Roman"/>
          <w:sz w:val="28"/>
          <w:szCs w:val="28"/>
          <w:lang w:val="uk-UA"/>
        </w:rPr>
        <w:t>конкурентоспроможності на ринку праці.</w:t>
      </w:r>
    </w:p>
    <w:p w14:paraId="0F78B778" w14:textId="77777777" w:rsidR="002906DB" w:rsidRDefault="002906DB" w:rsidP="00E24150">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CC6203" w:rsidRPr="00CC6203">
        <w:rPr>
          <w:rFonts w:ascii="Times New Roman" w:hAnsi="Times New Roman" w:cs="Times New Roman"/>
          <w:sz w:val="28"/>
          <w:szCs w:val="28"/>
          <w:lang w:val="uk-UA"/>
        </w:rPr>
        <w:t xml:space="preserve">Окреслено стратегічні напрями </w:t>
      </w:r>
      <w:r w:rsidR="00CC6203">
        <w:rPr>
          <w:rFonts w:ascii="Times New Roman" w:hAnsi="Times New Roman" w:cs="Times New Roman"/>
          <w:sz w:val="28"/>
          <w:szCs w:val="28"/>
          <w:lang w:val="uk-UA"/>
        </w:rPr>
        <w:t xml:space="preserve">формування державної політики у </w:t>
      </w:r>
      <w:r w:rsidR="00CC6203" w:rsidRPr="00CC6203">
        <w:rPr>
          <w:rFonts w:ascii="Times New Roman" w:hAnsi="Times New Roman" w:cs="Times New Roman"/>
          <w:sz w:val="28"/>
          <w:szCs w:val="28"/>
          <w:lang w:val="uk-UA"/>
        </w:rPr>
        <w:t>сфері гендерної рівності. Визначено, що ключовим моментом для ефективної</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реалізації гендерної політики потрібне о</w:t>
      </w:r>
      <w:r w:rsidR="00CC6203">
        <w:rPr>
          <w:rFonts w:ascii="Times New Roman" w:hAnsi="Times New Roman" w:cs="Times New Roman"/>
          <w:sz w:val="28"/>
          <w:szCs w:val="28"/>
          <w:lang w:val="uk-UA"/>
        </w:rPr>
        <w:t xml:space="preserve">бов'язкове застосування певного </w:t>
      </w:r>
      <w:r w:rsidR="00CC6203" w:rsidRPr="00CC6203">
        <w:rPr>
          <w:rFonts w:ascii="Times New Roman" w:hAnsi="Times New Roman" w:cs="Times New Roman"/>
          <w:sz w:val="28"/>
          <w:szCs w:val="28"/>
          <w:lang w:val="uk-UA"/>
        </w:rPr>
        <w:t>інструментарію і спеціальних технологі</w:t>
      </w:r>
      <w:r w:rsidR="00CC6203">
        <w:rPr>
          <w:rFonts w:ascii="Times New Roman" w:hAnsi="Times New Roman" w:cs="Times New Roman"/>
          <w:sz w:val="28"/>
          <w:szCs w:val="28"/>
          <w:lang w:val="uk-UA"/>
        </w:rPr>
        <w:t xml:space="preserve">й : гендерний аналіз і гендерна </w:t>
      </w:r>
      <w:r w:rsidR="00CC6203" w:rsidRPr="00CC6203">
        <w:rPr>
          <w:rFonts w:ascii="Times New Roman" w:hAnsi="Times New Roman" w:cs="Times New Roman"/>
          <w:sz w:val="28"/>
          <w:szCs w:val="28"/>
          <w:lang w:val="uk-UA"/>
        </w:rPr>
        <w:t>статистика. Під гендерним аналізом розуміється процес збору достовірної</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інформації з урахуванням гендерних відм</w:t>
      </w:r>
      <w:r w:rsidR="00CC6203">
        <w:rPr>
          <w:rFonts w:ascii="Times New Roman" w:hAnsi="Times New Roman" w:cs="Times New Roman"/>
          <w:sz w:val="28"/>
          <w:szCs w:val="28"/>
          <w:lang w:val="uk-UA"/>
        </w:rPr>
        <w:t xml:space="preserve">інностей у сфері досліджуваного </w:t>
      </w:r>
      <w:r w:rsidR="00CC6203" w:rsidRPr="00CC6203">
        <w:rPr>
          <w:rFonts w:ascii="Times New Roman" w:hAnsi="Times New Roman" w:cs="Times New Roman"/>
          <w:sz w:val="28"/>
          <w:szCs w:val="28"/>
          <w:lang w:val="uk-UA"/>
        </w:rPr>
        <w:t xml:space="preserve">курсу і прогнозування наслідків дії політичних рішень і </w:t>
      </w:r>
      <w:r w:rsidR="00CC6203">
        <w:rPr>
          <w:rFonts w:ascii="Times New Roman" w:hAnsi="Times New Roman" w:cs="Times New Roman"/>
          <w:sz w:val="28"/>
          <w:szCs w:val="28"/>
          <w:lang w:val="uk-UA"/>
        </w:rPr>
        <w:t xml:space="preserve">соціальних програм </w:t>
      </w:r>
      <w:r w:rsidR="00CC6203" w:rsidRPr="00CC6203">
        <w:rPr>
          <w:rFonts w:ascii="Times New Roman" w:hAnsi="Times New Roman" w:cs="Times New Roman"/>
          <w:sz w:val="28"/>
          <w:szCs w:val="28"/>
          <w:lang w:val="uk-UA"/>
        </w:rPr>
        <w:t>на статусні характеристики чолові</w:t>
      </w:r>
      <w:r w:rsidR="00CC6203">
        <w:rPr>
          <w:rFonts w:ascii="Times New Roman" w:hAnsi="Times New Roman" w:cs="Times New Roman"/>
          <w:sz w:val="28"/>
          <w:szCs w:val="28"/>
          <w:lang w:val="uk-UA"/>
        </w:rPr>
        <w:t xml:space="preserve">ків і жінок. Застосування цього </w:t>
      </w:r>
      <w:r w:rsidR="00CC6203" w:rsidRPr="00CC6203">
        <w:rPr>
          <w:rFonts w:ascii="Times New Roman" w:hAnsi="Times New Roman" w:cs="Times New Roman"/>
          <w:sz w:val="28"/>
          <w:szCs w:val="28"/>
          <w:lang w:val="uk-UA"/>
        </w:rPr>
        <w:t>інструментарію при оцінці результативності державної політики дозволяє</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виявити потенційні і фактичні від</w:t>
      </w:r>
      <w:r w:rsidR="00CC6203">
        <w:rPr>
          <w:rFonts w:ascii="Times New Roman" w:hAnsi="Times New Roman" w:cs="Times New Roman"/>
          <w:sz w:val="28"/>
          <w:szCs w:val="28"/>
          <w:lang w:val="uk-UA"/>
        </w:rPr>
        <w:t xml:space="preserve">мінності дії політичних курсів, </w:t>
      </w:r>
      <w:r w:rsidR="00CC6203" w:rsidRPr="00CC6203">
        <w:rPr>
          <w:rFonts w:ascii="Times New Roman" w:hAnsi="Times New Roman" w:cs="Times New Roman"/>
          <w:sz w:val="28"/>
          <w:szCs w:val="28"/>
          <w:lang w:val="uk-UA"/>
        </w:rPr>
        <w:t>законодавства на соціальний статус гендерних спільностей, зібрати якісну</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інформацію про динаміку трансформації статусних характеристик чоловіків і</w:t>
      </w:r>
      <w:r w:rsidR="00CC6203">
        <w:rPr>
          <w:rFonts w:ascii="Times New Roman" w:hAnsi="Times New Roman" w:cs="Times New Roman"/>
          <w:sz w:val="28"/>
          <w:szCs w:val="28"/>
          <w:lang w:val="uk-UA"/>
        </w:rPr>
        <w:t xml:space="preserve"> </w:t>
      </w:r>
      <w:r w:rsidR="00CC6203" w:rsidRPr="00CC6203">
        <w:rPr>
          <w:rFonts w:ascii="Times New Roman" w:hAnsi="Times New Roman" w:cs="Times New Roman"/>
          <w:sz w:val="28"/>
          <w:szCs w:val="28"/>
          <w:lang w:val="uk-UA"/>
        </w:rPr>
        <w:t>жінок.</w:t>
      </w:r>
    </w:p>
    <w:p w14:paraId="25231E15" w14:textId="4F45DAE7" w:rsidR="002906DB" w:rsidRDefault="002906DB" w:rsidP="002906DB">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6. Визначенні ш</w:t>
      </w:r>
      <w:r w:rsidRPr="00CC6203">
        <w:rPr>
          <w:rFonts w:ascii="Times New Roman" w:hAnsi="Times New Roman" w:cs="Times New Roman"/>
          <w:sz w:val="28"/>
          <w:szCs w:val="28"/>
          <w:lang w:val="uk-UA"/>
        </w:rPr>
        <w:t>ляхи удоско</w:t>
      </w:r>
      <w:r>
        <w:rPr>
          <w:rFonts w:ascii="Times New Roman" w:hAnsi="Times New Roman" w:cs="Times New Roman"/>
          <w:sz w:val="28"/>
          <w:szCs w:val="28"/>
          <w:lang w:val="uk-UA"/>
        </w:rPr>
        <w:t xml:space="preserve">налення організаційно-правового </w:t>
      </w:r>
      <w:r w:rsidRPr="00CC6203">
        <w:rPr>
          <w:rFonts w:ascii="Times New Roman" w:hAnsi="Times New Roman" w:cs="Times New Roman"/>
          <w:sz w:val="28"/>
          <w:szCs w:val="28"/>
          <w:lang w:val="uk-UA"/>
        </w:rPr>
        <w:t>механізму державного управління формування гендерної політики. В цілях</w:t>
      </w:r>
      <w:r>
        <w:rPr>
          <w:rFonts w:ascii="Times New Roman" w:hAnsi="Times New Roman" w:cs="Times New Roman"/>
          <w:sz w:val="28"/>
          <w:szCs w:val="28"/>
          <w:lang w:val="uk-UA"/>
        </w:rPr>
        <w:t xml:space="preserve"> </w:t>
      </w:r>
      <w:r w:rsidRPr="00CC6203">
        <w:rPr>
          <w:rFonts w:ascii="Times New Roman" w:hAnsi="Times New Roman" w:cs="Times New Roman"/>
          <w:sz w:val="28"/>
          <w:szCs w:val="28"/>
          <w:lang w:val="uk-UA"/>
        </w:rPr>
        <w:t>обліку загального політичного контексту застосування гендерного ресурсу</w:t>
      </w:r>
      <w:r>
        <w:rPr>
          <w:rFonts w:ascii="Times New Roman" w:hAnsi="Times New Roman" w:cs="Times New Roman"/>
          <w:sz w:val="28"/>
          <w:szCs w:val="28"/>
          <w:lang w:val="uk-UA"/>
        </w:rPr>
        <w:t xml:space="preserve"> </w:t>
      </w:r>
      <w:r w:rsidRPr="00CC6203">
        <w:rPr>
          <w:rFonts w:ascii="Times New Roman" w:hAnsi="Times New Roman" w:cs="Times New Roman"/>
          <w:sz w:val="28"/>
          <w:szCs w:val="28"/>
          <w:lang w:val="uk-UA"/>
        </w:rPr>
        <w:t>державної політики і управління показано, що в сучасній Україні перехід від</w:t>
      </w:r>
      <w:r>
        <w:rPr>
          <w:rFonts w:ascii="Times New Roman" w:hAnsi="Times New Roman" w:cs="Times New Roman"/>
          <w:sz w:val="28"/>
          <w:szCs w:val="28"/>
          <w:lang w:val="uk-UA"/>
        </w:rPr>
        <w:t xml:space="preserve"> </w:t>
      </w:r>
      <w:r w:rsidRPr="00CC6203">
        <w:rPr>
          <w:rFonts w:ascii="Times New Roman" w:hAnsi="Times New Roman" w:cs="Times New Roman"/>
          <w:sz w:val="28"/>
          <w:szCs w:val="28"/>
          <w:lang w:val="uk-UA"/>
        </w:rPr>
        <w:t xml:space="preserve">модернізаційної моделі соціальної політики </w:t>
      </w:r>
      <w:r>
        <w:rPr>
          <w:rFonts w:ascii="Times New Roman" w:hAnsi="Times New Roman" w:cs="Times New Roman"/>
          <w:sz w:val="28"/>
          <w:szCs w:val="28"/>
          <w:lang w:val="uk-UA"/>
        </w:rPr>
        <w:t xml:space="preserve">до мобілізаційної призводить до </w:t>
      </w:r>
      <w:r w:rsidRPr="00CC6203">
        <w:rPr>
          <w:rFonts w:ascii="Times New Roman" w:hAnsi="Times New Roman" w:cs="Times New Roman"/>
          <w:sz w:val="28"/>
          <w:szCs w:val="28"/>
          <w:lang w:val="uk-UA"/>
        </w:rPr>
        <w:t>наростання значущості гендерних норм, що знаходить своє відображення в</w:t>
      </w:r>
      <w:r>
        <w:rPr>
          <w:rFonts w:ascii="Times New Roman" w:hAnsi="Times New Roman" w:cs="Times New Roman"/>
          <w:sz w:val="28"/>
          <w:szCs w:val="28"/>
          <w:lang w:val="uk-UA"/>
        </w:rPr>
        <w:t xml:space="preserve"> </w:t>
      </w:r>
      <w:r w:rsidRPr="00CC6203">
        <w:rPr>
          <w:rFonts w:ascii="Times New Roman" w:hAnsi="Times New Roman" w:cs="Times New Roman"/>
          <w:sz w:val="28"/>
          <w:szCs w:val="28"/>
          <w:lang w:val="uk-UA"/>
        </w:rPr>
        <w:t>офіційних концепціях сімейної, міграційної і дем</w:t>
      </w:r>
      <w:r>
        <w:rPr>
          <w:rFonts w:ascii="Times New Roman" w:hAnsi="Times New Roman" w:cs="Times New Roman"/>
          <w:sz w:val="28"/>
          <w:szCs w:val="28"/>
          <w:lang w:val="uk-UA"/>
        </w:rPr>
        <w:t xml:space="preserve">ографічної політики. </w:t>
      </w:r>
      <w:r w:rsidRPr="00CC6203">
        <w:rPr>
          <w:rFonts w:ascii="Times New Roman" w:hAnsi="Times New Roman" w:cs="Times New Roman"/>
          <w:sz w:val="28"/>
          <w:szCs w:val="28"/>
          <w:lang w:val="uk-UA"/>
        </w:rPr>
        <w:t>Обгрунтовано, що це скорочує можл</w:t>
      </w:r>
      <w:r>
        <w:rPr>
          <w:rFonts w:ascii="Times New Roman" w:hAnsi="Times New Roman" w:cs="Times New Roman"/>
          <w:sz w:val="28"/>
          <w:szCs w:val="28"/>
          <w:lang w:val="uk-UA"/>
        </w:rPr>
        <w:t xml:space="preserve">ивості інтенсифікації включення </w:t>
      </w:r>
      <w:r w:rsidRPr="00CC6203">
        <w:rPr>
          <w:rFonts w:ascii="Times New Roman" w:hAnsi="Times New Roman" w:cs="Times New Roman"/>
          <w:sz w:val="28"/>
          <w:szCs w:val="28"/>
          <w:lang w:val="uk-UA"/>
        </w:rPr>
        <w:t xml:space="preserve">гендерного ресурсу в державну політику через удосконалення </w:t>
      </w:r>
      <w:r w:rsidRPr="00CC6203">
        <w:rPr>
          <w:rFonts w:ascii="Times New Roman" w:hAnsi="Times New Roman" w:cs="Times New Roman"/>
          <w:sz w:val="28"/>
          <w:szCs w:val="28"/>
          <w:lang w:val="uk-UA"/>
        </w:rPr>
        <w:lastRenderedPageBreak/>
        <w:t>організаційноправового механізму державного управління, переходу від екстенсивної</w:t>
      </w:r>
      <w:r>
        <w:rPr>
          <w:rFonts w:ascii="Times New Roman" w:hAnsi="Times New Roman" w:cs="Times New Roman"/>
          <w:sz w:val="28"/>
          <w:szCs w:val="28"/>
          <w:lang w:val="uk-UA"/>
        </w:rPr>
        <w:t xml:space="preserve"> </w:t>
      </w:r>
      <w:r w:rsidRPr="00CC6203">
        <w:rPr>
          <w:rFonts w:ascii="Times New Roman" w:hAnsi="Times New Roman" w:cs="Times New Roman"/>
          <w:sz w:val="28"/>
          <w:szCs w:val="28"/>
          <w:lang w:val="uk-UA"/>
        </w:rPr>
        <w:t>форми його застосування до інтенсивної. На основі аналізу текстів окремих</w:t>
      </w:r>
      <w:r>
        <w:rPr>
          <w:rFonts w:ascii="Times New Roman" w:hAnsi="Times New Roman" w:cs="Times New Roman"/>
          <w:sz w:val="28"/>
          <w:szCs w:val="28"/>
          <w:lang w:val="uk-UA"/>
        </w:rPr>
        <w:t xml:space="preserve"> </w:t>
      </w:r>
      <w:r w:rsidRPr="00CC6203">
        <w:rPr>
          <w:rFonts w:ascii="Times New Roman" w:hAnsi="Times New Roman" w:cs="Times New Roman"/>
          <w:sz w:val="28"/>
          <w:szCs w:val="28"/>
          <w:lang w:val="uk-UA"/>
        </w:rPr>
        <w:t>концепцій зроблений висновок, що держава підходить до світової практики</w:t>
      </w:r>
      <w:r>
        <w:rPr>
          <w:rFonts w:ascii="Times New Roman" w:hAnsi="Times New Roman" w:cs="Times New Roman"/>
          <w:sz w:val="28"/>
          <w:szCs w:val="28"/>
          <w:lang w:val="uk-UA"/>
        </w:rPr>
        <w:t xml:space="preserve"> </w:t>
      </w:r>
      <w:r w:rsidRPr="00CC6203">
        <w:rPr>
          <w:rFonts w:ascii="Times New Roman" w:hAnsi="Times New Roman" w:cs="Times New Roman"/>
          <w:sz w:val="28"/>
          <w:szCs w:val="28"/>
          <w:lang w:val="uk-UA"/>
        </w:rPr>
        <w:t>інтенсивного використання гендерного ресурсу в рішенні завдань</w:t>
      </w:r>
      <w:r>
        <w:rPr>
          <w:rFonts w:ascii="Times New Roman" w:hAnsi="Times New Roman" w:cs="Times New Roman"/>
          <w:sz w:val="28"/>
          <w:szCs w:val="28"/>
          <w:lang w:val="uk-UA"/>
        </w:rPr>
        <w:t xml:space="preserve"> </w:t>
      </w:r>
      <w:r w:rsidRPr="00CC6203">
        <w:rPr>
          <w:rFonts w:ascii="Times New Roman" w:hAnsi="Times New Roman" w:cs="Times New Roman"/>
          <w:sz w:val="28"/>
          <w:szCs w:val="28"/>
          <w:lang w:val="uk-UA"/>
        </w:rPr>
        <w:t>модернізації суспільства, підвищення якості населення і якості його життя.</w:t>
      </w:r>
    </w:p>
    <w:p w14:paraId="2D271C48" w14:textId="31D33A84" w:rsidR="00FD2257" w:rsidRDefault="00FD2257" w:rsidP="00E24150">
      <w:pPr>
        <w:spacing w:after="0" w:line="360" w:lineRule="auto"/>
        <w:ind w:firstLine="680"/>
        <w:jc w:val="both"/>
        <w:rPr>
          <w:rFonts w:ascii="Times New Roman" w:hAnsi="Times New Roman" w:cs="Times New Roman"/>
          <w:sz w:val="28"/>
          <w:szCs w:val="28"/>
          <w:lang w:val="uk-UA"/>
        </w:rPr>
      </w:pPr>
      <w:r w:rsidRPr="00CC6203">
        <w:rPr>
          <w:rFonts w:ascii="Times New Roman" w:hAnsi="Times New Roman" w:cs="Times New Roman"/>
          <w:sz w:val="28"/>
          <w:szCs w:val="28"/>
          <w:lang w:val="uk-UA"/>
        </w:rPr>
        <w:br w:type="page"/>
      </w:r>
    </w:p>
    <w:p w14:paraId="0A790894" w14:textId="0F824587" w:rsidR="009249E8" w:rsidRDefault="008F3FDA" w:rsidP="000A3D97">
      <w:pPr>
        <w:spacing w:after="0"/>
        <w:ind w:firstLine="680"/>
        <w:jc w:val="center"/>
        <w:rPr>
          <w:rFonts w:ascii="Times New Roman" w:hAnsi="Times New Roman" w:cs="Times New Roman"/>
          <w:b/>
          <w:sz w:val="28"/>
          <w:szCs w:val="28"/>
          <w:lang w:val="uk-UA"/>
        </w:rPr>
      </w:pPr>
      <w:r w:rsidRPr="008F3FDA">
        <w:rPr>
          <w:rFonts w:ascii="Times New Roman" w:hAnsi="Times New Roman" w:cs="Times New Roman"/>
          <w:b/>
          <w:sz w:val="28"/>
          <w:szCs w:val="28"/>
          <w:lang w:val="uk-UA"/>
        </w:rPr>
        <w:lastRenderedPageBreak/>
        <w:t>СПИСОК ВИКОРИСТАНИХ ДЖЕРЕЛ</w:t>
      </w:r>
      <w:r w:rsidRPr="004978E2">
        <w:rPr>
          <w:rFonts w:ascii="Times New Roman" w:hAnsi="Times New Roman" w:cs="Times New Roman"/>
          <w:b/>
          <w:sz w:val="28"/>
          <w:szCs w:val="28"/>
          <w:lang w:val="uk-UA"/>
        </w:rPr>
        <w:t>:</w:t>
      </w:r>
    </w:p>
    <w:p w14:paraId="13B20F55" w14:textId="5258BF42" w:rsidR="000A3D97" w:rsidRDefault="000A3D97" w:rsidP="000A3D97">
      <w:pPr>
        <w:spacing w:after="0"/>
        <w:ind w:firstLine="680"/>
        <w:jc w:val="center"/>
        <w:rPr>
          <w:rFonts w:ascii="Times New Roman" w:hAnsi="Times New Roman" w:cs="Times New Roman"/>
          <w:b/>
          <w:sz w:val="28"/>
          <w:szCs w:val="28"/>
          <w:lang w:val="uk-UA"/>
        </w:rPr>
      </w:pPr>
    </w:p>
    <w:p w14:paraId="31AE325A" w14:textId="77777777" w:rsidR="000A3D97" w:rsidRPr="004978E2" w:rsidRDefault="000A3D97" w:rsidP="000A3D97">
      <w:pPr>
        <w:spacing w:after="0"/>
        <w:ind w:firstLine="680"/>
        <w:jc w:val="center"/>
        <w:rPr>
          <w:rFonts w:ascii="Times New Roman" w:hAnsi="Times New Roman" w:cs="Times New Roman"/>
          <w:b/>
          <w:sz w:val="28"/>
          <w:szCs w:val="28"/>
          <w:lang w:val="uk-UA"/>
        </w:rPr>
      </w:pPr>
    </w:p>
    <w:p w14:paraId="79E75C09" w14:textId="79B6CB5C" w:rsidR="00FF5A77" w:rsidRPr="00735A3C" w:rsidRDefault="00FF5A77"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 xml:space="preserve">Воронько Л.О. Принципи гендерної політики в системі державного управління: поняття, сутність, характеристика. URL: </w:t>
      </w:r>
      <w:hyperlink r:id="rId19" w:history="1">
        <w:r w:rsidRPr="00735A3C">
          <w:rPr>
            <w:rStyle w:val="ab"/>
            <w:rFonts w:ascii="Times New Roman" w:hAnsi="Times New Roman" w:cs="Times New Roman"/>
            <w:sz w:val="28"/>
            <w:szCs w:val="28"/>
            <w:lang w:val="uk-UA"/>
          </w:rPr>
          <w:t>http://academy.gov.ua/ej/ej16/txts/12VLOSPS.pdf</w:t>
        </w:r>
      </w:hyperlink>
      <w:r w:rsidRPr="00735A3C">
        <w:rPr>
          <w:rFonts w:ascii="Times New Roman" w:hAnsi="Times New Roman" w:cs="Times New Roman"/>
          <w:sz w:val="28"/>
          <w:szCs w:val="28"/>
          <w:lang w:val="uk-UA"/>
        </w:rPr>
        <w:t xml:space="preserve"> </w:t>
      </w:r>
    </w:p>
    <w:p w14:paraId="74A473F1" w14:textId="2F6572E7" w:rsidR="00FF5A77" w:rsidRPr="00735A3C" w:rsidRDefault="00FF5A77"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Грицяк Н. Формування гендерної політики в Україні: проблеми теорії, мето</w:t>
      </w:r>
      <w:r w:rsidR="003A4453" w:rsidRPr="00735A3C">
        <w:rPr>
          <w:rFonts w:ascii="Times New Roman" w:hAnsi="Times New Roman" w:cs="Times New Roman"/>
          <w:sz w:val="28"/>
          <w:szCs w:val="28"/>
          <w:lang w:val="uk-UA"/>
        </w:rPr>
        <w:t>дології, практики : монографія</w:t>
      </w:r>
      <w:r w:rsidRPr="00735A3C">
        <w:rPr>
          <w:rFonts w:ascii="Times New Roman" w:hAnsi="Times New Roman" w:cs="Times New Roman"/>
          <w:sz w:val="28"/>
          <w:szCs w:val="28"/>
          <w:lang w:val="uk-UA"/>
        </w:rPr>
        <w:t xml:space="preserve"> Наталя Гри</w:t>
      </w:r>
      <w:r w:rsidR="003A4453" w:rsidRPr="00735A3C">
        <w:rPr>
          <w:rFonts w:ascii="Times New Roman" w:hAnsi="Times New Roman" w:cs="Times New Roman"/>
          <w:sz w:val="28"/>
          <w:szCs w:val="28"/>
          <w:lang w:val="uk-UA"/>
        </w:rPr>
        <w:t>цяк. К. : Вид-во НАДУ, 2004.</w:t>
      </w:r>
      <w:r w:rsidRPr="00735A3C">
        <w:rPr>
          <w:rFonts w:ascii="Times New Roman" w:hAnsi="Times New Roman" w:cs="Times New Roman"/>
          <w:sz w:val="28"/>
          <w:szCs w:val="28"/>
          <w:lang w:val="uk-UA"/>
        </w:rPr>
        <w:t xml:space="preserve"> 384 с.</w:t>
      </w:r>
    </w:p>
    <w:p w14:paraId="642C2760" w14:textId="60DA1B8F" w:rsidR="007F2487" w:rsidRPr="00735A3C" w:rsidRDefault="003A4453"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Кресіна, О. Б. Ярош</w:t>
      </w:r>
      <w:r w:rsidR="007F2487" w:rsidRPr="00735A3C">
        <w:rPr>
          <w:rFonts w:ascii="Times New Roman" w:hAnsi="Times New Roman" w:cs="Times New Roman"/>
          <w:sz w:val="28"/>
          <w:szCs w:val="28"/>
          <w:lang w:val="uk-UA"/>
        </w:rPr>
        <w:t xml:space="preserve"> Гендерні паритети в умов</w:t>
      </w:r>
      <w:r w:rsidRPr="00735A3C">
        <w:rPr>
          <w:rFonts w:ascii="Times New Roman" w:hAnsi="Times New Roman" w:cs="Times New Roman"/>
          <w:sz w:val="28"/>
          <w:szCs w:val="28"/>
          <w:lang w:val="uk-UA"/>
        </w:rPr>
        <w:t xml:space="preserve">ах трансформації суспільства : </w:t>
      </w:r>
      <w:r w:rsidR="007F2487" w:rsidRPr="00735A3C">
        <w:rPr>
          <w:rFonts w:ascii="Times New Roman" w:hAnsi="Times New Roman" w:cs="Times New Roman"/>
          <w:sz w:val="28"/>
          <w:szCs w:val="28"/>
          <w:lang w:val="uk-UA"/>
        </w:rPr>
        <w:t>за заг. ред. Н. М.</w:t>
      </w:r>
      <w:r w:rsidRPr="00735A3C">
        <w:rPr>
          <w:rFonts w:ascii="Times New Roman" w:hAnsi="Times New Roman" w:cs="Times New Roman"/>
          <w:sz w:val="28"/>
          <w:szCs w:val="28"/>
          <w:lang w:val="uk-UA"/>
        </w:rPr>
        <w:t xml:space="preserve"> Онищенка, Н. М. Пархоменко. </w:t>
      </w:r>
      <w:r w:rsidR="007F2487" w:rsidRPr="00735A3C">
        <w:rPr>
          <w:rFonts w:ascii="Times New Roman" w:hAnsi="Times New Roman" w:cs="Times New Roman"/>
          <w:sz w:val="28"/>
          <w:szCs w:val="28"/>
          <w:lang w:val="uk-UA"/>
        </w:rPr>
        <w:t>К.</w:t>
      </w:r>
      <w:r w:rsidRPr="00735A3C">
        <w:rPr>
          <w:rFonts w:ascii="Times New Roman" w:hAnsi="Times New Roman" w:cs="Times New Roman"/>
          <w:sz w:val="28"/>
          <w:szCs w:val="28"/>
          <w:lang w:val="uk-UA"/>
        </w:rPr>
        <w:t xml:space="preserve"> : Вид-во “Юрид. думка”, 2007.</w:t>
      </w:r>
      <w:r w:rsidR="007F2487" w:rsidRPr="00735A3C">
        <w:rPr>
          <w:rFonts w:ascii="Times New Roman" w:hAnsi="Times New Roman" w:cs="Times New Roman"/>
          <w:sz w:val="28"/>
          <w:szCs w:val="28"/>
          <w:lang w:val="uk-UA"/>
        </w:rPr>
        <w:t xml:space="preserve"> С. 178–218.</w:t>
      </w:r>
    </w:p>
    <w:p w14:paraId="7CEAC3C6" w14:textId="026D25AE" w:rsidR="007F2487" w:rsidRPr="00735A3C" w:rsidRDefault="007F2487"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 xml:space="preserve">Грабовська І. Досвід становлення суспільства паритетної демократії в сучасній Україні: досягнення, проблеми, перспективи Ірина Грабовська Гендерна освіта – ресурс розвитку паритетної демократії : зб. матеріалів міжнар. наук.-практ. конф., 27–29 квіт. 2011 р. Тернопіль, 2011.  </w:t>
      </w:r>
      <w:r w:rsidR="003A4453" w:rsidRPr="00735A3C">
        <w:rPr>
          <w:rFonts w:ascii="Times New Roman" w:hAnsi="Times New Roman" w:cs="Times New Roman"/>
          <w:sz w:val="28"/>
          <w:szCs w:val="28"/>
          <w:lang w:val="uk-UA"/>
        </w:rPr>
        <w:t xml:space="preserve">С. </w:t>
      </w:r>
      <w:r w:rsidRPr="00735A3C">
        <w:rPr>
          <w:rFonts w:ascii="Times New Roman" w:hAnsi="Times New Roman" w:cs="Times New Roman"/>
          <w:sz w:val="28"/>
          <w:szCs w:val="28"/>
          <w:lang w:val="uk-UA"/>
        </w:rPr>
        <w:t>25–28</w:t>
      </w:r>
    </w:p>
    <w:p w14:paraId="7C7B60C0" w14:textId="04460575" w:rsidR="007F2487" w:rsidRPr="00735A3C" w:rsidRDefault="007F2487"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Кулачек О. Роль жінки в державному управлі</w:t>
      </w:r>
      <w:r w:rsidR="003A4453" w:rsidRPr="00735A3C">
        <w:rPr>
          <w:rFonts w:ascii="Times New Roman" w:hAnsi="Times New Roman" w:cs="Times New Roman"/>
          <w:sz w:val="28"/>
          <w:szCs w:val="28"/>
          <w:lang w:val="uk-UA"/>
        </w:rPr>
        <w:t>нні: старі образи, нові обрії :</w:t>
      </w:r>
      <w:r w:rsidRPr="00735A3C">
        <w:rPr>
          <w:rFonts w:ascii="Times New Roman" w:hAnsi="Times New Roman" w:cs="Times New Roman"/>
          <w:sz w:val="28"/>
          <w:szCs w:val="28"/>
          <w:lang w:val="uk-UA"/>
        </w:rPr>
        <w:t xml:space="preserve"> Ольга Кулачек. К. : Вид-во Соломії Павличко “Основи”, 2005.  304 с.</w:t>
      </w:r>
    </w:p>
    <w:p w14:paraId="0877F194" w14:textId="0660C381" w:rsidR="007F2487" w:rsidRPr="00735A3C" w:rsidRDefault="004978E2"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Нечаева О. В. Гендерные проблемы России как социального государства: автореф. дис. ... канд. юрид. наук. Саранск, 2007. 30 с.</w:t>
      </w:r>
    </w:p>
    <w:p w14:paraId="15114969" w14:textId="78D0E03F" w:rsidR="00E37BFB" w:rsidRPr="00735A3C" w:rsidRDefault="00875E75"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Мельник Т. М. Творення суспільства гендерної рівності: міжнародний досвід. Закони зарубіжних країн з гендерної рівності: підручник. Київ: Стілос, 2010. 440 с.</w:t>
      </w:r>
    </w:p>
    <w:p w14:paraId="0037C7CD" w14:textId="464E272A" w:rsidR="00875E75" w:rsidRPr="00735A3C" w:rsidRDefault="00875E75"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Оніщенко Н. М., Львова О. Л. Гендерна рівність: крок до розвитку чи моральна криза сучасного суспільства? Держава і право. Серія: Юридичні і політичні науки. 2013. Вип. 62. С. 3-11.</w:t>
      </w:r>
    </w:p>
    <w:p w14:paraId="2C0B8380" w14:textId="336B0088" w:rsidR="00EE0E74" w:rsidRPr="00735A3C" w:rsidRDefault="00EE0E74"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Наливайко Л. Р., Грицай І. О. Державна гендерна політика в</w:t>
      </w:r>
      <w:r w:rsidRPr="00735A3C">
        <w:rPr>
          <w:rFonts w:ascii="Times New Roman" w:hAnsi="Times New Roman" w:cs="Times New Roman"/>
          <w:sz w:val="28"/>
          <w:szCs w:val="28"/>
        </w:rPr>
        <w:t xml:space="preserve"> </w:t>
      </w:r>
      <w:r w:rsidRPr="00735A3C">
        <w:rPr>
          <w:rFonts w:ascii="Times New Roman" w:hAnsi="Times New Roman" w:cs="Times New Roman"/>
          <w:sz w:val="28"/>
          <w:szCs w:val="28"/>
          <w:lang w:val="uk-UA"/>
        </w:rPr>
        <w:t>Україні та країнах-членах ЄС. Державотворення та правотворення в контексті євроінтеграції: тези доп., виступів і повідом.</w:t>
      </w:r>
      <w:r w:rsidRPr="00735A3C">
        <w:rPr>
          <w:rFonts w:ascii="Times New Roman" w:hAnsi="Times New Roman" w:cs="Times New Roman"/>
          <w:sz w:val="28"/>
          <w:szCs w:val="28"/>
        </w:rPr>
        <w:t xml:space="preserve"> </w:t>
      </w:r>
      <w:r w:rsidRPr="00735A3C">
        <w:rPr>
          <w:rFonts w:ascii="Times New Roman" w:hAnsi="Times New Roman" w:cs="Times New Roman"/>
          <w:sz w:val="28"/>
          <w:szCs w:val="28"/>
          <w:lang w:val="uk-UA"/>
        </w:rPr>
        <w:t>ІІ-го Всеукр. кругл. столу, м. Львів, 09 грудня 2016 р. Львів,</w:t>
      </w:r>
      <w:r w:rsidRPr="00735A3C">
        <w:rPr>
          <w:rFonts w:ascii="Times New Roman" w:hAnsi="Times New Roman" w:cs="Times New Roman"/>
          <w:sz w:val="28"/>
          <w:szCs w:val="28"/>
        </w:rPr>
        <w:t xml:space="preserve"> </w:t>
      </w:r>
      <w:r w:rsidRPr="00735A3C">
        <w:rPr>
          <w:rFonts w:ascii="Times New Roman" w:hAnsi="Times New Roman" w:cs="Times New Roman"/>
          <w:sz w:val="28"/>
          <w:szCs w:val="28"/>
          <w:lang w:val="uk-UA"/>
        </w:rPr>
        <w:t>2016. С. 132-135.</w:t>
      </w:r>
    </w:p>
    <w:p w14:paraId="5243F6EF" w14:textId="2586D01C" w:rsidR="00564E25" w:rsidRPr="00735A3C" w:rsidRDefault="00564E25"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lastRenderedPageBreak/>
        <w:t>Карпов В. Политика искажения роли женщин в военно политическ</w:t>
      </w:r>
      <w:r w:rsidR="003A4453" w:rsidRPr="00735A3C">
        <w:rPr>
          <w:rFonts w:ascii="Times New Roman" w:hAnsi="Times New Roman" w:cs="Times New Roman"/>
          <w:sz w:val="28"/>
          <w:szCs w:val="28"/>
          <w:lang w:val="uk-UA"/>
        </w:rPr>
        <w:t>их событиях (на примере изобра-</w:t>
      </w:r>
      <w:r w:rsidRPr="00735A3C">
        <w:rPr>
          <w:rFonts w:ascii="Times New Roman" w:hAnsi="Times New Roman" w:cs="Times New Roman"/>
          <w:sz w:val="28"/>
          <w:szCs w:val="28"/>
          <w:lang w:val="uk-UA"/>
        </w:rPr>
        <w:t>жения в СМИ евромайда</w:t>
      </w:r>
      <w:r w:rsidR="003A4453" w:rsidRPr="00735A3C">
        <w:rPr>
          <w:rFonts w:ascii="Times New Roman" w:hAnsi="Times New Roman" w:cs="Times New Roman"/>
          <w:sz w:val="28"/>
          <w:szCs w:val="28"/>
          <w:lang w:val="uk-UA"/>
        </w:rPr>
        <w:t xml:space="preserve">на и войны на востоке Украины. Гендерный журнал «Я». </w:t>
      </w:r>
      <w:r w:rsidRPr="00735A3C">
        <w:rPr>
          <w:rFonts w:ascii="Times New Roman" w:hAnsi="Times New Roman" w:cs="Times New Roman"/>
          <w:sz w:val="28"/>
          <w:szCs w:val="28"/>
          <w:lang w:val="uk-UA"/>
        </w:rPr>
        <w:t>1/2015 (37). – С. 10–14</w:t>
      </w:r>
    </w:p>
    <w:p w14:paraId="2B003135" w14:textId="23DF8D7F" w:rsidR="00EE0E74" w:rsidRPr="00735A3C" w:rsidRDefault="00EE0E74"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Грицай І. О. Державна гендерна політика: досвід України та країн-членів ЄС. Evropský politický a právní diskurz. 2016. Svazek 3, 6. vydání. S. 176-182.</w:t>
      </w:r>
    </w:p>
    <w:p w14:paraId="3F414010" w14:textId="79481B1E" w:rsidR="008E48CE" w:rsidRPr="00735A3C" w:rsidRDefault="008E48CE"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Грицай І. О. «Паритетна демократія» та «гендерна демократія»: загальноправові питання взаємозв’язку. Україна. Євроінтеграція. Інтермаріум: матер. Другої Міжнар. наук. конф., м. Одеса, 27-28 жовтня 2017 р. Одеса, 2017. С. 46-49.</w:t>
      </w:r>
    </w:p>
    <w:p w14:paraId="5E454C74" w14:textId="217C49CC" w:rsidR="00EE0E74" w:rsidRPr="00735A3C" w:rsidRDefault="00EE0E74"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Основи теорії гендеру: юридичні, політологічні, філософські, лінгвістичні та культурологічні засади: монографія кол. авт.: Л. Р. Наливайко, І. О. Грицай. Київ: Хай-Тек Прес, 2018. 248 с.</w:t>
      </w:r>
    </w:p>
    <w:p w14:paraId="7388E9EF" w14:textId="6BA7763D" w:rsidR="00EE0E74" w:rsidRPr="00735A3C" w:rsidRDefault="00EE0E74"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rPr>
        <w:t>Пірен М., Грицяк Н., Василевська Т., Іваницька О. Гендерні аспекти державної служби: монографія. Київ: Основи, 202</w:t>
      </w:r>
      <w:r w:rsidR="003A4453" w:rsidRPr="00735A3C">
        <w:rPr>
          <w:rFonts w:ascii="Times New Roman" w:hAnsi="Times New Roman" w:cs="Times New Roman"/>
          <w:sz w:val="28"/>
          <w:szCs w:val="28"/>
          <w:lang w:val="uk-UA"/>
        </w:rPr>
        <w:t>0</w:t>
      </w:r>
      <w:r w:rsidRPr="00735A3C">
        <w:rPr>
          <w:rFonts w:ascii="Times New Roman" w:hAnsi="Times New Roman" w:cs="Times New Roman"/>
          <w:sz w:val="28"/>
          <w:szCs w:val="28"/>
        </w:rPr>
        <w:t>. 335 с.</w:t>
      </w:r>
    </w:p>
    <w:p w14:paraId="4730E2CD" w14:textId="2D36AD0F" w:rsidR="00EE0E74" w:rsidRPr="00735A3C" w:rsidRDefault="00EE0E74"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Грицай І. О. Гендерна політика: сучасний стан та перспективи.</w:t>
      </w:r>
      <w:r w:rsidRPr="00735A3C">
        <w:rPr>
          <w:rFonts w:ascii="Times New Roman" w:hAnsi="Times New Roman" w:cs="Times New Roman"/>
          <w:sz w:val="28"/>
          <w:szCs w:val="28"/>
        </w:rPr>
        <w:t xml:space="preserve"> </w:t>
      </w:r>
      <w:r w:rsidRPr="00735A3C">
        <w:rPr>
          <w:rFonts w:ascii="Times New Roman" w:hAnsi="Times New Roman" w:cs="Times New Roman"/>
          <w:sz w:val="28"/>
          <w:szCs w:val="28"/>
          <w:lang w:val="uk-UA"/>
        </w:rPr>
        <w:t>Норми права: соціологічні та філософські проблеми конституційної реформи: матер. наук.-практ. конф., м. Київ, 16 листопада 2015 р. Соціологія права. 2015. № 3-4 (14-15). С. 417-420.</w:t>
      </w:r>
    </w:p>
    <w:p w14:paraId="2599E64D" w14:textId="7AC0AEB7" w:rsidR="00EE0E74" w:rsidRPr="00735A3C" w:rsidRDefault="00EE0E74"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Грицай І. О. Державна гендерна політика в Україні: стан та перспективи. Соціологічні проблеми права: польська соціологія права XIX-XX ст.: матер. VI Міжнар. наук.-практ. конф., м. Київ,</w:t>
      </w:r>
      <w:r w:rsidRPr="00735A3C">
        <w:rPr>
          <w:rFonts w:ascii="Times New Roman" w:hAnsi="Times New Roman" w:cs="Times New Roman"/>
          <w:sz w:val="28"/>
          <w:szCs w:val="28"/>
        </w:rPr>
        <w:t xml:space="preserve"> </w:t>
      </w:r>
      <w:r w:rsidRPr="00735A3C">
        <w:rPr>
          <w:rFonts w:ascii="Times New Roman" w:hAnsi="Times New Roman" w:cs="Times New Roman"/>
          <w:sz w:val="28"/>
          <w:szCs w:val="28"/>
          <w:lang w:val="uk-UA"/>
        </w:rPr>
        <w:t>30 вересня 2016 р. Київ, 2016. С. 39-41.</w:t>
      </w:r>
    </w:p>
    <w:p w14:paraId="4CFB9CB0" w14:textId="46EAC67E" w:rsidR="008C6FC9" w:rsidRPr="00735A3C" w:rsidRDefault="003A4453"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 xml:space="preserve">Про національний план дій щодо поліпшення становища жінок та сприяння впровадженню гендерної рівності </w:t>
      </w:r>
      <w:r w:rsidR="005F3CD4" w:rsidRPr="00735A3C">
        <w:rPr>
          <w:rFonts w:ascii="Times New Roman" w:hAnsi="Times New Roman" w:cs="Times New Roman"/>
          <w:sz w:val="28"/>
          <w:szCs w:val="28"/>
          <w:lang w:val="uk-UA"/>
        </w:rPr>
        <w:t xml:space="preserve">у суспільстві на 2001-2005 роки: </w:t>
      </w:r>
      <w:r w:rsidR="008C6FC9" w:rsidRPr="00735A3C">
        <w:rPr>
          <w:rFonts w:ascii="Times New Roman" w:hAnsi="Times New Roman" w:cs="Times New Roman"/>
          <w:sz w:val="28"/>
          <w:szCs w:val="28"/>
          <w:lang w:val="uk-UA"/>
        </w:rPr>
        <w:t xml:space="preserve">Постанова Кабінету Міністрів України від 6.05.2001 р. </w:t>
      </w:r>
      <w:r w:rsidR="005F3CD4" w:rsidRPr="00735A3C">
        <w:rPr>
          <w:rFonts w:ascii="Times New Roman" w:hAnsi="Times New Roman" w:cs="Times New Roman"/>
          <w:sz w:val="28"/>
          <w:szCs w:val="28"/>
          <w:lang w:val="en-US"/>
        </w:rPr>
        <w:t>URL</w:t>
      </w:r>
      <w:r w:rsidR="008C6FC9" w:rsidRPr="00735A3C">
        <w:rPr>
          <w:rFonts w:ascii="Times New Roman" w:hAnsi="Times New Roman" w:cs="Times New Roman"/>
          <w:sz w:val="28"/>
          <w:szCs w:val="28"/>
          <w:lang w:val="uk-UA"/>
        </w:rPr>
        <w:t xml:space="preserve">: </w:t>
      </w:r>
      <w:hyperlink r:id="rId20" w:history="1">
        <w:r w:rsidR="008C6FC9" w:rsidRPr="00735A3C">
          <w:rPr>
            <w:rStyle w:val="ab"/>
            <w:rFonts w:ascii="Times New Roman" w:hAnsi="Times New Roman" w:cs="Times New Roman"/>
            <w:sz w:val="28"/>
            <w:szCs w:val="28"/>
            <w:lang w:val="uk-UA"/>
          </w:rPr>
          <w:t>http://zakon2.rada.gov.ua/laws/show/479-2001-п</w:t>
        </w:r>
      </w:hyperlink>
    </w:p>
    <w:p w14:paraId="53477628" w14:textId="0442AEB5" w:rsidR="008C6FC9" w:rsidRPr="00735A3C" w:rsidRDefault="005F3CD4"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 xml:space="preserve">Про вдосконалення роботи центральних і місцевих органів виконавчої влади щодо забезпечення рівних прав та можливостей жінок і чоловіків: </w:t>
      </w:r>
      <w:r w:rsidR="008C6FC9" w:rsidRPr="00735A3C">
        <w:rPr>
          <w:rFonts w:ascii="Times New Roman" w:hAnsi="Times New Roman" w:cs="Times New Roman"/>
          <w:sz w:val="28"/>
          <w:szCs w:val="28"/>
          <w:lang w:val="uk-UA"/>
        </w:rPr>
        <w:t>У</w:t>
      </w:r>
      <w:r w:rsidRPr="00735A3C">
        <w:rPr>
          <w:rFonts w:ascii="Times New Roman" w:hAnsi="Times New Roman" w:cs="Times New Roman"/>
          <w:sz w:val="28"/>
          <w:szCs w:val="28"/>
          <w:lang w:val="uk-UA"/>
        </w:rPr>
        <w:t>каз Президента України 26.07.</w:t>
      </w:r>
      <w:r w:rsidR="008C6FC9" w:rsidRPr="00735A3C">
        <w:rPr>
          <w:rFonts w:ascii="Times New Roman" w:hAnsi="Times New Roman" w:cs="Times New Roman"/>
          <w:sz w:val="28"/>
          <w:szCs w:val="28"/>
          <w:lang w:val="uk-UA"/>
        </w:rPr>
        <w:t xml:space="preserve">2005 року  </w:t>
      </w:r>
      <w:r w:rsidRPr="00735A3C">
        <w:rPr>
          <w:rFonts w:ascii="Times New Roman" w:hAnsi="Times New Roman" w:cs="Times New Roman"/>
          <w:sz w:val="28"/>
          <w:szCs w:val="28"/>
          <w:lang w:val="en-US"/>
        </w:rPr>
        <w:t>URL</w:t>
      </w:r>
      <w:r w:rsidR="008C6FC9" w:rsidRPr="00735A3C">
        <w:rPr>
          <w:rFonts w:ascii="Times New Roman" w:hAnsi="Times New Roman" w:cs="Times New Roman"/>
          <w:sz w:val="28"/>
          <w:szCs w:val="28"/>
          <w:lang w:val="uk-UA"/>
        </w:rPr>
        <w:t xml:space="preserve">: </w:t>
      </w:r>
      <w:hyperlink r:id="rId21" w:history="1">
        <w:r w:rsidR="008C6FC9" w:rsidRPr="00735A3C">
          <w:rPr>
            <w:rStyle w:val="ab"/>
            <w:rFonts w:ascii="Times New Roman" w:hAnsi="Times New Roman" w:cs="Times New Roman"/>
            <w:sz w:val="28"/>
            <w:szCs w:val="28"/>
            <w:lang w:val="uk-UA"/>
          </w:rPr>
          <w:t>http://zakon2.rada.gov.ua/</w:t>
        </w:r>
      </w:hyperlink>
      <w:r w:rsidR="008C6FC9" w:rsidRPr="00735A3C">
        <w:rPr>
          <w:rFonts w:ascii="Times New Roman" w:hAnsi="Times New Roman" w:cs="Times New Roman"/>
          <w:sz w:val="28"/>
          <w:szCs w:val="28"/>
          <w:lang w:val="uk-UA"/>
        </w:rPr>
        <w:t xml:space="preserve"> laws/show/1135/2005. </w:t>
      </w:r>
    </w:p>
    <w:p w14:paraId="01EABC3F" w14:textId="3AC3A9D9" w:rsidR="008C6FC9" w:rsidRPr="00735A3C" w:rsidRDefault="008C6FC9"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lastRenderedPageBreak/>
        <w:t>Левченко К. Коментарі до рішення Печерського суду з п</w:t>
      </w:r>
      <w:r w:rsidR="005F3CD4" w:rsidRPr="00735A3C">
        <w:rPr>
          <w:rFonts w:ascii="Times New Roman" w:hAnsi="Times New Roman" w:cs="Times New Roman"/>
          <w:sz w:val="28"/>
          <w:szCs w:val="28"/>
          <w:lang w:val="uk-UA"/>
        </w:rPr>
        <w:t xml:space="preserve">риводу гендерної дискримінації. К. Левченко. </w:t>
      </w:r>
      <w:r w:rsidRPr="00735A3C">
        <w:rPr>
          <w:rFonts w:ascii="Times New Roman" w:hAnsi="Times New Roman" w:cs="Times New Roman"/>
          <w:sz w:val="28"/>
          <w:szCs w:val="28"/>
          <w:lang w:val="uk-UA"/>
        </w:rPr>
        <w:t>Права людини. Інформаційний бюлетень Харківської правозахисної групи. 16–3</w:t>
      </w:r>
      <w:r w:rsidR="005F3CD4" w:rsidRPr="00735A3C">
        <w:rPr>
          <w:rFonts w:ascii="Times New Roman" w:hAnsi="Times New Roman" w:cs="Times New Roman"/>
          <w:sz w:val="28"/>
          <w:szCs w:val="28"/>
          <w:lang w:val="uk-UA"/>
        </w:rPr>
        <w:t xml:space="preserve">0 червняя 2010 р, № 17 (561). </w:t>
      </w:r>
      <w:r w:rsidRPr="00735A3C">
        <w:rPr>
          <w:rFonts w:ascii="Times New Roman" w:hAnsi="Times New Roman" w:cs="Times New Roman"/>
          <w:sz w:val="28"/>
          <w:szCs w:val="28"/>
          <w:lang w:val="uk-UA"/>
        </w:rPr>
        <w:t>С.7–8.</w:t>
      </w:r>
    </w:p>
    <w:p w14:paraId="4DC28F85" w14:textId="497D64A1" w:rsidR="008C6FC9" w:rsidRPr="00735A3C" w:rsidRDefault="005F3CD4"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Про</w:t>
      </w:r>
      <w:r w:rsidRPr="00735A3C">
        <w:rPr>
          <w:rFonts w:ascii="Times New Roman" w:hAnsi="Times New Roman" w:cs="Times New Roman"/>
          <w:sz w:val="28"/>
          <w:szCs w:val="28"/>
        </w:rPr>
        <w:t xml:space="preserve"> </w:t>
      </w:r>
      <w:r w:rsidRPr="00735A3C">
        <w:rPr>
          <w:rFonts w:ascii="Times New Roman" w:hAnsi="Times New Roman" w:cs="Times New Roman"/>
          <w:sz w:val="28"/>
          <w:szCs w:val="28"/>
          <w:lang w:val="uk-UA"/>
        </w:rPr>
        <w:t xml:space="preserve">забезпечення рівних прав і можливостей жінок та чоловіків: </w:t>
      </w:r>
      <w:r w:rsidR="008C6FC9" w:rsidRPr="00735A3C">
        <w:rPr>
          <w:rFonts w:ascii="Times New Roman" w:hAnsi="Times New Roman" w:cs="Times New Roman"/>
          <w:sz w:val="28"/>
          <w:szCs w:val="28"/>
          <w:lang w:val="uk-UA"/>
        </w:rPr>
        <w:t xml:space="preserve">Закон України від 08.09.2005 р. </w:t>
      </w:r>
      <w:r w:rsidRPr="00735A3C">
        <w:rPr>
          <w:rFonts w:ascii="Times New Roman" w:hAnsi="Times New Roman" w:cs="Times New Roman"/>
          <w:sz w:val="28"/>
          <w:szCs w:val="28"/>
          <w:lang w:val="en-US"/>
        </w:rPr>
        <w:t>URL</w:t>
      </w:r>
      <w:r w:rsidR="008C6FC9" w:rsidRPr="00735A3C">
        <w:rPr>
          <w:rFonts w:ascii="Times New Roman" w:hAnsi="Times New Roman" w:cs="Times New Roman"/>
          <w:sz w:val="28"/>
          <w:szCs w:val="28"/>
          <w:lang w:val="uk-UA"/>
        </w:rPr>
        <w:t>:</w:t>
      </w:r>
      <w:r w:rsidR="008C6FC9" w:rsidRPr="00735A3C">
        <w:rPr>
          <w:rFonts w:ascii="Times New Roman" w:hAnsi="Times New Roman" w:cs="Times New Roman"/>
          <w:sz w:val="28"/>
          <w:szCs w:val="28"/>
        </w:rPr>
        <w:t xml:space="preserve"> </w:t>
      </w:r>
      <w:r w:rsidR="008C6FC9" w:rsidRPr="00735A3C">
        <w:rPr>
          <w:rFonts w:ascii="Times New Roman" w:hAnsi="Times New Roman" w:cs="Times New Roman"/>
          <w:sz w:val="28"/>
          <w:szCs w:val="28"/>
          <w:lang w:val="uk-UA"/>
        </w:rPr>
        <w:t xml:space="preserve">http://zakon2.rada.gov.ua/laws/show/2866-15. 11. </w:t>
      </w:r>
    </w:p>
    <w:p w14:paraId="65A6C25E" w14:textId="6850C48C" w:rsidR="008C6FC9" w:rsidRPr="00735A3C" w:rsidRDefault="005F3CD4"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Про Рекомендації парламентських слухань на тему: “Рівні права та рівні можливості в</w:t>
      </w:r>
      <w:r w:rsidRPr="00735A3C">
        <w:rPr>
          <w:rFonts w:ascii="Times New Roman" w:hAnsi="Times New Roman" w:cs="Times New Roman"/>
          <w:sz w:val="28"/>
          <w:szCs w:val="28"/>
        </w:rPr>
        <w:t xml:space="preserve"> </w:t>
      </w:r>
      <w:r w:rsidRPr="00735A3C">
        <w:rPr>
          <w:rFonts w:ascii="Times New Roman" w:hAnsi="Times New Roman" w:cs="Times New Roman"/>
          <w:sz w:val="28"/>
          <w:szCs w:val="28"/>
          <w:lang w:val="uk-UA"/>
        </w:rPr>
        <w:t xml:space="preserve">країні: реалії та перспективи: </w:t>
      </w:r>
      <w:r w:rsidR="008C6FC9" w:rsidRPr="00735A3C">
        <w:rPr>
          <w:rFonts w:ascii="Times New Roman" w:hAnsi="Times New Roman" w:cs="Times New Roman"/>
          <w:sz w:val="28"/>
          <w:szCs w:val="28"/>
          <w:lang w:val="uk-UA"/>
        </w:rPr>
        <w:t>Постанова Верховної Ради України від</w:t>
      </w:r>
      <w:r w:rsidRPr="00735A3C">
        <w:rPr>
          <w:rFonts w:ascii="Times New Roman" w:hAnsi="Times New Roman" w:cs="Times New Roman"/>
          <w:sz w:val="28"/>
          <w:szCs w:val="28"/>
          <w:lang w:val="uk-UA"/>
        </w:rPr>
        <w:t xml:space="preserve"> 27.06.</w:t>
      </w:r>
      <w:r w:rsidR="008C6FC9" w:rsidRPr="00735A3C">
        <w:rPr>
          <w:rFonts w:ascii="Times New Roman" w:hAnsi="Times New Roman" w:cs="Times New Roman"/>
          <w:sz w:val="28"/>
          <w:szCs w:val="28"/>
          <w:lang w:val="uk-UA"/>
        </w:rPr>
        <w:t xml:space="preserve">2007 р. </w:t>
      </w:r>
      <w:r w:rsidRPr="00735A3C">
        <w:rPr>
          <w:rFonts w:ascii="Times New Roman" w:hAnsi="Times New Roman" w:cs="Times New Roman"/>
          <w:sz w:val="28"/>
          <w:szCs w:val="28"/>
          <w:lang w:val="en-US"/>
        </w:rPr>
        <w:t>URL</w:t>
      </w:r>
      <w:r w:rsidR="008C6FC9" w:rsidRPr="00735A3C">
        <w:rPr>
          <w:rFonts w:ascii="Times New Roman" w:hAnsi="Times New Roman" w:cs="Times New Roman"/>
          <w:sz w:val="28"/>
          <w:szCs w:val="28"/>
          <w:lang w:val="uk-UA"/>
        </w:rPr>
        <w:t>: http://zakon2.rada.gov.ua/laws/show/1241-v.</w:t>
      </w:r>
    </w:p>
    <w:p w14:paraId="452041A2" w14:textId="41BEBF6D" w:rsidR="008C6FC9" w:rsidRPr="00735A3C" w:rsidRDefault="005F3CD4"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 xml:space="preserve">Про затвердження Державної програми з утвердження гендерної рівності в українському суспільстві на період до 2010 року: </w:t>
      </w:r>
      <w:r w:rsidR="008C6FC9" w:rsidRPr="00735A3C">
        <w:rPr>
          <w:rFonts w:ascii="Times New Roman" w:hAnsi="Times New Roman" w:cs="Times New Roman"/>
          <w:sz w:val="28"/>
          <w:szCs w:val="28"/>
          <w:lang w:val="uk-UA"/>
        </w:rPr>
        <w:t>Постанова Кабінету Мін</w:t>
      </w:r>
      <w:r w:rsidRPr="00735A3C">
        <w:rPr>
          <w:rFonts w:ascii="Times New Roman" w:hAnsi="Times New Roman" w:cs="Times New Roman"/>
          <w:sz w:val="28"/>
          <w:szCs w:val="28"/>
          <w:lang w:val="uk-UA"/>
        </w:rPr>
        <w:t>істрів України від 27.12.2006 р</w:t>
      </w:r>
      <w:r w:rsidR="008C6FC9" w:rsidRPr="00735A3C">
        <w:rPr>
          <w:rFonts w:ascii="Times New Roman" w:hAnsi="Times New Roman" w:cs="Times New Roman"/>
          <w:sz w:val="28"/>
          <w:szCs w:val="28"/>
          <w:lang w:val="uk-UA"/>
        </w:rPr>
        <w:t xml:space="preserve">. </w:t>
      </w:r>
      <w:r w:rsidRPr="00735A3C">
        <w:rPr>
          <w:rFonts w:ascii="Times New Roman" w:hAnsi="Times New Roman" w:cs="Times New Roman"/>
          <w:sz w:val="28"/>
          <w:szCs w:val="28"/>
          <w:lang w:val="en-US"/>
        </w:rPr>
        <w:t>URL</w:t>
      </w:r>
      <w:r w:rsidR="008C6FC9" w:rsidRPr="00735A3C">
        <w:rPr>
          <w:rFonts w:ascii="Times New Roman" w:hAnsi="Times New Roman" w:cs="Times New Roman"/>
          <w:sz w:val="28"/>
          <w:szCs w:val="28"/>
          <w:lang w:val="uk-UA"/>
        </w:rPr>
        <w:t xml:space="preserve">: </w:t>
      </w:r>
      <w:hyperlink r:id="rId22" w:history="1">
        <w:r w:rsidR="008C6FC9" w:rsidRPr="00735A3C">
          <w:rPr>
            <w:rStyle w:val="ab"/>
            <w:rFonts w:ascii="Times New Roman" w:hAnsi="Times New Roman" w:cs="Times New Roman"/>
            <w:sz w:val="28"/>
            <w:szCs w:val="28"/>
            <w:lang w:val="uk-UA"/>
          </w:rPr>
          <w:t>http://zakon2.rada.gov.ua/laws/show/1834-2006-п</w:t>
        </w:r>
      </w:hyperlink>
      <w:r w:rsidR="008C6FC9" w:rsidRPr="00735A3C">
        <w:rPr>
          <w:rFonts w:ascii="Times New Roman" w:hAnsi="Times New Roman" w:cs="Times New Roman"/>
          <w:sz w:val="28"/>
          <w:szCs w:val="28"/>
          <w:lang w:val="uk-UA"/>
        </w:rPr>
        <w:t>.</w:t>
      </w:r>
    </w:p>
    <w:p w14:paraId="5A7DF28F" w14:textId="79E0ED82" w:rsidR="008C6FC9" w:rsidRPr="00735A3C" w:rsidRDefault="008C6FC9"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 xml:space="preserve"> </w:t>
      </w:r>
      <w:r w:rsidR="005F3CD4" w:rsidRPr="00735A3C">
        <w:rPr>
          <w:rFonts w:ascii="Times New Roman" w:hAnsi="Times New Roman" w:cs="Times New Roman"/>
          <w:sz w:val="28"/>
          <w:szCs w:val="28"/>
          <w:lang w:val="uk-UA"/>
        </w:rPr>
        <w:t>Про затвердження Державної програми забезпечення рівних</w:t>
      </w:r>
      <w:r w:rsidR="005F3CD4" w:rsidRPr="00735A3C">
        <w:rPr>
          <w:rFonts w:ascii="Times New Roman" w:hAnsi="Times New Roman" w:cs="Times New Roman"/>
          <w:sz w:val="28"/>
          <w:szCs w:val="28"/>
        </w:rPr>
        <w:t xml:space="preserve"> </w:t>
      </w:r>
      <w:r w:rsidR="005F3CD4" w:rsidRPr="00735A3C">
        <w:rPr>
          <w:rFonts w:ascii="Times New Roman" w:hAnsi="Times New Roman" w:cs="Times New Roman"/>
          <w:sz w:val="28"/>
          <w:szCs w:val="28"/>
          <w:lang w:val="uk-UA"/>
        </w:rPr>
        <w:t xml:space="preserve">прав та можливостей жінок і чоловіків на період до 2016 року: </w:t>
      </w:r>
      <w:r w:rsidRPr="00735A3C">
        <w:rPr>
          <w:rFonts w:ascii="Times New Roman" w:hAnsi="Times New Roman" w:cs="Times New Roman"/>
          <w:sz w:val="28"/>
          <w:szCs w:val="28"/>
          <w:lang w:val="uk-UA"/>
        </w:rPr>
        <w:t>Постанова Кабінету</w:t>
      </w:r>
      <w:r w:rsidRPr="00735A3C">
        <w:rPr>
          <w:rFonts w:ascii="Times New Roman" w:hAnsi="Times New Roman" w:cs="Times New Roman"/>
          <w:sz w:val="28"/>
          <w:szCs w:val="28"/>
        </w:rPr>
        <w:t xml:space="preserve"> </w:t>
      </w:r>
      <w:r w:rsidRPr="00735A3C">
        <w:rPr>
          <w:rFonts w:ascii="Times New Roman" w:hAnsi="Times New Roman" w:cs="Times New Roman"/>
          <w:sz w:val="28"/>
          <w:szCs w:val="28"/>
          <w:lang w:val="uk-UA"/>
        </w:rPr>
        <w:t>Мін</w:t>
      </w:r>
      <w:r w:rsidR="005F3CD4" w:rsidRPr="00735A3C">
        <w:rPr>
          <w:rFonts w:ascii="Times New Roman" w:hAnsi="Times New Roman" w:cs="Times New Roman"/>
          <w:sz w:val="28"/>
          <w:szCs w:val="28"/>
          <w:lang w:val="uk-UA"/>
        </w:rPr>
        <w:t>істрів України від 26.09.2013 р</w:t>
      </w:r>
      <w:r w:rsidRPr="00735A3C">
        <w:rPr>
          <w:rFonts w:ascii="Times New Roman" w:hAnsi="Times New Roman" w:cs="Times New Roman"/>
          <w:sz w:val="28"/>
          <w:szCs w:val="28"/>
          <w:lang w:val="uk-UA"/>
        </w:rPr>
        <w:t xml:space="preserve">. </w:t>
      </w:r>
      <w:r w:rsidR="005F3CD4" w:rsidRPr="00735A3C">
        <w:rPr>
          <w:rFonts w:ascii="Times New Roman" w:hAnsi="Times New Roman" w:cs="Times New Roman"/>
          <w:sz w:val="28"/>
          <w:szCs w:val="28"/>
          <w:lang w:val="en-US"/>
        </w:rPr>
        <w:t>URL</w:t>
      </w:r>
      <w:r w:rsidRPr="00735A3C">
        <w:rPr>
          <w:rFonts w:ascii="Times New Roman" w:hAnsi="Times New Roman" w:cs="Times New Roman"/>
          <w:sz w:val="28"/>
          <w:szCs w:val="28"/>
          <w:lang w:val="uk-UA"/>
        </w:rPr>
        <w:t>:</w:t>
      </w:r>
      <w:r w:rsidR="00781FEC" w:rsidRPr="00735A3C">
        <w:rPr>
          <w:rFonts w:ascii="Times New Roman" w:hAnsi="Times New Roman" w:cs="Times New Roman"/>
          <w:sz w:val="28"/>
          <w:szCs w:val="28"/>
          <w:lang w:val="uk-UA"/>
        </w:rPr>
        <w:t xml:space="preserve"> </w:t>
      </w:r>
      <w:hyperlink r:id="rId23" w:history="1">
        <w:r w:rsidR="00E372FB" w:rsidRPr="00735A3C">
          <w:rPr>
            <w:rStyle w:val="ab"/>
            <w:rFonts w:ascii="Times New Roman" w:hAnsi="Times New Roman" w:cs="Times New Roman"/>
            <w:sz w:val="28"/>
            <w:szCs w:val="28"/>
            <w:lang w:val="uk-UA"/>
          </w:rPr>
          <w:t>http://zakon2.rada.gov.ua/laws/show/717-2013-п</w:t>
        </w:r>
      </w:hyperlink>
    </w:p>
    <w:p w14:paraId="7FF017CE" w14:textId="2CAE5272" w:rsidR="00E372FB" w:rsidRPr="00735A3C" w:rsidRDefault="00E372FB"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Грицяк Н. В. Теоретико-методологічні засади формування й реалізації державної гендерної політики в Україні: дис. ... д-ра наук з держ. упр. Київ, 2005. 445 с</w:t>
      </w:r>
    </w:p>
    <w:p w14:paraId="369D9D15" w14:textId="48A3DC6F" w:rsidR="00E372FB" w:rsidRPr="00735A3C" w:rsidRDefault="00E372FB"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Про забезпечення рівних прав та можливостей жінок і чоловіків: Закон Ук</w:t>
      </w:r>
      <w:r w:rsidR="005F3CD4" w:rsidRPr="00735A3C">
        <w:rPr>
          <w:rFonts w:ascii="Times New Roman" w:hAnsi="Times New Roman" w:cs="Times New Roman"/>
          <w:sz w:val="28"/>
          <w:szCs w:val="28"/>
          <w:lang w:val="uk-UA"/>
        </w:rPr>
        <w:t xml:space="preserve">раїни від 08.09.2005 № 2866-IV </w:t>
      </w:r>
      <w:r w:rsidRPr="00735A3C">
        <w:rPr>
          <w:rFonts w:ascii="Times New Roman" w:hAnsi="Times New Roman" w:cs="Times New Roman"/>
          <w:sz w:val="28"/>
          <w:szCs w:val="28"/>
          <w:lang w:val="uk-UA"/>
        </w:rPr>
        <w:t>Відомості Верховної Ради України. 2005. № 52. Ст. 561.</w:t>
      </w:r>
    </w:p>
    <w:p w14:paraId="1F4D9965" w14:textId="7BB1F358" w:rsidR="00E372FB" w:rsidRPr="00735A3C" w:rsidRDefault="00E372FB"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Предмети відання Комітету з питань прав людини, національних меншин і міжнаціональних відносин: Додаток до Постанови Верховної Ради України від 04.12.2014 № № 22-VIIІ. URL: http://kompravlud.rada.gov.ua/news/Pro_komitet/pred_vidan/72608.html (дата звернення: 08.</w:t>
      </w:r>
      <w:r w:rsidRPr="00735A3C">
        <w:rPr>
          <w:rFonts w:ascii="Times New Roman" w:hAnsi="Times New Roman" w:cs="Times New Roman"/>
          <w:sz w:val="28"/>
          <w:szCs w:val="28"/>
        </w:rPr>
        <w:t>10</w:t>
      </w:r>
      <w:r w:rsidRPr="00735A3C">
        <w:rPr>
          <w:rFonts w:ascii="Times New Roman" w:hAnsi="Times New Roman" w:cs="Times New Roman"/>
          <w:sz w:val="28"/>
          <w:szCs w:val="28"/>
          <w:lang w:val="uk-UA"/>
        </w:rPr>
        <w:t>.2021).</w:t>
      </w:r>
    </w:p>
    <w:p w14:paraId="74D174B2" w14:textId="1FF94D6E" w:rsidR="00E372FB" w:rsidRPr="00735A3C" w:rsidRDefault="00E372FB"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 xml:space="preserve">Звіт про роботу підкомітету з питань гендерної рівності і недискримінації Комітету Верховної Ради України з питань прав  людини, </w:t>
      </w:r>
      <w:r w:rsidRPr="00735A3C">
        <w:rPr>
          <w:rFonts w:ascii="Times New Roman" w:hAnsi="Times New Roman" w:cs="Times New Roman"/>
          <w:sz w:val="28"/>
          <w:szCs w:val="28"/>
          <w:lang w:val="uk-UA"/>
        </w:rPr>
        <w:lastRenderedPageBreak/>
        <w:t>національних меншин і міжнаціональних відносин (І-IV сесій Верховної Ради України восьмого скликання). 2016.URL: http://kompravlud.rada.gov.ua/uploads/documents/32561.pdf (дата звернення: 05.09.2021).</w:t>
      </w:r>
    </w:p>
    <w:p w14:paraId="7D2C5090" w14:textId="08607DD4" w:rsidR="007E066D" w:rsidRPr="00735A3C" w:rsidRDefault="007E066D"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 xml:space="preserve">Strategic Engagement for Gender Equality 2016-2019 </w:t>
      </w:r>
      <w:r w:rsidR="005F3CD4" w:rsidRPr="00735A3C">
        <w:rPr>
          <w:rFonts w:ascii="Times New Roman" w:hAnsi="Times New Roman" w:cs="Times New Roman"/>
          <w:sz w:val="28"/>
          <w:szCs w:val="28"/>
          <w:lang w:val="en-US"/>
        </w:rPr>
        <w:t>URL</w:t>
      </w:r>
      <w:r w:rsidRPr="00735A3C">
        <w:rPr>
          <w:rFonts w:ascii="Times New Roman" w:hAnsi="Times New Roman" w:cs="Times New Roman"/>
          <w:sz w:val="28"/>
          <w:szCs w:val="28"/>
          <w:lang w:val="uk-UA"/>
        </w:rPr>
        <w:t>: http: //ec.europa.eu/justice/genderequality/document/files/strategic_engagement_en.pdf</w:t>
      </w:r>
    </w:p>
    <w:p w14:paraId="47666EFE" w14:textId="10521606" w:rsidR="007E066D" w:rsidRPr="00735A3C" w:rsidRDefault="007E066D"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Консолідовані версії Договору про Європейський Союз та Договору</w:t>
      </w:r>
      <w:r w:rsidRPr="00735A3C">
        <w:rPr>
          <w:rFonts w:ascii="Times New Roman" w:hAnsi="Times New Roman" w:cs="Times New Roman"/>
          <w:sz w:val="28"/>
          <w:szCs w:val="28"/>
        </w:rPr>
        <w:t xml:space="preserve"> </w:t>
      </w:r>
      <w:r w:rsidRPr="00735A3C">
        <w:rPr>
          <w:rFonts w:ascii="Times New Roman" w:hAnsi="Times New Roman" w:cs="Times New Roman"/>
          <w:sz w:val="28"/>
          <w:szCs w:val="28"/>
          <w:lang w:val="uk-UA"/>
        </w:rPr>
        <w:t>про функціонування Європейського Союзу. – Офіційний вісник</w:t>
      </w:r>
    </w:p>
    <w:p w14:paraId="35D8A4DB" w14:textId="02C69773" w:rsidR="007E066D" w:rsidRPr="00735A3C" w:rsidRDefault="007E066D"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 xml:space="preserve">Європейського Союзу. – 30.3.2010 р. </w:t>
      </w:r>
      <w:r w:rsidR="005F3CD4" w:rsidRPr="00735A3C">
        <w:rPr>
          <w:rFonts w:ascii="Times New Roman" w:hAnsi="Times New Roman" w:cs="Times New Roman"/>
          <w:sz w:val="28"/>
          <w:szCs w:val="28"/>
          <w:lang w:val="en-US"/>
        </w:rPr>
        <w:t>URL</w:t>
      </w:r>
      <w:r w:rsidRPr="00735A3C">
        <w:rPr>
          <w:rFonts w:ascii="Times New Roman" w:hAnsi="Times New Roman" w:cs="Times New Roman"/>
          <w:sz w:val="28"/>
          <w:szCs w:val="28"/>
          <w:lang w:val="uk-UA"/>
        </w:rPr>
        <w:t>: http: //eeas.europa.eu/delegations/ukraine/documents/virtual_library/06_consult_uk.pf</w:t>
      </w:r>
    </w:p>
    <w:p w14:paraId="0C48EA59" w14:textId="46E7326E" w:rsidR="007E066D" w:rsidRPr="00735A3C" w:rsidRDefault="007E066D"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European Parliament Committee on Women’s Rights and Gender</w:t>
      </w:r>
      <w:r w:rsidRPr="00735A3C">
        <w:rPr>
          <w:rFonts w:ascii="Times New Roman" w:hAnsi="Times New Roman" w:cs="Times New Roman"/>
          <w:sz w:val="28"/>
          <w:szCs w:val="28"/>
          <w:lang w:val="en-US"/>
        </w:rPr>
        <w:t xml:space="preserve"> </w:t>
      </w:r>
      <w:r w:rsidRPr="00735A3C">
        <w:rPr>
          <w:rFonts w:ascii="Times New Roman" w:hAnsi="Times New Roman" w:cs="Times New Roman"/>
          <w:sz w:val="28"/>
          <w:szCs w:val="28"/>
          <w:lang w:val="uk-UA"/>
        </w:rPr>
        <w:t xml:space="preserve">Equality </w:t>
      </w:r>
      <w:r w:rsidR="005F3CD4" w:rsidRPr="00735A3C">
        <w:rPr>
          <w:rFonts w:ascii="Times New Roman" w:hAnsi="Times New Roman" w:cs="Times New Roman"/>
          <w:sz w:val="28"/>
          <w:szCs w:val="28"/>
          <w:lang w:val="en-US"/>
        </w:rPr>
        <w:t>URL</w:t>
      </w:r>
      <w:r w:rsidRPr="00735A3C">
        <w:rPr>
          <w:rFonts w:ascii="Times New Roman" w:hAnsi="Times New Roman" w:cs="Times New Roman"/>
          <w:sz w:val="28"/>
          <w:szCs w:val="28"/>
          <w:lang w:val="uk-UA"/>
        </w:rPr>
        <w:t>:</w:t>
      </w:r>
      <w:r w:rsidRPr="00735A3C">
        <w:rPr>
          <w:rFonts w:ascii="Times New Roman" w:hAnsi="Times New Roman" w:cs="Times New Roman"/>
          <w:sz w:val="28"/>
          <w:szCs w:val="28"/>
          <w:lang w:val="en-US"/>
        </w:rPr>
        <w:t xml:space="preserve"> </w:t>
      </w:r>
      <w:hyperlink r:id="rId24" w:history="1">
        <w:r w:rsidRPr="00735A3C">
          <w:rPr>
            <w:rStyle w:val="ab"/>
            <w:rFonts w:ascii="Times New Roman" w:hAnsi="Times New Roman" w:cs="Times New Roman"/>
            <w:sz w:val="28"/>
            <w:szCs w:val="28"/>
            <w:lang w:val="uk-UA"/>
          </w:rPr>
          <w:t>http://www.europarl.europa.eu/committees/en/femm/home.html</w:t>
        </w:r>
      </w:hyperlink>
    </w:p>
    <w:p w14:paraId="54FA4F42" w14:textId="547A3BC9" w:rsidR="007E066D" w:rsidRPr="00735A3C" w:rsidRDefault="007E066D"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 xml:space="preserve">Горбань Т. У ЄС зберігається значний розрив в оплаті праці чоловіків та жінок – дослідження Європейської комісії </w:t>
      </w:r>
      <w:r w:rsidR="005F3CD4" w:rsidRPr="00735A3C">
        <w:rPr>
          <w:rFonts w:ascii="Times New Roman" w:hAnsi="Times New Roman" w:cs="Times New Roman"/>
          <w:sz w:val="28"/>
          <w:szCs w:val="28"/>
          <w:lang w:val="en-US"/>
        </w:rPr>
        <w:t>URL</w:t>
      </w:r>
      <w:r w:rsidRPr="00735A3C">
        <w:rPr>
          <w:rFonts w:ascii="Times New Roman" w:hAnsi="Times New Roman" w:cs="Times New Roman"/>
          <w:sz w:val="28"/>
          <w:szCs w:val="28"/>
          <w:lang w:val="uk-UA"/>
        </w:rPr>
        <w:t xml:space="preserve">: </w:t>
      </w:r>
      <w:hyperlink r:id="rId25" w:history="1">
        <w:r w:rsidRPr="00735A3C">
          <w:rPr>
            <w:rStyle w:val="ab"/>
            <w:rFonts w:ascii="Times New Roman" w:hAnsi="Times New Roman" w:cs="Times New Roman"/>
            <w:sz w:val="28"/>
            <w:szCs w:val="28"/>
            <w:lang w:val="uk-UA"/>
          </w:rPr>
          <w:t>https://www.prostir.ua/?focus=u-es-zberihajetsyaznachnyj-rozryv-v-oplati-pratsi-cholovikiv-ta-zhinok-doslidzhennyaevropejskoji-komisiji</w:t>
        </w:r>
      </w:hyperlink>
    </w:p>
    <w:p w14:paraId="06636DC2" w14:textId="77777777" w:rsidR="00985994" w:rsidRPr="00735A3C" w:rsidRDefault="00985994" w:rsidP="009249E8">
      <w:pPr>
        <w:pStyle w:val="aa"/>
        <w:numPr>
          <w:ilvl w:val="0"/>
          <w:numId w:val="1"/>
        </w:numPr>
        <w:spacing w:after="0" w:line="360" w:lineRule="auto"/>
        <w:ind w:left="142" w:firstLine="142"/>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Strategic for Gender benefits 2020 URL: http: //ec.europa.eu/justice/genderequality/document/files/strategic_en.pdf</w:t>
      </w:r>
    </w:p>
    <w:p w14:paraId="70E9A99C" w14:textId="16C1082D" w:rsidR="007E066D" w:rsidRPr="00735A3C" w:rsidRDefault="007E066D" w:rsidP="009249E8">
      <w:pPr>
        <w:pStyle w:val="aa"/>
        <w:numPr>
          <w:ilvl w:val="0"/>
          <w:numId w:val="1"/>
        </w:numPr>
        <w:spacing w:after="0" w:line="360" w:lineRule="auto"/>
        <w:ind w:left="142" w:firstLine="142"/>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Ґендерні аспекти європейського права. Досвід адаптації</w:t>
      </w:r>
      <w:r w:rsidRPr="00735A3C">
        <w:rPr>
          <w:rFonts w:ascii="Times New Roman" w:hAnsi="Times New Roman" w:cs="Times New Roman"/>
          <w:sz w:val="28"/>
          <w:szCs w:val="28"/>
        </w:rPr>
        <w:t xml:space="preserve"> </w:t>
      </w:r>
      <w:r w:rsidRPr="00735A3C">
        <w:rPr>
          <w:rFonts w:ascii="Times New Roman" w:hAnsi="Times New Roman" w:cs="Times New Roman"/>
          <w:sz w:val="28"/>
          <w:szCs w:val="28"/>
          <w:lang w:val="uk-UA"/>
        </w:rPr>
        <w:t>законодавства країн Центральної та Східної Європи : Круглий стіл 11</w:t>
      </w:r>
      <w:r w:rsidRPr="00735A3C">
        <w:rPr>
          <w:rFonts w:ascii="Times New Roman" w:hAnsi="Times New Roman" w:cs="Times New Roman"/>
          <w:sz w:val="28"/>
          <w:szCs w:val="28"/>
        </w:rPr>
        <w:t xml:space="preserve"> </w:t>
      </w:r>
      <w:r w:rsidRPr="00735A3C">
        <w:rPr>
          <w:rFonts w:ascii="Times New Roman" w:hAnsi="Times New Roman" w:cs="Times New Roman"/>
          <w:sz w:val="28"/>
          <w:szCs w:val="28"/>
          <w:lang w:val="uk-UA"/>
        </w:rPr>
        <w:t>жовтня 2005 року. Стенографічний звіт / Комітет Верховної Ради з питань</w:t>
      </w:r>
      <w:r w:rsidR="005F3CD4" w:rsidRPr="00735A3C">
        <w:rPr>
          <w:rFonts w:ascii="Times New Roman" w:hAnsi="Times New Roman" w:cs="Times New Roman"/>
          <w:sz w:val="28"/>
          <w:szCs w:val="28"/>
          <w:lang w:val="uk-UA"/>
        </w:rPr>
        <w:t xml:space="preserve"> </w:t>
      </w:r>
      <w:r w:rsidRPr="00735A3C">
        <w:rPr>
          <w:rFonts w:ascii="Times New Roman" w:hAnsi="Times New Roman" w:cs="Times New Roman"/>
          <w:sz w:val="28"/>
          <w:szCs w:val="28"/>
          <w:lang w:val="uk-UA"/>
        </w:rPr>
        <w:t>Європейської інтеграції, Програма сприяння Парламенту України університету Інді</w:t>
      </w:r>
      <w:r w:rsidR="005F3CD4" w:rsidRPr="00735A3C">
        <w:rPr>
          <w:rFonts w:ascii="Times New Roman" w:hAnsi="Times New Roman" w:cs="Times New Roman"/>
          <w:sz w:val="28"/>
          <w:szCs w:val="28"/>
          <w:lang w:val="uk-UA"/>
        </w:rPr>
        <w:t>ани, Український жіночий фонд. К., 2006.</w:t>
      </w:r>
      <w:r w:rsidRPr="00735A3C">
        <w:rPr>
          <w:rFonts w:ascii="Times New Roman" w:hAnsi="Times New Roman" w:cs="Times New Roman"/>
          <w:sz w:val="28"/>
          <w:szCs w:val="28"/>
          <w:lang w:val="uk-UA"/>
        </w:rPr>
        <w:t xml:space="preserve"> 68 с.</w:t>
      </w:r>
    </w:p>
    <w:p w14:paraId="6527274B" w14:textId="6DBD5A56" w:rsidR="007E066D" w:rsidRPr="00735A3C" w:rsidRDefault="007E066D"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Мельник Т. Міжнародни</w:t>
      </w:r>
      <w:r w:rsidR="005F3CD4" w:rsidRPr="00735A3C">
        <w:rPr>
          <w:rFonts w:ascii="Times New Roman" w:hAnsi="Times New Roman" w:cs="Times New Roman"/>
          <w:sz w:val="28"/>
          <w:szCs w:val="28"/>
          <w:lang w:val="uk-UA"/>
        </w:rPr>
        <w:t>й досвід ґендерних перетворень.</w:t>
      </w:r>
      <w:r w:rsidRPr="00735A3C">
        <w:rPr>
          <w:rFonts w:ascii="Times New Roman" w:hAnsi="Times New Roman" w:cs="Times New Roman"/>
          <w:sz w:val="28"/>
          <w:szCs w:val="28"/>
          <w:lang w:val="uk-UA"/>
        </w:rPr>
        <w:t xml:space="preserve"> Т.</w:t>
      </w:r>
      <w:r w:rsidRPr="00735A3C">
        <w:rPr>
          <w:rFonts w:ascii="Times New Roman" w:hAnsi="Times New Roman" w:cs="Times New Roman"/>
          <w:sz w:val="28"/>
          <w:szCs w:val="28"/>
        </w:rPr>
        <w:t xml:space="preserve"> </w:t>
      </w:r>
      <w:r w:rsidR="005F3CD4" w:rsidRPr="00735A3C">
        <w:rPr>
          <w:rFonts w:ascii="Times New Roman" w:hAnsi="Times New Roman" w:cs="Times New Roman"/>
          <w:sz w:val="28"/>
          <w:szCs w:val="28"/>
          <w:lang w:val="uk-UA"/>
        </w:rPr>
        <w:t>Мельник. К: Логос, 2004.</w:t>
      </w:r>
      <w:r w:rsidRPr="00735A3C">
        <w:rPr>
          <w:rFonts w:ascii="Times New Roman" w:hAnsi="Times New Roman" w:cs="Times New Roman"/>
          <w:sz w:val="28"/>
          <w:szCs w:val="28"/>
          <w:lang w:val="uk-UA"/>
        </w:rPr>
        <w:t xml:space="preserve"> 320 с.</w:t>
      </w:r>
    </w:p>
    <w:p w14:paraId="1D04EEB9" w14:textId="53163A75" w:rsidR="007E066D" w:rsidRPr="00735A3C" w:rsidRDefault="007E066D"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Оніщенко І. Г. Ґендерна політика Європейського Сою</w:t>
      </w:r>
      <w:r w:rsidR="005F3CD4" w:rsidRPr="00735A3C">
        <w:rPr>
          <w:rFonts w:ascii="Times New Roman" w:hAnsi="Times New Roman" w:cs="Times New Roman"/>
          <w:sz w:val="28"/>
          <w:szCs w:val="28"/>
          <w:lang w:val="uk-UA"/>
        </w:rPr>
        <w:t>зу: Порядок денний для України. І. Г. Оніщенко.</w:t>
      </w:r>
      <w:r w:rsidRPr="00735A3C">
        <w:rPr>
          <w:rFonts w:ascii="Times New Roman" w:hAnsi="Times New Roman" w:cs="Times New Roman"/>
          <w:sz w:val="28"/>
          <w:szCs w:val="28"/>
          <w:lang w:val="uk-UA"/>
        </w:rPr>
        <w:t xml:space="preserve"> Вісник Маріупольського державного університету серія: філософ</w:t>
      </w:r>
      <w:r w:rsidR="005F3CD4" w:rsidRPr="00735A3C">
        <w:rPr>
          <w:rFonts w:ascii="Times New Roman" w:hAnsi="Times New Roman" w:cs="Times New Roman"/>
          <w:sz w:val="28"/>
          <w:szCs w:val="28"/>
          <w:lang w:val="uk-UA"/>
        </w:rPr>
        <w:t>ія, культурологія, соціологія.</w:t>
      </w:r>
      <w:r w:rsidRPr="00735A3C">
        <w:rPr>
          <w:rFonts w:ascii="Times New Roman" w:hAnsi="Times New Roman" w:cs="Times New Roman"/>
          <w:sz w:val="28"/>
          <w:szCs w:val="28"/>
          <w:lang w:val="uk-UA"/>
        </w:rPr>
        <w:t xml:space="preserve"> 2012. Вип. 4. С.12–15.</w:t>
      </w:r>
    </w:p>
    <w:p w14:paraId="5BBBECF4" w14:textId="3E7F7866" w:rsidR="007E066D" w:rsidRPr="00735A3C" w:rsidRDefault="007E066D"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 xml:space="preserve">European Institute for Gender Equality </w:t>
      </w:r>
      <w:r w:rsidR="005F3CD4" w:rsidRPr="00735A3C">
        <w:rPr>
          <w:rFonts w:ascii="Times New Roman" w:hAnsi="Times New Roman" w:cs="Times New Roman"/>
          <w:sz w:val="28"/>
          <w:szCs w:val="28"/>
          <w:lang w:val="en-US"/>
        </w:rPr>
        <w:t>URL</w:t>
      </w:r>
      <w:r w:rsidRPr="00735A3C">
        <w:rPr>
          <w:rFonts w:ascii="Times New Roman" w:hAnsi="Times New Roman" w:cs="Times New Roman"/>
          <w:sz w:val="28"/>
          <w:szCs w:val="28"/>
          <w:lang w:val="uk-UA"/>
        </w:rPr>
        <w:t xml:space="preserve">: </w:t>
      </w:r>
      <w:hyperlink r:id="rId26" w:history="1">
        <w:r w:rsidRPr="00735A3C">
          <w:rPr>
            <w:rStyle w:val="ab"/>
            <w:rFonts w:ascii="Times New Roman" w:hAnsi="Times New Roman" w:cs="Times New Roman"/>
            <w:sz w:val="28"/>
            <w:szCs w:val="28"/>
            <w:lang w:val="uk-UA"/>
          </w:rPr>
          <w:t>http://eige.europa.eu//</w:t>
        </w:r>
      </w:hyperlink>
      <w:r w:rsidRPr="00735A3C">
        <w:rPr>
          <w:rFonts w:ascii="Times New Roman" w:hAnsi="Times New Roman" w:cs="Times New Roman"/>
          <w:sz w:val="28"/>
          <w:szCs w:val="28"/>
          <w:lang w:val="en-US"/>
        </w:rPr>
        <w:t xml:space="preserve"> </w:t>
      </w:r>
    </w:p>
    <w:p w14:paraId="4DEA5349" w14:textId="7D002801" w:rsidR="007E066D" w:rsidRPr="00735A3C" w:rsidRDefault="007E066D"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lastRenderedPageBreak/>
        <w:t>Advisory Committee on Equal Opportunities for Men and</w:t>
      </w:r>
      <w:r w:rsidRPr="00735A3C">
        <w:rPr>
          <w:rFonts w:ascii="Times New Roman" w:hAnsi="Times New Roman" w:cs="Times New Roman"/>
          <w:sz w:val="28"/>
          <w:szCs w:val="28"/>
          <w:lang w:val="en-US"/>
        </w:rPr>
        <w:t xml:space="preserve"> </w:t>
      </w:r>
      <w:r w:rsidRPr="00735A3C">
        <w:rPr>
          <w:rFonts w:ascii="Times New Roman" w:hAnsi="Times New Roman" w:cs="Times New Roman"/>
          <w:sz w:val="28"/>
          <w:szCs w:val="28"/>
          <w:lang w:val="uk-UA"/>
        </w:rPr>
        <w:t xml:space="preserve">Women </w:t>
      </w:r>
      <w:r w:rsidR="005F3CD4" w:rsidRPr="00735A3C">
        <w:rPr>
          <w:rFonts w:ascii="Times New Roman" w:hAnsi="Times New Roman" w:cs="Times New Roman"/>
          <w:sz w:val="28"/>
          <w:szCs w:val="28"/>
          <w:lang w:val="en-US"/>
        </w:rPr>
        <w:t>URL</w:t>
      </w:r>
      <w:r w:rsidRPr="00735A3C">
        <w:rPr>
          <w:rFonts w:ascii="Times New Roman" w:hAnsi="Times New Roman" w:cs="Times New Roman"/>
          <w:sz w:val="28"/>
          <w:szCs w:val="28"/>
          <w:lang w:val="uk-UA"/>
        </w:rPr>
        <w:t>:</w:t>
      </w:r>
      <w:r w:rsidRPr="00735A3C">
        <w:rPr>
          <w:rFonts w:ascii="Times New Roman" w:hAnsi="Times New Roman" w:cs="Times New Roman"/>
          <w:sz w:val="28"/>
          <w:szCs w:val="28"/>
          <w:lang w:val="en-US"/>
        </w:rPr>
        <w:t xml:space="preserve"> </w:t>
      </w:r>
      <w:hyperlink r:id="rId27" w:history="1">
        <w:r w:rsidRPr="00735A3C">
          <w:rPr>
            <w:rStyle w:val="ab"/>
            <w:rFonts w:ascii="Times New Roman" w:hAnsi="Times New Roman" w:cs="Times New Roman"/>
            <w:sz w:val="28"/>
            <w:szCs w:val="28"/>
            <w:lang w:val="uk-UA"/>
          </w:rPr>
          <w:t>http://europa.eu/legislation_summaries/employment_and_social_policy/equality_</w:t>
        </w:r>
      </w:hyperlink>
      <w:r w:rsidRPr="00735A3C">
        <w:rPr>
          <w:rFonts w:ascii="Times New Roman" w:hAnsi="Times New Roman" w:cs="Times New Roman"/>
          <w:sz w:val="28"/>
          <w:szCs w:val="28"/>
          <w:lang w:val="en-US"/>
        </w:rPr>
        <w:t xml:space="preserve"> </w:t>
      </w:r>
      <w:r w:rsidRPr="00735A3C">
        <w:rPr>
          <w:rFonts w:ascii="Times New Roman" w:hAnsi="Times New Roman" w:cs="Times New Roman"/>
          <w:sz w:val="28"/>
          <w:szCs w:val="28"/>
          <w:lang w:val="uk-UA"/>
        </w:rPr>
        <w:t>between_men_and_women/c10919_en.htm.</w:t>
      </w:r>
    </w:p>
    <w:p w14:paraId="20C3471F" w14:textId="044CE9A6" w:rsidR="007E066D" w:rsidRPr="00735A3C" w:rsidRDefault="007E066D"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Рівність за ознакою статі в економічній сфері: зобов’язання України перед ЄС (ключові Директиви ЄС щодо забезпечення ґендерного балансу на ринку праці та в професійній діяльності, їх розвиток у практиц</w:t>
      </w:r>
      <w:r w:rsidR="005F3CD4" w:rsidRPr="00735A3C">
        <w:rPr>
          <w:rFonts w:ascii="Times New Roman" w:hAnsi="Times New Roman" w:cs="Times New Roman"/>
          <w:sz w:val="28"/>
          <w:szCs w:val="28"/>
          <w:lang w:val="uk-UA"/>
        </w:rPr>
        <w:t>і Суду Справедливості) Упорядник О. О. Уварова.</w:t>
      </w:r>
      <w:r w:rsidRPr="00735A3C">
        <w:rPr>
          <w:rFonts w:ascii="Times New Roman" w:hAnsi="Times New Roman" w:cs="Times New Roman"/>
          <w:sz w:val="28"/>
          <w:szCs w:val="28"/>
          <w:lang w:val="uk-UA"/>
        </w:rPr>
        <w:t xml:space="preserve"> Х. : Видавництво «НТМТ», 2015. – 150 с.</w:t>
      </w:r>
    </w:p>
    <w:p w14:paraId="4B92ED7E" w14:textId="52BD76A6" w:rsidR="007E066D" w:rsidRPr="00735A3C" w:rsidRDefault="007E066D"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Кращий зарубіжний досвід щодо інтеграції ґендерної складово</w:t>
      </w:r>
      <w:r w:rsidR="005F3CD4" w:rsidRPr="00735A3C">
        <w:rPr>
          <w:rFonts w:ascii="Times New Roman" w:hAnsi="Times New Roman" w:cs="Times New Roman"/>
          <w:sz w:val="28"/>
          <w:szCs w:val="28"/>
          <w:lang w:val="uk-UA"/>
        </w:rPr>
        <w:t>ї до процесу публічної політики.</w:t>
      </w:r>
      <w:r w:rsidRPr="00735A3C">
        <w:rPr>
          <w:rFonts w:ascii="Times New Roman" w:hAnsi="Times New Roman" w:cs="Times New Roman"/>
          <w:sz w:val="28"/>
          <w:szCs w:val="28"/>
          <w:lang w:val="uk-UA"/>
        </w:rPr>
        <w:t xml:space="preserve"> Рудік О. </w:t>
      </w:r>
      <w:r w:rsidR="005F3CD4" w:rsidRPr="00735A3C">
        <w:rPr>
          <w:rFonts w:ascii="Times New Roman" w:hAnsi="Times New Roman" w:cs="Times New Roman"/>
          <w:sz w:val="28"/>
          <w:szCs w:val="28"/>
          <w:lang w:val="uk-UA"/>
        </w:rPr>
        <w:t xml:space="preserve">К.: К.І.С., 2013. </w:t>
      </w:r>
      <w:r w:rsidRPr="00735A3C">
        <w:rPr>
          <w:rFonts w:ascii="Times New Roman" w:hAnsi="Times New Roman" w:cs="Times New Roman"/>
          <w:sz w:val="28"/>
          <w:szCs w:val="28"/>
          <w:lang w:val="uk-UA"/>
        </w:rPr>
        <w:t>60 с.</w:t>
      </w:r>
    </w:p>
    <w:p w14:paraId="04F606A4" w14:textId="2EB17F55" w:rsidR="007E066D" w:rsidRPr="00735A3C" w:rsidRDefault="007E066D"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Совместное коммюнике для Европейского парламента,</w:t>
      </w:r>
      <w:r w:rsidRPr="00735A3C">
        <w:rPr>
          <w:rFonts w:ascii="Times New Roman" w:hAnsi="Times New Roman" w:cs="Times New Roman"/>
          <w:sz w:val="28"/>
          <w:szCs w:val="28"/>
        </w:rPr>
        <w:t xml:space="preserve"> </w:t>
      </w:r>
      <w:r w:rsidRPr="00735A3C">
        <w:rPr>
          <w:rFonts w:ascii="Times New Roman" w:hAnsi="Times New Roman" w:cs="Times New Roman"/>
          <w:sz w:val="28"/>
          <w:szCs w:val="28"/>
          <w:lang w:val="uk-UA"/>
        </w:rPr>
        <w:t>Совета Европейского Союза, Европейского Экономического и Социального</w:t>
      </w:r>
      <w:r w:rsidRPr="00735A3C">
        <w:rPr>
          <w:rFonts w:ascii="Times New Roman" w:hAnsi="Times New Roman" w:cs="Times New Roman"/>
          <w:sz w:val="28"/>
          <w:szCs w:val="28"/>
        </w:rPr>
        <w:t xml:space="preserve"> </w:t>
      </w:r>
      <w:r w:rsidRPr="00735A3C">
        <w:rPr>
          <w:rFonts w:ascii="Times New Roman" w:hAnsi="Times New Roman" w:cs="Times New Roman"/>
          <w:sz w:val="28"/>
          <w:szCs w:val="28"/>
          <w:lang w:val="uk-UA"/>
        </w:rPr>
        <w:t>Комитета и комитета регионов (Брюссель, 18.11.2015 г.). Пересмотр</w:t>
      </w:r>
      <w:r w:rsidRPr="00735A3C">
        <w:rPr>
          <w:rFonts w:ascii="Times New Roman" w:hAnsi="Times New Roman" w:cs="Times New Roman"/>
          <w:sz w:val="28"/>
          <w:szCs w:val="28"/>
        </w:rPr>
        <w:t xml:space="preserve"> </w:t>
      </w:r>
      <w:r w:rsidRPr="00735A3C">
        <w:rPr>
          <w:rFonts w:ascii="Times New Roman" w:hAnsi="Times New Roman" w:cs="Times New Roman"/>
          <w:sz w:val="28"/>
          <w:szCs w:val="28"/>
          <w:lang w:val="uk-UA"/>
        </w:rPr>
        <w:t xml:space="preserve">Европейской политики соседства </w:t>
      </w:r>
      <w:r w:rsidR="005F3CD4" w:rsidRPr="00735A3C">
        <w:rPr>
          <w:rFonts w:ascii="Times New Roman" w:hAnsi="Times New Roman" w:cs="Times New Roman"/>
          <w:sz w:val="28"/>
          <w:szCs w:val="28"/>
          <w:lang w:val="en-US"/>
        </w:rPr>
        <w:t>URL</w:t>
      </w:r>
      <w:r w:rsidRPr="00735A3C">
        <w:rPr>
          <w:rFonts w:ascii="Times New Roman" w:hAnsi="Times New Roman" w:cs="Times New Roman"/>
          <w:sz w:val="28"/>
          <w:szCs w:val="28"/>
          <w:lang w:val="uk-UA"/>
        </w:rPr>
        <w:t>:</w:t>
      </w:r>
      <w:r w:rsidRPr="00735A3C">
        <w:rPr>
          <w:rFonts w:ascii="Times New Roman" w:hAnsi="Times New Roman" w:cs="Times New Roman"/>
          <w:sz w:val="28"/>
          <w:szCs w:val="28"/>
        </w:rPr>
        <w:t xml:space="preserve"> </w:t>
      </w:r>
      <w:r w:rsidRPr="00735A3C">
        <w:rPr>
          <w:rFonts w:ascii="Times New Roman" w:hAnsi="Times New Roman" w:cs="Times New Roman"/>
          <w:sz w:val="28"/>
          <w:szCs w:val="28"/>
          <w:lang w:val="uk-UA"/>
        </w:rPr>
        <w:t>http://ec.europa.eu/enlargement/neighbourhood/pdf/keydocuments/151118_joint-communication_review-of-the-enp_russian.pdf</w:t>
      </w:r>
    </w:p>
    <w:p w14:paraId="593891E2" w14:textId="4675CF33" w:rsidR="007E066D" w:rsidRPr="00735A3C" w:rsidRDefault="007E066D"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Joint Staff Working Document – Gender Equality and Women’s</w:t>
      </w:r>
      <w:r w:rsidRPr="00735A3C">
        <w:rPr>
          <w:rFonts w:ascii="Times New Roman" w:hAnsi="Times New Roman" w:cs="Times New Roman"/>
          <w:sz w:val="28"/>
          <w:szCs w:val="28"/>
          <w:lang w:val="en-US"/>
        </w:rPr>
        <w:t xml:space="preserve"> </w:t>
      </w:r>
      <w:r w:rsidRPr="00735A3C">
        <w:rPr>
          <w:rFonts w:ascii="Times New Roman" w:hAnsi="Times New Roman" w:cs="Times New Roman"/>
          <w:sz w:val="28"/>
          <w:szCs w:val="28"/>
          <w:lang w:val="uk-UA"/>
        </w:rPr>
        <w:t>Empowerment: Transforming the Lives of Girls and Women through EU</w:t>
      </w:r>
      <w:r w:rsidRPr="00735A3C">
        <w:rPr>
          <w:rFonts w:ascii="Times New Roman" w:hAnsi="Times New Roman" w:cs="Times New Roman"/>
          <w:sz w:val="28"/>
          <w:szCs w:val="28"/>
          <w:lang w:val="en-US"/>
        </w:rPr>
        <w:t xml:space="preserve"> </w:t>
      </w:r>
      <w:r w:rsidRPr="00735A3C">
        <w:rPr>
          <w:rFonts w:ascii="Times New Roman" w:hAnsi="Times New Roman" w:cs="Times New Roman"/>
          <w:sz w:val="28"/>
          <w:szCs w:val="28"/>
          <w:lang w:val="uk-UA"/>
        </w:rPr>
        <w:t xml:space="preserve">External Relations 2016–2020 </w:t>
      </w:r>
      <w:r w:rsidR="00342F1B" w:rsidRPr="00735A3C">
        <w:rPr>
          <w:rFonts w:ascii="Times New Roman" w:hAnsi="Times New Roman" w:cs="Times New Roman"/>
          <w:sz w:val="28"/>
          <w:szCs w:val="28"/>
          <w:lang w:val="en-US"/>
        </w:rPr>
        <w:t>URL</w:t>
      </w:r>
      <w:r w:rsidRPr="00735A3C">
        <w:rPr>
          <w:rFonts w:ascii="Times New Roman" w:hAnsi="Times New Roman" w:cs="Times New Roman"/>
          <w:sz w:val="28"/>
          <w:szCs w:val="28"/>
          <w:lang w:val="uk-UA"/>
        </w:rPr>
        <w:t>: //</w:t>
      </w:r>
      <w:r w:rsidRPr="00735A3C">
        <w:rPr>
          <w:rFonts w:ascii="Times New Roman" w:hAnsi="Times New Roman" w:cs="Times New Roman"/>
          <w:sz w:val="28"/>
          <w:szCs w:val="28"/>
          <w:lang w:val="en-US"/>
        </w:rPr>
        <w:t xml:space="preserve"> </w:t>
      </w:r>
      <w:hyperlink r:id="rId28" w:history="1">
        <w:r w:rsidRPr="00735A3C">
          <w:rPr>
            <w:rStyle w:val="ab"/>
            <w:rFonts w:ascii="Times New Roman" w:hAnsi="Times New Roman" w:cs="Times New Roman"/>
            <w:sz w:val="28"/>
            <w:szCs w:val="28"/>
            <w:lang w:val="uk-UA"/>
          </w:rPr>
          <w:t>http://ec.europa.eu/europeaid/sites/devco/files/staff-working-document-gender2016-2020-20150922_en.pdf</w:t>
        </w:r>
      </w:hyperlink>
      <w:r w:rsidRPr="00735A3C">
        <w:rPr>
          <w:rFonts w:ascii="Times New Roman" w:hAnsi="Times New Roman" w:cs="Times New Roman"/>
          <w:sz w:val="28"/>
          <w:szCs w:val="28"/>
          <w:lang w:val="en-US"/>
        </w:rPr>
        <w:t xml:space="preserve"> </w:t>
      </w:r>
    </w:p>
    <w:p w14:paraId="7F64430E" w14:textId="05E8676E" w:rsidR="00E0416A" w:rsidRPr="00735A3C" w:rsidRDefault="007E066D"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Ухвалено новий Порядок денний у галузі сталого розвитку</w:t>
      </w:r>
      <w:r w:rsidRPr="00735A3C">
        <w:rPr>
          <w:rFonts w:ascii="Times New Roman" w:hAnsi="Times New Roman" w:cs="Times New Roman"/>
          <w:sz w:val="28"/>
          <w:szCs w:val="28"/>
        </w:rPr>
        <w:t xml:space="preserve"> </w:t>
      </w:r>
      <w:r w:rsidR="00342F1B" w:rsidRPr="00735A3C">
        <w:rPr>
          <w:rFonts w:ascii="Times New Roman" w:hAnsi="Times New Roman" w:cs="Times New Roman"/>
          <w:sz w:val="28"/>
          <w:szCs w:val="28"/>
          <w:lang w:val="en-US"/>
        </w:rPr>
        <w:t>URL</w:t>
      </w:r>
      <w:r w:rsidR="00342F1B" w:rsidRPr="00735A3C">
        <w:rPr>
          <w:rFonts w:ascii="Times New Roman" w:hAnsi="Times New Roman" w:cs="Times New Roman"/>
          <w:sz w:val="28"/>
          <w:szCs w:val="28"/>
          <w:lang w:val="uk-UA"/>
        </w:rPr>
        <w:t xml:space="preserve">: </w:t>
      </w:r>
      <w:r w:rsidRPr="00735A3C">
        <w:rPr>
          <w:rFonts w:ascii="Times New Roman" w:hAnsi="Times New Roman" w:cs="Times New Roman"/>
          <w:sz w:val="28"/>
          <w:szCs w:val="28"/>
          <w:lang w:val="uk-UA"/>
        </w:rPr>
        <w:t xml:space="preserve"> http://csr-ukraine.org/news/.</w:t>
      </w:r>
    </w:p>
    <w:p w14:paraId="4C53C152" w14:textId="51006608" w:rsidR="00B75BB4" w:rsidRPr="00735A3C" w:rsidRDefault="00B75BB4"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Nussbaum M. Women and equality: the capabilities approach Martha</w:t>
      </w:r>
      <w:r w:rsidRPr="00735A3C">
        <w:rPr>
          <w:rFonts w:ascii="Times New Roman" w:hAnsi="Times New Roman" w:cs="Times New Roman"/>
          <w:sz w:val="28"/>
          <w:szCs w:val="28"/>
          <w:lang w:val="en-US"/>
        </w:rPr>
        <w:t xml:space="preserve"> </w:t>
      </w:r>
      <w:r w:rsidR="00342F1B" w:rsidRPr="00735A3C">
        <w:rPr>
          <w:rFonts w:ascii="Times New Roman" w:hAnsi="Times New Roman" w:cs="Times New Roman"/>
          <w:sz w:val="28"/>
          <w:szCs w:val="28"/>
          <w:lang w:val="uk-UA"/>
        </w:rPr>
        <w:t>Nussbaum International Labour Review.</w:t>
      </w:r>
      <w:r w:rsidRPr="00735A3C">
        <w:rPr>
          <w:rFonts w:ascii="Times New Roman" w:hAnsi="Times New Roman" w:cs="Times New Roman"/>
          <w:sz w:val="28"/>
          <w:szCs w:val="28"/>
          <w:lang w:val="uk-UA"/>
        </w:rPr>
        <w:t xml:space="preserve"> 1999. Volume 138. Number 3. P.227-245; Sen A. The Idea of Justice /</w:t>
      </w:r>
      <w:r w:rsidR="00342F1B" w:rsidRPr="00735A3C">
        <w:rPr>
          <w:rFonts w:ascii="Times New Roman" w:hAnsi="Times New Roman" w:cs="Times New Roman"/>
          <w:sz w:val="28"/>
          <w:szCs w:val="28"/>
          <w:lang w:val="uk-UA"/>
        </w:rPr>
        <w:t xml:space="preserve"> Amartya Sen. Penguin, 2010.</w:t>
      </w:r>
      <w:r w:rsidRPr="00735A3C">
        <w:rPr>
          <w:rFonts w:ascii="Times New Roman" w:hAnsi="Times New Roman" w:cs="Times New Roman"/>
          <w:sz w:val="28"/>
          <w:szCs w:val="28"/>
          <w:lang w:val="uk-UA"/>
        </w:rPr>
        <w:t xml:space="preserve"> 496 p.</w:t>
      </w:r>
    </w:p>
    <w:p w14:paraId="240B0676" w14:textId="0B169A9E" w:rsidR="002B0158" w:rsidRPr="00735A3C" w:rsidRDefault="002B0158"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Конвенція про захист прав людини і основоположних свобод : Конвенція Ради Європи від 04.11.1950 р. URL:https://zakon.rada.gov.ua/laws/show/995_004 (дата звернення: 25.03.2019).</w:t>
      </w:r>
    </w:p>
    <w:p w14:paraId="7D3668FA" w14:textId="52F37C20" w:rsidR="002B0158" w:rsidRPr="00735A3C" w:rsidRDefault="002B0158"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Посібник з європейського антидискримінаційного права. Українське видання. К.:</w:t>
      </w:r>
      <w:r w:rsidRPr="00735A3C">
        <w:rPr>
          <w:rFonts w:ascii="Times New Roman" w:hAnsi="Times New Roman" w:cs="Times New Roman"/>
          <w:sz w:val="28"/>
          <w:szCs w:val="28"/>
        </w:rPr>
        <w:t xml:space="preserve"> </w:t>
      </w:r>
      <w:r w:rsidRPr="00735A3C">
        <w:rPr>
          <w:rFonts w:ascii="Times New Roman" w:hAnsi="Times New Roman" w:cs="Times New Roman"/>
          <w:sz w:val="28"/>
          <w:szCs w:val="28"/>
          <w:lang w:val="uk-UA"/>
        </w:rPr>
        <w:t>ТОВ «К.І.С.», 201</w:t>
      </w:r>
      <w:r w:rsidRPr="00735A3C">
        <w:rPr>
          <w:rFonts w:ascii="Times New Roman" w:hAnsi="Times New Roman" w:cs="Times New Roman"/>
          <w:sz w:val="28"/>
          <w:szCs w:val="28"/>
        </w:rPr>
        <w:t>6</w:t>
      </w:r>
      <w:r w:rsidRPr="00735A3C">
        <w:rPr>
          <w:rFonts w:ascii="Times New Roman" w:hAnsi="Times New Roman" w:cs="Times New Roman"/>
          <w:sz w:val="28"/>
          <w:szCs w:val="28"/>
          <w:lang w:val="uk-UA"/>
        </w:rPr>
        <w:t>. 196 с.</w:t>
      </w:r>
    </w:p>
    <w:p w14:paraId="61EDB1B0" w14:textId="44A2912B" w:rsidR="002B0158" w:rsidRPr="00735A3C" w:rsidRDefault="002B0158"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lastRenderedPageBreak/>
        <w:t>Case of Emel Boyrazv. Turkey 61960/08 Council of Europe: European Court of Human</w:t>
      </w:r>
      <w:r w:rsidRPr="00735A3C">
        <w:rPr>
          <w:rFonts w:ascii="Times New Roman" w:hAnsi="Times New Roman" w:cs="Times New Roman"/>
          <w:sz w:val="28"/>
          <w:szCs w:val="28"/>
          <w:lang w:val="en-US"/>
        </w:rPr>
        <w:t xml:space="preserve"> </w:t>
      </w:r>
      <w:r w:rsidRPr="00735A3C">
        <w:rPr>
          <w:rFonts w:ascii="Times New Roman" w:hAnsi="Times New Roman" w:cs="Times New Roman"/>
          <w:sz w:val="28"/>
          <w:szCs w:val="28"/>
          <w:lang w:val="uk-UA"/>
        </w:rPr>
        <w:t>Rights, 2 December 2014. URL: http://hudoc.echr.coe.int/ eng?i=001-148271 (дата</w:t>
      </w:r>
      <w:r w:rsidRPr="00735A3C">
        <w:rPr>
          <w:rFonts w:ascii="Times New Roman" w:hAnsi="Times New Roman" w:cs="Times New Roman"/>
          <w:sz w:val="28"/>
          <w:szCs w:val="28"/>
        </w:rPr>
        <w:t xml:space="preserve"> </w:t>
      </w:r>
      <w:r w:rsidRPr="00735A3C">
        <w:rPr>
          <w:rFonts w:ascii="Times New Roman" w:hAnsi="Times New Roman" w:cs="Times New Roman"/>
          <w:sz w:val="28"/>
          <w:szCs w:val="28"/>
          <w:lang w:val="uk-UA"/>
        </w:rPr>
        <w:t>звернення: 23.</w:t>
      </w:r>
      <w:r w:rsidRPr="00735A3C">
        <w:rPr>
          <w:rFonts w:ascii="Times New Roman" w:hAnsi="Times New Roman" w:cs="Times New Roman"/>
          <w:sz w:val="28"/>
          <w:szCs w:val="28"/>
          <w:lang w:val="en-US"/>
        </w:rPr>
        <w:t>10</w:t>
      </w:r>
      <w:r w:rsidRPr="00735A3C">
        <w:rPr>
          <w:rFonts w:ascii="Times New Roman" w:hAnsi="Times New Roman" w:cs="Times New Roman"/>
          <w:sz w:val="28"/>
          <w:szCs w:val="28"/>
          <w:lang w:val="uk-UA"/>
        </w:rPr>
        <w:t>.2021).</w:t>
      </w:r>
    </w:p>
    <w:p w14:paraId="6FAB8461" w14:textId="77777777" w:rsidR="002B0158" w:rsidRPr="00735A3C" w:rsidRDefault="002B0158"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proofErr w:type="gramStart"/>
      <w:r w:rsidRPr="00735A3C">
        <w:rPr>
          <w:rFonts w:ascii="Times New Roman" w:hAnsi="Times New Roman" w:cs="Times New Roman"/>
          <w:sz w:val="28"/>
          <w:szCs w:val="28"/>
        </w:rPr>
        <w:t>.Судове</w:t>
      </w:r>
      <w:proofErr w:type="gramEnd"/>
      <w:r w:rsidRPr="00735A3C">
        <w:rPr>
          <w:rFonts w:ascii="Times New Roman" w:hAnsi="Times New Roman" w:cs="Times New Roman"/>
          <w:sz w:val="28"/>
          <w:szCs w:val="28"/>
        </w:rPr>
        <w:t xml:space="preserve"> вирішення справ у спорах, пов’язаних із ґендерною дискримінацією : збірка кращих практик. Упорядники: О. Уварова, М. Ясеновська. Х.: ФОП Бровін О. В., 2016. 192 с. 12. </w:t>
      </w:r>
    </w:p>
    <w:p w14:paraId="4397B47A" w14:textId="2DF373BA" w:rsidR="002B0158" w:rsidRPr="00735A3C" w:rsidRDefault="002B0158"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rPr>
        <w:t xml:space="preserve">Фулей Т. І. Гендерна рівність при здійсненні правосуддя. Вид. 2-ге, випр. К.: ВАІТЕ, 2016. 180 с. 13. </w:t>
      </w:r>
    </w:p>
    <w:p w14:paraId="4C7AB4F9" w14:textId="21476F39" w:rsidR="00210E42" w:rsidRPr="00735A3C" w:rsidRDefault="002B0158"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rPr>
        <w:t>Христова Г. О. Освітній курс «Розгляд судами справ, пов’язаних з насильством в сім’ї</w:t>
      </w:r>
      <w:proofErr w:type="gramStart"/>
      <w:r w:rsidRPr="00735A3C">
        <w:rPr>
          <w:rFonts w:ascii="Times New Roman" w:hAnsi="Times New Roman" w:cs="Times New Roman"/>
          <w:sz w:val="28"/>
          <w:szCs w:val="28"/>
        </w:rPr>
        <w:t>» :</w:t>
      </w:r>
      <w:proofErr w:type="gramEnd"/>
      <w:r w:rsidRPr="00735A3C">
        <w:rPr>
          <w:rFonts w:ascii="Times New Roman" w:hAnsi="Times New Roman" w:cs="Times New Roman"/>
          <w:sz w:val="28"/>
          <w:szCs w:val="28"/>
        </w:rPr>
        <w:t xml:space="preserve"> методичний посібник. К.: ТОВ «Компанія «ВАІТЕ», 2011. 86 с. URL: file:///C:/Users/Пользователь/Downloads/030 _</w:t>
      </w:r>
      <w:r w:rsidR="00342F1B" w:rsidRPr="00735A3C">
        <w:rPr>
          <w:rFonts w:ascii="Times New Roman" w:hAnsi="Times New Roman" w:cs="Times New Roman"/>
          <w:sz w:val="28"/>
          <w:szCs w:val="28"/>
        </w:rPr>
        <w:t>Osv_tn_y_ kurs_Rozglyad_sudami_</w:t>
      </w:r>
      <w:r w:rsidRPr="00735A3C">
        <w:rPr>
          <w:rFonts w:ascii="Times New Roman" w:hAnsi="Times New Roman" w:cs="Times New Roman"/>
          <w:sz w:val="28"/>
          <w:szCs w:val="28"/>
        </w:rPr>
        <w:t>prav_pov_yazanih_z_nasil_stvom_v_s_m_._Metodichniy_pos_bnik_2011_.pdf (дата звернення: 22.10.2021).</w:t>
      </w:r>
    </w:p>
    <w:p w14:paraId="74E8F903" w14:textId="7EF32FD0" w:rsidR="009C5F81" w:rsidRPr="00735A3C" w:rsidRDefault="009C5F81"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Каритка В.В. Особливості гендерного виховання в Німеччині. В.Каритка. Гендерна освіта в сучасному університеті: досвід, проблеми та перспективи: Матеріали міждисциплінарної конференції студентів і молодих учених. – Криви</w:t>
      </w:r>
      <w:r w:rsidR="00342F1B" w:rsidRPr="00735A3C">
        <w:rPr>
          <w:rFonts w:ascii="Times New Roman" w:hAnsi="Times New Roman" w:cs="Times New Roman"/>
          <w:sz w:val="28"/>
          <w:szCs w:val="28"/>
          <w:lang w:val="uk-UA"/>
        </w:rPr>
        <w:t>й ріг, 22–23 жовтня 2014 року.</w:t>
      </w:r>
      <w:r w:rsidRPr="00735A3C">
        <w:rPr>
          <w:rFonts w:ascii="Times New Roman" w:hAnsi="Times New Roman" w:cs="Times New Roman"/>
          <w:sz w:val="28"/>
          <w:szCs w:val="28"/>
          <w:lang w:val="uk-UA"/>
        </w:rPr>
        <w:t xml:space="preserve"> Кри</w:t>
      </w:r>
      <w:r w:rsidR="00342F1B" w:rsidRPr="00735A3C">
        <w:rPr>
          <w:rFonts w:ascii="Times New Roman" w:hAnsi="Times New Roman" w:cs="Times New Roman"/>
          <w:sz w:val="28"/>
          <w:szCs w:val="28"/>
          <w:lang w:val="uk-UA"/>
        </w:rPr>
        <w:t xml:space="preserve">вий Ріг: КПІ ДВНЗ„КНУ”, 2014. </w:t>
      </w:r>
      <w:r w:rsidRPr="00735A3C">
        <w:rPr>
          <w:rFonts w:ascii="Times New Roman" w:hAnsi="Times New Roman" w:cs="Times New Roman"/>
          <w:sz w:val="28"/>
          <w:szCs w:val="28"/>
          <w:lang w:val="uk-UA"/>
        </w:rPr>
        <w:t>С.102–103.</w:t>
      </w:r>
    </w:p>
    <w:p w14:paraId="64DEB1CB" w14:textId="469560BB" w:rsidR="009C5F81" w:rsidRPr="00735A3C" w:rsidRDefault="00A85CEE"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 xml:space="preserve">Ward J., Lee B., Baptist S., Jackson H. Evidence for Action. Gender Equality and Economic Growth. Chatham House. The Royal Institute of International Affairs. 2017. </w:t>
      </w:r>
      <w:r w:rsidR="009C5F81" w:rsidRPr="00735A3C">
        <w:rPr>
          <w:rFonts w:ascii="Times New Roman" w:hAnsi="Times New Roman" w:cs="Times New Roman"/>
          <w:sz w:val="28"/>
          <w:szCs w:val="28"/>
          <w:lang w:val="uk-UA"/>
        </w:rPr>
        <w:t xml:space="preserve">Зінчук В. Досвід Швеції. «Ми – різні. Ми – рівні». – гендерна дискримінація у Швеції </w:t>
      </w:r>
      <w:hyperlink r:id="rId29" w:history="1">
        <w:r w:rsidR="00342F1B" w:rsidRPr="00735A3C">
          <w:rPr>
            <w:rStyle w:val="ab"/>
            <w:rFonts w:ascii="Times New Roman" w:hAnsi="Times New Roman" w:cs="Times New Roman"/>
            <w:sz w:val="28"/>
            <w:szCs w:val="28"/>
            <w:lang w:val="en-US"/>
          </w:rPr>
          <w:t>URL</w:t>
        </w:r>
        <w:r w:rsidR="00342F1B" w:rsidRPr="00735A3C">
          <w:rPr>
            <w:rStyle w:val="ab"/>
            <w:rFonts w:ascii="Times New Roman" w:hAnsi="Times New Roman" w:cs="Times New Roman"/>
            <w:sz w:val="28"/>
            <w:szCs w:val="28"/>
            <w:lang w:val="uk-UA"/>
          </w:rPr>
          <w:t>: http://bhfoundation.com.ua/news.html?news_id=1016</w:t>
        </w:r>
      </w:hyperlink>
    </w:p>
    <w:p w14:paraId="31A5BDF5" w14:textId="5E009D0B" w:rsidR="009C5F81" w:rsidRPr="00735A3C" w:rsidRDefault="009C5F81"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Марценюк Т. Приклади збільшення можливостей жінок через освіту: Жіноча народна школа у швеції. Т. Марценюк Гендерна політика Європейського Союзу: Загальні п</w:t>
      </w:r>
      <w:r w:rsidR="00342F1B" w:rsidRPr="00735A3C">
        <w:rPr>
          <w:rFonts w:ascii="Times New Roman" w:hAnsi="Times New Roman" w:cs="Times New Roman"/>
          <w:sz w:val="28"/>
          <w:szCs w:val="28"/>
          <w:lang w:val="uk-UA"/>
        </w:rPr>
        <w:t xml:space="preserve">ринципи та найкращі практики. </w:t>
      </w:r>
      <w:r w:rsidRPr="00735A3C">
        <w:rPr>
          <w:rFonts w:ascii="Times New Roman" w:hAnsi="Times New Roman" w:cs="Times New Roman"/>
          <w:sz w:val="28"/>
          <w:szCs w:val="28"/>
          <w:lang w:val="uk-UA"/>
        </w:rPr>
        <w:t>Київ, 2015. С. 32.</w:t>
      </w:r>
    </w:p>
    <w:p w14:paraId="77CEC0DD" w14:textId="6D715CBC" w:rsidR="00A85CEE" w:rsidRPr="00735A3C" w:rsidRDefault="00A85CEE"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Ядловська О. С. Становлення гендерного</w:t>
      </w:r>
      <w:r w:rsidR="00342F1B" w:rsidRPr="00735A3C">
        <w:rPr>
          <w:rFonts w:ascii="Times New Roman" w:hAnsi="Times New Roman" w:cs="Times New Roman"/>
          <w:sz w:val="28"/>
          <w:szCs w:val="28"/>
          <w:lang w:val="uk-UA"/>
        </w:rPr>
        <w:t xml:space="preserve"> питання у світовій практиці </w:t>
      </w:r>
      <w:r w:rsidRPr="00735A3C">
        <w:rPr>
          <w:rFonts w:ascii="Times New Roman" w:hAnsi="Times New Roman" w:cs="Times New Roman"/>
          <w:sz w:val="28"/>
          <w:szCs w:val="28"/>
          <w:lang w:val="uk-UA"/>
        </w:rPr>
        <w:t xml:space="preserve">Основи теорії гендеру: юридичні, політологічні, філософські, лінгвістичні та </w:t>
      </w:r>
      <w:r w:rsidRPr="00735A3C">
        <w:rPr>
          <w:rFonts w:ascii="Times New Roman" w:hAnsi="Times New Roman" w:cs="Times New Roman"/>
          <w:sz w:val="28"/>
          <w:szCs w:val="28"/>
          <w:lang w:val="uk-UA"/>
        </w:rPr>
        <w:lastRenderedPageBreak/>
        <w:t>культ</w:t>
      </w:r>
      <w:r w:rsidR="00342F1B" w:rsidRPr="00735A3C">
        <w:rPr>
          <w:rFonts w:ascii="Times New Roman" w:hAnsi="Times New Roman" w:cs="Times New Roman"/>
          <w:sz w:val="28"/>
          <w:szCs w:val="28"/>
          <w:lang w:val="uk-UA"/>
        </w:rPr>
        <w:t xml:space="preserve">урологічні засади: монографія </w:t>
      </w:r>
      <w:r w:rsidRPr="00735A3C">
        <w:rPr>
          <w:rFonts w:ascii="Times New Roman" w:hAnsi="Times New Roman" w:cs="Times New Roman"/>
          <w:sz w:val="28"/>
          <w:szCs w:val="28"/>
          <w:lang w:val="uk-UA"/>
        </w:rPr>
        <w:t xml:space="preserve">кол. авт.; ред. </w:t>
      </w:r>
      <w:r w:rsidR="00342F1B" w:rsidRPr="00735A3C">
        <w:rPr>
          <w:rFonts w:ascii="Times New Roman" w:hAnsi="Times New Roman" w:cs="Times New Roman"/>
          <w:sz w:val="28"/>
          <w:szCs w:val="28"/>
          <w:lang w:val="uk-UA"/>
        </w:rPr>
        <w:t>Л. Р. Наливайко, І. О. Грицай.</w:t>
      </w:r>
      <w:r w:rsidRPr="00735A3C">
        <w:rPr>
          <w:rFonts w:ascii="Times New Roman" w:hAnsi="Times New Roman" w:cs="Times New Roman"/>
          <w:sz w:val="28"/>
          <w:szCs w:val="28"/>
          <w:lang w:val="uk-UA"/>
        </w:rPr>
        <w:t xml:space="preserve"> К. : «Хай-Тек Прес», 2018. 348 с. С. 167</w:t>
      </w:r>
    </w:p>
    <w:p w14:paraId="362BC659" w14:textId="33E823F7" w:rsidR="00252C98" w:rsidRPr="00735A3C" w:rsidRDefault="00A85CEE"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 xml:space="preserve"> </w:t>
      </w:r>
      <w:r w:rsidR="00252C98" w:rsidRPr="00735A3C">
        <w:rPr>
          <w:rFonts w:ascii="Times New Roman" w:hAnsi="Times New Roman" w:cs="Times New Roman"/>
          <w:sz w:val="28"/>
          <w:szCs w:val="28"/>
          <w:lang w:val="uk-UA"/>
        </w:rPr>
        <w:t>Андрушкевич Ф. Польський «освітній прорив» та його значення для українських освітніх інновацій. Ф. Андруш</w:t>
      </w:r>
      <w:r w:rsidR="002B0158" w:rsidRPr="00735A3C">
        <w:rPr>
          <w:rFonts w:ascii="Times New Roman" w:hAnsi="Times New Roman" w:cs="Times New Roman"/>
          <w:sz w:val="28"/>
          <w:szCs w:val="28"/>
          <w:lang w:val="uk-UA"/>
        </w:rPr>
        <w:t>кевич. Вища освіта України. 2015</w:t>
      </w:r>
      <w:r w:rsidR="00252C98" w:rsidRPr="00735A3C">
        <w:rPr>
          <w:rFonts w:ascii="Times New Roman" w:hAnsi="Times New Roman" w:cs="Times New Roman"/>
          <w:sz w:val="28"/>
          <w:szCs w:val="28"/>
          <w:lang w:val="uk-UA"/>
        </w:rPr>
        <w:t>. № 4. С. 103-108.</w:t>
      </w:r>
    </w:p>
    <w:p w14:paraId="5AC41177" w14:textId="61A6CA6A" w:rsidR="00EF1CCB" w:rsidRPr="00735A3C" w:rsidRDefault="00EF1CCB"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rPr>
        <w:t xml:space="preserve">Гендерное равенство в Скандинавских странах: случай Финляндии. Надруковано Шведським інститутом Березень 2008 р. UK 82. </w:t>
      </w:r>
      <w:r w:rsidR="00342F1B" w:rsidRPr="00735A3C">
        <w:rPr>
          <w:rFonts w:ascii="Times New Roman" w:hAnsi="Times New Roman" w:cs="Times New Roman"/>
          <w:sz w:val="28"/>
          <w:szCs w:val="28"/>
          <w:lang w:val="en-US"/>
        </w:rPr>
        <w:t>URL</w:t>
      </w:r>
      <w:r w:rsidRPr="00735A3C">
        <w:rPr>
          <w:rFonts w:ascii="Times New Roman" w:hAnsi="Times New Roman" w:cs="Times New Roman"/>
          <w:sz w:val="28"/>
          <w:szCs w:val="28"/>
        </w:rPr>
        <w:t>: http://norse.ru/ society/sweden/gendernaja-politika.html.</w:t>
      </w:r>
    </w:p>
    <w:p w14:paraId="52DEFA90" w14:textId="666F092A" w:rsidR="00EF1CCB" w:rsidRPr="00735A3C" w:rsidRDefault="00EF1CCB"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Возьний Казимир. Ґендерні аспекти зайнятості: українські реалії і світовий досвід К. Возьний Вісник Тернопільського національного економічного університету. 2019. № 1. с. 69–80.</w:t>
      </w:r>
    </w:p>
    <w:p w14:paraId="10225614" w14:textId="5F9FD1C3" w:rsidR="00EF1CCB" w:rsidRPr="00735A3C" w:rsidRDefault="00EF1CCB"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Гінна М. Жінки на державній службі – історі</w:t>
      </w:r>
      <w:r w:rsidR="00342F1B" w:rsidRPr="00735A3C">
        <w:rPr>
          <w:rFonts w:ascii="Times New Roman" w:hAnsi="Times New Roman" w:cs="Times New Roman"/>
          <w:sz w:val="28"/>
          <w:szCs w:val="28"/>
          <w:lang w:val="uk-UA"/>
        </w:rPr>
        <w:t>я розвитку за останні 30 років.</w:t>
      </w:r>
      <w:r w:rsidRPr="00735A3C">
        <w:rPr>
          <w:rFonts w:ascii="Times New Roman" w:hAnsi="Times New Roman" w:cs="Times New Roman"/>
          <w:sz w:val="28"/>
          <w:szCs w:val="28"/>
          <w:lang w:val="uk-UA"/>
        </w:rPr>
        <w:t xml:space="preserve"> М. Гінна</w:t>
      </w:r>
      <w:r w:rsidR="00342F1B" w:rsidRPr="00735A3C">
        <w:rPr>
          <w:rFonts w:ascii="Times New Roman" w:hAnsi="Times New Roman" w:cs="Times New Roman"/>
          <w:sz w:val="28"/>
          <w:szCs w:val="28"/>
        </w:rPr>
        <w:t>.</w:t>
      </w:r>
      <w:r w:rsidRPr="00735A3C">
        <w:rPr>
          <w:rFonts w:ascii="Times New Roman" w:hAnsi="Times New Roman" w:cs="Times New Roman"/>
          <w:sz w:val="28"/>
          <w:szCs w:val="28"/>
          <w:lang w:val="uk-UA"/>
        </w:rPr>
        <w:t xml:space="preserve"> Вісн. УАДУ. 2016 № 1. С. 38–46.</w:t>
      </w:r>
    </w:p>
    <w:p w14:paraId="77387439" w14:textId="1BA636FA" w:rsidR="00EF1CCB" w:rsidRPr="00735A3C" w:rsidRDefault="00EF1CCB"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Мельник Т. М. Міжнародний досвід ґендерних перетворень :закони зарубіжних країн з ґендерної рівн</w:t>
      </w:r>
      <w:r w:rsidR="00342F1B" w:rsidRPr="00735A3C">
        <w:rPr>
          <w:rFonts w:ascii="Times New Roman" w:hAnsi="Times New Roman" w:cs="Times New Roman"/>
          <w:sz w:val="28"/>
          <w:szCs w:val="28"/>
          <w:lang w:val="uk-UA"/>
        </w:rPr>
        <w:t>ості.</w:t>
      </w:r>
      <w:r w:rsidRPr="00735A3C">
        <w:rPr>
          <w:rFonts w:ascii="Times New Roman" w:hAnsi="Times New Roman" w:cs="Times New Roman"/>
          <w:sz w:val="28"/>
          <w:szCs w:val="28"/>
          <w:lang w:val="uk-UA"/>
        </w:rPr>
        <w:t xml:space="preserve"> Т. М. Мельник. К. : Логос, 201</w:t>
      </w:r>
      <w:r w:rsidR="00140F73" w:rsidRPr="00735A3C">
        <w:rPr>
          <w:rFonts w:ascii="Times New Roman" w:hAnsi="Times New Roman" w:cs="Times New Roman"/>
          <w:sz w:val="28"/>
          <w:szCs w:val="28"/>
          <w:lang w:val="uk-UA"/>
        </w:rPr>
        <w:t>7</w:t>
      </w:r>
      <w:r w:rsidRPr="00735A3C">
        <w:rPr>
          <w:rFonts w:ascii="Times New Roman" w:hAnsi="Times New Roman" w:cs="Times New Roman"/>
          <w:sz w:val="28"/>
          <w:szCs w:val="28"/>
          <w:lang w:val="uk-UA"/>
        </w:rPr>
        <w:t>. 320 с.</w:t>
      </w:r>
    </w:p>
    <w:p w14:paraId="3C58A236" w14:textId="1A7A1908" w:rsidR="00247075" w:rsidRPr="00735A3C" w:rsidRDefault="00140F73"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 xml:space="preserve">Ліщинська О.С. Четверта всесвітня конференція зі становища </w:t>
      </w:r>
      <w:r w:rsidR="00342F1B" w:rsidRPr="00735A3C">
        <w:rPr>
          <w:rFonts w:ascii="Times New Roman" w:hAnsi="Times New Roman" w:cs="Times New Roman"/>
          <w:sz w:val="28"/>
          <w:szCs w:val="28"/>
          <w:lang w:val="uk-UA"/>
        </w:rPr>
        <w:t>жінок: на шляху в ХХІ століття. О.С.Ліщинська.</w:t>
      </w:r>
      <w:r w:rsidRPr="00735A3C">
        <w:rPr>
          <w:rFonts w:ascii="Times New Roman" w:hAnsi="Times New Roman" w:cs="Times New Roman"/>
          <w:sz w:val="28"/>
          <w:szCs w:val="28"/>
          <w:lang w:val="uk-UA"/>
        </w:rPr>
        <w:t xml:space="preserve"> Наука. ре</w:t>
      </w:r>
      <w:r w:rsidR="00342F1B" w:rsidRPr="00735A3C">
        <w:rPr>
          <w:rFonts w:ascii="Times New Roman" w:hAnsi="Times New Roman" w:cs="Times New Roman"/>
          <w:sz w:val="28"/>
          <w:szCs w:val="28"/>
          <w:lang w:val="uk-UA"/>
        </w:rPr>
        <w:t>лігія. суспільство. 2019. № 3. C</w:t>
      </w:r>
      <w:r w:rsidRPr="00735A3C">
        <w:rPr>
          <w:rFonts w:ascii="Times New Roman" w:hAnsi="Times New Roman" w:cs="Times New Roman"/>
          <w:sz w:val="28"/>
          <w:szCs w:val="28"/>
          <w:lang w:val="uk-UA"/>
        </w:rPr>
        <w:t>. 59–63.</w:t>
      </w:r>
    </w:p>
    <w:p w14:paraId="513DF9C8" w14:textId="3987BC31" w:rsidR="00247075" w:rsidRPr="00735A3C" w:rsidRDefault="00247075"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Дороніна Т. О. Упровадження гендерного компонента до осв</w:t>
      </w:r>
      <w:r w:rsidR="00342F1B" w:rsidRPr="00735A3C">
        <w:rPr>
          <w:rFonts w:ascii="Times New Roman" w:hAnsi="Times New Roman" w:cs="Times New Roman"/>
          <w:sz w:val="28"/>
          <w:szCs w:val="28"/>
          <w:lang w:val="uk-UA"/>
        </w:rPr>
        <w:t xml:space="preserve">ітнього стандарту вищої школи. </w:t>
      </w:r>
      <w:r w:rsidRPr="00735A3C">
        <w:rPr>
          <w:rFonts w:ascii="Times New Roman" w:hAnsi="Times New Roman" w:cs="Times New Roman"/>
          <w:sz w:val="28"/>
          <w:szCs w:val="28"/>
          <w:lang w:val="uk-UA"/>
        </w:rPr>
        <w:t>Т. О. Дороніна Вісник Черкаського університет</w:t>
      </w:r>
      <w:r w:rsidR="00342F1B" w:rsidRPr="00735A3C">
        <w:rPr>
          <w:rFonts w:ascii="Times New Roman" w:hAnsi="Times New Roman" w:cs="Times New Roman"/>
          <w:sz w:val="28"/>
          <w:szCs w:val="28"/>
          <w:lang w:val="uk-UA"/>
        </w:rPr>
        <w:t>у. Серія «Педагогіка». 2009.</w:t>
      </w:r>
      <w:r w:rsidRPr="00735A3C">
        <w:rPr>
          <w:rFonts w:ascii="Times New Roman" w:hAnsi="Times New Roman" w:cs="Times New Roman"/>
          <w:sz w:val="28"/>
          <w:szCs w:val="28"/>
          <w:lang w:val="uk-UA"/>
        </w:rPr>
        <w:t xml:space="preserve"> № 147. С. 61-66.</w:t>
      </w:r>
    </w:p>
    <w:p w14:paraId="64E28D59" w14:textId="44141FEF" w:rsidR="00247075" w:rsidRPr="00735A3C" w:rsidRDefault="00247075"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 xml:space="preserve">Український жіночий фонд </w:t>
      </w:r>
      <w:r w:rsidR="00342F1B" w:rsidRPr="00735A3C">
        <w:rPr>
          <w:rFonts w:ascii="Times New Roman" w:hAnsi="Times New Roman" w:cs="Times New Roman"/>
          <w:sz w:val="28"/>
          <w:szCs w:val="28"/>
          <w:lang w:val="en-US"/>
        </w:rPr>
        <w:t>URL</w:t>
      </w:r>
      <w:r w:rsidRPr="00735A3C">
        <w:rPr>
          <w:rFonts w:ascii="Times New Roman" w:hAnsi="Times New Roman" w:cs="Times New Roman"/>
          <w:sz w:val="28"/>
          <w:szCs w:val="28"/>
          <w:lang w:val="uk-UA"/>
        </w:rPr>
        <w:t>: http ://www.uwf.kiev.ua/about/us.</w:t>
      </w:r>
    </w:p>
    <w:p w14:paraId="6C817AA0" w14:textId="5BF31C9B" w:rsidR="00C5762F" w:rsidRPr="00735A3C" w:rsidRDefault="00247075"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Десять кроків до гендерної рівності. Міжнародний жіночий правозахисний центр Ла–Страда України. МБФ «Український жіночий фон</w:t>
      </w:r>
      <w:r w:rsidR="00342F1B" w:rsidRPr="00735A3C">
        <w:rPr>
          <w:rFonts w:ascii="Times New Roman" w:hAnsi="Times New Roman" w:cs="Times New Roman"/>
          <w:sz w:val="28"/>
          <w:szCs w:val="28"/>
          <w:lang w:val="uk-UA"/>
        </w:rPr>
        <w:t>д». Агенство «Україна» 2013 р.</w:t>
      </w:r>
      <w:r w:rsidRPr="00735A3C">
        <w:rPr>
          <w:rFonts w:ascii="Times New Roman" w:hAnsi="Times New Roman" w:cs="Times New Roman"/>
          <w:sz w:val="28"/>
          <w:szCs w:val="28"/>
          <w:lang w:val="uk-UA"/>
        </w:rPr>
        <w:t xml:space="preserve"> 53 с.</w:t>
      </w:r>
    </w:p>
    <w:p w14:paraId="24E87FF2" w14:textId="0D29BAAD" w:rsidR="00C5762F" w:rsidRPr="00735A3C" w:rsidRDefault="00C5762F"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rPr>
        <w:t>Плахотнік О. К вопросу о гендерных установках и гендерной компетентности учителей</w:t>
      </w:r>
      <w:r w:rsidR="00342F1B" w:rsidRPr="00735A3C">
        <w:rPr>
          <w:rFonts w:ascii="Times New Roman" w:hAnsi="Times New Roman" w:cs="Times New Roman"/>
          <w:sz w:val="28"/>
          <w:szCs w:val="28"/>
        </w:rPr>
        <w:t xml:space="preserve">. О. Плахотнік, С. Губина </w:t>
      </w:r>
      <w:r w:rsidRPr="00735A3C">
        <w:rPr>
          <w:rFonts w:ascii="Times New Roman" w:hAnsi="Times New Roman" w:cs="Times New Roman"/>
          <w:sz w:val="28"/>
          <w:szCs w:val="28"/>
        </w:rPr>
        <w:t xml:space="preserve">Сборник материалов конф. «Гендерні перетворення в </w:t>
      </w:r>
      <w:proofErr w:type="gramStart"/>
      <w:r w:rsidRPr="00735A3C">
        <w:rPr>
          <w:rFonts w:ascii="Times New Roman" w:hAnsi="Times New Roman" w:cs="Times New Roman"/>
          <w:sz w:val="28"/>
          <w:szCs w:val="28"/>
        </w:rPr>
        <w:t>Україні :</w:t>
      </w:r>
      <w:proofErr w:type="gramEnd"/>
      <w:r w:rsidRPr="00735A3C">
        <w:rPr>
          <w:rFonts w:ascii="Times New Roman" w:hAnsi="Times New Roman" w:cs="Times New Roman"/>
          <w:sz w:val="28"/>
          <w:szCs w:val="28"/>
        </w:rPr>
        <w:t xml:space="preserve"> осмислюючи стратегію і такти</w:t>
      </w:r>
      <w:r w:rsidR="00342F1B" w:rsidRPr="00735A3C">
        <w:rPr>
          <w:rFonts w:ascii="Times New Roman" w:hAnsi="Times New Roman" w:cs="Times New Roman"/>
          <w:sz w:val="28"/>
          <w:szCs w:val="28"/>
        </w:rPr>
        <w:t>ку», Харків, 15–16 жовт. 2019.</w:t>
      </w:r>
      <w:r w:rsidRPr="00735A3C">
        <w:rPr>
          <w:rFonts w:ascii="Times New Roman" w:hAnsi="Times New Roman" w:cs="Times New Roman"/>
          <w:sz w:val="28"/>
          <w:szCs w:val="28"/>
        </w:rPr>
        <w:t xml:space="preserve"> С. 66–75.</w:t>
      </w:r>
    </w:p>
    <w:p w14:paraId="0B03DF95" w14:textId="0B9680EC" w:rsidR="00C5762F" w:rsidRPr="00735A3C" w:rsidRDefault="00C5762F"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rPr>
        <w:lastRenderedPageBreak/>
        <w:t>Куліш О. О. Гендерні особливості педагогіч</w:t>
      </w:r>
      <w:r w:rsidR="00342F1B" w:rsidRPr="00735A3C">
        <w:rPr>
          <w:rFonts w:ascii="Times New Roman" w:hAnsi="Times New Roman" w:cs="Times New Roman"/>
          <w:sz w:val="28"/>
          <w:szCs w:val="28"/>
        </w:rPr>
        <w:t>ної культури сучасного вчителя URL</w:t>
      </w:r>
      <w:r w:rsidRPr="00735A3C">
        <w:rPr>
          <w:rFonts w:ascii="Times New Roman" w:hAnsi="Times New Roman" w:cs="Times New Roman"/>
          <w:sz w:val="28"/>
          <w:szCs w:val="28"/>
        </w:rPr>
        <w:t xml:space="preserve">: </w:t>
      </w:r>
      <w:hyperlink r:id="rId30" w:history="1">
        <w:r w:rsidRPr="00735A3C">
          <w:rPr>
            <w:rStyle w:val="ab"/>
            <w:rFonts w:ascii="Times New Roman" w:hAnsi="Times New Roman" w:cs="Times New Roman"/>
            <w:sz w:val="28"/>
            <w:szCs w:val="28"/>
          </w:rPr>
          <w:t>http://intkonf.org/kulish-oo-genderni-osoblivosti-pedagogichnoyi-kulturi-suchasnogo-vchitelya/</w:t>
        </w:r>
      </w:hyperlink>
      <w:r w:rsidRPr="00735A3C">
        <w:rPr>
          <w:rFonts w:ascii="Times New Roman" w:hAnsi="Times New Roman" w:cs="Times New Roman"/>
          <w:sz w:val="28"/>
          <w:szCs w:val="28"/>
        </w:rPr>
        <w:t>.</w:t>
      </w:r>
    </w:p>
    <w:p w14:paraId="61216E61" w14:textId="20618A8B" w:rsidR="00C5762F" w:rsidRPr="00735A3C" w:rsidRDefault="00C5762F"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Гриньова В. Аксіологічний підхід до проблеми педагогічно</w:t>
      </w:r>
      <w:r w:rsidR="00342F1B" w:rsidRPr="00735A3C">
        <w:rPr>
          <w:rFonts w:ascii="Times New Roman" w:hAnsi="Times New Roman" w:cs="Times New Roman"/>
          <w:sz w:val="28"/>
          <w:szCs w:val="28"/>
          <w:lang w:val="uk-UA"/>
        </w:rPr>
        <w:t>ї культури майбутнього вчителя. В. Гриньова Шлях освіти. 2020. № 2.</w:t>
      </w:r>
      <w:r w:rsidRPr="00735A3C">
        <w:rPr>
          <w:rFonts w:ascii="Times New Roman" w:hAnsi="Times New Roman" w:cs="Times New Roman"/>
          <w:sz w:val="28"/>
          <w:szCs w:val="28"/>
          <w:lang w:val="uk-UA"/>
        </w:rPr>
        <w:t xml:space="preserve"> С. 2–6.</w:t>
      </w:r>
    </w:p>
    <w:p w14:paraId="775F1617" w14:textId="77777777" w:rsidR="00C5762F" w:rsidRPr="00735A3C" w:rsidRDefault="00C5762F"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lang w:val="uk-UA"/>
        </w:rPr>
        <w:t>Фонд народонаселення ООН в Україні – Режим доступу:</w:t>
      </w:r>
      <w:r w:rsidRPr="00735A3C">
        <w:rPr>
          <w:rFonts w:ascii="Times New Roman" w:hAnsi="Times New Roman" w:cs="Times New Roman"/>
          <w:sz w:val="28"/>
          <w:szCs w:val="28"/>
        </w:rPr>
        <w:t xml:space="preserve"> </w:t>
      </w:r>
      <w:r w:rsidRPr="00735A3C">
        <w:rPr>
          <w:rFonts w:ascii="Times New Roman" w:hAnsi="Times New Roman" w:cs="Times New Roman"/>
          <w:sz w:val="28"/>
          <w:szCs w:val="28"/>
          <w:lang w:val="en-US"/>
        </w:rPr>
        <w:t>URL</w:t>
      </w:r>
      <w:r w:rsidRPr="00735A3C">
        <w:rPr>
          <w:rFonts w:ascii="Times New Roman" w:hAnsi="Times New Roman" w:cs="Times New Roman"/>
          <w:sz w:val="28"/>
          <w:szCs w:val="28"/>
        </w:rPr>
        <w:t xml:space="preserve">: </w:t>
      </w:r>
      <w:hyperlink r:id="rId31" w:history="1">
        <w:r w:rsidRPr="00735A3C">
          <w:rPr>
            <w:rStyle w:val="ab"/>
            <w:rFonts w:ascii="Times New Roman" w:hAnsi="Times New Roman" w:cs="Times New Roman"/>
            <w:sz w:val="28"/>
            <w:szCs w:val="28"/>
            <w:lang w:val="uk-UA"/>
          </w:rPr>
          <w:t>http://www.unfpa.org.ua/news/440.html</w:t>
        </w:r>
      </w:hyperlink>
    </w:p>
    <w:p w14:paraId="2956189C" w14:textId="77777777" w:rsidR="00C5762F" w:rsidRPr="00735A3C" w:rsidRDefault="00C5762F" w:rsidP="009249E8">
      <w:pPr>
        <w:pStyle w:val="aa"/>
        <w:numPr>
          <w:ilvl w:val="0"/>
          <w:numId w:val="1"/>
        </w:numPr>
        <w:spacing w:after="0" w:line="360" w:lineRule="auto"/>
        <w:ind w:left="0" w:firstLine="284"/>
        <w:jc w:val="both"/>
        <w:rPr>
          <w:rFonts w:ascii="Times New Roman" w:hAnsi="Times New Roman" w:cs="Times New Roman"/>
          <w:sz w:val="28"/>
          <w:szCs w:val="28"/>
          <w:lang w:val="uk-UA"/>
        </w:rPr>
      </w:pPr>
      <w:r w:rsidRPr="00735A3C">
        <w:rPr>
          <w:rFonts w:ascii="Times New Roman" w:hAnsi="Times New Roman" w:cs="Times New Roman"/>
          <w:sz w:val="28"/>
          <w:szCs w:val="28"/>
        </w:rPr>
        <w:t>Ніколаєнко С. Сучасна законодавча основа в системі майбутніх освітнього та наукових процесів в Україні і світі // Вища школа.  2013. С. 3 – 19.</w:t>
      </w:r>
    </w:p>
    <w:p w14:paraId="0055ECAA" w14:textId="3D4CE67A" w:rsidR="00C5762F" w:rsidRPr="00735A3C" w:rsidRDefault="00C5762F" w:rsidP="009249E8">
      <w:pPr>
        <w:pStyle w:val="aa"/>
        <w:numPr>
          <w:ilvl w:val="0"/>
          <w:numId w:val="1"/>
        </w:numPr>
        <w:spacing w:after="0" w:line="360" w:lineRule="auto"/>
        <w:ind w:left="0" w:firstLine="284"/>
        <w:jc w:val="both"/>
        <w:rPr>
          <w:rFonts w:ascii="Times New Roman" w:hAnsi="Times New Roman" w:cs="Times New Roman"/>
          <w:sz w:val="28"/>
          <w:szCs w:val="28"/>
        </w:rPr>
      </w:pPr>
      <w:r w:rsidRPr="00735A3C">
        <w:rPr>
          <w:rFonts w:ascii="Times New Roman" w:hAnsi="Times New Roman" w:cs="Times New Roman"/>
          <w:sz w:val="28"/>
          <w:szCs w:val="28"/>
        </w:rPr>
        <w:t>Мельник Т. М. Творення суспільства ґендерної рівності: міжнародний досвід. Закони зарубіжних країн з тендерної рі</w:t>
      </w:r>
      <w:r w:rsidR="00342F1B" w:rsidRPr="00735A3C">
        <w:rPr>
          <w:rFonts w:ascii="Times New Roman" w:hAnsi="Times New Roman" w:cs="Times New Roman"/>
          <w:sz w:val="28"/>
          <w:szCs w:val="28"/>
        </w:rPr>
        <w:t>вності</w:t>
      </w:r>
      <w:r w:rsidRPr="00735A3C">
        <w:rPr>
          <w:rFonts w:ascii="Times New Roman" w:hAnsi="Times New Roman" w:cs="Times New Roman"/>
          <w:sz w:val="28"/>
          <w:szCs w:val="28"/>
        </w:rPr>
        <w:t xml:space="preserve"> Т. М.</w:t>
      </w:r>
      <w:r w:rsidR="00342F1B" w:rsidRPr="00735A3C">
        <w:rPr>
          <w:rFonts w:ascii="Times New Roman" w:hAnsi="Times New Roman" w:cs="Times New Roman"/>
          <w:sz w:val="28"/>
          <w:szCs w:val="28"/>
        </w:rPr>
        <w:t xml:space="preserve"> Мельник. </w:t>
      </w:r>
      <w:proofErr w:type="gramStart"/>
      <w:r w:rsidR="00342F1B" w:rsidRPr="00735A3C">
        <w:rPr>
          <w:rFonts w:ascii="Times New Roman" w:hAnsi="Times New Roman" w:cs="Times New Roman"/>
          <w:sz w:val="28"/>
          <w:szCs w:val="28"/>
        </w:rPr>
        <w:t>К. :</w:t>
      </w:r>
      <w:proofErr w:type="gramEnd"/>
      <w:r w:rsidR="00342F1B" w:rsidRPr="00735A3C">
        <w:rPr>
          <w:rFonts w:ascii="Times New Roman" w:hAnsi="Times New Roman" w:cs="Times New Roman"/>
          <w:sz w:val="28"/>
          <w:szCs w:val="28"/>
        </w:rPr>
        <w:t xml:space="preserve"> Стилос, 2017.</w:t>
      </w:r>
      <w:r w:rsidRPr="00735A3C">
        <w:rPr>
          <w:rFonts w:ascii="Times New Roman" w:hAnsi="Times New Roman" w:cs="Times New Roman"/>
          <w:sz w:val="28"/>
          <w:szCs w:val="28"/>
        </w:rPr>
        <w:t xml:space="preserve"> 440 с.</w:t>
      </w:r>
    </w:p>
    <w:p w14:paraId="2CAB8319" w14:textId="76ED7E45" w:rsidR="00C5762F" w:rsidRPr="00735A3C" w:rsidRDefault="00C5762F" w:rsidP="009249E8">
      <w:pPr>
        <w:pStyle w:val="aa"/>
        <w:numPr>
          <w:ilvl w:val="0"/>
          <w:numId w:val="1"/>
        </w:numPr>
        <w:spacing w:after="0" w:line="360" w:lineRule="auto"/>
        <w:ind w:left="0" w:firstLine="284"/>
        <w:jc w:val="both"/>
        <w:rPr>
          <w:rFonts w:ascii="Times New Roman" w:hAnsi="Times New Roman" w:cs="Times New Roman"/>
          <w:sz w:val="28"/>
          <w:szCs w:val="28"/>
        </w:rPr>
      </w:pPr>
      <w:r w:rsidRPr="00735A3C">
        <w:rPr>
          <w:rFonts w:ascii="Times New Roman" w:hAnsi="Times New Roman" w:cs="Times New Roman"/>
          <w:sz w:val="28"/>
          <w:szCs w:val="28"/>
        </w:rPr>
        <w:t xml:space="preserve">Левченко, К. Б. Ґендерна політика в Україні: визначення, формування, </w:t>
      </w:r>
      <w:proofErr w:type="gramStart"/>
      <w:r w:rsidRPr="00735A3C">
        <w:rPr>
          <w:rFonts w:ascii="Times New Roman" w:hAnsi="Times New Roman" w:cs="Times New Roman"/>
          <w:sz w:val="28"/>
          <w:szCs w:val="28"/>
        </w:rPr>
        <w:t>управління :</w:t>
      </w:r>
      <w:proofErr w:type="gramEnd"/>
      <w:r w:rsidRPr="00735A3C">
        <w:rPr>
          <w:rFonts w:ascii="Times New Roman" w:hAnsi="Times New Roman" w:cs="Times New Roman"/>
          <w:sz w:val="28"/>
          <w:szCs w:val="28"/>
        </w:rPr>
        <w:t xml:space="preserve"> монографія К. Б. Левченко. </w:t>
      </w:r>
      <w:proofErr w:type="gramStart"/>
      <w:r w:rsidRPr="00735A3C">
        <w:rPr>
          <w:rFonts w:ascii="Times New Roman" w:hAnsi="Times New Roman" w:cs="Times New Roman"/>
          <w:sz w:val="28"/>
          <w:szCs w:val="28"/>
        </w:rPr>
        <w:t>Х. :</w:t>
      </w:r>
      <w:proofErr w:type="gramEnd"/>
      <w:r w:rsidRPr="00735A3C">
        <w:rPr>
          <w:rFonts w:ascii="Times New Roman" w:hAnsi="Times New Roman" w:cs="Times New Roman"/>
          <w:sz w:val="28"/>
          <w:szCs w:val="28"/>
        </w:rPr>
        <w:t xml:space="preserve"> Нац. унт внутр. справ, 2018. 343 с.</w:t>
      </w:r>
    </w:p>
    <w:p w14:paraId="50BBA75D" w14:textId="2E79E8C5" w:rsidR="00E24150" w:rsidRPr="00735A3C" w:rsidRDefault="00C5762F" w:rsidP="009249E8">
      <w:pPr>
        <w:pStyle w:val="aa"/>
        <w:numPr>
          <w:ilvl w:val="0"/>
          <w:numId w:val="1"/>
        </w:numPr>
        <w:spacing w:after="0" w:line="360" w:lineRule="auto"/>
        <w:ind w:left="0" w:firstLine="284"/>
        <w:jc w:val="both"/>
        <w:rPr>
          <w:rFonts w:ascii="Times New Roman" w:hAnsi="Times New Roman" w:cs="Times New Roman"/>
          <w:sz w:val="28"/>
          <w:szCs w:val="28"/>
        </w:rPr>
      </w:pPr>
      <w:r w:rsidRPr="00735A3C">
        <w:rPr>
          <w:rFonts w:ascii="Times New Roman" w:hAnsi="Times New Roman" w:cs="Times New Roman"/>
          <w:sz w:val="28"/>
          <w:szCs w:val="28"/>
        </w:rPr>
        <w:t xml:space="preserve">Кісь О. Ґендерні студії в Україні: стан, проблеми, перспективи </w:t>
      </w:r>
      <w:r w:rsidR="00342F1B" w:rsidRPr="00735A3C">
        <w:rPr>
          <w:rFonts w:ascii="Times New Roman" w:hAnsi="Times New Roman" w:cs="Times New Roman"/>
          <w:sz w:val="28"/>
          <w:szCs w:val="28"/>
          <w:lang w:val="en-US"/>
        </w:rPr>
        <w:t>URL</w:t>
      </w:r>
      <w:r w:rsidRPr="00735A3C">
        <w:rPr>
          <w:rFonts w:ascii="Times New Roman" w:hAnsi="Times New Roman" w:cs="Times New Roman"/>
          <w:sz w:val="28"/>
          <w:szCs w:val="28"/>
        </w:rPr>
        <w:t xml:space="preserve">: http://www.jimagazine.lviv.ua/ seminary/2000/sem17-08.htm. </w:t>
      </w:r>
    </w:p>
    <w:p w14:paraId="23695BF5" w14:textId="4A54960A" w:rsidR="00E24150" w:rsidRPr="00735A3C" w:rsidRDefault="00E24150" w:rsidP="009249E8">
      <w:pPr>
        <w:pStyle w:val="aa"/>
        <w:numPr>
          <w:ilvl w:val="0"/>
          <w:numId w:val="1"/>
        </w:numPr>
        <w:spacing w:after="0" w:line="360" w:lineRule="auto"/>
        <w:ind w:left="0" w:firstLine="284"/>
        <w:jc w:val="both"/>
        <w:rPr>
          <w:rFonts w:ascii="Times New Roman" w:hAnsi="Times New Roman" w:cs="Times New Roman"/>
          <w:sz w:val="28"/>
          <w:szCs w:val="28"/>
        </w:rPr>
      </w:pPr>
      <w:r w:rsidRPr="00735A3C">
        <w:rPr>
          <w:rFonts w:ascii="Times New Roman" w:hAnsi="Times New Roman" w:cs="Times New Roman"/>
          <w:sz w:val="28"/>
          <w:szCs w:val="28"/>
        </w:rPr>
        <w:t>Ґендерна рівність як фактор сталого розвитку суспіль</w:t>
      </w:r>
      <w:r w:rsidR="00342F1B" w:rsidRPr="00735A3C">
        <w:rPr>
          <w:rFonts w:ascii="Times New Roman" w:hAnsi="Times New Roman" w:cs="Times New Roman"/>
          <w:sz w:val="28"/>
          <w:szCs w:val="28"/>
        </w:rPr>
        <w:t>ства Р. Безпальча, І. Хмелько.</w:t>
      </w:r>
      <w:r w:rsidRPr="00735A3C">
        <w:rPr>
          <w:rFonts w:ascii="Times New Roman" w:hAnsi="Times New Roman" w:cs="Times New Roman"/>
          <w:sz w:val="28"/>
          <w:szCs w:val="28"/>
        </w:rPr>
        <w:t xml:space="preserve"> </w:t>
      </w:r>
      <w:proofErr w:type="gramStart"/>
      <w:r w:rsidRPr="00735A3C">
        <w:rPr>
          <w:rFonts w:ascii="Times New Roman" w:hAnsi="Times New Roman" w:cs="Times New Roman"/>
          <w:sz w:val="28"/>
          <w:szCs w:val="28"/>
        </w:rPr>
        <w:t>К. :</w:t>
      </w:r>
      <w:proofErr w:type="gramEnd"/>
      <w:r w:rsidRPr="00735A3C">
        <w:rPr>
          <w:rFonts w:ascii="Times New Roman" w:hAnsi="Times New Roman" w:cs="Times New Roman"/>
          <w:sz w:val="28"/>
          <w:szCs w:val="28"/>
        </w:rPr>
        <w:t xml:space="preserve"> Вісн. ПСП України, 20</w:t>
      </w:r>
      <w:r w:rsidRPr="00735A3C">
        <w:rPr>
          <w:rFonts w:ascii="Times New Roman" w:hAnsi="Times New Roman" w:cs="Times New Roman"/>
          <w:sz w:val="28"/>
          <w:szCs w:val="28"/>
          <w:lang w:val="en-US"/>
        </w:rPr>
        <w:t>18</w:t>
      </w:r>
      <w:r w:rsidR="00342F1B" w:rsidRPr="00735A3C">
        <w:rPr>
          <w:rFonts w:ascii="Times New Roman" w:hAnsi="Times New Roman" w:cs="Times New Roman"/>
          <w:sz w:val="28"/>
          <w:szCs w:val="28"/>
        </w:rPr>
        <w:t xml:space="preserve">. </w:t>
      </w:r>
      <w:r w:rsidRPr="00735A3C">
        <w:rPr>
          <w:rFonts w:ascii="Times New Roman" w:hAnsi="Times New Roman" w:cs="Times New Roman"/>
          <w:sz w:val="28"/>
          <w:szCs w:val="28"/>
        </w:rPr>
        <w:t>35 с.</w:t>
      </w:r>
    </w:p>
    <w:p w14:paraId="110C6C41" w14:textId="1808BEBB" w:rsidR="00E24150" w:rsidRPr="00735A3C" w:rsidRDefault="00E24150" w:rsidP="009249E8">
      <w:pPr>
        <w:pStyle w:val="aa"/>
        <w:numPr>
          <w:ilvl w:val="0"/>
          <w:numId w:val="1"/>
        </w:numPr>
        <w:spacing w:after="0" w:line="360" w:lineRule="auto"/>
        <w:ind w:left="0" w:firstLine="284"/>
        <w:jc w:val="both"/>
        <w:rPr>
          <w:rFonts w:ascii="Times New Roman" w:hAnsi="Times New Roman" w:cs="Times New Roman"/>
          <w:sz w:val="28"/>
          <w:szCs w:val="28"/>
        </w:rPr>
      </w:pPr>
      <w:r w:rsidRPr="00735A3C">
        <w:rPr>
          <w:rFonts w:ascii="Times New Roman" w:hAnsi="Times New Roman" w:cs="Times New Roman"/>
          <w:sz w:val="28"/>
          <w:szCs w:val="28"/>
        </w:rPr>
        <w:t>Говорун Т. В. Ґендерна психологія: навч. посіб. Т</w:t>
      </w:r>
      <w:r w:rsidR="00342F1B" w:rsidRPr="00735A3C">
        <w:rPr>
          <w:rFonts w:ascii="Times New Roman" w:hAnsi="Times New Roman" w:cs="Times New Roman"/>
          <w:sz w:val="28"/>
          <w:szCs w:val="28"/>
        </w:rPr>
        <w:t xml:space="preserve">. В. Говорун, О. М. Кікінежді. </w:t>
      </w:r>
      <w:proofErr w:type="gramStart"/>
      <w:r w:rsidR="00342F1B" w:rsidRPr="00735A3C">
        <w:rPr>
          <w:rFonts w:ascii="Times New Roman" w:hAnsi="Times New Roman" w:cs="Times New Roman"/>
          <w:sz w:val="28"/>
          <w:szCs w:val="28"/>
        </w:rPr>
        <w:t>К. :</w:t>
      </w:r>
      <w:proofErr w:type="gramEnd"/>
      <w:r w:rsidR="00342F1B" w:rsidRPr="00735A3C">
        <w:rPr>
          <w:rFonts w:ascii="Times New Roman" w:hAnsi="Times New Roman" w:cs="Times New Roman"/>
          <w:sz w:val="28"/>
          <w:szCs w:val="28"/>
        </w:rPr>
        <w:t xml:space="preserve"> Академія, 2016.</w:t>
      </w:r>
      <w:r w:rsidRPr="00735A3C">
        <w:rPr>
          <w:rFonts w:ascii="Times New Roman" w:hAnsi="Times New Roman" w:cs="Times New Roman"/>
          <w:sz w:val="28"/>
          <w:szCs w:val="28"/>
        </w:rPr>
        <w:t xml:space="preserve"> 307 с.</w:t>
      </w:r>
    </w:p>
    <w:p w14:paraId="3C2825B4" w14:textId="4783B295" w:rsidR="00E24150" w:rsidRPr="00735A3C" w:rsidRDefault="00E24150" w:rsidP="009249E8">
      <w:pPr>
        <w:pStyle w:val="aa"/>
        <w:numPr>
          <w:ilvl w:val="0"/>
          <w:numId w:val="1"/>
        </w:numPr>
        <w:spacing w:after="0" w:line="360" w:lineRule="auto"/>
        <w:ind w:left="0" w:firstLine="284"/>
        <w:jc w:val="both"/>
        <w:rPr>
          <w:rFonts w:ascii="Times New Roman" w:hAnsi="Times New Roman" w:cs="Times New Roman"/>
          <w:sz w:val="28"/>
          <w:szCs w:val="28"/>
        </w:rPr>
      </w:pPr>
      <w:r w:rsidRPr="00735A3C">
        <w:rPr>
          <w:rFonts w:ascii="Times New Roman" w:hAnsi="Times New Roman" w:cs="Times New Roman"/>
          <w:sz w:val="28"/>
          <w:szCs w:val="28"/>
        </w:rPr>
        <w:t>Гонюкова Л. Гендерні підходи до державної політики та управління. На допомогу слухачам системи підвищення кваліфікації державних службо</w:t>
      </w:r>
      <w:r w:rsidR="00342F1B" w:rsidRPr="00735A3C">
        <w:rPr>
          <w:rFonts w:ascii="Times New Roman" w:hAnsi="Times New Roman" w:cs="Times New Roman"/>
          <w:sz w:val="28"/>
          <w:szCs w:val="28"/>
        </w:rPr>
        <w:t xml:space="preserve">вців / Л. Глнюкова. К., 2019. </w:t>
      </w:r>
      <w:r w:rsidRPr="00735A3C">
        <w:rPr>
          <w:rFonts w:ascii="Times New Roman" w:hAnsi="Times New Roman" w:cs="Times New Roman"/>
          <w:sz w:val="28"/>
          <w:szCs w:val="28"/>
        </w:rPr>
        <w:t>28 с.</w:t>
      </w:r>
    </w:p>
    <w:p w14:paraId="3A87BB11" w14:textId="2FA70A07" w:rsidR="00E24150" w:rsidRPr="00735A3C" w:rsidRDefault="00E24150" w:rsidP="009249E8">
      <w:pPr>
        <w:pStyle w:val="aa"/>
        <w:numPr>
          <w:ilvl w:val="0"/>
          <w:numId w:val="1"/>
        </w:numPr>
        <w:spacing w:after="0" w:line="360" w:lineRule="auto"/>
        <w:ind w:left="0" w:firstLine="284"/>
        <w:jc w:val="both"/>
        <w:rPr>
          <w:rFonts w:ascii="Times New Roman" w:hAnsi="Times New Roman" w:cs="Times New Roman"/>
          <w:sz w:val="28"/>
          <w:szCs w:val="28"/>
        </w:rPr>
      </w:pPr>
      <w:r w:rsidRPr="00735A3C">
        <w:rPr>
          <w:rFonts w:ascii="Times New Roman" w:hAnsi="Times New Roman" w:cs="Times New Roman"/>
          <w:sz w:val="28"/>
          <w:szCs w:val="28"/>
        </w:rPr>
        <w:t>Грабовська І. Проблеми та перспективи жінки в сучасній український політиці. І. Грабовська Сучасність. 2011. № 6.с. 54–59.</w:t>
      </w:r>
    </w:p>
    <w:p w14:paraId="1BB3D7A7" w14:textId="77777777" w:rsidR="00E24150" w:rsidRPr="00735A3C" w:rsidRDefault="00E24150" w:rsidP="009249E8">
      <w:pPr>
        <w:pStyle w:val="aa"/>
        <w:numPr>
          <w:ilvl w:val="0"/>
          <w:numId w:val="1"/>
        </w:numPr>
        <w:spacing w:after="0" w:line="360" w:lineRule="auto"/>
        <w:ind w:left="0" w:firstLine="284"/>
        <w:jc w:val="both"/>
        <w:rPr>
          <w:rFonts w:ascii="Times New Roman" w:hAnsi="Times New Roman" w:cs="Times New Roman"/>
          <w:sz w:val="28"/>
          <w:szCs w:val="28"/>
        </w:rPr>
      </w:pPr>
      <w:r w:rsidRPr="00735A3C">
        <w:rPr>
          <w:rFonts w:ascii="Times New Roman" w:hAnsi="Times New Roman" w:cs="Times New Roman"/>
          <w:sz w:val="28"/>
          <w:szCs w:val="28"/>
        </w:rPr>
        <w:t xml:space="preserve">Грицяк Н. Формування ґендерної політики в Україні: проблеми теорії, методології, </w:t>
      </w:r>
      <w:proofErr w:type="gramStart"/>
      <w:r w:rsidRPr="00735A3C">
        <w:rPr>
          <w:rFonts w:ascii="Times New Roman" w:hAnsi="Times New Roman" w:cs="Times New Roman"/>
          <w:sz w:val="28"/>
          <w:szCs w:val="28"/>
        </w:rPr>
        <w:t>практики :</w:t>
      </w:r>
      <w:proofErr w:type="gramEnd"/>
      <w:r w:rsidRPr="00735A3C">
        <w:rPr>
          <w:rFonts w:ascii="Times New Roman" w:hAnsi="Times New Roman" w:cs="Times New Roman"/>
          <w:sz w:val="28"/>
          <w:szCs w:val="28"/>
        </w:rPr>
        <w:t xml:space="preserve"> монографія / Наталя Грицяк. </w:t>
      </w:r>
      <w:proofErr w:type="gramStart"/>
      <w:r w:rsidRPr="00735A3C">
        <w:rPr>
          <w:rFonts w:ascii="Times New Roman" w:hAnsi="Times New Roman" w:cs="Times New Roman"/>
          <w:sz w:val="28"/>
          <w:szCs w:val="28"/>
        </w:rPr>
        <w:t>К. :</w:t>
      </w:r>
      <w:proofErr w:type="gramEnd"/>
      <w:r w:rsidRPr="00735A3C">
        <w:rPr>
          <w:rFonts w:ascii="Times New Roman" w:hAnsi="Times New Roman" w:cs="Times New Roman"/>
          <w:sz w:val="28"/>
          <w:szCs w:val="28"/>
        </w:rPr>
        <w:t xml:space="preserve"> Вид-во НАДУ, 20</w:t>
      </w:r>
      <w:r w:rsidRPr="00735A3C">
        <w:rPr>
          <w:rFonts w:ascii="Times New Roman" w:hAnsi="Times New Roman" w:cs="Times New Roman"/>
          <w:sz w:val="28"/>
          <w:szCs w:val="28"/>
          <w:lang w:val="en-US"/>
        </w:rPr>
        <w:t>19</w:t>
      </w:r>
      <w:r w:rsidRPr="00735A3C">
        <w:rPr>
          <w:rFonts w:ascii="Times New Roman" w:hAnsi="Times New Roman" w:cs="Times New Roman"/>
          <w:sz w:val="28"/>
          <w:szCs w:val="28"/>
        </w:rPr>
        <w:t>. 384 с.</w:t>
      </w:r>
    </w:p>
    <w:p w14:paraId="7F070ACD" w14:textId="4277820B" w:rsidR="00E24150" w:rsidRPr="00735A3C" w:rsidRDefault="00E24150" w:rsidP="009249E8">
      <w:pPr>
        <w:pStyle w:val="aa"/>
        <w:numPr>
          <w:ilvl w:val="0"/>
          <w:numId w:val="1"/>
        </w:numPr>
        <w:spacing w:after="0" w:line="360" w:lineRule="auto"/>
        <w:ind w:left="0" w:firstLine="284"/>
        <w:jc w:val="both"/>
        <w:rPr>
          <w:rFonts w:ascii="Times New Roman" w:hAnsi="Times New Roman" w:cs="Times New Roman"/>
          <w:sz w:val="28"/>
          <w:szCs w:val="28"/>
        </w:rPr>
      </w:pPr>
      <w:r w:rsidRPr="00735A3C">
        <w:rPr>
          <w:rFonts w:ascii="Times New Roman" w:hAnsi="Times New Roman" w:cs="Times New Roman"/>
          <w:sz w:val="28"/>
          <w:szCs w:val="28"/>
        </w:rPr>
        <w:lastRenderedPageBreak/>
        <w:t>Дашковська О. Державно-правовий механізм впровадження ґендерної рівн</w:t>
      </w:r>
      <w:r w:rsidR="00342F1B" w:rsidRPr="00735A3C">
        <w:rPr>
          <w:rFonts w:ascii="Times New Roman" w:hAnsi="Times New Roman" w:cs="Times New Roman"/>
          <w:sz w:val="28"/>
          <w:szCs w:val="28"/>
        </w:rPr>
        <w:t xml:space="preserve">ості в канадському суспільстві. О. Дашковська </w:t>
      </w:r>
      <w:r w:rsidRPr="00735A3C">
        <w:rPr>
          <w:rFonts w:ascii="Times New Roman" w:hAnsi="Times New Roman" w:cs="Times New Roman"/>
          <w:sz w:val="28"/>
          <w:szCs w:val="28"/>
        </w:rPr>
        <w:t>Вісник академії пр</w:t>
      </w:r>
      <w:r w:rsidR="00342F1B" w:rsidRPr="00735A3C">
        <w:rPr>
          <w:rFonts w:ascii="Times New Roman" w:hAnsi="Times New Roman" w:cs="Times New Roman"/>
          <w:sz w:val="28"/>
          <w:szCs w:val="28"/>
        </w:rPr>
        <w:t>авових наук України 2019. № 3.</w:t>
      </w:r>
      <w:r w:rsidRPr="00735A3C">
        <w:rPr>
          <w:rFonts w:ascii="Times New Roman" w:hAnsi="Times New Roman" w:cs="Times New Roman"/>
          <w:sz w:val="28"/>
          <w:szCs w:val="28"/>
        </w:rPr>
        <w:t xml:space="preserve"> </w:t>
      </w:r>
      <w:r w:rsidR="00342F1B" w:rsidRPr="00735A3C">
        <w:rPr>
          <w:rFonts w:ascii="Times New Roman" w:hAnsi="Times New Roman" w:cs="Times New Roman"/>
          <w:sz w:val="28"/>
          <w:szCs w:val="28"/>
          <w:lang w:val="en-US"/>
        </w:rPr>
        <w:t>C</w:t>
      </w:r>
      <w:r w:rsidRPr="00735A3C">
        <w:rPr>
          <w:rFonts w:ascii="Times New Roman" w:hAnsi="Times New Roman" w:cs="Times New Roman"/>
          <w:sz w:val="28"/>
          <w:szCs w:val="28"/>
        </w:rPr>
        <w:t>. 192–198.</w:t>
      </w:r>
    </w:p>
    <w:sectPr w:rsidR="00E24150" w:rsidRPr="00735A3C" w:rsidSect="00AC4D88">
      <w:headerReference w:type="default" r:id="rId32"/>
      <w:pgSz w:w="11906" w:h="16838"/>
      <w:pgMar w:top="1134" w:right="850" w:bottom="1134" w:left="1701" w:header="454" w:footer="708" w:gutter="0"/>
      <w:pgBorders w:display="firstPage" w:offsetFrom="page">
        <w:top w:val="single" w:sz="4" w:space="24" w:color="auto"/>
        <w:left w:val="single" w:sz="4" w:space="24" w:color="auto"/>
        <w:bottom w:val="single" w:sz="4" w:space="24" w:color="auto"/>
        <w:right w:val="single" w:sz="4" w:space="24" w:color="auto"/>
      </w:pgBorder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3D1122" w14:textId="77777777" w:rsidR="00023BB0" w:rsidRDefault="00023BB0" w:rsidP="001B5E15">
      <w:pPr>
        <w:spacing w:after="0" w:line="240" w:lineRule="auto"/>
      </w:pPr>
      <w:r>
        <w:separator/>
      </w:r>
    </w:p>
  </w:endnote>
  <w:endnote w:type="continuationSeparator" w:id="0">
    <w:p w14:paraId="5C99BA3C" w14:textId="77777777" w:rsidR="00023BB0" w:rsidRDefault="00023BB0" w:rsidP="001B5E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0472F2" w14:textId="77777777" w:rsidR="00023BB0" w:rsidRDefault="00023BB0" w:rsidP="001B5E15">
      <w:pPr>
        <w:spacing w:after="0" w:line="240" w:lineRule="auto"/>
      </w:pPr>
      <w:r>
        <w:separator/>
      </w:r>
    </w:p>
  </w:footnote>
  <w:footnote w:type="continuationSeparator" w:id="0">
    <w:p w14:paraId="6122EBE7" w14:textId="77777777" w:rsidR="00023BB0" w:rsidRDefault="00023BB0" w:rsidP="001B5E15">
      <w:pPr>
        <w:spacing w:after="0" w:line="240" w:lineRule="auto"/>
      </w:pPr>
      <w:r>
        <w:continuationSeparator/>
      </w:r>
    </w:p>
  </w:footnote>
  <w:footnote w:id="1">
    <w:p w14:paraId="32B25F80" w14:textId="065A3A31" w:rsidR="0003561A" w:rsidRPr="00A14898" w:rsidRDefault="0003561A" w:rsidP="00892F09">
      <w:pPr>
        <w:pStyle w:val="ac"/>
        <w:rPr>
          <w:rFonts w:ascii="Times New Roman" w:hAnsi="Times New Roman" w:cs="Times New Roman"/>
        </w:rPr>
      </w:pPr>
      <w:r w:rsidRPr="00A14898">
        <w:rPr>
          <w:rStyle w:val="ae"/>
          <w:rFonts w:ascii="Times New Roman" w:hAnsi="Times New Roman" w:cs="Times New Roman"/>
        </w:rPr>
        <w:footnoteRef/>
      </w:r>
      <w:r w:rsidRPr="00A14898">
        <w:rPr>
          <w:rFonts w:ascii="Times New Roman" w:hAnsi="Times New Roman" w:cs="Times New Roman"/>
        </w:rPr>
        <w:t xml:space="preserve"> Воронько Л.О. Принципи гендерної політики в системі державного управління: поняття, сутність, характеристика. с. 325–332 URL: http://academy.gov.ua/ej/ej16/txts/12VLOSPS.pdf</w:t>
      </w:r>
    </w:p>
  </w:footnote>
  <w:footnote w:id="2">
    <w:p w14:paraId="6468204E" w14:textId="5B730B29" w:rsidR="0003561A" w:rsidRPr="00A14898" w:rsidRDefault="0003561A">
      <w:pPr>
        <w:pStyle w:val="ac"/>
        <w:rPr>
          <w:rFonts w:ascii="Times New Roman" w:hAnsi="Times New Roman" w:cs="Times New Roman"/>
        </w:rPr>
      </w:pPr>
      <w:r w:rsidRPr="00A14898">
        <w:rPr>
          <w:rStyle w:val="ae"/>
          <w:rFonts w:ascii="Times New Roman" w:hAnsi="Times New Roman" w:cs="Times New Roman"/>
        </w:rPr>
        <w:footnoteRef/>
      </w:r>
      <w:r w:rsidRPr="00A14898">
        <w:rPr>
          <w:rFonts w:ascii="Times New Roman" w:hAnsi="Times New Roman" w:cs="Times New Roman"/>
        </w:rPr>
        <w:t xml:space="preserve"> Грицяк Н. Формування гендерної політики в Україні: проблеми теорії, методології, </w:t>
      </w:r>
      <w:proofErr w:type="gramStart"/>
      <w:r w:rsidRPr="00A14898">
        <w:rPr>
          <w:rFonts w:ascii="Times New Roman" w:hAnsi="Times New Roman" w:cs="Times New Roman"/>
        </w:rPr>
        <w:t>практики :</w:t>
      </w:r>
      <w:proofErr w:type="gramEnd"/>
      <w:r w:rsidRPr="00A14898">
        <w:rPr>
          <w:rFonts w:ascii="Times New Roman" w:hAnsi="Times New Roman" w:cs="Times New Roman"/>
        </w:rPr>
        <w:t xml:space="preserve"> монографія Наталя Грицяк. </w:t>
      </w:r>
      <w:proofErr w:type="gramStart"/>
      <w:r w:rsidRPr="00A14898">
        <w:rPr>
          <w:rFonts w:ascii="Times New Roman" w:hAnsi="Times New Roman" w:cs="Times New Roman"/>
        </w:rPr>
        <w:t>К. :</w:t>
      </w:r>
      <w:proofErr w:type="gramEnd"/>
      <w:r w:rsidRPr="00A14898">
        <w:rPr>
          <w:rFonts w:ascii="Times New Roman" w:hAnsi="Times New Roman" w:cs="Times New Roman"/>
        </w:rPr>
        <w:t xml:space="preserve"> Вид-во НАДУ, 2004. C. 246–248</w:t>
      </w:r>
    </w:p>
  </w:footnote>
  <w:footnote w:id="3">
    <w:p w14:paraId="49532F99" w14:textId="587033C2" w:rsidR="0003561A" w:rsidRPr="00A14898" w:rsidRDefault="0003561A">
      <w:pPr>
        <w:pStyle w:val="ac"/>
        <w:rPr>
          <w:rFonts w:ascii="Times New Roman" w:hAnsi="Times New Roman" w:cs="Times New Roman"/>
        </w:rPr>
      </w:pPr>
      <w:r w:rsidRPr="00A14898">
        <w:rPr>
          <w:rStyle w:val="ae"/>
          <w:rFonts w:ascii="Times New Roman" w:hAnsi="Times New Roman" w:cs="Times New Roman"/>
        </w:rPr>
        <w:footnoteRef/>
      </w:r>
      <w:r w:rsidRPr="00A14898">
        <w:rPr>
          <w:rFonts w:ascii="Times New Roman" w:hAnsi="Times New Roman" w:cs="Times New Roman"/>
        </w:rPr>
        <w:t xml:space="preserve"> Кресіна, О. Б. Ярош Гендерні паритети в умовах трансформації </w:t>
      </w:r>
      <w:proofErr w:type="gramStart"/>
      <w:r w:rsidRPr="00A14898">
        <w:rPr>
          <w:rFonts w:ascii="Times New Roman" w:hAnsi="Times New Roman" w:cs="Times New Roman"/>
        </w:rPr>
        <w:t>суспільства :</w:t>
      </w:r>
      <w:proofErr w:type="gramEnd"/>
      <w:r w:rsidRPr="00A14898">
        <w:rPr>
          <w:rFonts w:ascii="Times New Roman" w:hAnsi="Times New Roman" w:cs="Times New Roman"/>
        </w:rPr>
        <w:t xml:space="preserve"> за заг. ред. Н. М. Онищенка, Н. М. Пархоменко. </w:t>
      </w:r>
      <w:proofErr w:type="gramStart"/>
      <w:r w:rsidRPr="00A14898">
        <w:rPr>
          <w:rFonts w:ascii="Times New Roman" w:hAnsi="Times New Roman" w:cs="Times New Roman"/>
        </w:rPr>
        <w:t>К. :</w:t>
      </w:r>
      <w:proofErr w:type="gramEnd"/>
      <w:r w:rsidRPr="00A14898">
        <w:rPr>
          <w:rFonts w:ascii="Times New Roman" w:hAnsi="Times New Roman" w:cs="Times New Roman"/>
        </w:rPr>
        <w:t xml:space="preserve"> Вид-во “Юрид. думка”, 2007. С.180.</w:t>
      </w:r>
    </w:p>
  </w:footnote>
  <w:footnote w:id="4">
    <w:p w14:paraId="65D51A00" w14:textId="104F9095" w:rsidR="0003561A" w:rsidRPr="00A14898" w:rsidRDefault="0003561A">
      <w:pPr>
        <w:pStyle w:val="ac"/>
        <w:rPr>
          <w:rFonts w:ascii="Times New Roman" w:hAnsi="Times New Roman" w:cs="Times New Roman"/>
        </w:rPr>
      </w:pPr>
      <w:r w:rsidRPr="00A14898">
        <w:rPr>
          <w:rStyle w:val="ae"/>
          <w:rFonts w:ascii="Times New Roman" w:hAnsi="Times New Roman" w:cs="Times New Roman"/>
        </w:rPr>
        <w:footnoteRef/>
      </w:r>
      <w:r w:rsidRPr="00A14898">
        <w:rPr>
          <w:rFonts w:ascii="Times New Roman" w:hAnsi="Times New Roman" w:cs="Times New Roman"/>
        </w:rPr>
        <w:t xml:space="preserve"> Грабовська І. Досвід становлення суспільства паритетної демократії в сучасній Україні: досягнення, проблеми, перспективи Ірина Грабовська Гендерна освіта – ресурс розвитку паритетної </w:t>
      </w:r>
      <w:proofErr w:type="gramStart"/>
      <w:r w:rsidRPr="00A14898">
        <w:rPr>
          <w:rFonts w:ascii="Times New Roman" w:hAnsi="Times New Roman" w:cs="Times New Roman"/>
        </w:rPr>
        <w:t>демократії :</w:t>
      </w:r>
      <w:proofErr w:type="gramEnd"/>
      <w:r w:rsidRPr="00A14898">
        <w:rPr>
          <w:rFonts w:ascii="Times New Roman" w:hAnsi="Times New Roman" w:cs="Times New Roman"/>
        </w:rPr>
        <w:t xml:space="preserve"> зб. матеріалів міжнар. наук.-практ. конф., 27–29 квіт. 2011 р. Тернопіль, 2011.  С. 26</w:t>
      </w:r>
    </w:p>
  </w:footnote>
  <w:footnote w:id="5">
    <w:p w14:paraId="23CCBCB6" w14:textId="1D84FF1C" w:rsidR="0003561A" w:rsidRPr="00B94F0B" w:rsidRDefault="0003561A">
      <w:pPr>
        <w:pStyle w:val="ac"/>
      </w:pPr>
      <w:r w:rsidRPr="00A14898">
        <w:rPr>
          <w:rStyle w:val="ae"/>
          <w:rFonts w:ascii="Times New Roman" w:hAnsi="Times New Roman" w:cs="Times New Roman"/>
        </w:rPr>
        <w:footnoteRef/>
      </w:r>
      <w:r w:rsidRPr="00A14898">
        <w:rPr>
          <w:rFonts w:ascii="Times New Roman" w:hAnsi="Times New Roman" w:cs="Times New Roman"/>
        </w:rPr>
        <w:t xml:space="preserve"> Кулачек О. Роль жінки в державному управлінні: старі образи, нові </w:t>
      </w:r>
      <w:proofErr w:type="gramStart"/>
      <w:r w:rsidRPr="00A14898">
        <w:rPr>
          <w:rFonts w:ascii="Times New Roman" w:hAnsi="Times New Roman" w:cs="Times New Roman"/>
        </w:rPr>
        <w:t>обрії :</w:t>
      </w:r>
      <w:proofErr w:type="gramEnd"/>
      <w:r w:rsidRPr="00A14898">
        <w:rPr>
          <w:rFonts w:ascii="Times New Roman" w:hAnsi="Times New Roman" w:cs="Times New Roman"/>
        </w:rPr>
        <w:t xml:space="preserve"> Ольга Кулачек. </w:t>
      </w:r>
      <w:proofErr w:type="gramStart"/>
      <w:r w:rsidRPr="00A14898">
        <w:rPr>
          <w:rFonts w:ascii="Times New Roman" w:hAnsi="Times New Roman" w:cs="Times New Roman"/>
        </w:rPr>
        <w:t>К. :</w:t>
      </w:r>
      <w:proofErr w:type="gramEnd"/>
      <w:r w:rsidRPr="00A14898">
        <w:rPr>
          <w:rFonts w:ascii="Times New Roman" w:hAnsi="Times New Roman" w:cs="Times New Roman"/>
        </w:rPr>
        <w:t xml:space="preserve"> Вид-во Соломії Павличко “Основи”, 2005.  </w:t>
      </w:r>
      <w:r w:rsidRPr="00A14898">
        <w:rPr>
          <w:rFonts w:ascii="Times New Roman" w:hAnsi="Times New Roman" w:cs="Times New Roman"/>
          <w:lang w:val="en-US"/>
        </w:rPr>
        <w:t>C</w:t>
      </w:r>
      <w:r w:rsidRPr="00A14898">
        <w:rPr>
          <w:rFonts w:ascii="Times New Roman" w:hAnsi="Times New Roman" w:cs="Times New Roman"/>
        </w:rPr>
        <w:t>. 81</w:t>
      </w:r>
    </w:p>
  </w:footnote>
  <w:footnote w:id="6">
    <w:p w14:paraId="25F79BCA" w14:textId="4254DFDE" w:rsidR="0003561A" w:rsidRPr="00892F09" w:rsidRDefault="0003561A" w:rsidP="00892F09">
      <w:pPr>
        <w:pStyle w:val="ac"/>
      </w:pPr>
      <w:r>
        <w:rPr>
          <w:rStyle w:val="ae"/>
        </w:rPr>
        <w:footnoteRef/>
      </w:r>
      <w:r>
        <w:t xml:space="preserve"> </w:t>
      </w:r>
      <w:r w:rsidRPr="00892F09">
        <w:t xml:space="preserve">Нечаева О. В. Гендерные проблемы России как социального государства: автореф. дис. ... канд. юрид. наук. Саранск, 2007. </w:t>
      </w:r>
      <w:r>
        <w:t>C</w:t>
      </w:r>
      <w:r w:rsidRPr="00892F09">
        <w:t>. 12-13</w:t>
      </w:r>
    </w:p>
  </w:footnote>
  <w:footnote w:id="7">
    <w:p w14:paraId="68E2AB44" w14:textId="4D76D3D0" w:rsidR="0003561A" w:rsidRPr="00892F09" w:rsidRDefault="0003561A" w:rsidP="00892F09">
      <w:pPr>
        <w:pStyle w:val="ac"/>
      </w:pPr>
      <w:r>
        <w:rPr>
          <w:rStyle w:val="ae"/>
        </w:rPr>
        <w:footnoteRef/>
      </w:r>
      <w:r>
        <w:t xml:space="preserve"> </w:t>
      </w:r>
      <w:r w:rsidRPr="00892F09">
        <w:t xml:space="preserve">Мельник Т. М. Творення суспільства гендерної рівності: міжнародний досвід. Закони зарубіжних країн з гендерної рівності: підручник. Київ: Стілос, 2010. </w:t>
      </w:r>
      <w:r>
        <w:rPr>
          <w:lang w:val="en-US"/>
        </w:rPr>
        <w:t>C</w:t>
      </w:r>
      <w:r w:rsidRPr="00892F09">
        <w:t>.70</w:t>
      </w:r>
    </w:p>
  </w:footnote>
  <w:footnote w:id="8">
    <w:p w14:paraId="4BB514E5" w14:textId="1937647F" w:rsidR="0003561A" w:rsidRPr="00892F09" w:rsidRDefault="0003561A" w:rsidP="00892F09">
      <w:pPr>
        <w:pStyle w:val="ac"/>
      </w:pPr>
      <w:r>
        <w:rPr>
          <w:rStyle w:val="ae"/>
        </w:rPr>
        <w:footnoteRef/>
      </w:r>
      <w:r>
        <w:t xml:space="preserve"> </w:t>
      </w:r>
      <w:r w:rsidRPr="00892F09">
        <w:t xml:space="preserve">Мельник Т. М. Творення суспільства гендерної рівності: міжнародний досвід. Закони зарубіжних країн з гендерної рівності: підручник. Київ: Стілос, 2010. </w:t>
      </w:r>
      <w:r>
        <w:rPr>
          <w:lang w:val="en-US"/>
        </w:rPr>
        <w:t>C</w:t>
      </w:r>
      <w:r w:rsidRPr="00892F09">
        <w:t>.5</w:t>
      </w:r>
    </w:p>
  </w:footnote>
  <w:footnote w:id="9">
    <w:p w14:paraId="36FFEB28" w14:textId="66209918" w:rsidR="0003561A" w:rsidRPr="00A14898" w:rsidRDefault="0003561A">
      <w:pPr>
        <w:pStyle w:val="ac"/>
        <w:rPr>
          <w:rFonts w:ascii="Times New Roman" w:hAnsi="Times New Roman" w:cs="Times New Roman"/>
        </w:rPr>
      </w:pPr>
      <w:r w:rsidRPr="00A14898">
        <w:rPr>
          <w:rStyle w:val="ae"/>
          <w:rFonts w:ascii="Times New Roman" w:hAnsi="Times New Roman" w:cs="Times New Roman"/>
        </w:rPr>
        <w:footnoteRef/>
      </w:r>
      <w:r w:rsidRPr="00A14898">
        <w:rPr>
          <w:rFonts w:ascii="Times New Roman" w:hAnsi="Times New Roman" w:cs="Times New Roman"/>
        </w:rPr>
        <w:t xml:space="preserve"> Наливайко Л. Р., Грицай І. О. Державна гендерна політика в Україні та країнах-членах ЄС. Державотворення та правотворення в контексті євроінтеграції: тези доп., виступів і повідом. ІІ-го Всеукр. кругл. столу, м. Львів, 09 грудня 2016 р. Львів, 2016. </w:t>
      </w:r>
      <w:r w:rsidRPr="00A14898">
        <w:rPr>
          <w:rFonts w:ascii="Times New Roman" w:hAnsi="Times New Roman" w:cs="Times New Roman"/>
          <w:lang w:val="en-US"/>
        </w:rPr>
        <w:t>C</w:t>
      </w:r>
      <w:r w:rsidRPr="00A14898">
        <w:rPr>
          <w:rFonts w:ascii="Times New Roman" w:hAnsi="Times New Roman" w:cs="Times New Roman"/>
        </w:rPr>
        <w:t>. 132</w:t>
      </w:r>
    </w:p>
  </w:footnote>
  <w:footnote w:id="10">
    <w:p w14:paraId="094F950C" w14:textId="203C5B46" w:rsidR="0003561A" w:rsidRPr="00A14898" w:rsidRDefault="0003561A">
      <w:pPr>
        <w:pStyle w:val="ac"/>
        <w:rPr>
          <w:rFonts w:ascii="Times New Roman" w:hAnsi="Times New Roman" w:cs="Times New Roman"/>
        </w:rPr>
      </w:pPr>
      <w:r w:rsidRPr="00A14898">
        <w:rPr>
          <w:rStyle w:val="ae"/>
          <w:rFonts w:ascii="Times New Roman" w:hAnsi="Times New Roman" w:cs="Times New Roman"/>
        </w:rPr>
        <w:footnoteRef/>
      </w:r>
      <w:r w:rsidRPr="00A14898">
        <w:rPr>
          <w:rFonts w:ascii="Times New Roman" w:hAnsi="Times New Roman" w:cs="Times New Roman"/>
        </w:rPr>
        <w:t xml:space="preserve"> Карпов В. Политика искажения роли женщин в военно политических событиях (на примере </w:t>
      </w:r>
      <w:proofErr w:type="gramStart"/>
      <w:r w:rsidRPr="00A14898">
        <w:rPr>
          <w:rFonts w:ascii="Times New Roman" w:hAnsi="Times New Roman" w:cs="Times New Roman"/>
        </w:rPr>
        <w:t>изобра-жения</w:t>
      </w:r>
      <w:proofErr w:type="gramEnd"/>
      <w:r w:rsidRPr="00A14898">
        <w:rPr>
          <w:rFonts w:ascii="Times New Roman" w:hAnsi="Times New Roman" w:cs="Times New Roman"/>
        </w:rPr>
        <w:t xml:space="preserve"> в СМИ евромайдана и войны на востоке Украины. Гендерный журнал «Я». 1/2015 (37) </w:t>
      </w:r>
      <w:r w:rsidRPr="00A14898">
        <w:rPr>
          <w:rFonts w:ascii="Times New Roman" w:hAnsi="Times New Roman" w:cs="Times New Roman"/>
          <w:lang w:val="en-US"/>
        </w:rPr>
        <w:t>C</w:t>
      </w:r>
      <w:r w:rsidRPr="00A14898">
        <w:rPr>
          <w:rFonts w:ascii="Times New Roman" w:hAnsi="Times New Roman" w:cs="Times New Roman"/>
        </w:rPr>
        <w:t>. 11</w:t>
      </w:r>
    </w:p>
  </w:footnote>
  <w:footnote w:id="11">
    <w:p w14:paraId="4C8BD384" w14:textId="3DF1AAC9" w:rsidR="0003561A" w:rsidRPr="00B94F0B" w:rsidRDefault="0003561A" w:rsidP="00C244EB">
      <w:pPr>
        <w:pStyle w:val="ac"/>
      </w:pPr>
      <w:r w:rsidRPr="00A14898">
        <w:rPr>
          <w:rStyle w:val="ae"/>
          <w:rFonts w:ascii="Times New Roman" w:hAnsi="Times New Roman" w:cs="Times New Roman"/>
        </w:rPr>
        <w:footnoteRef/>
      </w:r>
      <w:r w:rsidRPr="00A14898">
        <w:rPr>
          <w:rFonts w:ascii="Times New Roman" w:hAnsi="Times New Roman" w:cs="Times New Roman"/>
        </w:rPr>
        <w:t xml:space="preserve"> Грицай І. О. Державна гендерна політика: досвід України та країн-членів ЄС. Evropský politický a právní diskurz. 2016. Svazek 3, 6. vydání. S. 176</w:t>
      </w:r>
    </w:p>
  </w:footnote>
  <w:footnote w:id="12">
    <w:p w14:paraId="07D00ADA" w14:textId="2034B7EC" w:rsidR="0003561A" w:rsidRPr="00A14898" w:rsidRDefault="0003561A" w:rsidP="00C244EB">
      <w:pPr>
        <w:pStyle w:val="ac"/>
        <w:rPr>
          <w:rFonts w:ascii="Times New Roman" w:hAnsi="Times New Roman" w:cs="Times New Roman"/>
        </w:rPr>
      </w:pPr>
      <w:r w:rsidRPr="00A14898">
        <w:rPr>
          <w:rStyle w:val="ae"/>
          <w:rFonts w:ascii="Times New Roman" w:hAnsi="Times New Roman" w:cs="Times New Roman"/>
        </w:rPr>
        <w:footnoteRef/>
      </w:r>
      <w:r w:rsidRPr="00A14898">
        <w:rPr>
          <w:rFonts w:ascii="Times New Roman" w:hAnsi="Times New Roman" w:cs="Times New Roman"/>
        </w:rPr>
        <w:t xml:space="preserve"> Грицай І. О. «Паритетна демократія» та «гендерна демократія»: загальноправові питання взаємозв’язку. Україна. Євроінтеграція. Інтермаріум: матер. Другої Міжнар. наук. конф., м. Одеса, 27-28 жовтня 2017 р. Одеса, 2017. С. 89</w:t>
      </w:r>
    </w:p>
  </w:footnote>
  <w:footnote w:id="13">
    <w:p w14:paraId="6AA3862D" w14:textId="548C37B4" w:rsidR="0003561A" w:rsidRPr="00A14898" w:rsidRDefault="0003561A">
      <w:pPr>
        <w:pStyle w:val="ac"/>
        <w:rPr>
          <w:rFonts w:ascii="Times New Roman" w:hAnsi="Times New Roman" w:cs="Times New Roman"/>
        </w:rPr>
      </w:pPr>
      <w:r w:rsidRPr="00A14898">
        <w:rPr>
          <w:rStyle w:val="ae"/>
          <w:rFonts w:ascii="Times New Roman" w:hAnsi="Times New Roman" w:cs="Times New Roman"/>
        </w:rPr>
        <w:footnoteRef/>
      </w:r>
      <w:r w:rsidRPr="00A14898">
        <w:rPr>
          <w:rFonts w:ascii="Times New Roman" w:hAnsi="Times New Roman" w:cs="Times New Roman"/>
        </w:rPr>
        <w:t xml:space="preserve"> Основи теорії гендеру: юридичні, політологічні, філософські, лінгвістичні та культурологічні засади: монографія кол. авт.: Л. Р. Наливайко, І. О. Грицай. Київ: Хай-Тек Прес, 2018 </w:t>
      </w:r>
      <w:r w:rsidRPr="00A14898">
        <w:rPr>
          <w:rFonts w:ascii="Times New Roman" w:hAnsi="Times New Roman" w:cs="Times New Roman"/>
          <w:lang w:val="en-US"/>
        </w:rPr>
        <w:t>C</w:t>
      </w:r>
      <w:r w:rsidRPr="00A14898">
        <w:rPr>
          <w:rFonts w:ascii="Times New Roman" w:hAnsi="Times New Roman" w:cs="Times New Roman"/>
        </w:rPr>
        <w:t>. 67-68</w:t>
      </w:r>
    </w:p>
  </w:footnote>
  <w:footnote w:id="14">
    <w:p w14:paraId="18821A9C" w14:textId="142269FA" w:rsidR="0003561A" w:rsidRPr="00B94F0B" w:rsidRDefault="0003561A" w:rsidP="00C244EB">
      <w:pPr>
        <w:pStyle w:val="ac"/>
      </w:pPr>
      <w:r w:rsidRPr="00A14898">
        <w:rPr>
          <w:rStyle w:val="ae"/>
          <w:rFonts w:ascii="Times New Roman" w:hAnsi="Times New Roman" w:cs="Times New Roman"/>
        </w:rPr>
        <w:footnoteRef/>
      </w:r>
      <w:r w:rsidRPr="00A14898">
        <w:rPr>
          <w:rFonts w:ascii="Times New Roman" w:hAnsi="Times New Roman" w:cs="Times New Roman"/>
        </w:rPr>
        <w:t xml:space="preserve"> Пірен М., Грицяк Н., Василевська Т., Іваницька О. Гендерні аспекти державної служби: монографія. Київ: Основи, 2020. </w:t>
      </w:r>
      <w:r w:rsidRPr="00A14898">
        <w:rPr>
          <w:rFonts w:ascii="Times New Roman" w:hAnsi="Times New Roman" w:cs="Times New Roman"/>
          <w:lang w:val="en-US"/>
        </w:rPr>
        <w:t>C</w:t>
      </w:r>
      <w:r w:rsidRPr="00A14898">
        <w:rPr>
          <w:rFonts w:ascii="Times New Roman" w:hAnsi="Times New Roman" w:cs="Times New Roman"/>
        </w:rPr>
        <w:t>. 7</w:t>
      </w:r>
    </w:p>
  </w:footnote>
  <w:footnote w:id="15">
    <w:p w14:paraId="7F5B62A5" w14:textId="62D21730" w:rsidR="0003561A" w:rsidRPr="00A14898" w:rsidRDefault="0003561A" w:rsidP="00C244EB">
      <w:pPr>
        <w:pStyle w:val="ac"/>
        <w:rPr>
          <w:rFonts w:ascii="Times New Roman" w:hAnsi="Times New Roman" w:cs="Times New Roman"/>
        </w:rPr>
      </w:pPr>
      <w:r w:rsidRPr="00A14898">
        <w:rPr>
          <w:rStyle w:val="ae"/>
          <w:rFonts w:ascii="Times New Roman" w:hAnsi="Times New Roman" w:cs="Times New Roman"/>
        </w:rPr>
        <w:footnoteRef/>
      </w:r>
      <w:r w:rsidRPr="00A14898">
        <w:rPr>
          <w:rFonts w:ascii="Times New Roman" w:hAnsi="Times New Roman" w:cs="Times New Roman"/>
        </w:rPr>
        <w:t xml:space="preserve"> Грицай І. О. Гендерна політика: сучасний стан та перспективи. Норми права: соціологічні та філософські проблеми конституційної реформи: матер. </w:t>
      </w:r>
      <w:proofErr w:type="gramStart"/>
      <w:r w:rsidRPr="00A14898">
        <w:rPr>
          <w:rFonts w:ascii="Times New Roman" w:hAnsi="Times New Roman" w:cs="Times New Roman"/>
        </w:rPr>
        <w:t>наук.-</w:t>
      </w:r>
      <w:proofErr w:type="gramEnd"/>
      <w:r w:rsidRPr="00A14898">
        <w:rPr>
          <w:rFonts w:ascii="Times New Roman" w:hAnsi="Times New Roman" w:cs="Times New Roman"/>
        </w:rPr>
        <w:t>практ. конф., м. Київ, 16 листопада 2015 р. Соціологія права. 2015. № 3-4 (14-15). С. 417</w:t>
      </w:r>
      <w:r w:rsidRPr="00A14898">
        <w:rPr>
          <w:rFonts w:ascii="Times New Roman" w:hAnsi="Times New Roman" w:cs="Times New Roman"/>
        </w:rPr>
        <w:tab/>
        <w:t>.</w:t>
      </w:r>
    </w:p>
  </w:footnote>
  <w:footnote w:id="16">
    <w:p w14:paraId="33721C03" w14:textId="36B6E342" w:rsidR="0003561A" w:rsidRPr="00B94F0B" w:rsidRDefault="0003561A">
      <w:pPr>
        <w:pStyle w:val="ac"/>
      </w:pPr>
      <w:r w:rsidRPr="00A14898">
        <w:rPr>
          <w:rStyle w:val="ae"/>
          <w:rFonts w:ascii="Times New Roman" w:hAnsi="Times New Roman" w:cs="Times New Roman"/>
        </w:rPr>
        <w:footnoteRef/>
      </w:r>
      <w:r w:rsidRPr="00A14898">
        <w:rPr>
          <w:rFonts w:ascii="Times New Roman" w:hAnsi="Times New Roman" w:cs="Times New Roman"/>
        </w:rPr>
        <w:t xml:space="preserve"> Грицай І. О. Державна гендерна політика в Україні: стан та перспективи. Соціологічні проблеми права: польська соціологія права XIX-XX ст.: матер. VI Міжнар. </w:t>
      </w:r>
      <w:proofErr w:type="gramStart"/>
      <w:r w:rsidRPr="00A14898">
        <w:rPr>
          <w:rFonts w:ascii="Times New Roman" w:hAnsi="Times New Roman" w:cs="Times New Roman"/>
        </w:rPr>
        <w:t>наук.-</w:t>
      </w:r>
      <w:proofErr w:type="gramEnd"/>
      <w:r w:rsidRPr="00A14898">
        <w:rPr>
          <w:rFonts w:ascii="Times New Roman" w:hAnsi="Times New Roman" w:cs="Times New Roman"/>
        </w:rPr>
        <w:t>практ. конф., м. Київ, 30 вересня 2016 р. Київ, 2016. С. 39</w:t>
      </w:r>
    </w:p>
  </w:footnote>
  <w:footnote w:id="17">
    <w:p w14:paraId="7E3D38E9" w14:textId="0281C3AA" w:rsidR="0003561A" w:rsidRPr="00A14898" w:rsidRDefault="0003561A">
      <w:pPr>
        <w:pStyle w:val="ac"/>
        <w:rPr>
          <w:rFonts w:ascii="Times New Roman" w:hAnsi="Times New Roman" w:cs="Times New Roman"/>
        </w:rPr>
      </w:pPr>
      <w:r w:rsidRPr="00A14898">
        <w:rPr>
          <w:rStyle w:val="ae"/>
          <w:rFonts w:ascii="Times New Roman" w:hAnsi="Times New Roman" w:cs="Times New Roman"/>
        </w:rPr>
        <w:footnoteRef/>
      </w:r>
      <w:r w:rsidRPr="00A14898">
        <w:rPr>
          <w:rFonts w:ascii="Times New Roman" w:hAnsi="Times New Roman" w:cs="Times New Roman"/>
        </w:rPr>
        <w:t xml:space="preserve"> Про національний план дій щодо поліпшення становища жінок та сприяння впровадженню гендерної рівності у суспільстві на 2001-2005 роки: Постанова Кабінету Міністрів України від 6.05.2001 р. </w:t>
      </w:r>
      <w:r w:rsidRPr="00A14898">
        <w:rPr>
          <w:rFonts w:ascii="Times New Roman" w:hAnsi="Times New Roman" w:cs="Times New Roman"/>
          <w:lang w:val="en-US"/>
        </w:rPr>
        <w:t>URL</w:t>
      </w:r>
      <w:r w:rsidRPr="00A14898">
        <w:rPr>
          <w:rFonts w:ascii="Times New Roman" w:hAnsi="Times New Roman" w:cs="Times New Roman"/>
        </w:rPr>
        <w:t xml:space="preserve">: </w:t>
      </w:r>
      <w:r w:rsidRPr="00A14898">
        <w:rPr>
          <w:rFonts w:ascii="Times New Roman" w:hAnsi="Times New Roman" w:cs="Times New Roman"/>
          <w:lang w:val="en-US"/>
        </w:rPr>
        <w:t>http</w:t>
      </w:r>
      <w:r w:rsidRPr="00A14898">
        <w:rPr>
          <w:rFonts w:ascii="Times New Roman" w:hAnsi="Times New Roman" w:cs="Times New Roman"/>
        </w:rPr>
        <w:t>://</w:t>
      </w:r>
      <w:r w:rsidRPr="00A14898">
        <w:rPr>
          <w:rFonts w:ascii="Times New Roman" w:hAnsi="Times New Roman" w:cs="Times New Roman"/>
          <w:lang w:val="en-US"/>
        </w:rPr>
        <w:t>zakon</w:t>
      </w:r>
      <w:r w:rsidRPr="00A14898">
        <w:rPr>
          <w:rFonts w:ascii="Times New Roman" w:hAnsi="Times New Roman" w:cs="Times New Roman"/>
        </w:rPr>
        <w:t>2.</w:t>
      </w:r>
      <w:r w:rsidRPr="00A14898">
        <w:rPr>
          <w:rFonts w:ascii="Times New Roman" w:hAnsi="Times New Roman" w:cs="Times New Roman"/>
          <w:lang w:val="en-US"/>
        </w:rPr>
        <w:t>rada</w:t>
      </w:r>
      <w:r w:rsidRPr="00A14898">
        <w:rPr>
          <w:rFonts w:ascii="Times New Roman" w:hAnsi="Times New Roman" w:cs="Times New Roman"/>
        </w:rPr>
        <w:t>.</w:t>
      </w:r>
      <w:r w:rsidRPr="00A14898">
        <w:rPr>
          <w:rFonts w:ascii="Times New Roman" w:hAnsi="Times New Roman" w:cs="Times New Roman"/>
          <w:lang w:val="en-US"/>
        </w:rPr>
        <w:t>gov</w:t>
      </w:r>
      <w:r w:rsidRPr="00A14898">
        <w:rPr>
          <w:rFonts w:ascii="Times New Roman" w:hAnsi="Times New Roman" w:cs="Times New Roman"/>
        </w:rPr>
        <w:t>.</w:t>
      </w:r>
      <w:r w:rsidRPr="00A14898">
        <w:rPr>
          <w:rFonts w:ascii="Times New Roman" w:hAnsi="Times New Roman" w:cs="Times New Roman"/>
          <w:lang w:val="en-US"/>
        </w:rPr>
        <w:t>ua</w:t>
      </w:r>
      <w:r w:rsidRPr="00A14898">
        <w:rPr>
          <w:rFonts w:ascii="Times New Roman" w:hAnsi="Times New Roman" w:cs="Times New Roman"/>
        </w:rPr>
        <w:t>/</w:t>
      </w:r>
      <w:r w:rsidRPr="00A14898">
        <w:rPr>
          <w:rFonts w:ascii="Times New Roman" w:hAnsi="Times New Roman" w:cs="Times New Roman"/>
          <w:lang w:val="en-US"/>
        </w:rPr>
        <w:t>laws</w:t>
      </w:r>
      <w:r w:rsidRPr="00A14898">
        <w:rPr>
          <w:rFonts w:ascii="Times New Roman" w:hAnsi="Times New Roman" w:cs="Times New Roman"/>
        </w:rPr>
        <w:t>/</w:t>
      </w:r>
      <w:r w:rsidRPr="00A14898">
        <w:rPr>
          <w:rFonts w:ascii="Times New Roman" w:hAnsi="Times New Roman" w:cs="Times New Roman"/>
          <w:lang w:val="en-US"/>
        </w:rPr>
        <w:t>show</w:t>
      </w:r>
      <w:r w:rsidRPr="00A14898">
        <w:rPr>
          <w:rFonts w:ascii="Times New Roman" w:hAnsi="Times New Roman" w:cs="Times New Roman"/>
        </w:rPr>
        <w:t>/479-2001-п</w:t>
      </w:r>
    </w:p>
  </w:footnote>
  <w:footnote w:id="18">
    <w:p w14:paraId="6704E63E" w14:textId="1F74C84C" w:rsidR="0003561A" w:rsidRPr="00A14898" w:rsidRDefault="0003561A" w:rsidP="00C244EB">
      <w:pPr>
        <w:pStyle w:val="ac"/>
        <w:rPr>
          <w:rFonts w:ascii="Times New Roman" w:hAnsi="Times New Roman" w:cs="Times New Roman"/>
        </w:rPr>
      </w:pPr>
      <w:r w:rsidRPr="00A14898">
        <w:rPr>
          <w:rStyle w:val="ae"/>
          <w:rFonts w:ascii="Times New Roman" w:hAnsi="Times New Roman" w:cs="Times New Roman"/>
        </w:rPr>
        <w:footnoteRef/>
      </w:r>
      <w:r w:rsidRPr="00A14898">
        <w:rPr>
          <w:rFonts w:ascii="Times New Roman" w:hAnsi="Times New Roman" w:cs="Times New Roman"/>
        </w:rPr>
        <w:t xml:space="preserve"> Про вдосконалення роботи центральних і місцевих органів виконавчої влади щодо забезпечення рівних прав та можливостей жінок і чоловіків: Указ Президента України 26.07.2005 </w:t>
      </w:r>
      <w:proofErr w:type="gramStart"/>
      <w:r w:rsidRPr="00A14898">
        <w:rPr>
          <w:rFonts w:ascii="Times New Roman" w:hAnsi="Times New Roman" w:cs="Times New Roman"/>
        </w:rPr>
        <w:t xml:space="preserve">року  </w:t>
      </w:r>
      <w:r w:rsidRPr="00A14898">
        <w:rPr>
          <w:rFonts w:ascii="Times New Roman" w:hAnsi="Times New Roman" w:cs="Times New Roman"/>
          <w:lang w:val="en-US"/>
        </w:rPr>
        <w:t>URL</w:t>
      </w:r>
      <w:proofErr w:type="gramEnd"/>
      <w:r w:rsidRPr="00A14898">
        <w:rPr>
          <w:rFonts w:ascii="Times New Roman" w:hAnsi="Times New Roman" w:cs="Times New Roman"/>
        </w:rPr>
        <w:t xml:space="preserve">: </w:t>
      </w:r>
      <w:r w:rsidRPr="00A14898">
        <w:rPr>
          <w:rFonts w:ascii="Times New Roman" w:hAnsi="Times New Roman" w:cs="Times New Roman"/>
          <w:lang w:val="en-US"/>
        </w:rPr>
        <w:t>http</w:t>
      </w:r>
      <w:r w:rsidRPr="00A14898">
        <w:rPr>
          <w:rFonts w:ascii="Times New Roman" w:hAnsi="Times New Roman" w:cs="Times New Roman"/>
        </w:rPr>
        <w:t>://</w:t>
      </w:r>
      <w:r w:rsidRPr="00A14898">
        <w:rPr>
          <w:rFonts w:ascii="Times New Roman" w:hAnsi="Times New Roman" w:cs="Times New Roman"/>
          <w:lang w:val="en-US"/>
        </w:rPr>
        <w:t>zakon</w:t>
      </w:r>
      <w:r w:rsidRPr="00A14898">
        <w:rPr>
          <w:rFonts w:ascii="Times New Roman" w:hAnsi="Times New Roman" w:cs="Times New Roman"/>
        </w:rPr>
        <w:t>2.</w:t>
      </w:r>
      <w:r w:rsidRPr="00A14898">
        <w:rPr>
          <w:rFonts w:ascii="Times New Roman" w:hAnsi="Times New Roman" w:cs="Times New Roman"/>
          <w:lang w:val="en-US"/>
        </w:rPr>
        <w:t>rada</w:t>
      </w:r>
      <w:r w:rsidRPr="00A14898">
        <w:rPr>
          <w:rFonts w:ascii="Times New Roman" w:hAnsi="Times New Roman" w:cs="Times New Roman"/>
        </w:rPr>
        <w:t>.</w:t>
      </w:r>
      <w:r w:rsidRPr="00A14898">
        <w:rPr>
          <w:rFonts w:ascii="Times New Roman" w:hAnsi="Times New Roman" w:cs="Times New Roman"/>
          <w:lang w:val="en-US"/>
        </w:rPr>
        <w:t>gov</w:t>
      </w:r>
      <w:r w:rsidRPr="00A14898">
        <w:rPr>
          <w:rFonts w:ascii="Times New Roman" w:hAnsi="Times New Roman" w:cs="Times New Roman"/>
        </w:rPr>
        <w:t>.</w:t>
      </w:r>
      <w:r w:rsidRPr="00A14898">
        <w:rPr>
          <w:rFonts w:ascii="Times New Roman" w:hAnsi="Times New Roman" w:cs="Times New Roman"/>
          <w:lang w:val="en-US"/>
        </w:rPr>
        <w:t>ua</w:t>
      </w:r>
      <w:r w:rsidRPr="00A14898">
        <w:rPr>
          <w:rFonts w:ascii="Times New Roman" w:hAnsi="Times New Roman" w:cs="Times New Roman"/>
        </w:rPr>
        <w:t xml:space="preserve">/ </w:t>
      </w:r>
      <w:r w:rsidRPr="00A14898">
        <w:rPr>
          <w:rFonts w:ascii="Times New Roman" w:hAnsi="Times New Roman" w:cs="Times New Roman"/>
          <w:lang w:val="en-US"/>
        </w:rPr>
        <w:t>laws</w:t>
      </w:r>
      <w:r w:rsidRPr="00A14898">
        <w:rPr>
          <w:rFonts w:ascii="Times New Roman" w:hAnsi="Times New Roman" w:cs="Times New Roman"/>
        </w:rPr>
        <w:t>/</w:t>
      </w:r>
      <w:r w:rsidRPr="00A14898">
        <w:rPr>
          <w:rFonts w:ascii="Times New Roman" w:hAnsi="Times New Roman" w:cs="Times New Roman"/>
          <w:lang w:val="en-US"/>
        </w:rPr>
        <w:t>show</w:t>
      </w:r>
      <w:r w:rsidRPr="00A14898">
        <w:rPr>
          <w:rFonts w:ascii="Times New Roman" w:hAnsi="Times New Roman" w:cs="Times New Roman"/>
        </w:rPr>
        <w:t>/1135/2005.</w:t>
      </w:r>
    </w:p>
  </w:footnote>
  <w:footnote w:id="19">
    <w:p w14:paraId="2B20034F" w14:textId="0454D5FC" w:rsidR="0003561A" w:rsidRPr="00A14898" w:rsidRDefault="0003561A" w:rsidP="00C244EB">
      <w:pPr>
        <w:pStyle w:val="ac"/>
        <w:rPr>
          <w:rFonts w:ascii="Times New Roman" w:hAnsi="Times New Roman" w:cs="Times New Roman"/>
        </w:rPr>
      </w:pPr>
      <w:r w:rsidRPr="00A14898">
        <w:rPr>
          <w:rStyle w:val="ae"/>
          <w:rFonts w:ascii="Times New Roman" w:hAnsi="Times New Roman" w:cs="Times New Roman"/>
        </w:rPr>
        <w:footnoteRef/>
      </w:r>
      <w:r w:rsidRPr="00A14898">
        <w:rPr>
          <w:rFonts w:ascii="Times New Roman" w:hAnsi="Times New Roman" w:cs="Times New Roman"/>
        </w:rPr>
        <w:t xml:space="preserve"> Левченко К. Коментарі до рішення Печерського суду з приводу гендерної дискримінації. К. Левченко. Права людини. Інформаційний бюлетень Харківської правозахисної групи. 16–30 червняя 2010 р, № 17 (561). С.7–8.</w:t>
      </w:r>
      <w:r w:rsidRPr="00A14898">
        <w:rPr>
          <w:rFonts w:ascii="Times New Roman" w:hAnsi="Times New Roman" w:cs="Times New Roman"/>
        </w:rPr>
        <w:tab/>
      </w:r>
    </w:p>
  </w:footnote>
  <w:footnote w:id="20">
    <w:p w14:paraId="7A265821" w14:textId="3A222ADF" w:rsidR="0003561A" w:rsidRPr="00A14898" w:rsidRDefault="0003561A" w:rsidP="00C244EB">
      <w:pPr>
        <w:pStyle w:val="ac"/>
        <w:rPr>
          <w:rFonts w:ascii="Times New Roman" w:hAnsi="Times New Roman" w:cs="Times New Roman"/>
        </w:rPr>
      </w:pPr>
      <w:r w:rsidRPr="00A14898">
        <w:rPr>
          <w:rStyle w:val="ae"/>
          <w:rFonts w:ascii="Times New Roman" w:hAnsi="Times New Roman" w:cs="Times New Roman"/>
        </w:rPr>
        <w:footnoteRef/>
      </w:r>
      <w:r w:rsidRPr="00A14898">
        <w:rPr>
          <w:rFonts w:ascii="Times New Roman" w:hAnsi="Times New Roman" w:cs="Times New Roman"/>
        </w:rPr>
        <w:t xml:space="preserve"> Про забезпечення рівних прав і можливостей жінок та чоловіків: Закон України від 08.09.2005 р. URL: http://zakon2.rada.gov.ua/laws/show/2866-15. 11.</w:t>
      </w:r>
    </w:p>
  </w:footnote>
  <w:footnote w:id="21">
    <w:p w14:paraId="37AD027D" w14:textId="73A37E0F" w:rsidR="0003561A" w:rsidRPr="00A14898" w:rsidRDefault="0003561A">
      <w:pPr>
        <w:pStyle w:val="ac"/>
        <w:rPr>
          <w:rFonts w:ascii="Times New Roman" w:hAnsi="Times New Roman" w:cs="Times New Roman"/>
        </w:rPr>
      </w:pPr>
      <w:r w:rsidRPr="00A14898">
        <w:rPr>
          <w:rStyle w:val="ae"/>
          <w:rFonts w:ascii="Times New Roman" w:hAnsi="Times New Roman" w:cs="Times New Roman"/>
        </w:rPr>
        <w:footnoteRef/>
      </w:r>
      <w:r w:rsidRPr="00A14898">
        <w:rPr>
          <w:rFonts w:ascii="Times New Roman" w:hAnsi="Times New Roman" w:cs="Times New Roman"/>
        </w:rPr>
        <w:t xml:space="preserve"> Про Рекомендації парламентських слухань на тему: “Рівні права та рівні можливості в країні: реалії та перспективи: Постанова Верховної Ради України від 27.06.2007 р. URL: http://zakon2.rada.gov.ua/laws/show/1241-v.</w:t>
      </w:r>
    </w:p>
  </w:footnote>
  <w:footnote w:id="22">
    <w:p w14:paraId="0AA8D2A3" w14:textId="640AE1FA" w:rsidR="0003561A" w:rsidRPr="00C244EB" w:rsidRDefault="0003561A">
      <w:pPr>
        <w:pStyle w:val="ac"/>
      </w:pPr>
      <w:r w:rsidRPr="00A14898">
        <w:rPr>
          <w:rStyle w:val="ae"/>
          <w:rFonts w:ascii="Times New Roman" w:hAnsi="Times New Roman" w:cs="Times New Roman"/>
        </w:rPr>
        <w:footnoteRef/>
      </w:r>
      <w:r w:rsidRPr="00A14898">
        <w:rPr>
          <w:rFonts w:ascii="Times New Roman" w:hAnsi="Times New Roman" w:cs="Times New Roman"/>
        </w:rPr>
        <w:t xml:space="preserve"> Про затвердження Державної програми з утвердження гендерної рівності в українському суспільстві на період до 2010 року: Постанова Кабінету Міністрів України від 27.12.2006 р. URL: http://zakon2.rada.gov.ua/laws/show/1834-2006-п.</w:t>
      </w:r>
    </w:p>
  </w:footnote>
  <w:footnote w:id="23">
    <w:p w14:paraId="3D6A03DC" w14:textId="0D3F59A2" w:rsidR="0003561A" w:rsidRPr="00A14898" w:rsidRDefault="0003561A" w:rsidP="00C244EB">
      <w:pPr>
        <w:pStyle w:val="ac"/>
        <w:rPr>
          <w:rFonts w:ascii="Times New Roman" w:hAnsi="Times New Roman" w:cs="Times New Roman"/>
        </w:rPr>
      </w:pPr>
      <w:r w:rsidRPr="00A14898">
        <w:rPr>
          <w:rStyle w:val="ae"/>
          <w:rFonts w:ascii="Times New Roman" w:hAnsi="Times New Roman" w:cs="Times New Roman"/>
        </w:rPr>
        <w:footnoteRef/>
      </w:r>
      <w:r w:rsidRPr="00A14898">
        <w:rPr>
          <w:rFonts w:ascii="Times New Roman" w:hAnsi="Times New Roman" w:cs="Times New Roman"/>
        </w:rPr>
        <w:t xml:space="preserve"> Про затвердження Державної програми забезпечення рівних прав та можливостей жінок і чоловіків на період до 2016 року: Постанова Кабінету Міністрів України від 26.09.2013 р. URL: http://zakon2.rada.gov.ua/laws/show/717-2013-п</w:t>
      </w:r>
    </w:p>
  </w:footnote>
  <w:footnote w:id="24">
    <w:p w14:paraId="12C89881" w14:textId="1B7D337D" w:rsidR="0003561A" w:rsidRPr="00A14898" w:rsidRDefault="0003561A">
      <w:pPr>
        <w:pStyle w:val="ac"/>
        <w:rPr>
          <w:rFonts w:ascii="Times New Roman" w:hAnsi="Times New Roman" w:cs="Times New Roman"/>
        </w:rPr>
      </w:pPr>
      <w:r w:rsidRPr="00A14898">
        <w:rPr>
          <w:rStyle w:val="ae"/>
          <w:rFonts w:ascii="Times New Roman" w:hAnsi="Times New Roman" w:cs="Times New Roman"/>
        </w:rPr>
        <w:footnoteRef/>
      </w:r>
      <w:r w:rsidRPr="00A14898">
        <w:rPr>
          <w:rFonts w:ascii="Times New Roman" w:hAnsi="Times New Roman" w:cs="Times New Roman"/>
        </w:rPr>
        <w:t xml:space="preserve"> Грицяк Н. В. Теоретико-методологічні засади формування й реалізації державної гендерної політики в Україні: дис. ... д-ра наук з держ. упр. Київ, 2005. </w:t>
      </w:r>
      <w:r w:rsidRPr="00A14898">
        <w:rPr>
          <w:rFonts w:ascii="Times New Roman" w:hAnsi="Times New Roman" w:cs="Times New Roman"/>
          <w:lang w:val="en-US"/>
        </w:rPr>
        <w:t>C</w:t>
      </w:r>
      <w:r w:rsidRPr="00A14898">
        <w:rPr>
          <w:rFonts w:ascii="Times New Roman" w:hAnsi="Times New Roman" w:cs="Times New Roman"/>
        </w:rPr>
        <w:t>. 335</w:t>
      </w:r>
    </w:p>
  </w:footnote>
  <w:footnote w:id="25">
    <w:p w14:paraId="1831DBE8" w14:textId="5EDE84DB" w:rsidR="0003561A" w:rsidRPr="00A14898" w:rsidRDefault="0003561A">
      <w:pPr>
        <w:pStyle w:val="ac"/>
        <w:rPr>
          <w:rFonts w:ascii="Times New Roman" w:hAnsi="Times New Roman" w:cs="Times New Roman"/>
        </w:rPr>
      </w:pPr>
      <w:r w:rsidRPr="00A14898">
        <w:rPr>
          <w:rStyle w:val="ae"/>
          <w:rFonts w:ascii="Times New Roman" w:hAnsi="Times New Roman" w:cs="Times New Roman"/>
        </w:rPr>
        <w:footnoteRef/>
      </w:r>
      <w:r w:rsidRPr="00A14898">
        <w:rPr>
          <w:rFonts w:ascii="Times New Roman" w:hAnsi="Times New Roman" w:cs="Times New Roman"/>
        </w:rPr>
        <w:t xml:space="preserve"> Про забезпечення рівних прав та можливостей жінок і чоловіків: Закон України від 08.09.2005 № 2866-</w:t>
      </w:r>
      <w:r w:rsidRPr="00A14898">
        <w:rPr>
          <w:rFonts w:ascii="Times New Roman" w:hAnsi="Times New Roman" w:cs="Times New Roman"/>
          <w:lang w:val="en-US"/>
        </w:rPr>
        <w:t>IV</w:t>
      </w:r>
      <w:r w:rsidRPr="00A14898">
        <w:rPr>
          <w:rFonts w:ascii="Times New Roman" w:hAnsi="Times New Roman" w:cs="Times New Roman"/>
        </w:rPr>
        <w:t xml:space="preserve"> Відомості Верховної Ради України. 2005. № 52. Ст. 561.</w:t>
      </w:r>
    </w:p>
  </w:footnote>
  <w:footnote w:id="26">
    <w:p w14:paraId="2BD19C02" w14:textId="29BDA201" w:rsidR="0003561A" w:rsidRPr="00C244EB" w:rsidRDefault="0003561A">
      <w:pPr>
        <w:pStyle w:val="ac"/>
      </w:pPr>
      <w:r w:rsidRPr="00A14898">
        <w:rPr>
          <w:rStyle w:val="ae"/>
          <w:rFonts w:ascii="Times New Roman" w:hAnsi="Times New Roman" w:cs="Times New Roman"/>
        </w:rPr>
        <w:footnoteRef/>
      </w:r>
      <w:r w:rsidRPr="00A14898">
        <w:rPr>
          <w:rFonts w:ascii="Times New Roman" w:hAnsi="Times New Roman" w:cs="Times New Roman"/>
        </w:rPr>
        <w:t xml:space="preserve"> Предмети відання Комітету з питань прав людини, національних меншин і міжнаціональних відносин: Додаток до Постанови Верховної Ради України від 04.12.2014 № № 22-</w:t>
      </w:r>
      <w:r w:rsidRPr="00A14898">
        <w:rPr>
          <w:rFonts w:ascii="Times New Roman" w:hAnsi="Times New Roman" w:cs="Times New Roman"/>
          <w:lang w:val="en-US"/>
        </w:rPr>
        <w:t>VII</w:t>
      </w:r>
      <w:r w:rsidRPr="00A14898">
        <w:rPr>
          <w:rFonts w:ascii="Times New Roman" w:hAnsi="Times New Roman" w:cs="Times New Roman"/>
        </w:rPr>
        <w:t>І. URL: http://kompravlud.rada.gov.ua/news/Pro_komitet/pred_vidan/72608.html (дата звернення: 08.10.2021).</w:t>
      </w:r>
    </w:p>
  </w:footnote>
  <w:footnote w:id="27">
    <w:p w14:paraId="7DB3F7F1" w14:textId="6F6484C7" w:rsidR="0003561A" w:rsidRPr="00A14898" w:rsidRDefault="0003561A">
      <w:pPr>
        <w:pStyle w:val="ac"/>
        <w:rPr>
          <w:rFonts w:ascii="Times New Roman" w:hAnsi="Times New Roman" w:cs="Times New Roman"/>
        </w:rPr>
      </w:pPr>
      <w:r w:rsidRPr="00A14898">
        <w:rPr>
          <w:rStyle w:val="ae"/>
          <w:rFonts w:ascii="Times New Roman" w:hAnsi="Times New Roman" w:cs="Times New Roman"/>
        </w:rPr>
        <w:footnoteRef/>
      </w:r>
      <w:r w:rsidRPr="00A14898">
        <w:rPr>
          <w:rFonts w:ascii="Times New Roman" w:hAnsi="Times New Roman" w:cs="Times New Roman"/>
        </w:rPr>
        <w:t xml:space="preserve"> Звіт про роботу підкомітету з питань гендерної рівності і недискримінації Комітету Верховної Ради України з питань </w:t>
      </w:r>
      <w:proofErr w:type="gramStart"/>
      <w:r w:rsidRPr="00A14898">
        <w:rPr>
          <w:rFonts w:ascii="Times New Roman" w:hAnsi="Times New Roman" w:cs="Times New Roman"/>
        </w:rPr>
        <w:t>прав  людини</w:t>
      </w:r>
      <w:proofErr w:type="gramEnd"/>
      <w:r w:rsidRPr="00A14898">
        <w:rPr>
          <w:rFonts w:ascii="Times New Roman" w:hAnsi="Times New Roman" w:cs="Times New Roman"/>
        </w:rPr>
        <w:t>, національних меншин і міжнаціональних відносин (І-IV сесій Верховної Ради України восьмого скликання). 2016.URL: http://kompravlud.rada.gov.ua/uploads/documents/32561.pdf (дата звернення: 05.09.2021).</w:t>
      </w:r>
    </w:p>
  </w:footnote>
  <w:footnote w:id="28">
    <w:p w14:paraId="7C50C6D8" w14:textId="3A41FBB3" w:rsidR="0003561A" w:rsidRPr="00C244EB" w:rsidRDefault="0003561A">
      <w:pPr>
        <w:pStyle w:val="ac"/>
        <w:rPr>
          <w:lang w:val="en-US"/>
        </w:rPr>
      </w:pPr>
      <w:r w:rsidRPr="00A14898">
        <w:rPr>
          <w:rStyle w:val="ae"/>
          <w:rFonts w:ascii="Times New Roman" w:hAnsi="Times New Roman" w:cs="Times New Roman"/>
        </w:rPr>
        <w:footnoteRef/>
      </w:r>
      <w:r w:rsidRPr="00A14898">
        <w:rPr>
          <w:rFonts w:ascii="Times New Roman" w:hAnsi="Times New Roman" w:cs="Times New Roman"/>
          <w:lang w:val="en-US"/>
        </w:rPr>
        <w:t xml:space="preserve"> Strategic Engagement for Gender Equality 2016-2019 URL: http: //ec.europa.eu/justice/genderequality/document/files/strategic_engagement_en.pdf</w:t>
      </w:r>
    </w:p>
  </w:footnote>
  <w:footnote w:id="29">
    <w:p w14:paraId="10FED001" w14:textId="40EDFF42" w:rsidR="0003561A" w:rsidRPr="00A14898" w:rsidRDefault="0003561A">
      <w:pPr>
        <w:pStyle w:val="ac"/>
        <w:rPr>
          <w:rFonts w:ascii="Times New Roman" w:hAnsi="Times New Roman" w:cs="Times New Roman"/>
        </w:rPr>
      </w:pPr>
      <w:r w:rsidRPr="00A14898">
        <w:rPr>
          <w:rStyle w:val="ae"/>
          <w:rFonts w:ascii="Times New Roman" w:hAnsi="Times New Roman" w:cs="Times New Roman"/>
        </w:rPr>
        <w:footnoteRef/>
      </w:r>
      <w:r w:rsidRPr="00A14898">
        <w:rPr>
          <w:rFonts w:ascii="Times New Roman" w:hAnsi="Times New Roman" w:cs="Times New Roman"/>
        </w:rPr>
        <w:t xml:space="preserve"> Консолідовані версії Договору про Європейський Союз та Договору про функціонування Європейського Союзу. – Офіційний вісник</w:t>
      </w:r>
    </w:p>
  </w:footnote>
  <w:footnote w:id="30">
    <w:p w14:paraId="4551EFF1" w14:textId="4ECEE121" w:rsidR="0003561A" w:rsidRPr="00A14898" w:rsidRDefault="0003561A">
      <w:pPr>
        <w:pStyle w:val="ac"/>
        <w:rPr>
          <w:rFonts w:ascii="Times New Roman" w:hAnsi="Times New Roman" w:cs="Times New Roman"/>
          <w:lang w:val="en-US"/>
        </w:rPr>
      </w:pPr>
      <w:r w:rsidRPr="00A14898">
        <w:rPr>
          <w:rStyle w:val="ae"/>
          <w:rFonts w:ascii="Times New Roman" w:hAnsi="Times New Roman" w:cs="Times New Roman"/>
        </w:rPr>
        <w:footnoteRef/>
      </w:r>
      <w:r w:rsidRPr="00A14898">
        <w:rPr>
          <w:rFonts w:ascii="Times New Roman" w:hAnsi="Times New Roman" w:cs="Times New Roman"/>
          <w:lang w:val="en-US"/>
        </w:rPr>
        <w:t xml:space="preserve"> </w:t>
      </w:r>
      <w:r w:rsidRPr="00A14898">
        <w:rPr>
          <w:rFonts w:ascii="Times New Roman" w:hAnsi="Times New Roman" w:cs="Times New Roman"/>
        </w:rPr>
        <w:t>Європейського</w:t>
      </w:r>
      <w:r w:rsidRPr="00A14898">
        <w:rPr>
          <w:rFonts w:ascii="Times New Roman" w:hAnsi="Times New Roman" w:cs="Times New Roman"/>
          <w:lang w:val="en-US"/>
        </w:rPr>
        <w:t xml:space="preserve"> </w:t>
      </w:r>
      <w:r w:rsidRPr="00A14898">
        <w:rPr>
          <w:rFonts w:ascii="Times New Roman" w:hAnsi="Times New Roman" w:cs="Times New Roman"/>
        </w:rPr>
        <w:t>Союзу</w:t>
      </w:r>
      <w:r w:rsidRPr="00A14898">
        <w:rPr>
          <w:rFonts w:ascii="Times New Roman" w:hAnsi="Times New Roman" w:cs="Times New Roman"/>
          <w:lang w:val="en-US"/>
        </w:rPr>
        <w:t xml:space="preserve">. – 30.3.2010 </w:t>
      </w:r>
      <w:r w:rsidRPr="00A14898">
        <w:rPr>
          <w:rFonts w:ascii="Times New Roman" w:hAnsi="Times New Roman" w:cs="Times New Roman"/>
        </w:rPr>
        <w:t>р</w:t>
      </w:r>
      <w:r w:rsidRPr="00A14898">
        <w:rPr>
          <w:rFonts w:ascii="Times New Roman" w:hAnsi="Times New Roman" w:cs="Times New Roman"/>
          <w:lang w:val="en-US"/>
        </w:rPr>
        <w:t>. URL: http: //eeas.europa.eu/delegations/ukraine/documents/virtual_library/06_consult_uk.pf</w:t>
      </w:r>
    </w:p>
  </w:footnote>
  <w:footnote w:id="31">
    <w:p w14:paraId="4D8FB02E" w14:textId="4027C732" w:rsidR="0003561A" w:rsidRPr="00C244EB" w:rsidRDefault="0003561A">
      <w:pPr>
        <w:pStyle w:val="ac"/>
        <w:rPr>
          <w:lang w:val="en-US"/>
        </w:rPr>
      </w:pPr>
      <w:r w:rsidRPr="00A14898">
        <w:rPr>
          <w:rStyle w:val="ae"/>
          <w:rFonts w:ascii="Times New Roman" w:hAnsi="Times New Roman" w:cs="Times New Roman"/>
        </w:rPr>
        <w:footnoteRef/>
      </w:r>
      <w:r w:rsidRPr="00A14898">
        <w:rPr>
          <w:rFonts w:ascii="Times New Roman" w:hAnsi="Times New Roman" w:cs="Times New Roman"/>
          <w:lang w:val="en-US"/>
        </w:rPr>
        <w:t xml:space="preserve"> European Parliament Committee on Women’s Rights and Gender Equality URL: http://www.europarl.europa.eu/committees/en/femm/home.html</w:t>
      </w:r>
    </w:p>
  </w:footnote>
  <w:footnote w:id="32">
    <w:p w14:paraId="30B00224" w14:textId="3E43593D" w:rsidR="0003561A" w:rsidRPr="00A14898" w:rsidRDefault="0003561A">
      <w:pPr>
        <w:pStyle w:val="ac"/>
        <w:rPr>
          <w:rFonts w:ascii="Times New Roman" w:hAnsi="Times New Roman" w:cs="Times New Roman"/>
          <w:lang w:val="en-US"/>
        </w:rPr>
      </w:pPr>
      <w:r w:rsidRPr="00A14898">
        <w:rPr>
          <w:rStyle w:val="ae"/>
          <w:rFonts w:ascii="Times New Roman" w:hAnsi="Times New Roman" w:cs="Times New Roman"/>
        </w:rPr>
        <w:footnoteRef/>
      </w:r>
      <w:r w:rsidRPr="00A14898">
        <w:rPr>
          <w:rFonts w:ascii="Times New Roman" w:hAnsi="Times New Roman" w:cs="Times New Roman"/>
          <w:lang w:val="en-US"/>
        </w:rPr>
        <w:t xml:space="preserve"> Горбань Т. У ЄС зберігається значний розрив в оплаті праці чоловіків та жінок – дослідження Європейської комісії URL: https://www.prostir.ua/?focus=u-es-zberihajetsyaznachnyj-rozryv-v-oplati-pratsi-cholovikiv-ta-zhinok-doslidzhennyaevropejskoji-komisiji</w:t>
      </w:r>
    </w:p>
  </w:footnote>
  <w:footnote w:id="33">
    <w:p w14:paraId="1D9EE135" w14:textId="1AECD128" w:rsidR="0003561A" w:rsidRPr="00985994" w:rsidRDefault="0003561A">
      <w:pPr>
        <w:pStyle w:val="ac"/>
        <w:rPr>
          <w:lang w:val="en-US"/>
        </w:rPr>
      </w:pPr>
      <w:r w:rsidRPr="00A14898">
        <w:rPr>
          <w:rStyle w:val="ae"/>
          <w:rFonts w:ascii="Times New Roman" w:hAnsi="Times New Roman" w:cs="Times New Roman"/>
        </w:rPr>
        <w:footnoteRef/>
      </w:r>
      <w:r w:rsidRPr="00A14898">
        <w:rPr>
          <w:rFonts w:ascii="Times New Roman" w:hAnsi="Times New Roman" w:cs="Times New Roman"/>
          <w:lang w:val="en-US"/>
        </w:rPr>
        <w:t xml:space="preserve"> Strategic for Gender benefits 2020 URL: http: //ec.europa.eu/justice/genderequality/document/files/strategic_en.pdf</w:t>
      </w:r>
    </w:p>
  </w:footnote>
  <w:footnote w:id="34">
    <w:p w14:paraId="6E0598C6" w14:textId="5A3A47D7" w:rsidR="0003561A" w:rsidRPr="001E0E24" w:rsidRDefault="0003561A">
      <w:pPr>
        <w:pStyle w:val="ac"/>
        <w:rPr>
          <w:rFonts w:ascii="Times New Roman" w:hAnsi="Times New Roman" w:cs="Times New Roman"/>
        </w:rPr>
      </w:pPr>
      <w:r w:rsidRPr="001E0E24">
        <w:rPr>
          <w:rStyle w:val="ae"/>
          <w:rFonts w:ascii="Times New Roman" w:hAnsi="Times New Roman" w:cs="Times New Roman"/>
        </w:rPr>
        <w:footnoteRef/>
      </w:r>
      <w:r w:rsidRPr="001E0E24">
        <w:rPr>
          <w:rFonts w:ascii="Times New Roman" w:hAnsi="Times New Roman" w:cs="Times New Roman"/>
        </w:rPr>
        <w:t xml:space="preserve"> Ґендерні аспекти європейського права. Досвід адаптації законодавства країн Центральної та Східної </w:t>
      </w:r>
      <w:proofErr w:type="gramStart"/>
      <w:r w:rsidRPr="001E0E24">
        <w:rPr>
          <w:rFonts w:ascii="Times New Roman" w:hAnsi="Times New Roman" w:cs="Times New Roman"/>
        </w:rPr>
        <w:t>Європи :</w:t>
      </w:r>
      <w:proofErr w:type="gramEnd"/>
      <w:r w:rsidRPr="001E0E24">
        <w:rPr>
          <w:rFonts w:ascii="Times New Roman" w:hAnsi="Times New Roman" w:cs="Times New Roman"/>
        </w:rPr>
        <w:t xml:space="preserve"> Круглий стіл 11 жовтня 2005 року. Стенографічний звіт / Комітет Верховної Ради з питань Європейської інтеграції, Програма сприяння Парламенту України університету Індіани, Український жіночий фонд. К., 2006. </w:t>
      </w:r>
      <w:r w:rsidRPr="001E0E24">
        <w:rPr>
          <w:rFonts w:ascii="Times New Roman" w:hAnsi="Times New Roman" w:cs="Times New Roman"/>
          <w:lang w:val="en-US"/>
        </w:rPr>
        <w:t>C</w:t>
      </w:r>
      <w:r w:rsidRPr="001E0E24">
        <w:rPr>
          <w:rFonts w:ascii="Times New Roman" w:hAnsi="Times New Roman" w:cs="Times New Roman"/>
        </w:rPr>
        <w:t>. 17</w:t>
      </w:r>
    </w:p>
  </w:footnote>
  <w:footnote w:id="35">
    <w:p w14:paraId="79E9E7BC" w14:textId="4880B67B" w:rsidR="0003561A" w:rsidRPr="001E0E24" w:rsidRDefault="0003561A">
      <w:pPr>
        <w:pStyle w:val="ac"/>
        <w:rPr>
          <w:rFonts w:ascii="Times New Roman" w:hAnsi="Times New Roman" w:cs="Times New Roman"/>
        </w:rPr>
      </w:pPr>
      <w:r w:rsidRPr="001E0E24">
        <w:rPr>
          <w:rStyle w:val="ae"/>
          <w:rFonts w:ascii="Times New Roman" w:hAnsi="Times New Roman" w:cs="Times New Roman"/>
        </w:rPr>
        <w:footnoteRef/>
      </w:r>
      <w:r w:rsidRPr="001E0E24">
        <w:rPr>
          <w:rFonts w:ascii="Times New Roman" w:hAnsi="Times New Roman" w:cs="Times New Roman"/>
        </w:rPr>
        <w:t xml:space="preserve"> Мельник Т. Міжнародний досвід ґендерних перетворень. Т. Мельник. К: Логос, 2004 </w:t>
      </w:r>
      <w:r w:rsidRPr="001E0E24">
        <w:rPr>
          <w:rFonts w:ascii="Times New Roman" w:hAnsi="Times New Roman" w:cs="Times New Roman"/>
          <w:lang w:val="en-US"/>
        </w:rPr>
        <w:t>C</w:t>
      </w:r>
      <w:r w:rsidRPr="001E0E24">
        <w:rPr>
          <w:rFonts w:ascii="Times New Roman" w:hAnsi="Times New Roman" w:cs="Times New Roman"/>
        </w:rPr>
        <w:t>. 13</w:t>
      </w:r>
    </w:p>
  </w:footnote>
  <w:footnote w:id="36">
    <w:p w14:paraId="436C5F0C" w14:textId="28F5CC8C" w:rsidR="0003561A" w:rsidRPr="00AC4C9B" w:rsidRDefault="0003561A">
      <w:pPr>
        <w:pStyle w:val="ac"/>
        <w:rPr>
          <w:lang w:val="en-US"/>
        </w:rPr>
      </w:pPr>
      <w:r w:rsidRPr="001E0E24">
        <w:rPr>
          <w:rStyle w:val="ae"/>
          <w:rFonts w:ascii="Times New Roman" w:hAnsi="Times New Roman" w:cs="Times New Roman"/>
        </w:rPr>
        <w:footnoteRef/>
      </w:r>
      <w:r w:rsidRPr="001E0E24">
        <w:rPr>
          <w:rFonts w:ascii="Times New Roman" w:hAnsi="Times New Roman" w:cs="Times New Roman"/>
        </w:rPr>
        <w:t xml:space="preserve"> Оніщенко І. Г. Ґендерна політика Європейського Союзу: Порядок денний для України. І. Г. Оніщенко. Вісник Маріупольського державного університету серія: філософія, культурологія, соціологія. </w:t>
      </w:r>
      <w:r w:rsidRPr="001E0E24">
        <w:rPr>
          <w:rFonts w:ascii="Times New Roman" w:hAnsi="Times New Roman" w:cs="Times New Roman"/>
          <w:lang w:val="en-US"/>
        </w:rPr>
        <w:t xml:space="preserve">2012. </w:t>
      </w:r>
      <w:r w:rsidRPr="001E0E24">
        <w:rPr>
          <w:rFonts w:ascii="Times New Roman" w:hAnsi="Times New Roman" w:cs="Times New Roman"/>
        </w:rPr>
        <w:t>Вип</w:t>
      </w:r>
      <w:r w:rsidRPr="001E0E24">
        <w:rPr>
          <w:rFonts w:ascii="Times New Roman" w:hAnsi="Times New Roman" w:cs="Times New Roman"/>
          <w:lang w:val="en-US"/>
        </w:rPr>
        <w:t xml:space="preserve">. 4. </w:t>
      </w:r>
      <w:r w:rsidRPr="001E0E24">
        <w:rPr>
          <w:rFonts w:ascii="Times New Roman" w:hAnsi="Times New Roman" w:cs="Times New Roman"/>
        </w:rPr>
        <w:t>С</w:t>
      </w:r>
      <w:r w:rsidRPr="001E0E24">
        <w:rPr>
          <w:rFonts w:ascii="Times New Roman" w:hAnsi="Times New Roman" w:cs="Times New Roman"/>
          <w:lang w:val="en-US"/>
        </w:rPr>
        <w:t>.13</w:t>
      </w:r>
    </w:p>
  </w:footnote>
  <w:footnote w:id="37">
    <w:p w14:paraId="3C506172" w14:textId="0660303E" w:rsidR="0003561A" w:rsidRPr="001E0E24" w:rsidRDefault="0003561A" w:rsidP="00AC4C9B">
      <w:pPr>
        <w:pStyle w:val="ac"/>
        <w:rPr>
          <w:rFonts w:ascii="Times New Roman" w:hAnsi="Times New Roman" w:cs="Times New Roman"/>
          <w:lang w:val="en-US"/>
        </w:rPr>
      </w:pPr>
      <w:r w:rsidRPr="001E0E24">
        <w:rPr>
          <w:rStyle w:val="ae"/>
          <w:rFonts w:ascii="Times New Roman" w:hAnsi="Times New Roman" w:cs="Times New Roman"/>
        </w:rPr>
        <w:footnoteRef/>
      </w:r>
      <w:r w:rsidRPr="001E0E24">
        <w:rPr>
          <w:rFonts w:ascii="Times New Roman" w:hAnsi="Times New Roman" w:cs="Times New Roman"/>
          <w:lang w:val="en-US"/>
        </w:rPr>
        <w:t xml:space="preserve"> European Institute for Gender Equality URL: http://eige.europa.eu//</w:t>
      </w:r>
    </w:p>
  </w:footnote>
  <w:footnote w:id="38">
    <w:p w14:paraId="4DA0FCFA" w14:textId="299CE7B0" w:rsidR="0003561A" w:rsidRPr="00AC4C9B" w:rsidRDefault="0003561A">
      <w:pPr>
        <w:pStyle w:val="ac"/>
        <w:rPr>
          <w:lang w:val="en-US"/>
        </w:rPr>
      </w:pPr>
      <w:r w:rsidRPr="001E0E24">
        <w:rPr>
          <w:rStyle w:val="ae"/>
          <w:rFonts w:ascii="Times New Roman" w:hAnsi="Times New Roman" w:cs="Times New Roman"/>
        </w:rPr>
        <w:footnoteRef/>
      </w:r>
      <w:r w:rsidRPr="001E0E24">
        <w:rPr>
          <w:rFonts w:ascii="Times New Roman" w:hAnsi="Times New Roman" w:cs="Times New Roman"/>
          <w:lang w:val="en-US"/>
        </w:rPr>
        <w:t xml:space="preserve"> Advisory Committee on Equal Opportunities for Men and Women URL: http://europa.eu/legislation_summaries/employment_and_social_policy/equality_ between_men_and_women/c10919_en.htm.</w:t>
      </w:r>
    </w:p>
  </w:footnote>
  <w:footnote w:id="39">
    <w:p w14:paraId="42A46334" w14:textId="0A9461F3" w:rsidR="0003561A" w:rsidRPr="001E0E24" w:rsidRDefault="0003561A">
      <w:pPr>
        <w:pStyle w:val="ac"/>
        <w:rPr>
          <w:rFonts w:ascii="Times New Roman" w:hAnsi="Times New Roman" w:cs="Times New Roman"/>
          <w:lang w:val="en-US"/>
        </w:rPr>
      </w:pPr>
      <w:r w:rsidRPr="001E0E24">
        <w:rPr>
          <w:rStyle w:val="ae"/>
          <w:rFonts w:ascii="Times New Roman" w:hAnsi="Times New Roman" w:cs="Times New Roman"/>
        </w:rPr>
        <w:footnoteRef/>
      </w:r>
      <w:r w:rsidRPr="001E0E24">
        <w:rPr>
          <w:rFonts w:ascii="Times New Roman" w:hAnsi="Times New Roman" w:cs="Times New Roman"/>
          <w:lang w:val="en-US"/>
        </w:rPr>
        <w:t xml:space="preserve"> </w:t>
      </w:r>
      <w:r w:rsidRPr="001E0E24">
        <w:rPr>
          <w:rFonts w:ascii="Times New Roman" w:hAnsi="Times New Roman" w:cs="Times New Roman"/>
        </w:rPr>
        <w:t>Рівність</w:t>
      </w:r>
      <w:r w:rsidRPr="001E0E24">
        <w:rPr>
          <w:rFonts w:ascii="Times New Roman" w:hAnsi="Times New Roman" w:cs="Times New Roman"/>
          <w:lang w:val="en-US"/>
        </w:rPr>
        <w:t xml:space="preserve"> </w:t>
      </w:r>
      <w:r w:rsidRPr="001E0E24">
        <w:rPr>
          <w:rFonts w:ascii="Times New Roman" w:hAnsi="Times New Roman" w:cs="Times New Roman"/>
        </w:rPr>
        <w:t>за</w:t>
      </w:r>
      <w:r w:rsidRPr="001E0E24">
        <w:rPr>
          <w:rFonts w:ascii="Times New Roman" w:hAnsi="Times New Roman" w:cs="Times New Roman"/>
          <w:lang w:val="en-US"/>
        </w:rPr>
        <w:t xml:space="preserve"> </w:t>
      </w:r>
      <w:r w:rsidRPr="001E0E24">
        <w:rPr>
          <w:rFonts w:ascii="Times New Roman" w:hAnsi="Times New Roman" w:cs="Times New Roman"/>
        </w:rPr>
        <w:t>ознакою</w:t>
      </w:r>
      <w:r w:rsidRPr="001E0E24">
        <w:rPr>
          <w:rFonts w:ascii="Times New Roman" w:hAnsi="Times New Roman" w:cs="Times New Roman"/>
          <w:lang w:val="en-US"/>
        </w:rPr>
        <w:t xml:space="preserve"> </w:t>
      </w:r>
      <w:r w:rsidRPr="001E0E24">
        <w:rPr>
          <w:rFonts w:ascii="Times New Roman" w:hAnsi="Times New Roman" w:cs="Times New Roman"/>
        </w:rPr>
        <w:t>статі</w:t>
      </w:r>
      <w:r w:rsidRPr="001E0E24">
        <w:rPr>
          <w:rFonts w:ascii="Times New Roman" w:hAnsi="Times New Roman" w:cs="Times New Roman"/>
          <w:lang w:val="en-US"/>
        </w:rPr>
        <w:t xml:space="preserve"> </w:t>
      </w:r>
      <w:r w:rsidRPr="001E0E24">
        <w:rPr>
          <w:rFonts w:ascii="Times New Roman" w:hAnsi="Times New Roman" w:cs="Times New Roman"/>
        </w:rPr>
        <w:t>в</w:t>
      </w:r>
      <w:r w:rsidRPr="001E0E24">
        <w:rPr>
          <w:rFonts w:ascii="Times New Roman" w:hAnsi="Times New Roman" w:cs="Times New Roman"/>
          <w:lang w:val="en-US"/>
        </w:rPr>
        <w:t xml:space="preserve"> </w:t>
      </w:r>
      <w:r w:rsidRPr="001E0E24">
        <w:rPr>
          <w:rFonts w:ascii="Times New Roman" w:hAnsi="Times New Roman" w:cs="Times New Roman"/>
        </w:rPr>
        <w:t>економічній</w:t>
      </w:r>
      <w:r w:rsidRPr="001E0E24">
        <w:rPr>
          <w:rFonts w:ascii="Times New Roman" w:hAnsi="Times New Roman" w:cs="Times New Roman"/>
          <w:lang w:val="en-US"/>
        </w:rPr>
        <w:t xml:space="preserve"> </w:t>
      </w:r>
      <w:r w:rsidRPr="001E0E24">
        <w:rPr>
          <w:rFonts w:ascii="Times New Roman" w:hAnsi="Times New Roman" w:cs="Times New Roman"/>
        </w:rPr>
        <w:t>сфері</w:t>
      </w:r>
      <w:r w:rsidRPr="001E0E24">
        <w:rPr>
          <w:rFonts w:ascii="Times New Roman" w:hAnsi="Times New Roman" w:cs="Times New Roman"/>
          <w:lang w:val="en-US"/>
        </w:rPr>
        <w:t xml:space="preserve">: </w:t>
      </w:r>
      <w:r w:rsidRPr="001E0E24">
        <w:rPr>
          <w:rFonts w:ascii="Times New Roman" w:hAnsi="Times New Roman" w:cs="Times New Roman"/>
        </w:rPr>
        <w:t>зобов</w:t>
      </w:r>
      <w:r w:rsidRPr="001E0E24">
        <w:rPr>
          <w:rFonts w:ascii="Times New Roman" w:hAnsi="Times New Roman" w:cs="Times New Roman"/>
          <w:lang w:val="en-US"/>
        </w:rPr>
        <w:t>’</w:t>
      </w:r>
      <w:r w:rsidRPr="001E0E24">
        <w:rPr>
          <w:rFonts w:ascii="Times New Roman" w:hAnsi="Times New Roman" w:cs="Times New Roman"/>
        </w:rPr>
        <w:t>язання</w:t>
      </w:r>
      <w:r w:rsidRPr="001E0E24">
        <w:rPr>
          <w:rFonts w:ascii="Times New Roman" w:hAnsi="Times New Roman" w:cs="Times New Roman"/>
          <w:lang w:val="en-US"/>
        </w:rPr>
        <w:t xml:space="preserve"> </w:t>
      </w:r>
      <w:r w:rsidRPr="001E0E24">
        <w:rPr>
          <w:rFonts w:ascii="Times New Roman" w:hAnsi="Times New Roman" w:cs="Times New Roman"/>
        </w:rPr>
        <w:t>України</w:t>
      </w:r>
      <w:r w:rsidRPr="001E0E24">
        <w:rPr>
          <w:rFonts w:ascii="Times New Roman" w:hAnsi="Times New Roman" w:cs="Times New Roman"/>
          <w:lang w:val="en-US"/>
        </w:rPr>
        <w:t xml:space="preserve"> </w:t>
      </w:r>
      <w:r w:rsidRPr="001E0E24">
        <w:rPr>
          <w:rFonts w:ascii="Times New Roman" w:hAnsi="Times New Roman" w:cs="Times New Roman"/>
        </w:rPr>
        <w:t>перед</w:t>
      </w:r>
      <w:r w:rsidRPr="001E0E24">
        <w:rPr>
          <w:rFonts w:ascii="Times New Roman" w:hAnsi="Times New Roman" w:cs="Times New Roman"/>
          <w:lang w:val="en-US"/>
        </w:rPr>
        <w:t xml:space="preserve"> </w:t>
      </w:r>
      <w:r w:rsidRPr="001E0E24">
        <w:rPr>
          <w:rFonts w:ascii="Times New Roman" w:hAnsi="Times New Roman" w:cs="Times New Roman"/>
        </w:rPr>
        <w:t>ЄС</w:t>
      </w:r>
      <w:r w:rsidRPr="001E0E24">
        <w:rPr>
          <w:rFonts w:ascii="Times New Roman" w:hAnsi="Times New Roman" w:cs="Times New Roman"/>
          <w:lang w:val="en-US"/>
        </w:rPr>
        <w:t xml:space="preserve"> (</w:t>
      </w:r>
      <w:r w:rsidRPr="001E0E24">
        <w:rPr>
          <w:rFonts w:ascii="Times New Roman" w:hAnsi="Times New Roman" w:cs="Times New Roman"/>
        </w:rPr>
        <w:t>ключові</w:t>
      </w:r>
      <w:r w:rsidRPr="001E0E24">
        <w:rPr>
          <w:rFonts w:ascii="Times New Roman" w:hAnsi="Times New Roman" w:cs="Times New Roman"/>
          <w:lang w:val="en-US"/>
        </w:rPr>
        <w:t xml:space="preserve"> </w:t>
      </w:r>
      <w:r w:rsidRPr="001E0E24">
        <w:rPr>
          <w:rFonts w:ascii="Times New Roman" w:hAnsi="Times New Roman" w:cs="Times New Roman"/>
        </w:rPr>
        <w:t>Директиви</w:t>
      </w:r>
      <w:r w:rsidRPr="001E0E24">
        <w:rPr>
          <w:rFonts w:ascii="Times New Roman" w:hAnsi="Times New Roman" w:cs="Times New Roman"/>
          <w:lang w:val="en-US"/>
        </w:rPr>
        <w:t xml:space="preserve"> </w:t>
      </w:r>
      <w:r w:rsidRPr="001E0E24">
        <w:rPr>
          <w:rFonts w:ascii="Times New Roman" w:hAnsi="Times New Roman" w:cs="Times New Roman"/>
        </w:rPr>
        <w:t>ЄС</w:t>
      </w:r>
      <w:r w:rsidRPr="001E0E24">
        <w:rPr>
          <w:rFonts w:ascii="Times New Roman" w:hAnsi="Times New Roman" w:cs="Times New Roman"/>
          <w:lang w:val="en-US"/>
        </w:rPr>
        <w:t xml:space="preserve"> </w:t>
      </w:r>
      <w:r w:rsidRPr="001E0E24">
        <w:rPr>
          <w:rFonts w:ascii="Times New Roman" w:hAnsi="Times New Roman" w:cs="Times New Roman"/>
        </w:rPr>
        <w:t>щодо</w:t>
      </w:r>
      <w:r w:rsidRPr="001E0E24">
        <w:rPr>
          <w:rFonts w:ascii="Times New Roman" w:hAnsi="Times New Roman" w:cs="Times New Roman"/>
          <w:lang w:val="en-US"/>
        </w:rPr>
        <w:t xml:space="preserve"> </w:t>
      </w:r>
      <w:r w:rsidRPr="001E0E24">
        <w:rPr>
          <w:rFonts w:ascii="Times New Roman" w:hAnsi="Times New Roman" w:cs="Times New Roman"/>
        </w:rPr>
        <w:t>забезпечення</w:t>
      </w:r>
      <w:r w:rsidRPr="001E0E24">
        <w:rPr>
          <w:rFonts w:ascii="Times New Roman" w:hAnsi="Times New Roman" w:cs="Times New Roman"/>
          <w:lang w:val="en-US"/>
        </w:rPr>
        <w:t xml:space="preserve"> </w:t>
      </w:r>
      <w:r w:rsidRPr="001E0E24">
        <w:rPr>
          <w:rFonts w:ascii="Times New Roman" w:hAnsi="Times New Roman" w:cs="Times New Roman"/>
        </w:rPr>
        <w:t>ґендерного</w:t>
      </w:r>
      <w:r w:rsidRPr="001E0E24">
        <w:rPr>
          <w:rFonts w:ascii="Times New Roman" w:hAnsi="Times New Roman" w:cs="Times New Roman"/>
          <w:lang w:val="en-US"/>
        </w:rPr>
        <w:t xml:space="preserve"> </w:t>
      </w:r>
      <w:r w:rsidRPr="001E0E24">
        <w:rPr>
          <w:rFonts w:ascii="Times New Roman" w:hAnsi="Times New Roman" w:cs="Times New Roman"/>
        </w:rPr>
        <w:t>балансу</w:t>
      </w:r>
      <w:r w:rsidRPr="001E0E24">
        <w:rPr>
          <w:rFonts w:ascii="Times New Roman" w:hAnsi="Times New Roman" w:cs="Times New Roman"/>
          <w:lang w:val="en-US"/>
        </w:rPr>
        <w:t xml:space="preserve"> </w:t>
      </w:r>
      <w:proofErr w:type="gramStart"/>
      <w:r w:rsidRPr="001E0E24">
        <w:rPr>
          <w:rFonts w:ascii="Times New Roman" w:hAnsi="Times New Roman" w:cs="Times New Roman"/>
        </w:rPr>
        <w:t>на</w:t>
      </w:r>
      <w:r w:rsidRPr="001E0E24">
        <w:rPr>
          <w:rFonts w:ascii="Times New Roman" w:hAnsi="Times New Roman" w:cs="Times New Roman"/>
          <w:lang w:val="en-US"/>
        </w:rPr>
        <w:t xml:space="preserve"> </w:t>
      </w:r>
      <w:r w:rsidRPr="001E0E24">
        <w:rPr>
          <w:rFonts w:ascii="Times New Roman" w:hAnsi="Times New Roman" w:cs="Times New Roman"/>
        </w:rPr>
        <w:t>ринку</w:t>
      </w:r>
      <w:proofErr w:type="gramEnd"/>
      <w:r w:rsidRPr="001E0E24">
        <w:rPr>
          <w:rFonts w:ascii="Times New Roman" w:hAnsi="Times New Roman" w:cs="Times New Roman"/>
          <w:lang w:val="en-US"/>
        </w:rPr>
        <w:t xml:space="preserve"> </w:t>
      </w:r>
      <w:r w:rsidRPr="001E0E24">
        <w:rPr>
          <w:rFonts w:ascii="Times New Roman" w:hAnsi="Times New Roman" w:cs="Times New Roman"/>
        </w:rPr>
        <w:t>праці</w:t>
      </w:r>
      <w:r w:rsidRPr="001E0E24">
        <w:rPr>
          <w:rFonts w:ascii="Times New Roman" w:hAnsi="Times New Roman" w:cs="Times New Roman"/>
          <w:lang w:val="en-US"/>
        </w:rPr>
        <w:t xml:space="preserve"> </w:t>
      </w:r>
      <w:r w:rsidRPr="001E0E24">
        <w:rPr>
          <w:rFonts w:ascii="Times New Roman" w:hAnsi="Times New Roman" w:cs="Times New Roman"/>
        </w:rPr>
        <w:t>та</w:t>
      </w:r>
      <w:r w:rsidRPr="001E0E24">
        <w:rPr>
          <w:rFonts w:ascii="Times New Roman" w:hAnsi="Times New Roman" w:cs="Times New Roman"/>
          <w:lang w:val="en-US"/>
        </w:rPr>
        <w:t xml:space="preserve"> </w:t>
      </w:r>
      <w:r w:rsidRPr="001E0E24">
        <w:rPr>
          <w:rFonts w:ascii="Times New Roman" w:hAnsi="Times New Roman" w:cs="Times New Roman"/>
        </w:rPr>
        <w:t>в</w:t>
      </w:r>
      <w:r w:rsidRPr="001E0E24">
        <w:rPr>
          <w:rFonts w:ascii="Times New Roman" w:hAnsi="Times New Roman" w:cs="Times New Roman"/>
          <w:lang w:val="en-US"/>
        </w:rPr>
        <w:t xml:space="preserve"> </w:t>
      </w:r>
      <w:r w:rsidRPr="001E0E24">
        <w:rPr>
          <w:rFonts w:ascii="Times New Roman" w:hAnsi="Times New Roman" w:cs="Times New Roman"/>
        </w:rPr>
        <w:t>професійній</w:t>
      </w:r>
      <w:r w:rsidRPr="001E0E24">
        <w:rPr>
          <w:rFonts w:ascii="Times New Roman" w:hAnsi="Times New Roman" w:cs="Times New Roman"/>
          <w:lang w:val="en-US"/>
        </w:rPr>
        <w:t xml:space="preserve"> </w:t>
      </w:r>
      <w:r w:rsidRPr="001E0E24">
        <w:rPr>
          <w:rFonts w:ascii="Times New Roman" w:hAnsi="Times New Roman" w:cs="Times New Roman"/>
        </w:rPr>
        <w:t>діяльності</w:t>
      </w:r>
      <w:r w:rsidRPr="001E0E24">
        <w:rPr>
          <w:rFonts w:ascii="Times New Roman" w:hAnsi="Times New Roman" w:cs="Times New Roman"/>
          <w:lang w:val="en-US"/>
        </w:rPr>
        <w:t xml:space="preserve">, </w:t>
      </w:r>
      <w:r w:rsidRPr="001E0E24">
        <w:rPr>
          <w:rFonts w:ascii="Times New Roman" w:hAnsi="Times New Roman" w:cs="Times New Roman"/>
        </w:rPr>
        <w:t>їх</w:t>
      </w:r>
      <w:r w:rsidRPr="001E0E24">
        <w:rPr>
          <w:rFonts w:ascii="Times New Roman" w:hAnsi="Times New Roman" w:cs="Times New Roman"/>
          <w:lang w:val="en-US"/>
        </w:rPr>
        <w:t xml:space="preserve"> </w:t>
      </w:r>
      <w:r w:rsidRPr="001E0E24">
        <w:rPr>
          <w:rFonts w:ascii="Times New Roman" w:hAnsi="Times New Roman" w:cs="Times New Roman"/>
        </w:rPr>
        <w:t>розвиток</w:t>
      </w:r>
      <w:r w:rsidRPr="001E0E24">
        <w:rPr>
          <w:rFonts w:ascii="Times New Roman" w:hAnsi="Times New Roman" w:cs="Times New Roman"/>
          <w:lang w:val="en-US"/>
        </w:rPr>
        <w:t xml:space="preserve"> </w:t>
      </w:r>
      <w:r w:rsidRPr="001E0E24">
        <w:rPr>
          <w:rFonts w:ascii="Times New Roman" w:hAnsi="Times New Roman" w:cs="Times New Roman"/>
        </w:rPr>
        <w:t>у</w:t>
      </w:r>
      <w:r w:rsidRPr="001E0E24">
        <w:rPr>
          <w:rFonts w:ascii="Times New Roman" w:hAnsi="Times New Roman" w:cs="Times New Roman"/>
          <w:lang w:val="en-US"/>
        </w:rPr>
        <w:t xml:space="preserve"> </w:t>
      </w:r>
      <w:r w:rsidRPr="001E0E24">
        <w:rPr>
          <w:rFonts w:ascii="Times New Roman" w:hAnsi="Times New Roman" w:cs="Times New Roman"/>
        </w:rPr>
        <w:t>практиці</w:t>
      </w:r>
      <w:r w:rsidRPr="001E0E24">
        <w:rPr>
          <w:rFonts w:ascii="Times New Roman" w:hAnsi="Times New Roman" w:cs="Times New Roman"/>
          <w:lang w:val="en-US"/>
        </w:rPr>
        <w:t xml:space="preserve"> </w:t>
      </w:r>
      <w:r w:rsidRPr="001E0E24">
        <w:rPr>
          <w:rFonts w:ascii="Times New Roman" w:hAnsi="Times New Roman" w:cs="Times New Roman"/>
        </w:rPr>
        <w:t>Суду</w:t>
      </w:r>
      <w:r w:rsidRPr="001E0E24">
        <w:rPr>
          <w:rFonts w:ascii="Times New Roman" w:hAnsi="Times New Roman" w:cs="Times New Roman"/>
          <w:lang w:val="en-US"/>
        </w:rPr>
        <w:t xml:space="preserve"> </w:t>
      </w:r>
      <w:r w:rsidRPr="001E0E24">
        <w:rPr>
          <w:rFonts w:ascii="Times New Roman" w:hAnsi="Times New Roman" w:cs="Times New Roman"/>
        </w:rPr>
        <w:t>Справедливості</w:t>
      </w:r>
      <w:r w:rsidRPr="001E0E24">
        <w:rPr>
          <w:rFonts w:ascii="Times New Roman" w:hAnsi="Times New Roman" w:cs="Times New Roman"/>
          <w:lang w:val="en-US"/>
        </w:rPr>
        <w:t xml:space="preserve">) </w:t>
      </w:r>
      <w:r w:rsidRPr="001E0E24">
        <w:rPr>
          <w:rFonts w:ascii="Times New Roman" w:hAnsi="Times New Roman" w:cs="Times New Roman"/>
        </w:rPr>
        <w:t>Упорядник</w:t>
      </w:r>
      <w:r w:rsidRPr="001E0E24">
        <w:rPr>
          <w:rFonts w:ascii="Times New Roman" w:hAnsi="Times New Roman" w:cs="Times New Roman"/>
          <w:lang w:val="en-US"/>
        </w:rPr>
        <w:t xml:space="preserve"> </w:t>
      </w:r>
      <w:r w:rsidRPr="001E0E24">
        <w:rPr>
          <w:rFonts w:ascii="Times New Roman" w:hAnsi="Times New Roman" w:cs="Times New Roman"/>
        </w:rPr>
        <w:t>О</w:t>
      </w:r>
      <w:r w:rsidRPr="001E0E24">
        <w:rPr>
          <w:rFonts w:ascii="Times New Roman" w:hAnsi="Times New Roman" w:cs="Times New Roman"/>
          <w:lang w:val="en-US"/>
        </w:rPr>
        <w:t xml:space="preserve">. </w:t>
      </w:r>
      <w:r w:rsidRPr="001E0E24">
        <w:rPr>
          <w:rFonts w:ascii="Times New Roman" w:hAnsi="Times New Roman" w:cs="Times New Roman"/>
        </w:rPr>
        <w:t>О</w:t>
      </w:r>
      <w:r w:rsidRPr="001E0E24">
        <w:rPr>
          <w:rFonts w:ascii="Times New Roman" w:hAnsi="Times New Roman" w:cs="Times New Roman"/>
          <w:lang w:val="en-US"/>
        </w:rPr>
        <w:t xml:space="preserve">. </w:t>
      </w:r>
      <w:r w:rsidRPr="001E0E24">
        <w:rPr>
          <w:rFonts w:ascii="Times New Roman" w:hAnsi="Times New Roman" w:cs="Times New Roman"/>
        </w:rPr>
        <w:t>Уварова</w:t>
      </w:r>
      <w:r w:rsidRPr="001E0E24">
        <w:rPr>
          <w:rFonts w:ascii="Times New Roman" w:hAnsi="Times New Roman" w:cs="Times New Roman"/>
          <w:lang w:val="en-US"/>
        </w:rPr>
        <w:t xml:space="preserve">. </w:t>
      </w:r>
      <w:proofErr w:type="gramStart"/>
      <w:r w:rsidRPr="001E0E24">
        <w:rPr>
          <w:rFonts w:ascii="Times New Roman" w:hAnsi="Times New Roman" w:cs="Times New Roman"/>
        </w:rPr>
        <w:t>Х</w:t>
      </w:r>
      <w:r w:rsidRPr="001E0E24">
        <w:rPr>
          <w:rFonts w:ascii="Times New Roman" w:hAnsi="Times New Roman" w:cs="Times New Roman"/>
          <w:lang w:val="en-US"/>
        </w:rPr>
        <w:t>. :</w:t>
      </w:r>
      <w:proofErr w:type="gramEnd"/>
      <w:r w:rsidRPr="001E0E24">
        <w:rPr>
          <w:rFonts w:ascii="Times New Roman" w:hAnsi="Times New Roman" w:cs="Times New Roman"/>
          <w:lang w:val="en-US"/>
        </w:rPr>
        <w:t xml:space="preserve"> </w:t>
      </w:r>
      <w:r w:rsidRPr="001E0E24">
        <w:rPr>
          <w:rFonts w:ascii="Times New Roman" w:hAnsi="Times New Roman" w:cs="Times New Roman"/>
        </w:rPr>
        <w:t>Видавництво</w:t>
      </w:r>
      <w:r w:rsidRPr="001E0E24">
        <w:rPr>
          <w:rFonts w:ascii="Times New Roman" w:hAnsi="Times New Roman" w:cs="Times New Roman"/>
          <w:lang w:val="en-US"/>
        </w:rPr>
        <w:t xml:space="preserve"> «</w:t>
      </w:r>
      <w:r w:rsidRPr="001E0E24">
        <w:rPr>
          <w:rFonts w:ascii="Times New Roman" w:hAnsi="Times New Roman" w:cs="Times New Roman"/>
        </w:rPr>
        <w:t>НТМТ</w:t>
      </w:r>
      <w:r w:rsidRPr="001E0E24">
        <w:rPr>
          <w:rFonts w:ascii="Times New Roman" w:hAnsi="Times New Roman" w:cs="Times New Roman"/>
          <w:lang w:val="en-US"/>
        </w:rPr>
        <w:t>», 2015. C. 9</w:t>
      </w:r>
    </w:p>
  </w:footnote>
  <w:footnote w:id="40">
    <w:p w14:paraId="1DDA58E4" w14:textId="052BCACF" w:rsidR="0003561A" w:rsidRPr="001E0E24" w:rsidRDefault="0003561A" w:rsidP="00AC4C9B">
      <w:pPr>
        <w:pStyle w:val="ac"/>
        <w:rPr>
          <w:rFonts w:ascii="Times New Roman" w:hAnsi="Times New Roman" w:cs="Times New Roman"/>
        </w:rPr>
      </w:pPr>
      <w:r w:rsidRPr="001E0E24">
        <w:rPr>
          <w:rStyle w:val="ae"/>
          <w:rFonts w:ascii="Times New Roman" w:hAnsi="Times New Roman" w:cs="Times New Roman"/>
        </w:rPr>
        <w:footnoteRef/>
      </w:r>
      <w:r w:rsidRPr="001E0E24">
        <w:rPr>
          <w:rFonts w:ascii="Times New Roman" w:hAnsi="Times New Roman" w:cs="Times New Roman"/>
          <w:lang w:val="en-US"/>
        </w:rPr>
        <w:t xml:space="preserve"> </w:t>
      </w:r>
      <w:r w:rsidRPr="001E0E24">
        <w:rPr>
          <w:rFonts w:ascii="Times New Roman" w:hAnsi="Times New Roman" w:cs="Times New Roman"/>
        </w:rPr>
        <w:t>Кращий</w:t>
      </w:r>
      <w:r w:rsidRPr="001E0E24">
        <w:rPr>
          <w:rFonts w:ascii="Times New Roman" w:hAnsi="Times New Roman" w:cs="Times New Roman"/>
          <w:lang w:val="en-US"/>
        </w:rPr>
        <w:t xml:space="preserve"> </w:t>
      </w:r>
      <w:r w:rsidRPr="001E0E24">
        <w:rPr>
          <w:rFonts w:ascii="Times New Roman" w:hAnsi="Times New Roman" w:cs="Times New Roman"/>
        </w:rPr>
        <w:t>зарубіжний</w:t>
      </w:r>
      <w:r w:rsidRPr="001E0E24">
        <w:rPr>
          <w:rFonts w:ascii="Times New Roman" w:hAnsi="Times New Roman" w:cs="Times New Roman"/>
          <w:lang w:val="en-US"/>
        </w:rPr>
        <w:t xml:space="preserve"> </w:t>
      </w:r>
      <w:r w:rsidRPr="001E0E24">
        <w:rPr>
          <w:rFonts w:ascii="Times New Roman" w:hAnsi="Times New Roman" w:cs="Times New Roman"/>
        </w:rPr>
        <w:t>досвід</w:t>
      </w:r>
      <w:r w:rsidRPr="001E0E24">
        <w:rPr>
          <w:rFonts w:ascii="Times New Roman" w:hAnsi="Times New Roman" w:cs="Times New Roman"/>
          <w:lang w:val="en-US"/>
        </w:rPr>
        <w:t xml:space="preserve"> </w:t>
      </w:r>
      <w:r w:rsidRPr="001E0E24">
        <w:rPr>
          <w:rFonts w:ascii="Times New Roman" w:hAnsi="Times New Roman" w:cs="Times New Roman"/>
        </w:rPr>
        <w:t>щодо</w:t>
      </w:r>
      <w:r w:rsidRPr="001E0E24">
        <w:rPr>
          <w:rFonts w:ascii="Times New Roman" w:hAnsi="Times New Roman" w:cs="Times New Roman"/>
          <w:lang w:val="en-US"/>
        </w:rPr>
        <w:t xml:space="preserve"> </w:t>
      </w:r>
      <w:r w:rsidRPr="001E0E24">
        <w:rPr>
          <w:rFonts w:ascii="Times New Roman" w:hAnsi="Times New Roman" w:cs="Times New Roman"/>
        </w:rPr>
        <w:t>інтеграції</w:t>
      </w:r>
      <w:r w:rsidRPr="001E0E24">
        <w:rPr>
          <w:rFonts w:ascii="Times New Roman" w:hAnsi="Times New Roman" w:cs="Times New Roman"/>
          <w:lang w:val="en-US"/>
        </w:rPr>
        <w:t xml:space="preserve"> </w:t>
      </w:r>
      <w:r w:rsidRPr="001E0E24">
        <w:rPr>
          <w:rFonts w:ascii="Times New Roman" w:hAnsi="Times New Roman" w:cs="Times New Roman"/>
        </w:rPr>
        <w:t>ґендерної</w:t>
      </w:r>
      <w:r w:rsidRPr="001E0E24">
        <w:rPr>
          <w:rFonts w:ascii="Times New Roman" w:hAnsi="Times New Roman" w:cs="Times New Roman"/>
          <w:lang w:val="en-US"/>
        </w:rPr>
        <w:t xml:space="preserve"> </w:t>
      </w:r>
      <w:r w:rsidRPr="001E0E24">
        <w:rPr>
          <w:rFonts w:ascii="Times New Roman" w:hAnsi="Times New Roman" w:cs="Times New Roman"/>
        </w:rPr>
        <w:t>складової</w:t>
      </w:r>
      <w:r w:rsidRPr="001E0E24">
        <w:rPr>
          <w:rFonts w:ascii="Times New Roman" w:hAnsi="Times New Roman" w:cs="Times New Roman"/>
          <w:lang w:val="en-US"/>
        </w:rPr>
        <w:t xml:space="preserve"> </w:t>
      </w:r>
      <w:r w:rsidRPr="001E0E24">
        <w:rPr>
          <w:rFonts w:ascii="Times New Roman" w:hAnsi="Times New Roman" w:cs="Times New Roman"/>
        </w:rPr>
        <w:t>до</w:t>
      </w:r>
      <w:r w:rsidRPr="001E0E24">
        <w:rPr>
          <w:rFonts w:ascii="Times New Roman" w:hAnsi="Times New Roman" w:cs="Times New Roman"/>
          <w:lang w:val="en-US"/>
        </w:rPr>
        <w:t xml:space="preserve"> </w:t>
      </w:r>
      <w:r w:rsidRPr="001E0E24">
        <w:rPr>
          <w:rFonts w:ascii="Times New Roman" w:hAnsi="Times New Roman" w:cs="Times New Roman"/>
        </w:rPr>
        <w:t>процесу</w:t>
      </w:r>
      <w:r w:rsidRPr="001E0E24">
        <w:rPr>
          <w:rFonts w:ascii="Times New Roman" w:hAnsi="Times New Roman" w:cs="Times New Roman"/>
          <w:lang w:val="en-US"/>
        </w:rPr>
        <w:t xml:space="preserve"> </w:t>
      </w:r>
      <w:r w:rsidRPr="001E0E24">
        <w:rPr>
          <w:rFonts w:ascii="Times New Roman" w:hAnsi="Times New Roman" w:cs="Times New Roman"/>
        </w:rPr>
        <w:t>публічної</w:t>
      </w:r>
      <w:r w:rsidRPr="001E0E24">
        <w:rPr>
          <w:rFonts w:ascii="Times New Roman" w:hAnsi="Times New Roman" w:cs="Times New Roman"/>
          <w:lang w:val="en-US"/>
        </w:rPr>
        <w:t xml:space="preserve"> </w:t>
      </w:r>
      <w:r w:rsidRPr="001E0E24">
        <w:rPr>
          <w:rFonts w:ascii="Times New Roman" w:hAnsi="Times New Roman" w:cs="Times New Roman"/>
        </w:rPr>
        <w:t>політики</w:t>
      </w:r>
      <w:r w:rsidRPr="001E0E24">
        <w:rPr>
          <w:rFonts w:ascii="Times New Roman" w:hAnsi="Times New Roman" w:cs="Times New Roman"/>
          <w:lang w:val="en-US"/>
        </w:rPr>
        <w:t xml:space="preserve">. </w:t>
      </w:r>
      <w:r w:rsidRPr="001E0E24">
        <w:rPr>
          <w:rFonts w:ascii="Times New Roman" w:hAnsi="Times New Roman" w:cs="Times New Roman"/>
        </w:rPr>
        <w:t xml:space="preserve">Рудік О. К.: К.І.С., 2013. </w:t>
      </w:r>
      <w:r w:rsidRPr="001E0E24">
        <w:rPr>
          <w:rFonts w:ascii="Times New Roman" w:hAnsi="Times New Roman" w:cs="Times New Roman"/>
          <w:lang w:val="en-US"/>
        </w:rPr>
        <w:t>C</w:t>
      </w:r>
      <w:r w:rsidRPr="001E0E24">
        <w:rPr>
          <w:rFonts w:ascii="Times New Roman" w:hAnsi="Times New Roman" w:cs="Times New Roman"/>
        </w:rPr>
        <w:t>. 21</w:t>
      </w:r>
    </w:p>
  </w:footnote>
  <w:footnote w:id="41">
    <w:p w14:paraId="510FDF63" w14:textId="64B8B2BF" w:rsidR="0003561A" w:rsidRPr="00AC4C9B" w:rsidRDefault="0003561A">
      <w:pPr>
        <w:pStyle w:val="ac"/>
      </w:pPr>
      <w:r w:rsidRPr="001E0E24">
        <w:rPr>
          <w:rStyle w:val="ae"/>
          <w:rFonts w:ascii="Times New Roman" w:hAnsi="Times New Roman" w:cs="Times New Roman"/>
        </w:rPr>
        <w:footnoteRef/>
      </w:r>
      <w:r w:rsidRPr="001E0E24">
        <w:rPr>
          <w:rFonts w:ascii="Times New Roman" w:hAnsi="Times New Roman" w:cs="Times New Roman"/>
        </w:rPr>
        <w:t xml:space="preserve"> Совместное коммюнике для Европейского парламента, Совета Европейского Союза, Европейского Экономического и Социального Комитета и комитета регионов (Брюссель, 18.11.2015 г.). Пересмотр Европейской политики соседства URL: http://ec.europa.eu/enlargement/neighbourhood/pdf/keydocuments/151118_joint-communication_review-of-the-enp_russian.pdf</w:t>
      </w:r>
    </w:p>
  </w:footnote>
  <w:footnote w:id="42">
    <w:p w14:paraId="74688589" w14:textId="222CB4E0" w:rsidR="0003561A" w:rsidRPr="001E0E24" w:rsidRDefault="0003561A" w:rsidP="00AC4C9B">
      <w:pPr>
        <w:pStyle w:val="ac"/>
        <w:rPr>
          <w:rFonts w:ascii="Times New Roman" w:hAnsi="Times New Roman" w:cs="Times New Roman"/>
          <w:lang w:val="en-US"/>
        </w:rPr>
      </w:pPr>
      <w:r w:rsidRPr="001E0E24">
        <w:rPr>
          <w:rStyle w:val="ae"/>
          <w:rFonts w:ascii="Times New Roman" w:hAnsi="Times New Roman" w:cs="Times New Roman"/>
        </w:rPr>
        <w:footnoteRef/>
      </w:r>
      <w:r w:rsidRPr="001E0E24">
        <w:rPr>
          <w:rFonts w:ascii="Times New Roman" w:hAnsi="Times New Roman" w:cs="Times New Roman"/>
          <w:lang w:val="en-US"/>
        </w:rPr>
        <w:t xml:space="preserve"> Joint Staff Working Document – Gender Equality and Women’s Empowerment: Transforming the Lives of Girls and Women through EU External Relations 2016–2020 URL: // http://ec.europa.eu/europeaid/sites/devco/files/staff-working-document-gender2016-2020-20150922_en.pdf</w:t>
      </w:r>
    </w:p>
  </w:footnote>
  <w:footnote w:id="43">
    <w:p w14:paraId="720CC0F9" w14:textId="5F7F6CD6" w:rsidR="0003561A" w:rsidRPr="001E0E24" w:rsidRDefault="0003561A">
      <w:pPr>
        <w:pStyle w:val="ac"/>
        <w:rPr>
          <w:rFonts w:ascii="Times New Roman" w:hAnsi="Times New Roman" w:cs="Times New Roman"/>
        </w:rPr>
      </w:pPr>
      <w:r w:rsidRPr="001E0E24">
        <w:rPr>
          <w:rStyle w:val="ae"/>
          <w:rFonts w:ascii="Times New Roman" w:hAnsi="Times New Roman" w:cs="Times New Roman"/>
        </w:rPr>
        <w:footnoteRef/>
      </w:r>
      <w:r w:rsidRPr="001E0E24">
        <w:rPr>
          <w:rFonts w:ascii="Times New Roman" w:hAnsi="Times New Roman" w:cs="Times New Roman"/>
        </w:rPr>
        <w:t xml:space="preserve"> Ухвалено новий Порядок денний у галузі сталого розвитку </w:t>
      </w:r>
      <w:proofErr w:type="gramStart"/>
      <w:r w:rsidRPr="001E0E24">
        <w:rPr>
          <w:rFonts w:ascii="Times New Roman" w:hAnsi="Times New Roman" w:cs="Times New Roman"/>
        </w:rPr>
        <w:t>URL:  http://csr-ukraine.org/news/</w:t>
      </w:r>
      <w:proofErr w:type="gramEnd"/>
      <w:r w:rsidRPr="001E0E24">
        <w:rPr>
          <w:rFonts w:ascii="Times New Roman" w:hAnsi="Times New Roman" w:cs="Times New Roman"/>
        </w:rPr>
        <w:t>.</w:t>
      </w:r>
    </w:p>
  </w:footnote>
  <w:footnote w:id="44">
    <w:p w14:paraId="25D86541" w14:textId="659D8966" w:rsidR="0003561A" w:rsidRPr="001E0E24" w:rsidRDefault="0003561A">
      <w:pPr>
        <w:pStyle w:val="ac"/>
        <w:rPr>
          <w:rFonts w:ascii="Times New Roman" w:hAnsi="Times New Roman" w:cs="Times New Roman"/>
        </w:rPr>
      </w:pPr>
      <w:r w:rsidRPr="001E0E24">
        <w:rPr>
          <w:rStyle w:val="ae"/>
          <w:rFonts w:ascii="Times New Roman" w:hAnsi="Times New Roman" w:cs="Times New Roman"/>
        </w:rPr>
        <w:footnoteRef/>
      </w:r>
      <w:r w:rsidRPr="001E0E24">
        <w:rPr>
          <w:rFonts w:ascii="Times New Roman" w:hAnsi="Times New Roman" w:cs="Times New Roman"/>
          <w:lang w:val="en-US"/>
        </w:rPr>
        <w:t xml:space="preserve"> Nussbaum M. Women and equality: the capabilities approach Martha Nussbaum International Labour Review. 1999. Volume 138. Number 3. P.227-245; Sen A. The Idea of Justice / Amartya Sen. Penguin, 2010. S</w:t>
      </w:r>
      <w:r w:rsidRPr="001E0E24">
        <w:rPr>
          <w:rFonts w:ascii="Times New Roman" w:hAnsi="Times New Roman" w:cs="Times New Roman"/>
        </w:rPr>
        <w:t>. 217</w:t>
      </w:r>
    </w:p>
  </w:footnote>
  <w:footnote w:id="45">
    <w:p w14:paraId="1C4FB364" w14:textId="0505893B" w:rsidR="0003561A" w:rsidRPr="00AC4C9B" w:rsidRDefault="0003561A">
      <w:pPr>
        <w:pStyle w:val="ac"/>
      </w:pPr>
      <w:r w:rsidRPr="001E0E24">
        <w:rPr>
          <w:rStyle w:val="ae"/>
          <w:rFonts w:ascii="Times New Roman" w:hAnsi="Times New Roman" w:cs="Times New Roman"/>
        </w:rPr>
        <w:footnoteRef/>
      </w:r>
      <w:r w:rsidRPr="001E0E24">
        <w:rPr>
          <w:rFonts w:ascii="Times New Roman" w:hAnsi="Times New Roman" w:cs="Times New Roman"/>
        </w:rPr>
        <w:t xml:space="preserve"> Конвенція про захист прав людини і основоположних </w:t>
      </w:r>
      <w:proofErr w:type="gramStart"/>
      <w:r w:rsidRPr="001E0E24">
        <w:rPr>
          <w:rFonts w:ascii="Times New Roman" w:hAnsi="Times New Roman" w:cs="Times New Roman"/>
        </w:rPr>
        <w:t>свобод :</w:t>
      </w:r>
      <w:proofErr w:type="gramEnd"/>
      <w:r w:rsidRPr="001E0E24">
        <w:rPr>
          <w:rFonts w:ascii="Times New Roman" w:hAnsi="Times New Roman" w:cs="Times New Roman"/>
        </w:rPr>
        <w:t xml:space="preserve"> Конвенція Ради Європи від 04.11.1950 р. URL:https://zakon.rada.gov.ua/laws/show/995_004 (дата звернення: 25.03.2019).</w:t>
      </w:r>
    </w:p>
  </w:footnote>
  <w:footnote w:id="46">
    <w:p w14:paraId="529F6840" w14:textId="37C23323" w:rsidR="0003561A" w:rsidRPr="001E0E24" w:rsidRDefault="0003561A">
      <w:pPr>
        <w:pStyle w:val="ac"/>
        <w:rPr>
          <w:rFonts w:ascii="Times New Roman" w:hAnsi="Times New Roman" w:cs="Times New Roman"/>
          <w:b/>
          <w:lang w:val="uk-UA"/>
        </w:rPr>
      </w:pPr>
      <w:r w:rsidRPr="001E0E24">
        <w:rPr>
          <w:rStyle w:val="ae"/>
          <w:rFonts w:ascii="Times New Roman" w:hAnsi="Times New Roman" w:cs="Times New Roman"/>
        </w:rPr>
        <w:footnoteRef/>
      </w:r>
      <w:r w:rsidRPr="001E0E24">
        <w:rPr>
          <w:rFonts w:ascii="Times New Roman" w:hAnsi="Times New Roman" w:cs="Times New Roman"/>
        </w:rPr>
        <w:t xml:space="preserve"> Посібник з європейського антидискримінаційного права. Українське видання. К.: ТОВ «К.І.С.», 2016. </w:t>
      </w:r>
      <w:r w:rsidRPr="001E0E24">
        <w:rPr>
          <w:rFonts w:ascii="Times New Roman" w:hAnsi="Times New Roman" w:cs="Times New Roman"/>
          <w:lang w:val="uk-UA"/>
        </w:rPr>
        <w:t>С</w:t>
      </w:r>
      <w:r w:rsidRPr="001E0E24">
        <w:rPr>
          <w:rFonts w:ascii="Times New Roman" w:hAnsi="Times New Roman" w:cs="Times New Roman"/>
          <w:lang w:val="en-US"/>
        </w:rPr>
        <w:t>.</w:t>
      </w:r>
      <w:r w:rsidRPr="001E0E24">
        <w:rPr>
          <w:rFonts w:ascii="Times New Roman" w:hAnsi="Times New Roman" w:cs="Times New Roman"/>
          <w:lang w:val="uk-UA"/>
        </w:rPr>
        <w:t xml:space="preserve"> 49</w:t>
      </w:r>
    </w:p>
  </w:footnote>
  <w:footnote w:id="47">
    <w:p w14:paraId="29DCD885" w14:textId="504DC613" w:rsidR="0003561A" w:rsidRPr="001E0E24" w:rsidRDefault="0003561A">
      <w:pPr>
        <w:pStyle w:val="ac"/>
        <w:rPr>
          <w:rFonts w:ascii="Times New Roman" w:hAnsi="Times New Roman" w:cs="Times New Roman"/>
          <w:lang w:val="uk-UA"/>
        </w:rPr>
      </w:pPr>
      <w:r w:rsidRPr="001E0E24">
        <w:rPr>
          <w:rStyle w:val="ae"/>
          <w:rFonts w:ascii="Times New Roman" w:hAnsi="Times New Roman" w:cs="Times New Roman"/>
        </w:rPr>
        <w:footnoteRef/>
      </w:r>
      <w:r w:rsidRPr="001E0E24">
        <w:rPr>
          <w:rFonts w:ascii="Times New Roman" w:hAnsi="Times New Roman" w:cs="Times New Roman"/>
          <w:lang w:val="en-US"/>
        </w:rPr>
        <w:t xml:space="preserve"> Case of Emel Boyrazv. Turkey 61960/08 Council of Europe: European Court of Human Rights, 2 December 2014. </w:t>
      </w:r>
      <w:r w:rsidRPr="001E0E24">
        <w:rPr>
          <w:rFonts w:ascii="Times New Roman" w:hAnsi="Times New Roman" w:cs="Times New Roman"/>
        </w:rPr>
        <w:t xml:space="preserve">URL: http://hudoc.echr.coe.int/ </w:t>
      </w:r>
      <w:proofErr w:type="gramStart"/>
      <w:r w:rsidRPr="001E0E24">
        <w:rPr>
          <w:rFonts w:ascii="Times New Roman" w:hAnsi="Times New Roman" w:cs="Times New Roman"/>
        </w:rPr>
        <w:t>eng?i</w:t>
      </w:r>
      <w:proofErr w:type="gramEnd"/>
      <w:r w:rsidRPr="001E0E24">
        <w:rPr>
          <w:rFonts w:ascii="Times New Roman" w:hAnsi="Times New Roman" w:cs="Times New Roman"/>
        </w:rPr>
        <w:t>=001-148271 (дата звернення: 23.10.2021).</w:t>
      </w:r>
    </w:p>
  </w:footnote>
  <w:footnote w:id="48">
    <w:p w14:paraId="7CFB8F61" w14:textId="35A481E8" w:rsidR="0003561A" w:rsidRPr="001E0E24" w:rsidRDefault="0003561A" w:rsidP="00AC4C9B">
      <w:pPr>
        <w:pStyle w:val="ac"/>
        <w:rPr>
          <w:rFonts w:ascii="Times New Roman" w:hAnsi="Times New Roman" w:cs="Times New Roman"/>
        </w:rPr>
      </w:pPr>
      <w:r w:rsidRPr="001E0E24">
        <w:rPr>
          <w:rStyle w:val="ae"/>
          <w:rFonts w:ascii="Times New Roman" w:hAnsi="Times New Roman" w:cs="Times New Roman"/>
        </w:rPr>
        <w:footnoteRef/>
      </w:r>
      <w:r w:rsidRPr="001E0E24">
        <w:rPr>
          <w:rFonts w:ascii="Times New Roman" w:hAnsi="Times New Roman" w:cs="Times New Roman"/>
        </w:rPr>
        <w:t xml:space="preserve"> Судове вирішення справ у спорах, пов’язаних із ґендерною </w:t>
      </w:r>
      <w:proofErr w:type="gramStart"/>
      <w:r w:rsidRPr="001E0E24">
        <w:rPr>
          <w:rFonts w:ascii="Times New Roman" w:hAnsi="Times New Roman" w:cs="Times New Roman"/>
        </w:rPr>
        <w:t>дискримінацією :</w:t>
      </w:r>
      <w:proofErr w:type="gramEnd"/>
      <w:r w:rsidRPr="001E0E24">
        <w:rPr>
          <w:rFonts w:ascii="Times New Roman" w:hAnsi="Times New Roman" w:cs="Times New Roman"/>
        </w:rPr>
        <w:t xml:space="preserve"> збірка кращих практик. Упорядники: О. Уварова, М. Ясеновська. Х.: ФОП Бровін О. В., 2016. C. 4.</w:t>
      </w:r>
    </w:p>
  </w:footnote>
  <w:footnote w:id="49">
    <w:p w14:paraId="3952F6F0" w14:textId="36951BA1" w:rsidR="0003561A" w:rsidRPr="00AC4C9B" w:rsidRDefault="0003561A" w:rsidP="00AC4C9B">
      <w:pPr>
        <w:pStyle w:val="ac"/>
      </w:pPr>
      <w:r w:rsidRPr="001E0E24">
        <w:rPr>
          <w:rStyle w:val="ae"/>
          <w:rFonts w:ascii="Times New Roman" w:hAnsi="Times New Roman" w:cs="Times New Roman"/>
        </w:rPr>
        <w:footnoteRef/>
      </w:r>
      <w:r w:rsidRPr="001E0E24">
        <w:rPr>
          <w:rFonts w:ascii="Times New Roman" w:hAnsi="Times New Roman" w:cs="Times New Roman"/>
        </w:rPr>
        <w:t xml:space="preserve"> Фулей Т. І. Гендерна рівність при здійсненні правосуддя. Вид. 2-ге, випр. К.: ВАІТЕ, 2016. C. 17-18</w:t>
      </w:r>
    </w:p>
  </w:footnote>
  <w:footnote w:id="50">
    <w:p w14:paraId="542A852B" w14:textId="6EEB1EAB" w:rsidR="0003561A" w:rsidRPr="001E0E24" w:rsidRDefault="0003561A">
      <w:pPr>
        <w:pStyle w:val="ac"/>
        <w:rPr>
          <w:rFonts w:ascii="Times New Roman" w:hAnsi="Times New Roman" w:cs="Times New Roman"/>
        </w:rPr>
      </w:pPr>
      <w:r w:rsidRPr="001E0E24">
        <w:rPr>
          <w:rStyle w:val="ae"/>
          <w:rFonts w:ascii="Times New Roman" w:hAnsi="Times New Roman" w:cs="Times New Roman"/>
        </w:rPr>
        <w:footnoteRef/>
      </w:r>
      <w:r w:rsidRPr="001E0E24">
        <w:rPr>
          <w:rFonts w:ascii="Times New Roman" w:hAnsi="Times New Roman" w:cs="Times New Roman"/>
        </w:rPr>
        <w:t xml:space="preserve"> Христова Г. О. Освітній курс «Розгляд судами справ, пов’язаних з насильством в сім’ї</w:t>
      </w:r>
      <w:proofErr w:type="gramStart"/>
      <w:r w:rsidRPr="001E0E24">
        <w:rPr>
          <w:rFonts w:ascii="Times New Roman" w:hAnsi="Times New Roman" w:cs="Times New Roman"/>
        </w:rPr>
        <w:t>» :</w:t>
      </w:r>
      <w:proofErr w:type="gramEnd"/>
      <w:r w:rsidRPr="001E0E24">
        <w:rPr>
          <w:rFonts w:ascii="Times New Roman" w:hAnsi="Times New Roman" w:cs="Times New Roman"/>
        </w:rPr>
        <w:t xml:space="preserve"> методичний посібник. К.: ТОВ «Компанія «ВАІТЕ», 2011. </w:t>
      </w:r>
      <w:r w:rsidRPr="001E0E24">
        <w:rPr>
          <w:rFonts w:ascii="Times New Roman" w:hAnsi="Times New Roman" w:cs="Times New Roman"/>
          <w:lang w:val="en-US"/>
        </w:rPr>
        <w:t>C</w:t>
      </w:r>
      <w:r w:rsidRPr="001E0E24">
        <w:rPr>
          <w:rFonts w:ascii="Times New Roman" w:hAnsi="Times New Roman" w:cs="Times New Roman"/>
        </w:rPr>
        <w:t xml:space="preserve">. </w:t>
      </w:r>
      <w:proofErr w:type="gramStart"/>
      <w:r w:rsidRPr="001E0E24">
        <w:rPr>
          <w:rFonts w:ascii="Times New Roman" w:hAnsi="Times New Roman" w:cs="Times New Roman"/>
        </w:rPr>
        <w:t>38  URL</w:t>
      </w:r>
      <w:proofErr w:type="gramEnd"/>
      <w:r w:rsidRPr="001E0E24">
        <w:rPr>
          <w:rFonts w:ascii="Times New Roman" w:hAnsi="Times New Roman" w:cs="Times New Roman"/>
        </w:rPr>
        <w:t>: file:///C:/Users/Пользователь/Downloads/030 _Osv_tn_y_ kurs_Rozglyad_sudami_prav_pov_yazanih_z_nasil_stvom_v_s_m_._Metodichniy_pos_bnik_2011_.pdf (дата звернення: 22.10.2021).</w:t>
      </w:r>
    </w:p>
  </w:footnote>
  <w:footnote w:id="51">
    <w:p w14:paraId="41573343" w14:textId="01B8F897" w:rsidR="0003561A" w:rsidRPr="001E0E24" w:rsidRDefault="0003561A">
      <w:pPr>
        <w:pStyle w:val="ac"/>
        <w:rPr>
          <w:rFonts w:ascii="Times New Roman" w:hAnsi="Times New Roman" w:cs="Times New Roman"/>
          <w:lang w:val="en-US"/>
        </w:rPr>
      </w:pPr>
      <w:r w:rsidRPr="001E0E24">
        <w:rPr>
          <w:rStyle w:val="ae"/>
          <w:rFonts w:ascii="Times New Roman" w:hAnsi="Times New Roman" w:cs="Times New Roman"/>
        </w:rPr>
        <w:footnoteRef/>
      </w:r>
      <w:r w:rsidRPr="001E0E24">
        <w:rPr>
          <w:rFonts w:ascii="Times New Roman" w:hAnsi="Times New Roman" w:cs="Times New Roman"/>
        </w:rPr>
        <w:t xml:space="preserve"> Каритка В.В. Особливості гендерного виховання в Німеччині. В.Каритка. Гендерна освіта в сучасному університеті: досвід, проблеми та перспективи: Матеріали міждисциплінарної конференції студентів і молодих учених. – Кривий ріг, 22–23 жовтня 2014 року. Кривий</w:t>
      </w:r>
      <w:r w:rsidRPr="001E0E24">
        <w:rPr>
          <w:rFonts w:ascii="Times New Roman" w:hAnsi="Times New Roman" w:cs="Times New Roman"/>
          <w:lang w:val="en-US"/>
        </w:rPr>
        <w:t xml:space="preserve"> </w:t>
      </w:r>
      <w:r w:rsidRPr="001E0E24">
        <w:rPr>
          <w:rFonts w:ascii="Times New Roman" w:hAnsi="Times New Roman" w:cs="Times New Roman"/>
        </w:rPr>
        <w:t>Ріг</w:t>
      </w:r>
      <w:r w:rsidRPr="001E0E24">
        <w:rPr>
          <w:rFonts w:ascii="Times New Roman" w:hAnsi="Times New Roman" w:cs="Times New Roman"/>
          <w:lang w:val="en-US"/>
        </w:rPr>
        <w:t xml:space="preserve">: </w:t>
      </w:r>
      <w:r w:rsidRPr="001E0E24">
        <w:rPr>
          <w:rFonts w:ascii="Times New Roman" w:hAnsi="Times New Roman" w:cs="Times New Roman"/>
        </w:rPr>
        <w:t>КПІ</w:t>
      </w:r>
      <w:r w:rsidRPr="001E0E24">
        <w:rPr>
          <w:rFonts w:ascii="Times New Roman" w:hAnsi="Times New Roman" w:cs="Times New Roman"/>
          <w:lang w:val="en-US"/>
        </w:rPr>
        <w:t xml:space="preserve"> </w:t>
      </w:r>
      <w:r w:rsidRPr="001E0E24">
        <w:rPr>
          <w:rFonts w:ascii="Times New Roman" w:hAnsi="Times New Roman" w:cs="Times New Roman"/>
        </w:rPr>
        <w:t>ДВНЗ</w:t>
      </w:r>
      <w:r w:rsidRPr="001E0E24">
        <w:rPr>
          <w:rFonts w:ascii="Times New Roman" w:hAnsi="Times New Roman" w:cs="Times New Roman"/>
          <w:lang w:val="en-US"/>
        </w:rPr>
        <w:t>„</w:t>
      </w:r>
      <w:r w:rsidRPr="001E0E24">
        <w:rPr>
          <w:rFonts w:ascii="Times New Roman" w:hAnsi="Times New Roman" w:cs="Times New Roman"/>
        </w:rPr>
        <w:t>КНУ</w:t>
      </w:r>
      <w:r w:rsidRPr="001E0E24">
        <w:rPr>
          <w:rFonts w:ascii="Times New Roman" w:hAnsi="Times New Roman" w:cs="Times New Roman"/>
          <w:lang w:val="en-US"/>
        </w:rPr>
        <w:t xml:space="preserve">”, 2014. </w:t>
      </w:r>
      <w:r w:rsidRPr="001E0E24">
        <w:rPr>
          <w:rFonts w:ascii="Times New Roman" w:hAnsi="Times New Roman" w:cs="Times New Roman"/>
        </w:rPr>
        <w:t>С</w:t>
      </w:r>
      <w:r w:rsidRPr="001E0E24">
        <w:rPr>
          <w:rFonts w:ascii="Times New Roman" w:hAnsi="Times New Roman" w:cs="Times New Roman"/>
          <w:lang w:val="en-US"/>
        </w:rPr>
        <w:t>.102–103.</w:t>
      </w:r>
    </w:p>
  </w:footnote>
  <w:footnote w:id="52">
    <w:p w14:paraId="351B964A" w14:textId="525CB3C5" w:rsidR="0003561A" w:rsidRPr="001E0E24" w:rsidRDefault="0003561A">
      <w:pPr>
        <w:pStyle w:val="ac"/>
        <w:rPr>
          <w:rFonts w:ascii="Times New Roman" w:hAnsi="Times New Roman" w:cs="Times New Roman"/>
          <w:lang w:val="en-US"/>
        </w:rPr>
      </w:pPr>
      <w:r w:rsidRPr="001E0E24">
        <w:rPr>
          <w:rStyle w:val="ae"/>
          <w:rFonts w:ascii="Times New Roman" w:hAnsi="Times New Roman" w:cs="Times New Roman"/>
        </w:rPr>
        <w:footnoteRef/>
      </w:r>
      <w:r w:rsidRPr="001E0E24">
        <w:rPr>
          <w:rFonts w:ascii="Times New Roman" w:hAnsi="Times New Roman" w:cs="Times New Roman"/>
          <w:lang w:val="en-US"/>
        </w:rPr>
        <w:t xml:space="preserve"> Ward J., Lee B., Baptist S., Jackson H. Evidence for Action. Gender Equality and Economic Growth. Chatham House. The Royal Institute of International Affairs. 2017. </w:t>
      </w:r>
      <w:r w:rsidRPr="001E0E24">
        <w:rPr>
          <w:rFonts w:ascii="Times New Roman" w:hAnsi="Times New Roman" w:cs="Times New Roman"/>
        </w:rPr>
        <w:t>Зінчук</w:t>
      </w:r>
      <w:r w:rsidRPr="001E0E24">
        <w:rPr>
          <w:rFonts w:ascii="Times New Roman" w:hAnsi="Times New Roman" w:cs="Times New Roman"/>
          <w:lang w:val="en-US"/>
        </w:rPr>
        <w:t xml:space="preserve"> </w:t>
      </w:r>
      <w:r w:rsidRPr="001E0E24">
        <w:rPr>
          <w:rFonts w:ascii="Times New Roman" w:hAnsi="Times New Roman" w:cs="Times New Roman"/>
        </w:rPr>
        <w:t>В</w:t>
      </w:r>
      <w:r w:rsidRPr="001E0E24">
        <w:rPr>
          <w:rFonts w:ascii="Times New Roman" w:hAnsi="Times New Roman" w:cs="Times New Roman"/>
          <w:lang w:val="en-US"/>
        </w:rPr>
        <w:t xml:space="preserve">. </w:t>
      </w:r>
      <w:r w:rsidRPr="001E0E24">
        <w:rPr>
          <w:rFonts w:ascii="Times New Roman" w:hAnsi="Times New Roman" w:cs="Times New Roman"/>
        </w:rPr>
        <w:t>Досвід</w:t>
      </w:r>
      <w:r w:rsidRPr="001E0E24">
        <w:rPr>
          <w:rFonts w:ascii="Times New Roman" w:hAnsi="Times New Roman" w:cs="Times New Roman"/>
          <w:lang w:val="en-US"/>
        </w:rPr>
        <w:t xml:space="preserve"> </w:t>
      </w:r>
      <w:r w:rsidRPr="001E0E24">
        <w:rPr>
          <w:rFonts w:ascii="Times New Roman" w:hAnsi="Times New Roman" w:cs="Times New Roman"/>
        </w:rPr>
        <w:t>Швеції</w:t>
      </w:r>
      <w:r w:rsidRPr="001E0E24">
        <w:rPr>
          <w:rFonts w:ascii="Times New Roman" w:hAnsi="Times New Roman" w:cs="Times New Roman"/>
          <w:lang w:val="en-US"/>
        </w:rPr>
        <w:t>. «</w:t>
      </w:r>
      <w:r w:rsidRPr="001E0E24">
        <w:rPr>
          <w:rFonts w:ascii="Times New Roman" w:hAnsi="Times New Roman" w:cs="Times New Roman"/>
        </w:rPr>
        <w:t>Ми</w:t>
      </w:r>
      <w:r w:rsidRPr="001E0E24">
        <w:rPr>
          <w:rFonts w:ascii="Times New Roman" w:hAnsi="Times New Roman" w:cs="Times New Roman"/>
          <w:lang w:val="en-US"/>
        </w:rPr>
        <w:t xml:space="preserve"> – </w:t>
      </w:r>
      <w:r w:rsidRPr="001E0E24">
        <w:rPr>
          <w:rFonts w:ascii="Times New Roman" w:hAnsi="Times New Roman" w:cs="Times New Roman"/>
        </w:rPr>
        <w:t>різні</w:t>
      </w:r>
      <w:r w:rsidRPr="001E0E24">
        <w:rPr>
          <w:rFonts w:ascii="Times New Roman" w:hAnsi="Times New Roman" w:cs="Times New Roman"/>
          <w:lang w:val="en-US"/>
        </w:rPr>
        <w:t xml:space="preserve">. </w:t>
      </w:r>
      <w:r w:rsidRPr="001E0E24">
        <w:rPr>
          <w:rFonts w:ascii="Times New Roman" w:hAnsi="Times New Roman" w:cs="Times New Roman"/>
        </w:rPr>
        <w:t>Ми</w:t>
      </w:r>
      <w:r w:rsidRPr="001E0E24">
        <w:rPr>
          <w:rFonts w:ascii="Times New Roman" w:hAnsi="Times New Roman" w:cs="Times New Roman"/>
          <w:lang w:val="en-US"/>
        </w:rPr>
        <w:t xml:space="preserve"> – </w:t>
      </w:r>
      <w:r w:rsidRPr="001E0E24">
        <w:rPr>
          <w:rFonts w:ascii="Times New Roman" w:hAnsi="Times New Roman" w:cs="Times New Roman"/>
        </w:rPr>
        <w:t>рівні</w:t>
      </w:r>
      <w:r w:rsidRPr="001E0E24">
        <w:rPr>
          <w:rFonts w:ascii="Times New Roman" w:hAnsi="Times New Roman" w:cs="Times New Roman"/>
          <w:lang w:val="en-US"/>
        </w:rPr>
        <w:t xml:space="preserve">». – </w:t>
      </w:r>
      <w:r w:rsidRPr="001E0E24">
        <w:rPr>
          <w:rFonts w:ascii="Times New Roman" w:hAnsi="Times New Roman" w:cs="Times New Roman"/>
        </w:rPr>
        <w:t>гендерна</w:t>
      </w:r>
      <w:r w:rsidRPr="001E0E24">
        <w:rPr>
          <w:rFonts w:ascii="Times New Roman" w:hAnsi="Times New Roman" w:cs="Times New Roman"/>
          <w:lang w:val="en-US"/>
        </w:rPr>
        <w:t xml:space="preserve"> </w:t>
      </w:r>
      <w:r w:rsidRPr="001E0E24">
        <w:rPr>
          <w:rFonts w:ascii="Times New Roman" w:hAnsi="Times New Roman" w:cs="Times New Roman"/>
        </w:rPr>
        <w:t>дискримінація</w:t>
      </w:r>
      <w:r w:rsidRPr="001E0E24">
        <w:rPr>
          <w:rFonts w:ascii="Times New Roman" w:hAnsi="Times New Roman" w:cs="Times New Roman"/>
          <w:lang w:val="en-US"/>
        </w:rPr>
        <w:t xml:space="preserve"> </w:t>
      </w:r>
      <w:r w:rsidRPr="001E0E24">
        <w:rPr>
          <w:rFonts w:ascii="Times New Roman" w:hAnsi="Times New Roman" w:cs="Times New Roman"/>
        </w:rPr>
        <w:t>у</w:t>
      </w:r>
      <w:r w:rsidRPr="001E0E24">
        <w:rPr>
          <w:rFonts w:ascii="Times New Roman" w:hAnsi="Times New Roman" w:cs="Times New Roman"/>
          <w:lang w:val="en-US"/>
        </w:rPr>
        <w:t xml:space="preserve"> </w:t>
      </w:r>
      <w:r w:rsidRPr="001E0E24">
        <w:rPr>
          <w:rFonts w:ascii="Times New Roman" w:hAnsi="Times New Roman" w:cs="Times New Roman"/>
        </w:rPr>
        <w:t>Швеції</w:t>
      </w:r>
      <w:r w:rsidRPr="001E0E24">
        <w:rPr>
          <w:rFonts w:ascii="Times New Roman" w:hAnsi="Times New Roman" w:cs="Times New Roman"/>
          <w:lang w:val="en-US"/>
        </w:rPr>
        <w:t xml:space="preserve"> URL: http://bhfoundation.com.ua/news.html?news_id=1016</w:t>
      </w:r>
    </w:p>
  </w:footnote>
  <w:footnote w:id="53">
    <w:p w14:paraId="6C2E4E14" w14:textId="4E12E4B3" w:rsidR="0003561A" w:rsidRPr="00B94F0B" w:rsidRDefault="0003561A">
      <w:pPr>
        <w:pStyle w:val="ac"/>
      </w:pPr>
      <w:r w:rsidRPr="001E0E24">
        <w:rPr>
          <w:rStyle w:val="ae"/>
          <w:rFonts w:ascii="Times New Roman" w:hAnsi="Times New Roman" w:cs="Times New Roman"/>
        </w:rPr>
        <w:footnoteRef/>
      </w:r>
      <w:r w:rsidRPr="001E0E24">
        <w:rPr>
          <w:rFonts w:ascii="Times New Roman" w:hAnsi="Times New Roman" w:cs="Times New Roman"/>
        </w:rPr>
        <w:t xml:space="preserve"> Марценюк Т. Приклади збільшення можливостей жінок через освіту: Жіноча народна школа у швеції. Т. Марценюк Гендерна політика Європейського Союзу: Загальні принципи та найкращі практики. Київ, 2015. С.</w:t>
      </w:r>
      <w:r>
        <w:t xml:space="preserve"> 32</w:t>
      </w:r>
    </w:p>
  </w:footnote>
  <w:footnote w:id="54">
    <w:p w14:paraId="27A92BDA" w14:textId="7A4CA748" w:rsidR="0003561A" w:rsidRPr="001E0E24" w:rsidRDefault="0003561A">
      <w:pPr>
        <w:pStyle w:val="ac"/>
        <w:rPr>
          <w:rFonts w:ascii="Times New Roman" w:hAnsi="Times New Roman" w:cs="Times New Roman"/>
        </w:rPr>
      </w:pPr>
      <w:r w:rsidRPr="001E0E24">
        <w:rPr>
          <w:rStyle w:val="ae"/>
          <w:rFonts w:ascii="Times New Roman" w:hAnsi="Times New Roman" w:cs="Times New Roman"/>
        </w:rPr>
        <w:footnoteRef/>
      </w:r>
      <w:r w:rsidRPr="001E0E24">
        <w:rPr>
          <w:rFonts w:ascii="Times New Roman" w:hAnsi="Times New Roman" w:cs="Times New Roman"/>
        </w:rPr>
        <w:t xml:space="preserve"> Ядловська О. С. Становлення гендерного питання у світовій практиці Основи теорії гендеру: юридичні, політологічні, філософські, лінгвістичні та культурологічні засади: монографія кол. авт.; ред. Л. Р. Наливайко, І. О. Грицай. </w:t>
      </w:r>
      <w:proofErr w:type="gramStart"/>
      <w:r w:rsidRPr="001E0E24">
        <w:rPr>
          <w:rFonts w:ascii="Times New Roman" w:hAnsi="Times New Roman" w:cs="Times New Roman"/>
        </w:rPr>
        <w:t>К. :</w:t>
      </w:r>
      <w:proofErr w:type="gramEnd"/>
      <w:r w:rsidRPr="001E0E24">
        <w:rPr>
          <w:rFonts w:ascii="Times New Roman" w:hAnsi="Times New Roman" w:cs="Times New Roman"/>
        </w:rPr>
        <w:t xml:space="preserve"> «Хай-Тек Прес», 2018. С. 83</w:t>
      </w:r>
    </w:p>
  </w:footnote>
  <w:footnote w:id="55">
    <w:p w14:paraId="0043C8F8" w14:textId="4DCB599D" w:rsidR="0003561A" w:rsidRPr="001E0E24" w:rsidRDefault="0003561A">
      <w:pPr>
        <w:pStyle w:val="ac"/>
        <w:rPr>
          <w:rFonts w:ascii="Times New Roman" w:hAnsi="Times New Roman" w:cs="Times New Roman"/>
        </w:rPr>
      </w:pPr>
      <w:r w:rsidRPr="001E0E24">
        <w:rPr>
          <w:rStyle w:val="ae"/>
          <w:rFonts w:ascii="Times New Roman" w:hAnsi="Times New Roman" w:cs="Times New Roman"/>
        </w:rPr>
        <w:footnoteRef/>
      </w:r>
      <w:r w:rsidRPr="001E0E24">
        <w:rPr>
          <w:rFonts w:ascii="Times New Roman" w:hAnsi="Times New Roman" w:cs="Times New Roman"/>
        </w:rPr>
        <w:t xml:space="preserve"> Андрушкевич Ф. Польський «освітній прорив» та його значення для українських освітніх інновацій. Ф. Андрушкевич. Вища освіта України. 2015. № 4. С. 104.</w:t>
      </w:r>
    </w:p>
  </w:footnote>
  <w:footnote w:id="56">
    <w:p w14:paraId="7D89BB6F" w14:textId="3D9025D7" w:rsidR="0003561A" w:rsidRPr="001E0E24" w:rsidRDefault="0003561A">
      <w:pPr>
        <w:pStyle w:val="ac"/>
        <w:rPr>
          <w:rFonts w:ascii="Times New Roman" w:hAnsi="Times New Roman" w:cs="Times New Roman"/>
        </w:rPr>
      </w:pPr>
      <w:r w:rsidRPr="001E0E24">
        <w:rPr>
          <w:rStyle w:val="ae"/>
          <w:rFonts w:ascii="Times New Roman" w:hAnsi="Times New Roman" w:cs="Times New Roman"/>
        </w:rPr>
        <w:footnoteRef/>
      </w:r>
      <w:r w:rsidRPr="001E0E24">
        <w:rPr>
          <w:rFonts w:ascii="Times New Roman" w:hAnsi="Times New Roman" w:cs="Times New Roman"/>
        </w:rPr>
        <w:t xml:space="preserve"> Гендерное равенство в Скандинавских странах: случай Финляндии. Надруковано Шведським інститутом Березень 2008 р </w:t>
      </w:r>
      <w:r w:rsidRPr="001E0E24">
        <w:rPr>
          <w:rFonts w:ascii="Times New Roman" w:hAnsi="Times New Roman" w:cs="Times New Roman"/>
          <w:lang w:val="en-US"/>
        </w:rPr>
        <w:t>C</w:t>
      </w:r>
      <w:r w:rsidRPr="001E0E24">
        <w:rPr>
          <w:rFonts w:ascii="Times New Roman" w:hAnsi="Times New Roman" w:cs="Times New Roman"/>
        </w:rPr>
        <w:t>.32. UK 82. URL: http://norse.ru/ society/sweden/gendernaja-politika.html.</w:t>
      </w:r>
    </w:p>
  </w:footnote>
  <w:footnote w:id="57">
    <w:p w14:paraId="51A4D945" w14:textId="5BE1FFC8" w:rsidR="0003561A" w:rsidRPr="005A47C6" w:rsidRDefault="0003561A">
      <w:pPr>
        <w:pStyle w:val="ac"/>
        <w:rPr>
          <w:rFonts w:ascii="Times New Roman" w:hAnsi="Times New Roman" w:cs="Times New Roman"/>
        </w:rPr>
      </w:pPr>
      <w:r w:rsidRPr="005A47C6">
        <w:rPr>
          <w:rStyle w:val="ae"/>
          <w:rFonts w:ascii="Times New Roman" w:hAnsi="Times New Roman" w:cs="Times New Roman"/>
        </w:rPr>
        <w:footnoteRef/>
      </w:r>
      <w:r w:rsidRPr="005A47C6">
        <w:rPr>
          <w:rFonts w:ascii="Times New Roman" w:hAnsi="Times New Roman" w:cs="Times New Roman"/>
        </w:rPr>
        <w:t xml:space="preserve"> Возьний Казимир. Ґендерні аспекти зайнятості: українські реалії і світовий досвід К. Возьний Вісник Тернопільського національного економічного університету. 2019. № 1. C. 78</w:t>
      </w:r>
    </w:p>
  </w:footnote>
  <w:footnote w:id="58">
    <w:p w14:paraId="14B38D9F" w14:textId="2370B81C" w:rsidR="0003561A" w:rsidRPr="00B94F0B" w:rsidRDefault="0003561A">
      <w:pPr>
        <w:pStyle w:val="ac"/>
      </w:pPr>
      <w:r w:rsidRPr="005A47C6">
        <w:rPr>
          <w:rStyle w:val="ae"/>
          <w:rFonts w:ascii="Times New Roman" w:hAnsi="Times New Roman" w:cs="Times New Roman"/>
        </w:rPr>
        <w:footnoteRef/>
      </w:r>
      <w:r w:rsidRPr="005A47C6">
        <w:rPr>
          <w:rFonts w:ascii="Times New Roman" w:hAnsi="Times New Roman" w:cs="Times New Roman"/>
        </w:rPr>
        <w:t xml:space="preserve"> Гінна М. Жінки на державній службі – історія розвитку за останні 30 років. М. Гінна. Вісн. УАДУ. 2016 № 1. С. 36</w:t>
      </w:r>
    </w:p>
  </w:footnote>
  <w:footnote w:id="59">
    <w:p w14:paraId="6605A055" w14:textId="0C5850C7" w:rsidR="0003561A" w:rsidRPr="001E0E24" w:rsidRDefault="0003561A">
      <w:pPr>
        <w:pStyle w:val="ac"/>
        <w:rPr>
          <w:rFonts w:ascii="Times New Roman" w:hAnsi="Times New Roman" w:cs="Times New Roman"/>
        </w:rPr>
      </w:pPr>
      <w:r w:rsidRPr="001E0E24">
        <w:rPr>
          <w:rStyle w:val="ae"/>
          <w:rFonts w:ascii="Times New Roman" w:hAnsi="Times New Roman" w:cs="Times New Roman"/>
        </w:rPr>
        <w:footnoteRef/>
      </w:r>
      <w:r w:rsidRPr="001E0E24">
        <w:rPr>
          <w:rFonts w:ascii="Times New Roman" w:hAnsi="Times New Roman" w:cs="Times New Roman"/>
        </w:rPr>
        <w:t xml:space="preserve"> Мельник Т. М. Міжнародний досвід ґендерних </w:t>
      </w:r>
      <w:proofErr w:type="gramStart"/>
      <w:r w:rsidRPr="001E0E24">
        <w:rPr>
          <w:rFonts w:ascii="Times New Roman" w:hAnsi="Times New Roman" w:cs="Times New Roman"/>
        </w:rPr>
        <w:t>перетворень :закони</w:t>
      </w:r>
      <w:proofErr w:type="gramEnd"/>
      <w:r w:rsidRPr="001E0E24">
        <w:rPr>
          <w:rFonts w:ascii="Times New Roman" w:hAnsi="Times New Roman" w:cs="Times New Roman"/>
        </w:rPr>
        <w:t xml:space="preserve"> зарубіжних країн з ґендерної рівності. Т. М. Мельник. </w:t>
      </w:r>
      <w:proofErr w:type="gramStart"/>
      <w:r w:rsidRPr="001E0E24">
        <w:rPr>
          <w:rFonts w:ascii="Times New Roman" w:hAnsi="Times New Roman" w:cs="Times New Roman"/>
        </w:rPr>
        <w:t>К. :</w:t>
      </w:r>
      <w:proofErr w:type="gramEnd"/>
      <w:r w:rsidRPr="001E0E24">
        <w:rPr>
          <w:rFonts w:ascii="Times New Roman" w:hAnsi="Times New Roman" w:cs="Times New Roman"/>
        </w:rPr>
        <w:t xml:space="preserve"> Логос, 2017. C. 174</w:t>
      </w:r>
    </w:p>
  </w:footnote>
  <w:footnote w:id="60">
    <w:p w14:paraId="1C8225CB" w14:textId="338F3B8A" w:rsidR="0003561A" w:rsidRPr="001E0E24" w:rsidRDefault="0003561A">
      <w:pPr>
        <w:pStyle w:val="ac"/>
        <w:rPr>
          <w:rFonts w:ascii="Times New Roman" w:hAnsi="Times New Roman" w:cs="Times New Roman"/>
        </w:rPr>
      </w:pPr>
      <w:r w:rsidRPr="001E0E24">
        <w:rPr>
          <w:rStyle w:val="ae"/>
          <w:rFonts w:ascii="Times New Roman" w:hAnsi="Times New Roman" w:cs="Times New Roman"/>
        </w:rPr>
        <w:footnoteRef/>
      </w:r>
      <w:r w:rsidRPr="001E0E24">
        <w:rPr>
          <w:rFonts w:ascii="Times New Roman" w:hAnsi="Times New Roman" w:cs="Times New Roman"/>
        </w:rPr>
        <w:t xml:space="preserve"> Ліщинська О.С. Четверта всесвітня конференція зі становища жінок: </w:t>
      </w:r>
      <w:proofErr w:type="gramStart"/>
      <w:r w:rsidRPr="001E0E24">
        <w:rPr>
          <w:rFonts w:ascii="Times New Roman" w:hAnsi="Times New Roman" w:cs="Times New Roman"/>
        </w:rPr>
        <w:t>на шляху</w:t>
      </w:r>
      <w:proofErr w:type="gramEnd"/>
      <w:r w:rsidRPr="001E0E24">
        <w:rPr>
          <w:rFonts w:ascii="Times New Roman" w:hAnsi="Times New Roman" w:cs="Times New Roman"/>
        </w:rPr>
        <w:t xml:space="preserve"> в ХХІ століття. О.С.Ліщинська. Наука. релігія. суспільство. 2019. № 3. C. 69.</w:t>
      </w:r>
    </w:p>
  </w:footnote>
  <w:footnote w:id="61">
    <w:p w14:paraId="6DE4564F" w14:textId="5E5FD189" w:rsidR="0003561A" w:rsidRPr="001E0E24" w:rsidRDefault="0003561A">
      <w:pPr>
        <w:pStyle w:val="ac"/>
        <w:rPr>
          <w:rFonts w:ascii="Times New Roman" w:hAnsi="Times New Roman" w:cs="Times New Roman"/>
        </w:rPr>
      </w:pPr>
      <w:r w:rsidRPr="001E0E24">
        <w:rPr>
          <w:rStyle w:val="ae"/>
          <w:rFonts w:ascii="Times New Roman" w:hAnsi="Times New Roman" w:cs="Times New Roman"/>
        </w:rPr>
        <w:footnoteRef/>
      </w:r>
      <w:r w:rsidRPr="001E0E24">
        <w:rPr>
          <w:rFonts w:ascii="Times New Roman" w:hAnsi="Times New Roman" w:cs="Times New Roman"/>
        </w:rPr>
        <w:t xml:space="preserve"> Дороніна Т. О. Упровадження гендерного компонента до освітнього стандарту вищої школи. Т. О. Дороніна Вісник Черкаського університету. Серія «Педагогіка». 2009. № 147. С. 65.</w:t>
      </w:r>
    </w:p>
  </w:footnote>
  <w:footnote w:id="62">
    <w:p w14:paraId="1E31E066" w14:textId="361F3E37" w:rsidR="0003561A" w:rsidRPr="001E0E24" w:rsidRDefault="0003561A">
      <w:pPr>
        <w:pStyle w:val="ac"/>
        <w:rPr>
          <w:rFonts w:ascii="Times New Roman" w:hAnsi="Times New Roman" w:cs="Times New Roman"/>
        </w:rPr>
      </w:pPr>
      <w:r w:rsidRPr="001E0E24">
        <w:rPr>
          <w:rStyle w:val="ae"/>
          <w:rFonts w:ascii="Times New Roman" w:hAnsi="Times New Roman" w:cs="Times New Roman"/>
        </w:rPr>
        <w:footnoteRef/>
      </w:r>
      <w:r w:rsidRPr="001E0E24">
        <w:rPr>
          <w:rFonts w:ascii="Times New Roman" w:hAnsi="Times New Roman" w:cs="Times New Roman"/>
        </w:rPr>
        <w:t xml:space="preserve"> Український жіночий фонд </w:t>
      </w:r>
      <w:r w:rsidRPr="001E0E24">
        <w:rPr>
          <w:rFonts w:ascii="Times New Roman" w:hAnsi="Times New Roman" w:cs="Times New Roman"/>
          <w:lang w:val="en-US"/>
        </w:rPr>
        <w:t>URL</w:t>
      </w:r>
      <w:r w:rsidRPr="001E0E24">
        <w:rPr>
          <w:rFonts w:ascii="Times New Roman" w:hAnsi="Times New Roman" w:cs="Times New Roman"/>
        </w:rPr>
        <w:t xml:space="preserve">: </w:t>
      </w:r>
      <w:r w:rsidRPr="001E0E24">
        <w:rPr>
          <w:rFonts w:ascii="Times New Roman" w:hAnsi="Times New Roman" w:cs="Times New Roman"/>
          <w:lang w:val="en-US"/>
        </w:rPr>
        <w:t>http</w:t>
      </w:r>
      <w:r w:rsidRPr="001E0E24">
        <w:rPr>
          <w:rFonts w:ascii="Times New Roman" w:hAnsi="Times New Roman" w:cs="Times New Roman"/>
        </w:rPr>
        <w:t xml:space="preserve"> ://</w:t>
      </w:r>
      <w:r w:rsidRPr="001E0E24">
        <w:rPr>
          <w:rFonts w:ascii="Times New Roman" w:hAnsi="Times New Roman" w:cs="Times New Roman"/>
          <w:lang w:val="en-US"/>
        </w:rPr>
        <w:t>www</w:t>
      </w:r>
      <w:r w:rsidRPr="001E0E24">
        <w:rPr>
          <w:rFonts w:ascii="Times New Roman" w:hAnsi="Times New Roman" w:cs="Times New Roman"/>
        </w:rPr>
        <w:t>.</w:t>
      </w:r>
      <w:r w:rsidRPr="001E0E24">
        <w:rPr>
          <w:rFonts w:ascii="Times New Roman" w:hAnsi="Times New Roman" w:cs="Times New Roman"/>
          <w:lang w:val="en-US"/>
        </w:rPr>
        <w:t>uwf</w:t>
      </w:r>
      <w:r w:rsidRPr="001E0E24">
        <w:rPr>
          <w:rFonts w:ascii="Times New Roman" w:hAnsi="Times New Roman" w:cs="Times New Roman"/>
        </w:rPr>
        <w:t>.</w:t>
      </w:r>
      <w:r w:rsidRPr="001E0E24">
        <w:rPr>
          <w:rFonts w:ascii="Times New Roman" w:hAnsi="Times New Roman" w:cs="Times New Roman"/>
          <w:lang w:val="en-US"/>
        </w:rPr>
        <w:t>kiev</w:t>
      </w:r>
      <w:r w:rsidRPr="001E0E24">
        <w:rPr>
          <w:rFonts w:ascii="Times New Roman" w:hAnsi="Times New Roman" w:cs="Times New Roman"/>
        </w:rPr>
        <w:t>.</w:t>
      </w:r>
      <w:r w:rsidRPr="001E0E24">
        <w:rPr>
          <w:rFonts w:ascii="Times New Roman" w:hAnsi="Times New Roman" w:cs="Times New Roman"/>
          <w:lang w:val="en-US"/>
        </w:rPr>
        <w:t>ua</w:t>
      </w:r>
      <w:r w:rsidRPr="001E0E24">
        <w:rPr>
          <w:rFonts w:ascii="Times New Roman" w:hAnsi="Times New Roman" w:cs="Times New Roman"/>
        </w:rPr>
        <w:t>/</w:t>
      </w:r>
      <w:r w:rsidRPr="001E0E24">
        <w:rPr>
          <w:rFonts w:ascii="Times New Roman" w:hAnsi="Times New Roman" w:cs="Times New Roman"/>
          <w:lang w:val="en-US"/>
        </w:rPr>
        <w:t>about</w:t>
      </w:r>
      <w:r w:rsidRPr="001E0E24">
        <w:rPr>
          <w:rFonts w:ascii="Times New Roman" w:hAnsi="Times New Roman" w:cs="Times New Roman"/>
        </w:rPr>
        <w:t>/</w:t>
      </w:r>
      <w:r w:rsidRPr="001E0E24">
        <w:rPr>
          <w:rFonts w:ascii="Times New Roman" w:hAnsi="Times New Roman" w:cs="Times New Roman"/>
          <w:lang w:val="en-US"/>
        </w:rPr>
        <w:t>us</w:t>
      </w:r>
      <w:r w:rsidRPr="001E0E24">
        <w:rPr>
          <w:rFonts w:ascii="Times New Roman" w:hAnsi="Times New Roman" w:cs="Times New Roman"/>
        </w:rPr>
        <w:t>.</w:t>
      </w:r>
    </w:p>
  </w:footnote>
  <w:footnote w:id="63">
    <w:p w14:paraId="1531C3D6" w14:textId="2AE5912C" w:rsidR="0003561A" w:rsidRPr="001E0E24" w:rsidRDefault="0003561A" w:rsidP="00EE73F5">
      <w:pPr>
        <w:pStyle w:val="ac"/>
        <w:rPr>
          <w:rFonts w:ascii="Times New Roman" w:hAnsi="Times New Roman" w:cs="Times New Roman"/>
        </w:rPr>
      </w:pPr>
      <w:r w:rsidRPr="001E0E24">
        <w:rPr>
          <w:rStyle w:val="ae"/>
          <w:rFonts w:ascii="Times New Roman" w:hAnsi="Times New Roman" w:cs="Times New Roman"/>
        </w:rPr>
        <w:footnoteRef/>
      </w:r>
      <w:r w:rsidRPr="001E0E24">
        <w:rPr>
          <w:rFonts w:ascii="Times New Roman" w:hAnsi="Times New Roman" w:cs="Times New Roman"/>
        </w:rPr>
        <w:t xml:space="preserve"> Десять кроків до гендерної рівності. Міжнародний жіночий правозахисний центр Ла–Страда України. МБФ «Український жіночий фонд». Агенство «Україна» 2013 р. C. 41</w:t>
      </w:r>
    </w:p>
  </w:footnote>
  <w:footnote w:id="64">
    <w:p w14:paraId="2D5F958D" w14:textId="5DC3AEF4" w:rsidR="0003561A" w:rsidRPr="001E0E24" w:rsidRDefault="0003561A">
      <w:pPr>
        <w:pStyle w:val="ac"/>
        <w:rPr>
          <w:rFonts w:ascii="Times New Roman" w:hAnsi="Times New Roman" w:cs="Times New Roman"/>
        </w:rPr>
      </w:pPr>
      <w:r w:rsidRPr="001E0E24">
        <w:rPr>
          <w:rStyle w:val="ae"/>
          <w:rFonts w:ascii="Times New Roman" w:hAnsi="Times New Roman" w:cs="Times New Roman"/>
        </w:rPr>
        <w:footnoteRef/>
      </w:r>
      <w:r w:rsidRPr="001E0E24">
        <w:rPr>
          <w:rFonts w:ascii="Times New Roman" w:hAnsi="Times New Roman" w:cs="Times New Roman"/>
        </w:rPr>
        <w:t xml:space="preserve"> Плахотнік О. К вопросу о гендерных установках и гендерной компетентности учителей. О. Плахотнік, С. Губина Сборник материалов конф. «Гендерні перетворення в </w:t>
      </w:r>
      <w:proofErr w:type="gramStart"/>
      <w:r w:rsidRPr="001E0E24">
        <w:rPr>
          <w:rFonts w:ascii="Times New Roman" w:hAnsi="Times New Roman" w:cs="Times New Roman"/>
        </w:rPr>
        <w:t>Україні :</w:t>
      </w:r>
      <w:proofErr w:type="gramEnd"/>
      <w:r w:rsidRPr="001E0E24">
        <w:rPr>
          <w:rFonts w:ascii="Times New Roman" w:hAnsi="Times New Roman" w:cs="Times New Roman"/>
        </w:rPr>
        <w:t xml:space="preserve"> осмислюючи стратегію і тактику», Харків, 15–16 жовт. 2019. С. 67</w:t>
      </w:r>
    </w:p>
  </w:footnote>
  <w:footnote w:id="65">
    <w:p w14:paraId="36BDA35D" w14:textId="2AE41747" w:rsidR="0003561A" w:rsidRPr="001E0E24" w:rsidRDefault="0003561A">
      <w:pPr>
        <w:pStyle w:val="ac"/>
        <w:rPr>
          <w:rFonts w:ascii="Times New Roman" w:hAnsi="Times New Roman" w:cs="Times New Roman"/>
        </w:rPr>
      </w:pPr>
      <w:r w:rsidRPr="001E0E24">
        <w:rPr>
          <w:rStyle w:val="ae"/>
          <w:rFonts w:ascii="Times New Roman" w:hAnsi="Times New Roman" w:cs="Times New Roman"/>
        </w:rPr>
        <w:footnoteRef/>
      </w:r>
      <w:r w:rsidRPr="001E0E24">
        <w:rPr>
          <w:rFonts w:ascii="Times New Roman" w:hAnsi="Times New Roman" w:cs="Times New Roman"/>
        </w:rPr>
        <w:t xml:space="preserve"> Куліш О. О. Гендерні особливості педагогічної культури сучасного вчителя URL: http://intkonf.org/kulish-oo-genderni-osoblivosti-pedagogichnoyi-kulturi-suchasnogo-vchitelya/.</w:t>
      </w:r>
    </w:p>
  </w:footnote>
  <w:footnote w:id="66">
    <w:p w14:paraId="335CE450" w14:textId="0672F66A" w:rsidR="0003561A" w:rsidRPr="00B94F0B" w:rsidRDefault="0003561A">
      <w:pPr>
        <w:pStyle w:val="ac"/>
      </w:pPr>
      <w:r w:rsidRPr="001E0E24">
        <w:rPr>
          <w:rStyle w:val="ae"/>
          <w:rFonts w:ascii="Times New Roman" w:hAnsi="Times New Roman" w:cs="Times New Roman"/>
        </w:rPr>
        <w:footnoteRef/>
      </w:r>
      <w:r w:rsidRPr="001E0E24">
        <w:rPr>
          <w:rFonts w:ascii="Times New Roman" w:hAnsi="Times New Roman" w:cs="Times New Roman"/>
        </w:rPr>
        <w:t xml:space="preserve"> Гриньова В. Аксіологічний підхід до проблеми педагогічної культури майбутнього вчителя. В. Гриньова Шлях освіти. 2020. № 2. С. 4</w:t>
      </w:r>
    </w:p>
  </w:footnote>
  <w:footnote w:id="67">
    <w:p w14:paraId="2AD09086" w14:textId="08BFE758" w:rsidR="0003561A" w:rsidRPr="001E0E24" w:rsidRDefault="0003561A">
      <w:pPr>
        <w:pStyle w:val="ac"/>
        <w:rPr>
          <w:rFonts w:ascii="Times New Roman" w:hAnsi="Times New Roman" w:cs="Times New Roman"/>
        </w:rPr>
      </w:pPr>
      <w:r w:rsidRPr="001E0E24">
        <w:rPr>
          <w:rStyle w:val="ae"/>
          <w:rFonts w:ascii="Times New Roman" w:hAnsi="Times New Roman" w:cs="Times New Roman"/>
        </w:rPr>
        <w:footnoteRef/>
      </w:r>
      <w:r w:rsidRPr="001E0E24">
        <w:rPr>
          <w:rFonts w:ascii="Times New Roman" w:hAnsi="Times New Roman" w:cs="Times New Roman"/>
        </w:rPr>
        <w:t xml:space="preserve"> Фонд народонаселення ООН в Україні – Режим доступу: URL: http://www.unfpa.org.ua/news/440.html</w:t>
      </w:r>
    </w:p>
  </w:footnote>
  <w:footnote w:id="68">
    <w:p w14:paraId="31EFEBC2" w14:textId="006E083C" w:rsidR="0003561A" w:rsidRPr="001E0E24" w:rsidRDefault="0003561A">
      <w:pPr>
        <w:pStyle w:val="ac"/>
        <w:rPr>
          <w:rFonts w:ascii="Times New Roman" w:hAnsi="Times New Roman" w:cs="Times New Roman"/>
        </w:rPr>
      </w:pPr>
      <w:r w:rsidRPr="001E0E24">
        <w:rPr>
          <w:rStyle w:val="ae"/>
          <w:rFonts w:ascii="Times New Roman" w:hAnsi="Times New Roman" w:cs="Times New Roman"/>
        </w:rPr>
        <w:footnoteRef/>
      </w:r>
      <w:r w:rsidRPr="001E0E24">
        <w:rPr>
          <w:rFonts w:ascii="Times New Roman" w:hAnsi="Times New Roman" w:cs="Times New Roman"/>
        </w:rPr>
        <w:t xml:space="preserve"> Ніколаєнко С. Сучасна законодавча основа в системі майбутніх освітнього та наукових процесів в Україні і світі // Вища школа.  2013. С. 13.</w:t>
      </w:r>
    </w:p>
  </w:footnote>
  <w:footnote w:id="69">
    <w:p w14:paraId="69628D20" w14:textId="575AA616" w:rsidR="0003561A" w:rsidRPr="00EE73F5" w:rsidRDefault="0003561A">
      <w:pPr>
        <w:pStyle w:val="ac"/>
      </w:pPr>
      <w:r w:rsidRPr="001E0E24">
        <w:rPr>
          <w:rStyle w:val="ae"/>
          <w:rFonts w:ascii="Times New Roman" w:hAnsi="Times New Roman" w:cs="Times New Roman"/>
        </w:rPr>
        <w:footnoteRef/>
      </w:r>
      <w:r w:rsidRPr="001E0E24">
        <w:rPr>
          <w:rFonts w:ascii="Times New Roman" w:hAnsi="Times New Roman" w:cs="Times New Roman"/>
        </w:rPr>
        <w:t xml:space="preserve"> Мельник Т. М. Творення суспільства ґендерної рівності: міжнародний досвід. Закони зарубіжних країн з тендерної рівності Т. М. Мельник. </w:t>
      </w:r>
      <w:proofErr w:type="gramStart"/>
      <w:r w:rsidRPr="001E0E24">
        <w:rPr>
          <w:rFonts w:ascii="Times New Roman" w:hAnsi="Times New Roman" w:cs="Times New Roman"/>
        </w:rPr>
        <w:t>К. :</w:t>
      </w:r>
      <w:proofErr w:type="gramEnd"/>
      <w:r w:rsidRPr="001E0E24">
        <w:rPr>
          <w:rFonts w:ascii="Times New Roman" w:hAnsi="Times New Roman" w:cs="Times New Roman"/>
        </w:rPr>
        <w:t xml:space="preserve"> Стилос, 2017. C. 128</w:t>
      </w:r>
    </w:p>
  </w:footnote>
  <w:footnote w:id="70">
    <w:p w14:paraId="32792198" w14:textId="46DB82FB" w:rsidR="0003561A" w:rsidRPr="001E0E24" w:rsidRDefault="0003561A">
      <w:pPr>
        <w:pStyle w:val="ac"/>
        <w:rPr>
          <w:rFonts w:ascii="Times New Roman" w:hAnsi="Times New Roman" w:cs="Times New Roman"/>
        </w:rPr>
      </w:pPr>
      <w:r w:rsidRPr="001E0E24">
        <w:rPr>
          <w:rStyle w:val="ae"/>
          <w:rFonts w:ascii="Times New Roman" w:hAnsi="Times New Roman" w:cs="Times New Roman"/>
        </w:rPr>
        <w:footnoteRef/>
      </w:r>
      <w:r w:rsidRPr="001E0E24">
        <w:rPr>
          <w:rFonts w:ascii="Times New Roman" w:hAnsi="Times New Roman" w:cs="Times New Roman"/>
        </w:rPr>
        <w:t xml:space="preserve"> Мельник Т. М. Творення суспільства ґендерної рівності: міжнародний досвід. Закони зарубіжних країн з тендерної рівності Т. М. Мельник. </w:t>
      </w:r>
      <w:proofErr w:type="gramStart"/>
      <w:r w:rsidRPr="001E0E24">
        <w:rPr>
          <w:rFonts w:ascii="Times New Roman" w:hAnsi="Times New Roman" w:cs="Times New Roman"/>
        </w:rPr>
        <w:t>К. :</w:t>
      </w:r>
      <w:proofErr w:type="gramEnd"/>
      <w:r w:rsidRPr="001E0E24">
        <w:rPr>
          <w:rFonts w:ascii="Times New Roman" w:hAnsi="Times New Roman" w:cs="Times New Roman"/>
        </w:rPr>
        <w:t xml:space="preserve"> Стилос, 2017. C. 225</w:t>
      </w:r>
    </w:p>
  </w:footnote>
  <w:footnote w:id="71">
    <w:p w14:paraId="4734AE4E" w14:textId="0D69A9D1" w:rsidR="0003561A" w:rsidRPr="001E0E24" w:rsidRDefault="0003561A" w:rsidP="00EE73F5">
      <w:pPr>
        <w:pStyle w:val="ac"/>
        <w:rPr>
          <w:rFonts w:ascii="Times New Roman" w:hAnsi="Times New Roman" w:cs="Times New Roman"/>
        </w:rPr>
      </w:pPr>
      <w:r w:rsidRPr="001E0E24">
        <w:rPr>
          <w:rStyle w:val="ae"/>
          <w:rFonts w:ascii="Times New Roman" w:hAnsi="Times New Roman" w:cs="Times New Roman"/>
        </w:rPr>
        <w:footnoteRef/>
      </w:r>
      <w:r w:rsidRPr="001E0E24">
        <w:rPr>
          <w:rFonts w:ascii="Times New Roman" w:hAnsi="Times New Roman" w:cs="Times New Roman"/>
        </w:rPr>
        <w:t xml:space="preserve"> Кісь О. Ґендерні студії в Україні: стан, проблеми, перспективи </w:t>
      </w:r>
      <w:r w:rsidRPr="001E0E24">
        <w:rPr>
          <w:rFonts w:ascii="Times New Roman" w:hAnsi="Times New Roman" w:cs="Times New Roman"/>
          <w:lang w:val="en-US"/>
        </w:rPr>
        <w:t>URL</w:t>
      </w:r>
      <w:r w:rsidRPr="001E0E24">
        <w:rPr>
          <w:rFonts w:ascii="Times New Roman" w:hAnsi="Times New Roman" w:cs="Times New Roman"/>
        </w:rPr>
        <w:t xml:space="preserve">: </w:t>
      </w:r>
      <w:r w:rsidRPr="001E0E24">
        <w:rPr>
          <w:rFonts w:ascii="Times New Roman" w:hAnsi="Times New Roman" w:cs="Times New Roman"/>
          <w:lang w:val="en-US"/>
        </w:rPr>
        <w:t>http</w:t>
      </w:r>
      <w:r w:rsidRPr="001E0E24">
        <w:rPr>
          <w:rFonts w:ascii="Times New Roman" w:hAnsi="Times New Roman" w:cs="Times New Roman"/>
        </w:rPr>
        <w:t>://</w:t>
      </w:r>
      <w:r w:rsidRPr="001E0E24">
        <w:rPr>
          <w:rFonts w:ascii="Times New Roman" w:hAnsi="Times New Roman" w:cs="Times New Roman"/>
          <w:lang w:val="en-US"/>
        </w:rPr>
        <w:t>www</w:t>
      </w:r>
      <w:r w:rsidRPr="001E0E24">
        <w:rPr>
          <w:rFonts w:ascii="Times New Roman" w:hAnsi="Times New Roman" w:cs="Times New Roman"/>
        </w:rPr>
        <w:t>.</w:t>
      </w:r>
      <w:r w:rsidRPr="001E0E24">
        <w:rPr>
          <w:rFonts w:ascii="Times New Roman" w:hAnsi="Times New Roman" w:cs="Times New Roman"/>
          <w:lang w:val="en-US"/>
        </w:rPr>
        <w:t>jimagazine</w:t>
      </w:r>
      <w:r w:rsidRPr="001E0E24">
        <w:rPr>
          <w:rFonts w:ascii="Times New Roman" w:hAnsi="Times New Roman" w:cs="Times New Roman"/>
        </w:rPr>
        <w:t>.</w:t>
      </w:r>
      <w:r w:rsidRPr="001E0E24">
        <w:rPr>
          <w:rFonts w:ascii="Times New Roman" w:hAnsi="Times New Roman" w:cs="Times New Roman"/>
          <w:lang w:val="en-US"/>
        </w:rPr>
        <w:t>lviv</w:t>
      </w:r>
      <w:r w:rsidRPr="001E0E24">
        <w:rPr>
          <w:rFonts w:ascii="Times New Roman" w:hAnsi="Times New Roman" w:cs="Times New Roman"/>
        </w:rPr>
        <w:t>.</w:t>
      </w:r>
      <w:r w:rsidRPr="001E0E24">
        <w:rPr>
          <w:rFonts w:ascii="Times New Roman" w:hAnsi="Times New Roman" w:cs="Times New Roman"/>
          <w:lang w:val="en-US"/>
        </w:rPr>
        <w:t>ua</w:t>
      </w:r>
      <w:r w:rsidRPr="001E0E24">
        <w:rPr>
          <w:rFonts w:ascii="Times New Roman" w:hAnsi="Times New Roman" w:cs="Times New Roman"/>
        </w:rPr>
        <w:t xml:space="preserve">/ </w:t>
      </w:r>
      <w:r w:rsidRPr="001E0E24">
        <w:rPr>
          <w:rFonts w:ascii="Times New Roman" w:hAnsi="Times New Roman" w:cs="Times New Roman"/>
          <w:lang w:val="en-US"/>
        </w:rPr>
        <w:t>seminary</w:t>
      </w:r>
      <w:r w:rsidRPr="001E0E24">
        <w:rPr>
          <w:rFonts w:ascii="Times New Roman" w:hAnsi="Times New Roman" w:cs="Times New Roman"/>
        </w:rPr>
        <w:t>/2000/</w:t>
      </w:r>
      <w:r w:rsidRPr="001E0E24">
        <w:rPr>
          <w:rFonts w:ascii="Times New Roman" w:hAnsi="Times New Roman" w:cs="Times New Roman"/>
          <w:lang w:val="en-US"/>
        </w:rPr>
        <w:t>sem</w:t>
      </w:r>
      <w:r w:rsidRPr="001E0E24">
        <w:rPr>
          <w:rFonts w:ascii="Times New Roman" w:hAnsi="Times New Roman" w:cs="Times New Roman"/>
        </w:rPr>
        <w:t>17-08.</w:t>
      </w:r>
      <w:r w:rsidRPr="001E0E24">
        <w:rPr>
          <w:rFonts w:ascii="Times New Roman" w:hAnsi="Times New Roman" w:cs="Times New Roman"/>
          <w:lang w:val="en-US"/>
        </w:rPr>
        <w:t>htm</w:t>
      </w:r>
      <w:r w:rsidRPr="001E0E24">
        <w:rPr>
          <w:rFonts w:ascii="Times New Roman" w:hAnsi="Times New Roman" w:cs="Times New Roman"/>
        </w:rPr>
        <w:t>.</w:t>
      </w:r>
    </w:p>
  </w:footnote>
  <w:footnote w:id="72">
    <w:p w14:paraId="01C331D9" w14:textId="7B0B3216" w:rsidR="0003561A" w:rsidRPr="00B94F0B" w:rsidRDefault="0003561A">
      <w:pPr>
        <w:pStyle w:val="ac"/>
      </w:pPr>
      <w:r w:rsidRPr="009249E8">
        <w:rPr>
          <w:rStyle w:val="ae"/>
          <w:rFonts w:ascii="Times New Roman" w:hAnsi="Times New Roman" w:cs="Times New Roman"/>
        </w:rPr>
        <w:footnoteRef/>
      </w:r>
      <w:r w:rsidRPr="009249E8">
        <w:rPr>
          <w:rFonts w:ascii="Times New Roman" w:hAnsi="Times New Roman" w:cs="Times New Roman"/>
        </w:rPr>
        <w:t xml:space="preserve"> Ґендерна рівність як фактор сталого розвитку суспільства Р. Безпальча, І. Хмелько. </w:t>
      </w:r>
      <w:proofErr w:type="gramStart"/>
      <w:r w:rsidRPr="009249E8">
        <w:rPr>
          <w:rFonts w:ascii="Times New Roman" w:hAnsi="Times New Roman" w:cs="Times New Roman"/>
        </w:rPr>
        <w:t>К. :</w:t>
      </w:r>
      <w:proofErr w:type="gramEnd"/>
      <w:r w:rsidRPr="009249E8">
        <w:rPr>
          <w:rFonts w:ascii="Times New Roman" w:hAnsi="Times New Roman" w:cs="Times New Roman"/>
        </w:rPr>
        <w:t xml:space="preserve"> Вісн. ПСП України, 2018. 35 с</w:t>
      </w:r>
      <w:r w:rsidRPr="00EE73F5">
        <w:t>.</w:t>
      </w:r>
    </w:p>
  </w:footnote>
  <w:footnote w:id="73">
    <w:p w14:paraId="010E41EA" w14:textId="6093B504" w:rsidR="0003561A" w:rsidRPr="009249E8" w:rsidRDefault="0003561A">
      <w:pPr>
        <w:pStyle w:val="ac"/>
        <w:rPr>
          <w:rFonts w:ascii="Times New Roman" w:hAnsi="Times New Roman" w:cs="Times New Roman"/>
        </w:rPr>
      </w:pPr>
      <w:r w:rsidRPr="009249E8">
        <w:rPr>
          <w:rStyle w:val="ae"/>
          <w:rFonts w:ascii="Times New Roman" w:hAnsi="Times New Roman" w:cs="Times New Roman"/>
        </w:rPr>
        <w:footnoteRef/>
      </w:r>
      <w:r w:rsidRPr="009249E8">
        <w:rPr>
          <w:rFonts w:ascii="Times New Roman" w:hAnsi="Times New Roman" w:cs="Times New Roman"/>
        </w:rPr>
        <w:t xml:space="preserve"> Говорун Т. В. Ґендерна психологія: навч. посіб. Т. В. Говорун, О. М. Кікінежді. </w:t>
      </w:r>
      <w:proofErr w:type="gramStart"/>
      <w:r w:rsidRPr="009249E8">
        <w:rPr>
          <w:rFonts w:ascii="Times New Roman" w:hAnsi="Times New Roman" w:cs="Times New Roman"/>
        </w:rPr>
        <w:t>К. :</w:t>
      </w:r>
      <w:proofErr w:type="gramEnd"/>
      <w:r w:rsidRPr="009249E8">
        <w:rPr>
          <w:rFonts w:ascii="Times New Roman" w:hAnsi="Times New Roman" w:cs="Times New Roman"/>
        </w:rPr>
        <w:t xml:space="preserve"> Академія, 2016. C. 117</w:t>
      </w:r>
    </w:p>
  </w:footnote>
  <w:footnote w:id="74">
    <w:p w14:paraId="33A912E3" w14:textId="17F3C952" w:rsidR="0003561A" w:rsidRPr="009249E8" w:rsidRDefault="0003561A">
      <w:pPr>
        <w:pStyle w:val="ac"/>
        <w:rPr>
          <w:rFonts w:ascii="Times New Roman" w:hAnsi="Times New Roman" w:cs="Times New Roman"/>
        </w:rPr>
      </w:pPr>
      <w:r w:rsidRPr="009249E8">
        <w:rPr>
          <w:rStyle w:val="ae"/>
          <w:rFonts w:ascii="Times New Roman" w:hAnsi="Times New Roman" w:cs="Times New Roman"/>
        </w:rPr>
        <w:footnoteRef/>
      </w:r>
      <w:r w:rsidRPr="009249E8">
        <w:rPr>
          <w:rFonts w:ascii="Times New Roman" w:hAnsi="Times New Roman" w:cs="Times New Roman"/>
        </w:rPr>
        <w:t xml:space="preserve"> Гонюкова Л. Гендерні підходи до державної політики та управління. На допомогу слухачам системи підвищення кваліфікації державних службовців / Л. Глнюкова. К., 2019. C. 15</w:t>
      </w:r>
    </w:p>
  </w:footnote>
  <w:footnote w:id="75">
    <w:p w14:paraId="41D2C6BD" w14:textId="658EBC55" w:rsidR="0003561A" w:rsidRPr="009249E8" w:rsidRDefault="0003561A">
      <w:pPr>
        <w:pStyle w:val="ac"/>
        <w:rPr>
          <w:rFonts w:ascii="Times New Roman" w:hAnsi="Times New Roman" w:cs="Times New Roman"/>
        </w:rPr>
      </w:pPr>
      <w:r w:rsidRPr="009249E8">
        <w:rPr>
          <w:rStyle w:val="ae"/>
          <w:rFonts w:ascii="Times New Roman" w:hAnsi="Times New Roman" w:cs="Times New Roman"/>
        </w:rPr>
        <w:footnoteRef/>
      </w:r>
      <w:r w:rsidRPr="009249E8">
        <w:rPr>
          <w:rFonts w:ascii="Times New Roman" w:hAnsi="Times New Roman" w:cs="Times New Roman"/>
        </w:rPr>
        <w:t xml:space="preserve"> Грабовська І. Проблеми та перспективи жінки в сучасній український політиці. І. Грабовська Сучасність. 2011. № 6.C. 59.</w:t>
      </w:r>
    </w:p>
  </w:footnote>
  <w:footnote w:id="76">
    <w:p w14:paraId="26190A87" w14:textId="14EB804A" w:rsidR="0003561A" w:rsidRPr="009249E8" w:rsidRDefault="0003561A">
      <w:pPr>
        <w:pStyle w:val="ac"/>
        <w:rPr>
          <w:rFonts w:ascii="Times New Roman" w:hAnsi="Times New Roman" w:cs="Times New Roman"/>
        </w:rPr>
      </w:pPr>
      <w:r w:rsidRPr="009249E8">
        <w:rPr>
          <w:rStyle w:val="ae"/>
          <w:rFonts w:ascii="Times New Roman" w:hAnsi="Times New Roman" w:cs="Times New Roman"/>
        </w:rPr>
        <w:footnoteRef/>
      </w:r>
      <w:r w:rsidRPr="009249E8">
        <w:rPr>
          <w:rFonts w:ascii="Times New Roman" w:hAnsi="Times New Roman" w:cs="Times New Roman"/>
        </w:rPr>
        <w:t xml:space="preserve"> Грицяк Н. Формування ґендерної політики в Україні: проблеми теорії, методології, </w:t>
      </w:r>
      <w:proofErr w:type="gramStart"/>
      <w:r w:rsidRPr="009249E8">
        <w:rPr>
          <w:rFonts w:ascii="Times New Roman" w:hAnsi="Times New Roman" w:cs="Times New Roman"/>
        </w:rPr>
        <w:t>практики :</w:t>
      </w:r>
      <w:proofErr w:type="gramEnd"/>
      <w:r w:rsidRPr="009249E8">
        <w:rPr>
          <w:rFonts w:ascii="Times New Roman" w:hAnsi="Times New Roman" w:cs="Times New Roman"/>
        </w:rPr>
        <w:t xml:space="preserve"> монографія / Наталя Грицяк. </w:t>
      </w:r>
      <w:proofErr w:type="gramStart"/>
      <w:r w:rsidRPr="009249E8">
        <w:rPr>
          <w:rFonts w:ascii="Times New Roman" w:hAnsi="Times New Roman" w:cs="Times New Roman"/>
        </w:rPr>
        <w:t>К. :</w:t>
      </w:r>
      <w:proofErr w:type="gramEnd"/>
      <w:r w:rsidRPr="009249E8">
        <w:rPr>
          <w:rFonts w:ascii="Times New Roman" w:hAnsi="Times New Roman" w:cs="Times New Roman"/>
        </w:rPr>
        <w:t xml:space="preserve"> Вид-во НАДУ, 2019. C. 204</w:t>
      </w:r>
    </w:p>
  </w:footnote>
  <w:footnote w:id="77">
    <w:p w14:paraId="127BE56E" w14:textId="0E20F0AF" w:rsidR="0003561A" w:rsidRPr="001C1620" w:rsidRDefault="0003561A">
      <w:pPr>
        <w:pStyle w:val="ac"/>
        <w:rPr>
          <w:lang w:val="en-US"/>
        </w:rPr>
      </w:pPr>
      <w:r w:rsidRPr="009249E8">
        <w:rPr>
          <w:rStyle w:val="ae"/>
          <w:rFonts w:ascii="Times New Roman" w:hAnsi="Times New Roman" w:cs="Times New Roman"/>
        </w:rPr>
        <w:footnoteRef/>
      </w:r>
      <w:r w:rsidRPr="009249E8">
        <w:rPr>
          <w:rFonts w:ascii="Times New Roman" w:hAnsi="Times New Roman" w:cs="Times New Roman"/>
        </w:rPr>
        <w:t xml:space="preserve"> Дашковська О. Державно-правовий механізм впровадження ґендерної рівності в канадському суспільстві. О. Дашковська Вісник академії правових наук України 2019. № 3. C. 193.</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3490182"/>
      <w:docPartObj>
        <w:docPartGallery w:val="Page Numbers (Top of Page)"/>
        <w:docPartUnique/>
      </w:docPartObj>
    </w:sdtPr>
    <w:sdtContent>
      <w:p w14:paraId="69B26BE1" w14:textId="176F37AF" w:rsidR="0003561A" w:rsidRDefault="0003561A">
        <w:pPr>
          <w:pStyle w:val="af"/>
          <w:jc w:val="right"/>
        </w:pPr>
        <w:r>
          <w:fldChar w:fldCharType="begin"/>
        </w:r>
        <w:r>
          <w:instrText>PAGE   \* MERGEFORMAT</w:instrText>
        </w:r>
        <w:r>
          <w:fldChar w:fldCharType="separate"/>
        </w:r>
        <w:r w:rsidR="00732AF3">
          <w:rPr>
            <w:noProof/>
          </w:rPr>
          <w:t>5</w:t>
        </w:r>
        <w:r>
          <w:fldChar w:fldCharType="end"/>
        </w:r>
      </w:p>
    </w:sdtContent>
  </w:sdt>
  <w:p w14:paraId="4D0F514F" w14:textId="77777777" w:rsidR="0003561A" w:rsidRDefault="0003561A">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4123D"/>
    <w:multiLevelType w:val="hybridMultilevel"/>
    <w:tmpl w:val="D0EC9B62"/>
    <w:lvl w:ilvl="0" w:tplc="04190001">
      <w:start w:val="1"/>
      <w:numFmt w:val="bullet"/>
      <w:lvlText w:val=""/>
      <w:lvlJc w:val="left"/>
      <w:pPr>
        <w:ind w:left="1258" w:hanging="360"/>
      </w:pPr>
      <w:rPr>
        <w:rFonts w:ascii="Symbol" w:hAnsi="Symbol" w:hint="default"/>
      </w:rPr>
    </w:lvl>
    <w:lvl w:ilvl="1" w:tplc="04190003" w:tentative="1">
      <w:start w:val="1"/>
      <w:numFmt w:val="bullet"/>
      <w:lvlText w:val="o"/>
      <w:lvlJc w:val="left"/>
      <w:pPr>
        <w:ind w:left="1978" w:hanging="360"/>
      </w:pPr>
      <w:rPr>
        <w:rFonts w:ascii="Courier New" w:hAnsi="Courier New" w:cs="Courier New" w:hint="default"/>
      </w:rPr>
    </w:lvl>
    <w:lvl w:ilvl="2" w:tplc="04190005" w:tentative="1">
      <w:start w:val="1"/>
      <w:numFmt w:val="bullet"/>
      <w:lvlText w:val=""/>
      <w:lvlJc w:val="left"/>
      <w:pPr>
        <w:ind w:left="2698" w:hanging="360"/>
      </w:pPr>
      <w:rPr>
        <w:rFonts w:ascii="Wingdings" w:hAnsi="Wingdings" w:hint="default"/>
      </w:rPr>
    </w:lvl>
    <w:lvl w:ilvl="3" w:tplc="04190001" w:tentative="1">
      <w:start w:val="1"/>
      <w:numFmt w:val="bullet"/>
      <w:lvlText w:val=""/>
      <w:lvlJc w:val="left"/>
      <w:pPr>
        <w:ind w:left="3418" w:hanging="360"/>
      </w:pPr>
      <w:rPr>
        <w:rFonts w:ascii="Symbol" w:hAnsi="Symbol" w:hint="default"/>
      </w:rPr>
    </w:lvl>
    <w:lvl w:ilvl="4" w:tplc="04190003" w:tentative="1">
      <w:start w:val="1"/>
      <w:numFmt w:val="bullet"/>
      <w:lvlText w:val="o"/>
      <w:lvlJc w:val="left"/>
      <w:pPr>
        <w:ind w:left="4138" w:hanging="360"/>
      </w:pPr>
      <w:rPr>
        <w:rFonts w:ascii="Courier New" w:hAnsi="Courier New" w:cs="Courier New" w:hint="default"/>
      </w:rPr>
    </w:lvl>
    <w:lvl w:ilvl="5" w:tplc="04190005" w:tentative="1">
      <w:start w:val="1"/>
      <w:numFmt w:val="bullet"/>
      <w:lvlText w:val=""/>
      <w:lvlJc w:val="left"/>
      <w:pPr>
        <w:ind w:left="4858" w:hanging="360"/>
      </w:pPr>
      <w:rPr>
        <w:rFonts w:ascii="Wingdings" w:hAnsi="Wingdings" w:hint="default"/>
      </w:rPr>
    </w:lvl>
    <w:lvl w:ilvl="6" w:tplc="04190001" w:tentative="1">
      <w:start w:val="1"/>
      <w:numFmt w:val="bullet"/>
      <w:lvlText w:val=""/>
      <w:lvlJc w:val="left"/>
      <w:pPr>
        <w:ind w:left="5578" w:hanging="360"/>
      </w:pPr>
      <w:rPr>
        <w:rFonts w:ascii="Symbol" w:hAnsi="Symbol" w:hint="default"/>
      </w:rPr>
    </w:lvl>
    <w:lvl w:ilvl="7" w:tplc="04190003" w:tentative="1">
      <w:start w:val="1"/>
      <w:numFmt w:val="bullet"/>
      <w:lvlText w:val="o"/>
      <w:lvlJc w:val="left"/>
      <w:pPr>
        <w:ind w:left="6298" w:hanging="360"/>
      </w:pPr>
      <w:rPr>
        <w:rFonts w:ascii="Courier New" w:hAnsi="Courier New" w:cs="Courier New" w:hint="default"/>
      </w:rPr>
    </w:lvl>
    <w:lvl w:ilvl="8" w:tplc="04190005" w:tentative="1">
      <w:start w:val="1"/>
      <w:numFmt w:val="bullet"/>
      <w:lvlText w:val=""/>
      <w:lvlJc w:val="left"/>
      <w:pPr>
        <w:ind w:left="7018" w:hanging="360"/>
      </w:pPr>
      <w:rPr>
        <w:rFonts w:ascii="Wingdings" w:hAnsi="Wingdings" w:hint="default"/>
      </w:rPr>
    </w:lvl>
  </w:abstractNum>
  <w:abstractNum w:abstractNumId="1" w15:restartNumberingAfterBreak="0">
    <w:nsid w:val="07114363"/>
    <w:multiLevelType w:val="hybridMultilevel"/>
    <w:tmpl w:val="CE0E9CEC"/>
    <w:lvl w:ilvl="0" w:tplc="0419000F">
      <w:start w:val="1"/>
      <w:numFmt w:val="decimal"/>
      <w:lvlText w:val="%1."/>
      <w:lvlJc w:val="left"/>
      <w:pPr>
        <w:ind w:left="1400" w:hanging="360"/>
      </w:pPr>
    </w:lvl>
    <w:lvl w:ilvl="1" w:tplc="04190019" w:tentative="1">
      <w:start w:val="1"/>
      <w:numFmt w:val="lowerLetter"/>
      <w:lvlText w:val="%2."/>
      <w:lvlJc w:val="left"/>
      <w:pPr>
        <w:ind w:left="2120" w:hanging="360"/>
      </w:pPr>
    </w:lvl>
    <w:lvl w:ilvl="2" w:tplc="0419001B" w:tentative="1">
      <w:start w:val="1"/>
      <w:numFmt w:val="lowerRoman"/>
      <w:lvlText w:val="%3."/>
      <w:lvlJc w:val="right"/>
      <w:pPr>
        <w:ind w:left="2840" w:hanging="180"/>
      </w:pPr>
    </w:lvl>
    <w:lvl w:ilvl="3" w:tplc="0419000F" w:tentative="1">
      <w:start w:val="1"/>
      <w:numFmt w:val="decimal"/>
      <w:lvlText w:val="%4."/>
      <w:lvlJc w:val="left"/>
      <w:pPr>
        <w:ind w:left="3560" w:hanging="360"/>
      </w:pPr>
    </w:lvl>
    <w:lvl w:ilvl="4" w:tplc="04190019" w:tentative="1">
      <w:start w:val="1"/>
      <w:numFmt w:val="lowerLetter"/>
      <w:lvlText w:val="%5."/>
      <w:lvlJc w:val="left"/>
      <w:pPr>
        <w:ind w:left="4280" w:hanging="360"/>
      </w:pPr>
    </w:lvl>
    <w:lvl w:ilvl="5" w:tplc="0419001B" w:tentative="1">
      <w:start w:val="1"/>
      <w:numFmt w:val="lowerRoman"/>
      <w:lvlText w:val="%6."/>
      <w:lvlJc w:val="right"/>
      <w:pPr>
        <w:ind w:left="5000" w:hanging="180"/>
      </w:pPr>
    </w:lvl>
    <w:lvl w:ilvl="6" w:tplc="0419000F" w:tentative="1">
      <w:start w:val="1"/>
      <w:numFmt w:val="decimal"/>
      <w:lvlText w:val="%7."/>
      <w:lvlJc w:val="left"/>
      <w:pPr>
        <w:ind w:left="5720" w:hanging="360"/>
      </w:pPr>
    </w:lvl>
    <w:lvl w:ilvl="7" w:tplc="04190019" w:tentative="1">
      <w:start w:val="1"/>
      <w:numFmt w:val="lowerLetter"/>
      <w:lvlText w:val="%8."/>
      <w:lvlJc w:val="left"/>
      <w:pPr>
        <w:ind w:left="6440" w:hanging="360"/>
      </w:pPr>
    </w:lvl>
    <w:lvl w:ilvl="8" w:tplc="0419001B" w:tentative="1">
      <w:start w:val="1"/>
      <w:numFmt w:val="lowerRoman"/>
      <w:lvlText w:val="%9."/>
      <w:lvlJc w:val="right"/>
      <w:pPr>
        <w:ind w:left="7160" w:hanging="180"/>
      </w:pPr>
    </w:lvl>
  </w:abstractNum>
  <w:abstractNum w:abstractNumId="2" w15:restartNumberingAfterBreak="0">
    <w:nsid w:val="0B5862E6"/>
    <w:multiLevelType w:val="hybridMultilevel"/>
    <w:tmpl w:val="C04234A4"/>
    <w:lvl w:ilvl="0" w:tplc="1F206BF8">
      <w:numFmt w:val="bullet"/>
      <w:lvlText w:val=""/>
      <w:lvlJc w:val="left"/>
      <w:pPr>
        <w:ind w:left="2760" w:hanging="360"/>
      </w:pPr>
      <w:rPr>
        <w:rFonts w:ascii="Times New Roman" w:eastAsiaTheme="minorHAnsi" w:hAnsi="Times New Roman" w:cs="Times New Roman" w:hint="default"/>
      </w:rPr>
    </w:lvl>
    <w:lvl w:ilvl="1" w:tplc="04190003" w:tentative="1">
      <w:start w:val="1"/>
      <w:numFmt w:val="bullet"/>
      <w:lvlText w:val="o"/>
      <w:lvlJc w:val="left"/>
      <w:pPr>
        <w:ind w:left="3160" w:hanging="360"/>
      </w:pPr>
      <w:rPr>
        <w:rFonts w:ascii="Courier New" w:hAnsi="Courier New" w:cs="Courier New" w:hint="default"/>
      </w:rPr>
    </w:lvl>
    <w:lvl w:ilvl="2" w:tplc="04190005" w:tentative="1">
      <w:start w:val="1"/>
      <w:numFmt w:val="bullet"/>
      <w:lvlText w:val=""/>
      <w:lvlJc w:val="left"/>
      <w:pPr>
        <w:ind w:left="3880" w:hanging="360"/>
      </w:pPr>
      <w:rPr>
        <w:rFonts w:ascii="Wingdings" w:hAnsi="Wingdings" w:hint="default"/>
      </w:rPr>
    </w:lvl>
    <w:lvl w:ilvl="3" w:tplc="04190001" w:tentative="1">
      <w:start w:val="1"/>
      <w:numFmt w:val="bullet"/>
      <w:lvlText w:val=""/>
      <w:lvlJc w:val="left"/>
      <w:pPr>
        <w:ind w:left="4600" w:hanging="360"/>
      </w:pPr>
      <w:rPr>
        <w:rFonts w:ascii="Symbol" w:hAnsi="Symbol" w:hint="default"/>
      </w:rPr>
    </w:lvl>
    <w:lvl w:ilvl="4" w:tplc="04190003" w:tentative="1">
      <w:start w:val="1"/>
      <w:numFmt w:val="bullet"/>
      <w:lvlText w:val="o"/>
      <w:lvlJc w:val="left"/>
      <w:pPr>
        <w:ind w:left="5320" w:hanging="360"/>
      </w:pPr>
      <w:rPr>
        <w:rFonts w:ascii="Courier New" w:hAnsi="Courier New" w:cs="Courier New" w:hint="default"/>
      </w:rPr>
    </w:lvl>
    <w:lvl w:ilvl="5" w:tplc="04190005" w:tentative="1">
      <w:start w:val="1"/>
      <w:numFmt w:val="bullet"/>
      <w:lvlText w:val=""/>
      <w:lvlJc w:val="left"/>
      <w:pPr>
        <w:ind w:left="6040" w:hanging="360"/>
      </w:pPr>
      <w:rPr>
        <w:rFonts w:ascii="Wingdings" w:hAnsi="Wingdings" w:hint="default"/>
      </w:rPr>
    </w:lvl>
    <w:lvl w:ilvl="6" w:tplc="04190001" w:tentative="1">
      <w:start w:val="1"/>
      <w:numFmt w:val="bullet"/>
      <w:lvlText w:val=""/>
      <w:lvlJc w:val="left"/>
      <w:pPr>
        <w:ind w:left="6760" w:hanging="360"/>
      </w:pPr>
      <w:rPr>
        <w:rFonts w:ascii="Symbol" w:hAnsi="Symbol" w:hint="default"/>
      </w:rPr>
    </w:lvl>
    <w:lvl w:ilvl="7" w:tplc="04190003" w:tentative="1">
      <w:start w:val="1"/>
      <w:numFmt w:val="bullet"/>
      <w:lvlText w:val="o"/>
      <w:lvlJc w:val="left"/>
      <w:pPr>
        <w:ind w:left="7480" w:hanging="360"/>
      </w:pPr>
      <w:rPr>
        <w:rFonts w:ascii="Courier New" w:hAnsi="Courier New" w:cs="Courier New" w:hint="default"/>
      </w:rPr>
    </w:lvl>
    <w:lvl w:ilvl="8" w:tplc="04190005" w:tentative="1">
      <w:start w:val="1"/>
      <w:numFmt w:val="bullet"/>
      <w:lvlText w:val=""/>
      <w:lvlJc w:val="left"/>
      <w:pPr>
        <w:ind w:left="8200" w:hanging="360"/>
      </w:pPr>
      <w:rPr>
        <w:rFonts w:ascii="Wingdings" w:hAnsi="Wingdings" w:hint="default"/>
      </w:rPr>
    </w:lvl>
  </w:abstractNum>
  <w:abstractNum w:abstractNumId="3" w15:restartNumberingAfterBreak="0">
    <w:nsid w:val="0B7A035D"/>
    <w:multiLevelType w:val="hybridMultilevel"/>
    <w:tmpl w:val="738C33C0"/>
    <w:lvl w:ilvl="0" w:tplc="3A983A6A">
      <w:start w:val="1"/>
      <w:numFmt w:val="bullet"/>
      <w:lvlText w:val=""/>
      <w:lvlJc w:val="left"/>
      <w:pPr>
        <w:ind w:left="1258" w:hanging="360"/>
      </w:pPr>
      <w:rPr>
        <w:rFonts w:ascii="Symbol" w:hAnsi="Symbol" w:hint="default"/>
      </w:rPr>
    </w:lvl>
    <w:lvl w:ilvl="1" w:tplc="04190003" w:tentative="1">
      <w:start w:val="1"/>
      <w:numFmt w:val="bullet"/>
      <w:lvlText w:val="o"/>
      <w:lvlJc w:val="left"/>
      <w:pPr>
        <w:ind w:left="1978" w:hanging="360"/>
      </w:pPr>
      <w:rPr>
        <w:rFonts w:ascii="Courier New" w:hAnsi="Courier New" w:cs="Courier New" w:hint="default"/>
      </w:rPr>
    </w:lvl>
    <w:lvl w:ilvl="2" w:tplc="04190005" w:tentative="1">
      <w:start w:val="1"/>
      <w:numFmt w:val="bullet"/>
      <w:lvlText w:val=""/>
      <w:lvlJc w:val="left"/>
      <w:pPr>
        <w:ind w:left="2698" w:hanging="360"/>
      </w:pPr>
      <w:rPr>
        <w:rFonts w:ascii="Wingdings" w:hAnsi="Wingdings" w:hint="default"/>
      </w:rPr>
    </w:lvl>
    <w:lvl w:ilvl="3" w:tplc="04190001" w:tentative="1">
      <w:start w:val="1"/>
      <w:numFmt w:val="bullet"/>
      <w:lvlText w:val=""/>
      <w:lvlJc w:val="left"/>
      <w:pPr>
        <w:ind w:left="3418" w:hanging="360"/>
      </w:pPr>
      <w:rPr>
        <w:rFonts w:ascii="Symbol" w:hAnsi="Symbol" w:hint="default"/>
      </w:rPr>
    </w:lvl>
    <w:lvl w:ilvl="4" w:tplc="04190003" w:tentative="1">
      <w:start w:val="1"/>
      <w:numFmt w:val="bullet"/>
      <w:lvlText w:val="o"/>
      <w:lvlJc w:val="left"/>
      <w:pPr>
        <w:ind w:left="4138" w:hanging="360"/>
      </w:pPr>
      <w:rPr>
        <w:rFonts w:ascii="Courier New" w:hAnsi="Courier New" w:cs="Courier New" w:hint="default"/>
      </w:rPr>
    </w:lvl>
    <w:lvl w:ilvl="5" w:tplc="04190005" w:tentative="1">
      <w:start w:val="1"/>
      <w:numFmt w:val="bullet"/>
      <w:lvlText w:val=""/>
      <w:lvlJc w:val="left"/>
      <w:pPr>
        <w:ind w:left="4858" w:hanging="360"/>
      </w:pPr>
      <w:rPr>
        <w:rFonts w:ascii="Wingdings" w:hAnsi="Wingdings" w:hint="default"/>
      </w:rPr>
    </w:lvl>
    <w:lvl w:ilvl="6" w:tplc="04190001" w:tentative="1">
      <w:start w:val="1"/>
      <w:numFmt w:val="bullet"/>
      <w:lvlText w:val=""/>
      <w:lvlJc w:val="left"/>
      <w:pPr>
        <w:ind w:left="5578" w:hanging="360"/>
      </w:pPr>
      <w:rPr>
        <w:rFonts w:ascii="Symbol" w:hAnsi="Symbol" w:hint="default"/>
      </w:rPr>
    </w:lvl>
    <w:lvl w:ilvl="7" w:tplc="04190003" w:tentative="1">
      <w:start w:val="1"/>
      <w:numFmt w:val="bullet"/>
      <w:lvlText w:val="o"/>
      <w:lvlJc w:val="left"/>
      <w:pPr>
        <w:ind w:left="6298" w:hanging="360"/>
      </w:pPr>
      <w:rPr>
        <w:rFonts w:ascii="Courier New" w:hAnsi="Courier New" w:cs="Courier New" w:hint="default"/>
      </w:rPr>
    </w:lvl>
    <w:lvl w:ilvl="8" w:tplc="04190005" w:tentative="1">
      <w:start w:val="1"/>
      <w:numFmt w:val="bullet"/>
      <w:lvlText w:val=""/>
      <w:lvlJc w:val="left"/>
      <w:pPr>
        <w:ind w:left="7018" w:hanging="360"/>
      </w:pPr>
      <w:rPr>
        <w:rFonts w:ascii="Wingdings" w:hAnsi="Wingdings" w:hint="default"/>
      </w:rPr>
    </w:lvl>
  </w:abstractNum>
  <w:abstractNum w:abstractNumId="4" w15:restartNumberingAfterBreak="0">
    <w:nsid w:val="0DB208EE"/>
    <w:multiLevelType w:val="hybridMultilevel"/>
    <w:tmpl w:val="CE0E9CEC"/>
    <w:lvl w:ilvl="0" w:tplc="0419000F">
      <w:start w:val="1"/>
      <w:numFmt w:val="decimal"/>
      <w:lvlText w:val="%1."/>
      <w:lvlJc w:val="left"/>
      <w:pPr>
        <w:ind w:left="1400" w:hanging="360"/>
      </w:pPr>
    </w:lvl>
    <w:lvl w:ilvl="1" w:tplc="04190019" w:tentative="1">
      <w:start w:val="1"/>
      <w:numFmt w:val="lowerLetter"/>
      <w:lvlText w:val="%2."/>
      <w:lvlJc w:val="left"/>
      <w:pPr>
        <w:ind w:left="2120" w:hanging="360"/>
      </w:pPr>
    </w:lvl>
    <w:lvl w:ilvl="2" w:tplc="0419001B" w:tentative="1">
      <w:start w:val="1"/>
      <w:numFmt w:val="lowerRoman"/>
      <w:lvlText w:val="%3."/>
      <w:lvlJc w:val="right"/>
      <w:pPr>
        <w:ind w:left="2840" w:hanging="180"/>
      </w:pPr>
    </w:lvl>
    <w:lvl w:ilvl="3" w:tplc="0419000F" w:tentative="1">
      <w:start w:val="1"/>
      <w:numFmt w:val="decimal"/>
      <w:lvlText w:val="%4."/>
      <w:lvlJc w:val="left"/>
      <w:pPr>
        <w:ind w:left="3560" w:hanging="360"/>
      </w:pPr>
    </w:lvl>
    <w:lvl w:ilvl="4" w:tplc="04190019" w:tentative="1">
      <w:start w:val="1"/>
      <w:numFmt w:val="lowerLetter"/>
      <w:lvlText w:val="%5."/>
      <w:lvlJc w:val="left"/>
      <w:pPr>
        <w:ind w:left="4280" w:hanging="360"/>
      </w:pPr>
    </w:lvl>
    <w:lvl w:ilvl="5" w:tplc="0419001B" w:tentative="1">
      <w:start w:val="1"/>
      <w:numFmt w:val="lowerRoman"/>
      <w:lvlText w:val="%6."/>
      <w:lvlJc w:val="right"/>
      <w:pPr>
        <w:ind w:left="5000" w:hanging="180"/>
      </w:pPr>
    </w:lvl>
    <w:lvl w:ilvl="6" w:tplc="0419000F" w:tentative="1">
      <w:start w:val="1"/>
      <w:numFmt w:val="decimal"/>
      <w:lvlText w:val="%7."/>
      <w:lvlJc w:val="left"/>
      <w:pPr>
        <w:ind w:left="5720" w:hanging="360"/>
      </w:pPr>
    </w:lvl>
    <w:lvl w:ilvl="7" w:tplc="04190019" w:tentative="1">
      <w:start w:val="1"/>
      <w:numFmt w:val="lowerLetter"/>
      <w:lvlText w:val="%8."/>
      <w:lvlJc w:val="left"/>
      <w:pPr>
        <w:ind w:left="6440" w:hanging="360"/>
      </w:pPr>
    </w:lvl>
    <w:lvl w:ilvl="8" w:tplc="0419001B" w:tentative="1">
      <w:start w:val="1"/>
      <w:numFmt w:val="lowerRoman"/>
      <w:lvlText w:val="%9."/>
      <w:lvlJc w:val="right"/>
      <w:pPr>
        <w:ind w:left="7160" w:hanging="180"/>
      </w:pPr>
    </w:lvl>
  </w:abstractNum>
  <w:abstractNum w:abstractNumId="5" w15:restartNumberingAfterBreak="0">
    <w:nsid w:val="0F7828A8"/>
    <w:multiLevelType w:val="hybridMultilevel"/>
    <w:tmpl w:val="5AB07D0E"/>
    <w:lvl w:ilvl="0" w:tplc="3A983A6A">
      <w:start w:val="1"/>
      <w:numFmt w:val="bullet"/>
      <w:lvlText w:val=""/>
      <w:lvlJc w:val="left"/>
      <w:pPr>
        <w:ind w:left="1258" w:hanging="360"/>
      </w:pPr>
      <w:rPr>
        <w:rFonts w:ascii="Symbol" w:hAnsi="Symbol" w:hint="default"/>
      </w:rPr>
    </w:lvl>
    <w:lvl w:ilvl="1" w:tplc="04190003" w:tentative="1">
      <w:start w:val="1"/>
      <w:numFmt w:val="bullet"/>
      <w:lvlText w:val="o"/>
      <w:lvlJc w:val="left"/>
      <w:pPr>
        <w:ind w:left="1978" w:hanging="360"/>
      </w:pPr>
      <w:rPr>
        <w:rFonts w:ascii="Courier New" w:hAnsi="Courier New" w:cs="Courier New" w:hint="default"/>
      </w:rPr>
    </w:lvl>
    <w:lvl w:ilvl="2" w:tplc="04190005" w:tentative="1">
      <w:start w:val="1"/>
      <w:numFmt w:val="bullet"/>
      <w:lvlText w:val=""/>
      <w:lvlJc w:val="left"/>
      <w:pPr>
        <w:ind w:left="2698" w:hanging="360"/>
      </w:pPr>
      <w:rPr>
        <w:rFonts w:ascii="Wingdings" w:hAnsi="Wingdings" w:hint="default"/>
      </w:rPr>
    </w:lvl>
    <w:lvl w:ilvl="3" w:tplc="04190001" w:tentative="1">
      <w:start w:val="1"/>
      <w:numFmt w:val="bullet"/>
      <w:lvlText w:val=""/>
      <w:lvlJc w:val="left"/>
      <w:pPr>
        <w:ind w:left="3418" w:hanging="360"/>
      </w:pPr>
      <w:rPr>
        <w:rFonts w:ascii="Symbol" w:hAnsi="Symbol" w:hint="default"/>
      </w:rPr>
    </w:lvl>
    <w:lvl w:ilvl="4" w:tplc="04190003" w:tentative="1">
      <w:start w:val="1"/>
      <w:numFmt w:val="bullet"/>
      <w:lvlText w:val="o"/>
      <w:lvlJc w:val="left"/>
      <w:pPr>
        <w:ind w:left="4138" w:hanging="360"/>
      </w:pPr>
      <w:rPr>
        <w:rFonts w:ascii="Courier New" w:hAnsi="Courier New" w:cs="Courier New" w:hint="default"/>
      </w:rPr>
    </w:lvl>
    <w:lvl w:ilvl="5" w:tplc="04190005" w:tentative="1">
      <w:start w:val="1"/>
      <w:numFmt w:val="bullet"/>
      <w:lvlText w:val=""/>
      <w:lvlJc w:val="left"/>
      <w:pPr>
        <w:ind w:left="4858" w:hanging="360"/>
      </w:pPr>
      <w:rPr>
        <w:rFonts w:ascii="Wingdings" w:hAnsi="Wingdings" w:hint="default"/>
      </w:rPr>
    </w:lvl>
    <w:lvl w:ilvl="6" w:tplc="04190001" w:tentative="1">
      <w:start w:val="1"/>
      <w:numFmt w:val="bullet"/>
      <w:lvlText w:val=""/>
      <w:lvlJc w:val="left"/>
      <w:pPr>
        <w:ind w:left="5578" w:hanging="360"/>
      </w:pPr>
      <w:rPr>
        <w:rFonts w:ascii="Symbol" w:hAnsi="Symbol" w:hint="default"/>
      </w:rPr>
    </w:lvl>
    <w:lvl w:ilvl="7" w:tplc="04190003" w:tentative="1">
      <w:start w:val="1"/>
      <w:numFmt w:val="bullet"/>
      <w:lvlText w:val="o"/>
      <w:lvlJc w:val="left"/>
      <w:pPr>
        <w:ind w:left="6298" w:hanging="360"/>
      </w:pPr>
      <w:rPr>
        <w:rFonts w:ascii="Courier New" w:hAnsi="Courier New" w:cs="Courier New" w:hint="default"/>
      </w:rPr>
    </w:lvl>
    <w:lvl w:ilvl="8" w:tplc="04190005" w:tentative="1">
      <w:start w:val="1"/>
      <w:numFmt w:val="bullet"/>
      <w:lvlText w:val=""/>
      <w:lvlJc w:val="left"/>
      <w:pPr>
        <w:ind w:left="7018" w:hanging="360"/>
      </w:pPr>
      <w:rPr>
        <w:rFonts w:ascii="Wingdings" w:hAnsi="Wingdings" w:hint="default"/>
      </w:rPr>
    </w:lvl>
  </w:abstractNum>
  <w:abstractNum w:abstractNumId="6" w15:restartNumberingAfterBreak="0">
    <w:nsid w:val="1E833518"/>
    <w:multiLevelType w:val="hybridMultilevel"/>
    <w:tmpl w:val="3E1E9006"/>
    <w:lvl w:ilvl="0" w:tplc="0B04FA92">
      <w:numFmt w:val="bullet"/>
      <w:lvlText w:val="-"/>
      <w:lvlJc w:val="left"/>
      <w:pPr>
        <w:ind w:left="1400" w:hanging="360"/>
      </w:pPr>
      <w:rPr>
        <w:rFonts w:ascii="Times New Roman" w:eastAsia="Times New Roman" w:hAnsi="Times New Roman" w:cs="Times New Roman" w:hint="default"/>
      </w:rPr>
    </w:lvl>
    <w:lvl w:ilvl="1" w:tplc="637C16C4" w:tentative="1">
      <w:start w:val="1"/>
      <w:numFmt w:val="bullet"/>
      <w:lvlText w:val="o"/>
      <w:lvlJc w:val="left"/>
      <w:pPr>
        <w:ind w:left="2120" w:hanging="360"/>
      </w:pPr>
      <w:rPr>
        <w:rFonts w:ascii="Courier New" w:hAnsi="Courier New" w:cs="Courier New" w:hint="default"/>
      </w:rPr>
    </w:lvl>
    <w:lvl w:ilvl="2" w:tplc="CCB49D4A" w:tentative="1">
      <w:start w:val="1"/>
      <w:numFmt w:val="bullet"/>
      <w:lvlText w:val=""/>
      <w:lvlJc w:val="left"/>
      <w:pPr>
        <w:ind w:left="2840" w:hanging="360"/>
      </w:pPr>
      <w:rPr>
        <w:rFonts w:ascii="Wingdings" w:hAnsi="Wingdings" w:hint="default"/>
      </w:rPr>
    </w:lvl>
    <w:lvl w:ilvl="3" w:tplc="C9D479C6" w:tentative="1">
      <w:start w:val="1"/>
      <w:numFmt w:val="bullet"/>
      <w:lvlText w:val=""/>
      <w:lvlJc w:val="left"/>
      <w:pPr>
        <w:ind w:left="3560" w:hanging="360"/>
      </w:pPr>
      <w:rPr>
        <w:rFonts w:ascii="Symbol" w:hAnsi="Symbol" w:hint="default"/>
      </w:rPr>
    </w:lvl>
    <w:lvl w:ilvl="4" w:tplc="328469B4" w:tentative="1">
      <w:start w:val="1"/>
      <w:numFmt w:val="bullet"/>
      <w:lvlText w:val="o"/>
      <w:lvlJc w:val="left"/>
      <w:pPr>
        <w:ind w:left="4280" w:hanging="360"/>
      </w:pPr>
      <w:rPr>
        <w:rFonts w:ascii="Courier New" w:hAnsi="Courier New" w:cs="Courier New" w:hint="default"/>
      </w:rPr>
    </w:lvl>
    <w:lvl w:ilvl="5" w:tplc="9626A6E6" w:tentative="1">
      <w:start w:val="1"/>
      <w:numFmt w:val="bullet"/>
      <w:lvlText w:val=""/>
      <w:lvlJc w:val="left"/>
      <w:pPr>
        <w:ind w:left="5000" w:hanging="360"/>
      </w:pPr>
      <w:rPr>
        <w:rFonts w:ascii="Wingdings" w:hAnsi="Wingdings" w:hint="default"/>
      </w:rPr>
    </w:lvl>
    <w:lvl w:ilvl="6" w:tplc="360CD98E" w:tentative="1">
      <w:start w:val="1"/>
      <w:numFmt w:val="bullet"/>
      <w:lvlText w:val=""/>
      <w:lvlJc w:val="left"/>
      <w:pPr>
        <w:ind w:left="5720" w:hanging="360"/>
      </w:pPr>
      <w:rPr>
        <w:rFonts w:ascii="Symbol" w:hAnsi="Symbol" w:hint="default"/>
      </w:rPr>
    </w:lvl>
    <w:lvl w:ilvl="7" w:tplc="9500BA9E" w:tentative="1">
      <w:start w:val="1"/>
      <w:numFmt w:val="bullet"/>
      <w:lvlText w:val="o"/>
      <w:lvlJc w:val="left"/>
      <w:pPr>
        <w:ind w:left="6440" w:hanging="360"/>
      </w:pPr>
      <w:rPr>
        <w:rFonts w:ascii="Courier New" w:hAnsi="Courier New" w:cs="Courier New" w:hint="default"/>
      </w:rPr>
    </w:lvl>
    <w:lvl w:ilvl="8" w:tplc="E8A24E9E" w:tentative="1">
      <w:start w:val="1"/>
      <w:numFmt w:val="bullet"/>
      <w:lvlText w:val=""/>
      <w:lvlJc w:val="left"/>
      <w:pPr>
        <w:ind w:left="7160" w:hanging="360"/>
      </w:pPr>
      <w:rPr>
        <w:rFonts w:ascii="Wingdings" w:hAnsi="Wingdings" w:hint="default"/>
      </w:rPr>
    </w:lvl>
  </w:abstractNum>
  <w:abstractNum w:abstractNumId="7" w15:restartNumberingAfterBreak="0">
    <w:nsid w:val="2DA007D8"/>
    <w:multiLevelType w:val="hybridMultilevel"/>
    <w:tmpl w:val="CE0E9CEC"/>
    <w:lvl w:ilvl="0" w:tplc="0419000F">
      <w:start w:val="1"/>
      <w:numFmt w:val="decimal"/>
      <w:lvlText w:val="%1."/>
      <w:lvlJc w:val="left"/>
      <w:pPr>
        <w:ind w:left="1400" w:hanging="360"/>
      </w:pPr>
    </w:lvl>
    <w:lvl w:ilvl="1" w:tplc="04190019" w:tentative="1">
      <w:start w:val="1"/>
      <w:numFmt w:val="lowerLetter"/>
      <w:lvlText w:val="%2."/>
      <w:lvlJc w:val="left"/>
      <w:pPr>
        <w:ind w:left="2120" w:hanging="360"/>
      </w:pPr>
    </w:lvl>
    <w:lvl w:ilvl="2" w:tplc="0419001B" w:tentative="1">
      <w:start w:val="1"/>
      <w:numFmt w:val="lowerRoman"/>
      <w:lvlText w:val="%3."/>
      <w:lvlJc w:val="right"/>
      <w:pPr>
        <w:ind w:left="2840" w:hanging="180"/>
      </w:pPr>
    </w:lvl>
    <w:lvl w:ilvl="3" w:tplc="0419000F" w:tentative="1">
      <w:start w:val="1"/>
      <w:numFmt w:val="decimal"/>
      <w:lvlText w:val="%4."/>
      <w:lvlJc w:val="left"/>
      <w:pPr>
        <w:ind w:left="3560" w:hanging="360"/>
      </w:pPr>
    </w:lvl>
    <w:lvl w:ilvl="4" w:tplc="04190019" w:tentative="1">
      <w:start w:val="1"/>
      <w:numFmt w:val="lowerLetter"/>
      <w:lvlText w:val="%5."/>
      <w:lvlJc w:val="left"/>
      <w:pPr>
        <w:ind w:left="4280" w:hanging="360"/>
      </w:pPr>
    </w:lvl>
    <w:lvl w:ilvl="5" w:tplc="0419001B" w:tentative="1">
      <w:start w:val="1"/>
      <w:numFmt w:val="lowerRoman"/>
      <w:lvlText w:val="%6."/>
      <w:lvlJc w:val="right"/>
      <w:pPr>
        <w:ind w:left="5000" w:hanging="180"/>
      </w:pPr>
    </w:lvl>
    <w:lvl w:ilvl="6" w:tplc="0419000F" w:tentative="1">
      <w:start w:val="1"/>
      <w:numFmt w:val="decimal"/>
      <w:lvlText w:val="%7."/>
      <w:lvlJc w:val="left"/>
      <w:pPr>
        <w:ind w:left="5720" w:hanging="360"/>
      </w:pPr>
    </w:lvl>
    <w:lvl w:ilvl="7" w:tplc="04190019" w:tentative="1">
      <w:start w:val="1"/>
      <w:numFmt w:val="lowerLetter"/>
      <w:lvlText w:val="%8."/>
      <w:lvlJc w:val="left"/>
      <w:pPr>
        <w:ind w:left="6440" w:hanging="360"/>
      </w:pPr>
    </w:lvl>
    <w:lvl w:ilvl="8" w:tplc="0419001B" w:tentative="1">
      <w:start w:val="1"/>
      <w:numFmt w:val="lowerRoman"/>
      <w:lvlText w:val="%9."/>
      <w:lvlJc w:val="right"/>
      <w:pPr>
        <w:ind w:left="7160" w:hanging="180"/>
      </w:pPr>
    </w:lvl>
  </w:abstractNum>
  <w:abstractNum w:abstractNumId="8" w15:restartNumberingAfterBreak="0">
    <w:nsid w:val="39EC6326"/>
    <w:multiLevelType w:val="hybridMultilevel"/>
    <w:tmpl w:val="8ED2A5FA"/>
    <w:lvl w:ilvl="0" w:tplc="1F206BF8">
      <w:numFmt w:val="bullet"/>
      <w:lvlText w:val=""/>
      <w:lvlJc w:val="left"/>
      <w:pPr>
        <w:ind w:left="1040" w:hanging="360"/>
      </w:pPr>
      <w:rPr>
        <w:rFonts w:ascii="Times New Roman" w:eastAsiaTheme="minorHAnsi" w:hAnsi="Times New Roman" w:cs="Times New Roman" w:hint="default"/>
      </w:rPr>
    </w:lvl>
    <w:lvl w:ilvl="1" w:tplc="04190003" w:tentative="1">
      <w:start w:val="1"/>
      <w:numFmt w:val="bullet"/>
      <w:lvlText w:val="o"/>
      <w:lvlJc w:val="left"/>
      <w:pPr>
        <w:ind w:left="1760" w:hanging="360"/>
      </w:pPr>
      <w:rPr>
        <w:rFonts w:ascii="Courier New" w:hAnsi="Courier New" w:cs="Courier New" w:hint="default"/>
      </w:rPr>
    </w:lvl>
    <w:lvl w:ilvl="2" w:tplc="04190005" w:tentative="1">
      <w:start w:val="1"/>
      <w:numFmt w:val="bullet"/>
      <w:lvlText w:val=""/>
      <w:lvlJc w:val="left"/>
      <w:pPr>
        <w:ind w:left="2480" w:hanging="360"/>
      </w:pPr>
      <w:rPr>
        <w:rFonts w:ascii="Wingdings" w:hAnsi="Wingdings" w:hint="default"/>
      </w:rPr>
    </w:lvl>
    <w:lvl w:ilvl="3" w:tplc="04190001" w:tentative="1">
      <w:start w:val="1"/>
      <w:numFmt w:val="bullet"/>
      <w:lvlText w:val=""/>
      <w:lvlJc w:val="left"/>
      <w:pPr>
        <w:ind w:left="3200" w:hanging="360"/>
      </w:pPr>
      <w:rPr>
        <w:rFonts w:ascii="Symbol" w:hAnsi="Symbol" w:hint="default"/>
      </w:rPr>
    </w:lvl>
    <w:lvl w:ilvl="4" w:tplc="04190003" w:tentative="1">
      <w:start w:val="1"/>
      <w:numFmt w:val="bullet"/>
      <w:lvlText w:val="o"/>
      <w:lvlJc w:val="left"/>
      <w:pPr>
        <w:ind w:left="3920" w:hanging="360"/>
      </w:pPr>
      <w:rPr>
        <w:rFonts w:ascii="Courier New" w:hAnsi="Courier New" w:cs="Courier New" w:hint="default"/>
      </w:rPr>
    </w:lvl>
    <w:lvl w:ilvl="5" w:tplc="04190005" w:tentative="1">
      <w:start w:val="1"/>
      <w:numFmt w:val="bullet"/>
      <w:lvlText w:val=""/>
      <w:lvlJc w:val="left"/>
      <w:pPr>
        <w:ind w:left="4640" w:hanging="360"/>
      </w:pPr>
      <w:rPr>
        <w:rFonts w:ascii="Wingdings" w:hAnsi="Wingdings" w:hint="default"/>
      </w:rPr>
    </w:lvl>
    <w:lvl w:ilvl="6" w:tplc="04190001" w:tentative="1">
      <w:start w:val="1"/>
      <w:numFmt w:val="bullet"/>
      <w:lvlText w:val=""/>
      <w:lvlJc w:val="left"/>
      <w:pPr>
        <w:ind w:left="5360" w:hanging="360"/>
      </w:pPr>
      <w:rPr>
        <w:rFonts w:ascii="Symbol" w:hAnsi="Symbol" w:hint="default"/>
      </w:rPr>
    </w:lvl>
    <w:lvl w:ilvl="7" w:tplc="04190003" w:tentative="1">
      <w:start w:val="1"/>
      <w:numFmt w:val="bullet"/>
      <w:lvlText w:val="o"/>
      <w:lvlJc w:val="left"/>
      <w:pPr>
        <w:ind w:left="6080" w:hanging="360"/>
      </w:pPr>
      <w:rPr>
        <w:rFonts w:ascii="Courier New" w:hAnsi="Courier New" w:cs="Courier New" w:hint="default"/>
      </w:rPr>
    </w:lvl>
    <w:lvl w:ilvl="8" w:tplc="04190005" w:tentative="1">
      <w:start w:val="1"/>
      <w:numFmt w:val="bullet"/>
      <w:lvlText w:val=""/>
      <w:lvlJc w:val="left"/>
      <w:pPr>
        <w:ind w:left="6800" w:hanging="360"/>
      </w:pPr>
      <w:rPr>
        <w:rFonts w:ascii="Wingdings" w:hAnsi="Wingdings" w:hint="default"/>
      </w:rPr>
    </w:lvl>
  </w:abstractNum>
  <w:abstractNum w:abstractNumId="9" w15:restartNumberingAfterBreak="0">
    <w:nsid w:val="3ED947C5"/>
    <w:multiLevelType w:val="hybridMultilevel"/>
    <w:tmpl w:val="BDCE1888"/>
    <w:lvl w:ilvl="0" w:tplc="7EE818FA">
      <w:numFmt w:val="bullet"/>
      <w:lvlText w:val="-"/>
      <w:lvlJc w:val="left"/>
      <w:pPr>
        <w:ind w:left="2760" w:hanging="360"/>
      </w:pPr>
      <w:rPr>
        <w:rFonts w:ascii="Times New Roman" w:eastAsia="Times New Roman" w:hAnsi="Times New Roman" w:cs="Times New Roman" w:hint="default"/>
        <w:b/>
        <w:u w:val="none"/>
      </w:rPr>
    </w:lvl>
    <w:lvl w:ilvl="1" w:tplc="04190003" w:tentative="1">
      <w:start w:val="1"/>
      <w:numFmt w:val="bullet"/>
      <w:lvlText w:val="o"/>
      <w:lvlJc w:val="left"/>
      <w:pPr>
        <w:ind w:left="3160" w:hanging="360"/>
      </w:pPr>
      <w:rPr>
        <w:rFonts w:ascii="Courier New" w:hAnsi="Courier New" w:cs="Courier New" w:hint="default"/>
      </w:rPr>
    </w:lvl>
    <w:lvl w:ilvl="2" w:tplc="04190005" w:tentative="1">
      <w:start w:val="1"/>
      <w:numFmt w:val="bullet"/>
      <w:lvlText w:val=""/>
      <w:lvlJc w:val="left"/>
      <w:pPr>
        <w:ind w:left="3880" w:hanging="360"/>
      </w:pPr>
      <w:rPr>
        <w:rFonts w:ascii="Wingdings" w:hAnsi="Wingdings" w:hint="default"/>
      </w:rPr>
    </w:lvl>
    <w:lvl w:ilvl="3" w:tplc="04190001" w:tentative="1">
      <w:start w:val="1"/>
      <w:numFmt w:val="bullet"/>
      <w:lvlText w:val=""/>
      <w:lvlJc w:val="left"/>
      <w:pPr>
        <w:ind w:left="4600" w:hanging="360"/>
      </w:pPr>
      <w:rPr>
        <w:rFonts w:ascii="Symbol" w:hAnsi="Symbol" w:hint="default"/>
      </w:rPr>
    </w:lvl>
    <w:lvl w:ilvl="4" w:tplc="04190003" w:tentative="1">
      <w:start w:val="1"/>
      <w:numFmt w:val="bullet"/>
      <w:lvlText w:val="o"/>
      <w:lvlJc w:val="left"/>
      <w:pPr>
        <w:ind w:left="5320" w:hanging="360"/>
      </w:pPr>
      <w:rPr>
        <w:rFonts w:ascii="Courier New" w:hAnsi="Courier New" w:cs="Courier New" w:hint="default"/>
      </w:rPr>
    </w:lvl>
    <w:lvl w:ilvl="5" w:tplc="04190005" w:tentative="1">
      <w:start w:val="1"/>
      <w:numFmt w:val="bullet"/>
      <w:lvlText w:val=""/>
      <w:lvlJc w:val="left"/>
      <w:pPr>
        <w:ind w:left="6040" w:hanging="360"/>
      </w:pPr>
      <w:rPr>
        <w:rFonts w:ascii="Wingdings" w:hAnsi="Wingdings" w:hint="default"/>
      </w:rPr>
    </w:lvl>
    <w:lvl w:ilvl="6" w:tplc="04190001" w:tentative="1">
      <w:start w:val="1"/>
      <w:numFmt w:val="bullet"/>
      <w:lvlText w:val=""/>
      <w:lvlJc w:val="left"/>
      <w:pPr>
        <w:ind w:left="6760" w:hanging="360"/>
      </w:pPr>
      <w:rPr>
        <w:rFonts w:ascii="Symbol" w:hAnsi="Symbol" w:hint="default"/>
      </w:rPr>
    </w:lvl>
    <w:lvl w:ilvl="7" w:tplc="04190003" w:tentative="1">
      <w:start w:val="1"/>
      <w:numFmt w:val="bullet"/>
      <w:lvlText w:val="o"/>
      <w:lvlJc w:val="left"/>
      <w:pPr>
        <w:ind w:left="7480" w:hanging="360"/>
      </w:pPr>
      <w:rPr>
        <w:rFonts w:ascii="Courier New" w:hAnsi="Courier New" w:cs="Courier New" w:hint="default"/>
      </w:rPr>
    </w:lvl>
    <w:lvl w:ilvl="8" w:tplc="04190005" w:tentative="1">
      <w:start w:val="1"/>
      <w:numFmt w:val="bullet"/>
      <w:lvlText w:val=""/>
      <w:lvlJc w:val="left"/>
      <w:pPr>
        <w:ind w:left="8200" w:hanging="360"/>
      </w:pPr>
      <w:rPr>
        <w:rFonts w:ascii="Wingdings" w:hAnsi="Wingdings" w:hint="default"/>
      </w:rPr>
    </w:lvl>
  </w:abstractNum>
  <w:abstractNum w:abstractNumId="10" w15:restartNumberingAfterBreak="0">
    <w:nsid w:val="409B370D"/>
    <w:multiLevelType w:val="hybridMultilevel"/>
    <w:tmpl w:val="CE0E9CEC"/>
    <w:lvl w:ilvl="0" w:tplc="0419000F">
      <w:start w:val="1"/>
      <w:numFmt w:val="decimal"/>
      <w:lvlText w:val="%1."/>
      <w:lvlJc w:val="left"/>
      <w:pPr>
        <w:ind w:left="1400" w:hanging="360"/>
      </w:pPr>
    </w:lvl>
    <w:lvl w:ilvl="1" w:tplc="04190019" w:tentative="1">
      <w:start w:val="1"/>
      <w:numFmt w:val="lowerLetter"/>
      <w:lvlText w:val="%2."/>
      <w:lvlJc w:val="left"/>
      <w:pPr>
        <w:ind w:left="2120" w:hanging="360"/>
      </w:pPr>
    </w:lvl>
    <w:lvl w:ilvl="2" w:tplc="0419001B" w:tentative="1">
      <w:start w:val="1"/>
      <w:numFmt w:val="lowerRoman"/>
      <w:lvlText w:val="%3."/>
      <w:lvlJc w:val="right"/>
      <w:pPr>
        <w:ind w:left="2840" w:hanging="180"/>
      </w:pPr>
    </w:lvl>
    <w:lvl w:ilvl="3" w:tplc="0419000F" w:tentative="1">
      <w:start w:val="1"/>
      <w:numFmt w:val="decimal"/>
      <w:lvlText w:val="%4."/>
      <w:lvlJc w:val="left"/>
      <w:pPr>
        <w:ind w:left="3560" w:hanging="360"/>
      </w:pPr>
    </w:lvl>
    <w:lvl w:ilvl="4" w:tplc="04190019" w:tentative="1">
      <w:start w:val="1"/>
      <w:numFmt w:val="lowerLetter"/>
      <w:lvlText w:val="%5."/>
      <w:lvlJc w:val="left"/>
      <w:pPr>
        <w:ind w:left="4280" w:hanging="360"/>
      </w:pPr>
    </w:lvl>
    <w:lvl w:ilvl="5" w:tplc="0419001B" w:tentative="1">
      <w:start w:val="1"/>
      <w:numFmt w:val="lowerRoman"/>
      <w:lvlText w:val="%6."/>
      <w:lvlJc w:val="right"/>
      <w:pPr>
        <w:ind w:left="5000" w:hanging="180"/>
      </w:pPr>
    </w:lvl>
    <w:lvl w:ilvl="6" w:tplc="0419000F" w:tentative="1">
      <w:start w:val="1"/>
      <w:numFmt w:val="decimal"/>
      <w:lvlText w:val="%7."/>
      <w:lvlJc w:val="left"/>
      <w:pPr>
        <w:ind w:left="5720" w:hanging="360"/>
      </w:pPr>
    </w:lvl>
    <w:lvl w:ilvl="7" w:tplc="04190019" w:tentative="1">
      <w:start w:val="1"/>
      <w:numFmt w:val="lowerLetter"/>
      <w:lvlText w:val="%8."/>
      <w:lvlJc w:val="left"/>
      <w:pPr>
        <w:ind w:left="6440" w:hanging="360"/>
      </w:pPr>
    </w:lvl>
    <w:lvl w:ilvl="8" w:tplc="0419001B" w:tentative="1">
      <w:start w:val="1"/>
      <w:numFmt w:val="lowerRoman"/>
      <w:lvlText w:val="%9."/>
      <w:lvlJc w:val="right"/>
      <w:pPr>
        <w:ind w:left="7160" w:hanging="180"/>
      </w:pPr>
    </w:lvl>
  </w:abstractNum>
  <w:abstractNum w:abstractNumId="11" w15:restartNumberingAfterBreak="0">
    <w:nsid w:val="43635DE9"/>
    <w:multiLevelType w:val="hybridMultilevel"/>
    <w:tmpl w:val="DF2C3EBC"/>
    <w:lvl w:ilvl="0" w:tplc="3A983A6A">
      <w:start w:val="1"/>
      <w:numFmt w:val="bullet"/>
      <w:lvlText w:val=""/>
      <w:lvlJc w:val="left"/>
      <w:pPr>
        <w:ind w:left="1258" w:hanging="360"/>
      </w:pPr>
      <w:rPr>
        <w:rFonts w:ascii="Symbol" w:hAnsi="Symbol" w:hint="default"/>
      </w:rPr>
    </w:lvl>
    <w:lvl w:ilvl="1" w:tplc="04190003" w:tentative="1">
      <w:start w:val="1"/>
      <w:numFmt w:val="bullet"/>
      <w:lvlText w:val="o"/>
      <w:lvlJc w:val="left"/>
      <w:pPr>
        <w:ind w:left="1978" w:hanging="360"/>
      </w:pPr>
      <w:rPr>
        <w:rFonts w:ascii="Courier New" w:hAnsi="Courier New" w:cs="Courier New" w:hint="default"/>
      </w:rPr>
    </w:lvl>
    <w:lvl w:ilvl="2" w:tplc="04190005" w:tentative="1">
      <w:start w:val="1"/>
      <w:numFmt w:val="bullet"/>
      <w:lvlText w:val=""/>
      <w:lvlJc w:val="left"/>
      <w:pPr>
        <w:ind w:left="2698" w:hanging="360"/>
      </w:pPr>
      <w:rPr>
        <w:rFonts w:ascii="Wingdings" w:hAnsi="Wingdings" w:hint="default"/>
      </w:rPr>
    </w:lvl>
    <w:lvl w:ilvl="3" w:tplc="04190001" w:tentative="1">
      <w:start w:val="1"/>
      <w:numFmt w:val="bullet"/>
      <w:lvlText w:val=""/>
      <w:lvlJc w:val="left"/>
      <w:pPr>
        <w:ind w:left="3418" w:hanging="360"/>
      </w:pPr>
      <w:rPr>
        <w:rFonts w:ascii="Symbol" w:hAnsi="Symbol" w:hint="default"/>
      </w:rPr>
    </w:lvl>
    <w:lvl w:ilvl="4" w:tplc="04190003" w:tentative="1">
      <w:start w:val="1"/>
      <w:numFmt w:val="bullet"/>
      <w:lvlText w:val="o"/>
      <w:lvlJc w:val="left"/>
      <w:pPr>
        <w:ind w:left="4138" w:hanging="360"/>
      </w:pPr>
      <w:rPr>
        <w:rFonts w:ascii="Courier New" w:hAnsi="Courier New" w:cs="Courier New" w:hint="default"/>
      </w:rPr>
    </w:lvl>
    <w:lvl w:ilvl="5" w:tplc="04190005" w:tentative="1">
      <w:start w:val="1"/>
      <w:numFmt w:val="bullet"/>
      <w:lvlText w:val=""/>
      <w:lvlJc w:val="left"/>
      <w:pPr>
        <w:ind w:left="4858" w:hanging="360"/>
      </w:pPr>
      <w:rPr>
        <w:rFonts w:ascii="Wingdings" w:hAnsi="Wingdings" w:hint="default"/>
      </w:rPr>
    </w:lvl>
    <w:lvl w:ilvl="6" w:tplc="04190001" w:tentative="1">
      <w:start w:val="1"/>
      <w:numFmt w:val="bullet"/>
      <w:lvlText w:val=""/>
      <w:lvlJc w:val="left"/>
      <w:pPr>
        <w:ind w:left="5578" w:hanging="360"/>
      </w:pPr>
      <w:rPr>
        <w:rFonts w:ascii="Symbol" w:hAnsi="Symbol" w:hint="default"/>
      </w:rPr>
    </w:lvl>
    <w:lvl w:ilvl="7" w:tplc="04190003" w:tentative="1">
      <w:start w:val="1"/>
      <w:numFmt w:val="bullet"/>
      <w:lvlText w:val="o"/>
      <w:lvlJc w:val="left"/>
      <w:pPr>
        <w:ind w:left="6298" w:hanging="360"/>
      </w:pPr>
      <w:rPr>
        <w:rFonts w:ascii="Courier New" w:hAnsi="Courier New" w:cs="Courier New" w:hint="default"/>
      </w:rPr>
    </w:lvl>
    <w:lvl w:ilvl="8" w:tplc="04190005" w:tentative="1">
      <w:start w:val="1"/>
      <w:numFmt w:val="bullet"/>
      <w:lvlText w:val=""/>
      <w:lvlJc w:val="left"/>
      <w:pPr>
        <w:ind w:left="7018" w:hanging="360"/>
      </w:pPr>
      <w:rPr>
        <w:rFonts w:ascii="Wingdings" w:hAnsi="Wingdings" w:hint="default"/>
      </w:rPr>
    </w:lvl>
  </w:abstractNum>
  <w:abstractNum w:abstractNumId="12" w15:restartNumberingAfterBreak="0">
    <w:nsid w:val="44814C7C"/>
    <w:multiLevelType w:val="hybridMultilevel"/>
    <w:tmpl w:val="043E1A98"/>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3" w15:restartNumberingAfterBreak="0">
    <w:nsid w:val="4AE62D05"/>
    <w:multiLevelType w:val="hybridMultilevel"/>
    <w:tmpl w:val="BED80A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4FAF2846"/>
    <w:multiLevelType w:val="hybridMultilevel"/>
    <w:tmpl w:val="9A5A0364"/>
    <w:lvl w:ilvl="0" w:tplc="FD08D5D4">
      <w:numFmt w:val="bullet"/>
      <w:lvlText w:val="-"/>
      <w:lvlJc w:val="left"/>
      <w:pPr>
        <w:ind w:left="1400" w:hanging="360"/>
      </w:pPr>
      <w:rPr>
        <w:rFonts w:ascii="Times New Roman" w:eastAsia="Times New Roman" w:hAnsi="Times New Roman" w:cs="Times New Roman"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5" w15:restartNumberingAfterBreak="0">
    <w:nsid w:val="52170C5A"/>
    <w:multiLevelType w:val="hybridMultilevel"/>
    <w:tmpl w:val="2B8CE83A"/>
    <w:lvl w:ilvl="0" w:tplc="1F206BF8">
      <w:numFmt w:val="bullet"/>
      <w:lvlText w:val=""/>
      <w:lvlJc w:val="left"/>
      <w:pPr>
        <w:ind w:left="1720" w:hanging="360"/>
      </w:pPr>
      <w:rPr>
        <w:rFonts w:ascii="Times New Roman" w:eastAsiaTheme="minorHAnsi" w:hAnsi="Times New Roman" w:cs="Times New Roman"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6" w15:restartNumberingAfterBreak="0">
    <w:nsid w:val="531E6D3D"/>
    <w:multiLevelType w:val="hybridMultilevel"/>
    <w:tmpl w:val="3B8A6836"/>
    <w:lvl w:ilvl="0" w:tplc="3A983A6A">
      <w:start w:val="1"/>
      <w:numFmt w:val="bullet"/>
      <w:lvlText w:val=""/>
      <w:lvlJc w:val="left"/>
      <w:pPr>
        <w:ind w:left="1258" w:hanging="360"/>
      </w:pPr>
      <w:rPr>
        <w:rFonts w:ascii="Symbol" w:hAnsi="Symbol" w:hint="default"/>
      </w:rPr>
    </w:lvl>
    <w:lvl w:ilvl="1" w:tplc="04190003" w:tentative="1">
      <w:start w:val="1"/>
      <w:numFmt w:val="bullet"/>
      <w:lvlText w:val="o"/>
      <w:lvlJc w:val="left"/>
      <w:pPr>
        <w:ind w:left="1978" w:hanging="360"/>
      </w:pPr>
      <w:rPr>
        <w:rFonts w:ascii="Courier New" w:hAnsi="Courier New" w:cs="Courier New" w:hint="default"/>
      </w:rPr>
    </w:lvl>
    <w:lvl w:ilvl="2" w:tplc="04190005" w:tentative="1">
      <w:start w:val="1"/>
      <w:numFmt w:val="bullet"/>
      <w:lvlText w:val=""/>
      <w:lvlJc w:val="left"/>
      <w:pPr>
        <w:ind w:left="2698" w:hanging="360"/>
      </w:pPr>
      <w:rPr>
        <w:rFonts w:ascii="Wingdings" w:hAnsi="Wingdings" w:hint="default"/>
      </w:rPr>
    </w:lvl>
    <w:lvl w:ilvl="3" w:tplc="04190001" w:tentative="1">
      <w:start w:val="1"/>
      <w:numFmt w:val="bullet"/>
      <w:lvlText w:val=""/>
      <w:lvlJc w:val="left"/>
      <w:pPr>
        <w:ind w:left="3418" w:hanging="360"/>
      </w:pPr>
      <w:rPr>
        <w:rFonts w:ascii="Symbol" w:hAnsi="Symbol" w:hint="default"/>
      </w:rPr>
    </w:lvl>
    <w:lvl w:ilvl="4" w:tplc="04190003" w:tentative="1">
      <w:start w:val="1"/>
      <w:numFmt w:val="bullet"/>
      <w:lvlText w:val="o"/>
      <w:lvlJc w:val="left"/>
      <w:pPr>
        <w:ind w:left="4138" w:hanging="360"/>
      </w:pPr>
      <w:rPr>
        <w:rFonts w:ascii="Courier New" w:hAnsi="Courier New" w:cs="Courier New" w:hint="default"/>
      </w:rPr>
    </w:lvl>
    <w:lvl w:ilvl="5" w:tplc="04190005" w:tentative="1">
      <w:start w:val="1"/>
      <w:numFmt w:val="bullet"/>
      <w:lvlText w:val=""/>
      <w:lvlJc w:val="left"/>
      <w:pPr>
        <w:ind w:left="4858" w:hanging="360"/>
      </w:pPr>
      <w:rPr>
        <w:rFonts w:ascii="Wingdings" w:hAnsi="Wingdings" w:hint="default"/>
      </w:rPr>
    </w:lvl>
    <w:lvl w:ilvl="6" w:tplc="04190001" w:tentative="1">
      <w:start w:val="1"/>
      <w:numFmt w:val="bullet"/>
      <w:lvlText w:val=""/>
      <w:lvlJc w:val="left"/>
      <w:pPr>
        <w:ind w:left="5578" w:hanging="360"/>
      </w:pPr>
      <w:rPr>
        <w:rFonts w:ascii="Symbol" w:hAnsi="Symbol" w:hint="default"/>
      </w:rPr>
    </w:lvl>
    <w:lvl w:ilvl="7" w:tplc="04190003" w:tentative="1">
      <w:start w:val="1"/>
      <w:numFmt w:val="bullet"/>
      <w:lvlText w:val="o"/>
      <w:lvlJc w:val="left"/>
      <w:pPr>
        <w:ind w:left="6298" w:hanging="360"/>
      </w:pPr>
      <w:rPr>
        <w:rFonts w:ascii="Courier New" w:hAnsi="Courier New" w:cs="Courier New" w:hint="default"/>
      </w:rPr>
    </w:lvl>
    <w:lvl w:ilvl="8" w:tplc="04190005" w:tentative="1">
      <w:start w:val="1"/>
      <w:numFmt w:val="bullet"/>
      <w:lvlText w:val=""/>
      <w:lvlJc w:val="left"/>
      <w:pPr>
        <w:ind w:left="7018" w:hanging="360"/>
      </w:pPr>
      <w:rPr>
        <w:rFonts w:ascii="Wingdings" w:hAnsi="Wingdings" w:hint="default"/>
      </w:rPr>
    </w:lvl>
  </w:abstractNum>
  <w:abstractNum w:abstractNumId="17" w15:restartNumberingAfterBreak="0">
    <w:nsid w:val="543F3F1C"/>
    <w:multiLevelType w:val="hybridMultilevel"/>
    <w:tmpl w:val="BD9C84A2"/>
    <w:lvl w:ilvl="0" w:tplc="3A983A6A">
      <w:start w:val="1"/>
      <w:numFmt w:val="bullet"/>
      <w:lvlText w:val=""/>
      <w:lvlJc w:val="left"/>
      <w:pPr>
        <w:ind w:left="1258" w:hanging="360"/>
      </w:pPr>
      <w:rPr>
        <w:rFonts w:ascii="Symbol" w:hAnsi="Symbol" w:hint="default"/>
      </w:rPr>
    </w:lvl>
    <w:lvl w:ilvl="1" w:tplc="04190003" w:tentative="1">
      <w:start w:val="1"/>
      <w:numFmt w:val="bullet"/>
      <w:lvlText w:val="o"/>
      <w:lvlJc w:val="left"/>
      <w:pPr>
        <w:ind w:left="1978" w:hanging="360"/>
      </w:pPr>
      <w:rPr>
        <w:rFonts w:ascii="Courier New" w:hAnsi="Courier New" w:cs="Courier New" w:hint="default"/>
      </w:rPr>
    </w:lvl>
    <w:lvl w:ilvl="2" w:tplc="04190005" w:tentative="1">
      <w:start w:val="1"/>
      <w:numFmt w:val="bullet"/>
      <w:lvlText w:val=""/>
      <w:lvlJc w:val="left"/>
      <w:pPr>
        <w:ind w:left="2698" w:hanging="360"/>
      </w:pPr>
      <w:rPr>
        <w:rFonts w:ascii="Wingdings" w:hAnsi="Wingdings" w:hint="default"/>
      </w:rPr>
    </w:lvl>
    <w:lvl w:ilvl="3" w:tplc="04190001" w:tentative="1">
      <w:start w:val="1"/>
      <w:numFmt w:val="bullet"/>
      <w:lvlText w:val=""/>
      <w:lvlJc w:val="left"/>
      <w:pPr>
        <w:ind w:left="3418" w:hanging="360"/>
      </w:pPr>
      <w:rPr>
        <w:rFonts w:ascii="Symbol" w:hAnsi="Symbol" w:hint="default"/>
      </w:rPr>
    </w:lvl>
    <w:lvl w:ilvl="4" w:tplc="04190003" w:tentative="1">
      <w:start w:val="1"/>
      <w:numFmt w:val="bullet"/>
      <w:lvlText w:val="o"/>
      <w:lvlJc w:val="left"/>
      <w:pPr>
        <w:ind w:left="4138" w:hanging="360"/>
      </w:pPr>
      <w:rPr>
        <w:rFonts w:ascii="Courier New" w:hAnsi="Courier New" w:cs="Courier New" w:hint="default"/>
      </w:rPr>
    </w:lvl>
    <w:lvl w:ilvl="5" w:tplc="04190005" w:tentative="1">
      <w:start w:val="1"/>
      <w:numFmt w:val="bullet"/>
      <w:lvlText w:val=""/>
      <w:lvlJc w:val="left"/>
      <w:pPr>
        <w:ind w:left="4858" w:hanging="360"/>
      </w:pPr>
      <w:rPr>
        <w:rFonts w:ascii="Wingdings" w:hAnsi="Wingdings" w:hint="default"/>
      </w:rPr>
    </w:lvl>
    <w:lvl w:ilvl="6" w:tplc="04190001" w:tentative="1">
      <w:start w:val="1"/>
      <w:numFmt w:val="bullet"/>
      <w:lvlText w:val=""/>
      <w:lvlJc w:val="left"/>
      <w:pPr>
        <w:ind w:left="5578" w:hanging="360"/>
      </w:pPr>
      <w:rPr>
        <w:rFonts w:ascii="Symbol" w:hAnsi="Symbol" w:hint="default"/>
      </w:rPr>
    </w:lvl>
    <w:lvl w:ilvl="7" w:tplc="04190003" w:tentative="1">
      <w:start w:val="1"/>
      <w:numFmt w:val="bullet"/>
      <w:lvlText w:val="o"/>
      <w:lvlJc w:val="left"/>
      <w:pPr>
        <w:ind w:left="6298" w:hanging="360"/>
      </w:pPr>
      <w:rPr>
        <w:rFonts w:ascii="Courier New" w:hAnsi="Courier New" w:cs="Courier New" w:hint="default"/>
      </w:rPr>
    </w:lvl>
    <w:lvl w:ilvl="8" w:tplc="04190005" w:tentative="1">
      <w:start w:val="1"/>
      <w:numFmt w:val="bullet"/>
      <w:lvlText w:val=""/>
      <w:lvlJc w:val="left"/>
      <w:pPr>
        <w:ind w:left="7018" w:hanging="360"/>
      </w:pPr>
      <w:rPr>
        <w:rFonts w:ascii="Wingdings" w:hAnsi="Wingdings" w:hint="default"/>
      </w:rPr>
    </w:lvl>
  </w:abstractNum>
  <w:abstractNum w:abstractNumId="18" w15:restartNumberingAfterBreak="0">
    <w:nsid w:val="63917E13"/>
    <w:multiLevelType w:val="hybridMultilevel"/>
    <w:tmpl w:val="F12CBE82"/>
    <w:lvl w:ilvl="0" w:tplc="04190011">
      <w:start w:val="1"/>
      <w:numFmt w:val="decimal"/>
      <w:lvlText w:val="%1)"/>
      <w:lvlJc w:val="left"/>
      <w:pPr>
        <w:ind w:left="1258" w:hanging="360"/>
      </w:pPr>
    </w:lvl>
    <w:lvl w:ilvl="1" w:tplc="04190019" w:tentative="1">
      <w:start w:val="1"/>
      <w:numFmt w:val="lowerLetter"/>
      <w:lvlText w:val="%2."/>
      <w:lvlJc w:val="left"/>
      <w:pPr>
        <w:ind w:left="1978" w:hanging="360"/>
      </w:pPr>
    </w:lvl>
    <w:lvl w:ilvl="2" w:tplc="0419001B" w:tentative="1">
      <w:start w:val="1"/>
      <w:numFmt w:val="lowerRoman"/>
      <w:lvlText w:val="%3."/>
      <w:lvlJc w:val="right"/>
      <w:pPr>
        <w:ind w:left="2698" w:hanging="180"/>
      </w:pPr>
    </w:lvl>
    <w:lvl w:ilvl="3" w:tplc="0419000F" w:tentative="1">
      <w:start w:val="1"/>
      <w:numFmt w:val="decimal"/>
      <w:lvlText w:val="%4."/>
      <w:lvlJc w:val="left"/>
      <w:pPr>
        <w:ind w:left="3418" w:hanging="360"/>
      </w:pPr>
    </w:lvl>
    <w:lvl w:ilvl="4" w:tplc="04190019" w:tentative="1">
      <w:start w:val="1"/>
      <w:numFmt w:val="lowerLetter"/>
      <w:lvlText w:val="%5."/>
      <w:lvlJc w:val="left"/>
      <w:pPr>
        <w:ind w:left="4138" w:hanging="360"/>
      </w:pPr>
    </w:lvl>
    <w:lvl w:ilvl="5" w:tplc="0419001B" w:tentative="1">
      <w:start w:val="1"/>
      <w:numFmt w:val="lowerRoman"/>
      <w:lvlText w:val="%6."/>
      <w:lvlJc w:val="right"/>
      <w:pPr>
        <w:ind w:left="4858" w:hanging="180"/>
      </w:pPr>
    </w:lvl>
    <w:lvl w:ilvl="6" w:tplc="0419000F" w:tentative="1">
      <w:start w:val="1"/>
      <w:numFmt w:val="decimal"/>
      <w:lvlText w:val="%7."/>
      <w:lvlJc w:val="left"/>
      <w:pPr>
        <w:ind w:left="5578" w:hanging="360"/>
      </w:pPr>
    </w:lvl>
    <w:lvl w:ilvl="7" w:tplc="04190019" w:tentative="1">
      <w:start w:val="1"/>
      <w:numFmt w:val="lowerLetter"/>
      <w:lvlText w:val="%8."/>
      <w:lvlJc w:val="left"/>
      <w:pPr>
        <w:ind w:left="6298" w:hanging="360"/>
      </w:pPr>
    </w:lvl>
    <w:lvl w:ilvl="8" w:tplc="0419001B" w:tentative="1">
      <w:start w:val="1"/>
      <w:numFmt w:val="lowerRoman"/>
      <w:lvlText w:val="%9."/>
      <w:lvlJc w:val="right"/>
      <w:pPr>
        <w:ind w:left="7018" w:hanging="180"/>
      </w:pPr>
    </w:lvl>
  </w:abstractNum>
  <w:abstractNum w:abstractNumId="19" w15:restartNumberingAfterBreak="0">
    <w:nsid w:val="6BE279E1"/>
    <w:multiLevelType w:val="hybridMultilevel"/>
    <w:tmpl w:val="58C63F4E"/>
    <w:lvl w:ilvl="0" w:tplc="04190001">
      <w:start w:val="1"/>
      <w:numFmt w:val="bullet"/>
      <w:lvlText w:val=""/>
      <w:lvlJc w:val="left"/>
      <w:pPr>
        <w:ind w:left="2760" w:hanging="360"/>
      </w:pPr>
      <w:rPr>
        <w:rFonts w:ascii="Symbol" w:hAnsi="Symbol" w:hint="default"/>
      </w:rPr>
    </w:lvl>
    <w:lvl w:ilvl="1" w:tplc="04190003" w:tentative="1">
      <w:start w:val="1"/>
      <w:numFmt w:val="bullet"/>
      <w:lvlText w:val="o"/>
      <w:lvlJc w:val="left"/>
      <w:pPr>
        <w:ind w:left="3160" w:hanging="360"/>
      </w:pPr>
      <w:rPr>
        <w:rFonts w:ascii="Courier New" w:hAnsi="Courier New" w:cs="Courier New" w:hint="default"/>
      </w:rPr>
    </w:lvl>
    <w:lvl w:ilvl="2" w:tplc="04190005" w:tentative="1">
      <w:start w:val="1"/>
      <w:numFmt w:val="bullet"/>
      <w:lvlText w:val=""/>
      <w:lvlJc w:val="left"/>
      <w:pPr>
        <w:ind w:left="3880" w:hanging="360"/>
      </w:pPr>
      <w:rPr>
        <w:rFonts w:ascii="Wingdings" w:hAnsi="Wingdings" w:hint="default"/>
      </w:rPr>
    </w:lvl>
    <w:lvl w:ilvl="3" w:tplc="04190001" w:tentative="1">
      <w:start w:val="1"/>
      <w:numFmt w:val="bullet"/>
      <w:lvlText w:val=""/>
      <w:lvlJc w:val="left"/>
      <w:pPr>
        <w:ind w:left="4600" w:hanging="360"/>
      </w:pPr>
      <w:rPr>
        <w:rFonts w:ascii="Symbol" w:hAnsi="Symbol" w:hint="default"/>
      </w:rPr>
    </w:lvl>
    <w:lvl w:ilvl="4" w:tplc="04190003" w:tentative="1">
      <w:start w:val="1"/>
      <w:numFmt w:val="bullet"/>
      <w:lvlText w:val="o"/>
      <w:lvlJc w:val="left"/>
      <w:pPr>
        <w:ind w:left="5320" w:hanging="360"/>
      </w:pPr>
      <w:rPr>
        <w:rFonts w:ascii="Courier New" w:hAnsi="Courier New" w:cs="Courier New" w:hint="default"/>
      </w:rPr>
    </w:lvl>
    <w:lvl w:ilvl="5" w:tplc="04190005" w:tentative="1">
      <w:start w:val="1"/>
      <w:numFmt w:val="bullet"/>
      <w:lvlText w:val=""/>
      <w:lvlJc w:val="left"/>
      <w:pPr>
        <w:ind w:left="6040" w:hanging="360"/>
      </w:pPr>
      <w:rPr>
        <w:rFonts w:ascii="Wingdings" w:hAnsi="Wingdings" w:hint="default"/>
      </w:rPr>
    </w:lvl>
    <w:lvl w:ilvl="6" w:tplc="04190001" w:tentative="1">
      <w:start w:val="1"/>
      <w:numFmt w:val="bullet"/>
      <w:lvlText w:val=""/>
      <w:lvlJc w:val="left"/>
      <w:pPr>
        <w:ind w:left="6760" w:hanging="360"/>
      </w:pPr>
      <w:rPr>
        <w:rFonts w:ascii="Symbol" w:hAnsi="Symbol" w:hint="default"/>
      </w:rPr>
    </w:lvl>
    <w:lvl w:ilvl="7" w:tplc="04190003" w:tentative="1">
      <w:start w:val="1"/>
      <w:numFmt w:val="bullet"/>
      <w:lvlText w:val="o"/>
      <w:lvlJc w:val="left"/>
      <w:pPr>
        <w:ind w:left="7480" w:hanging="360"/>
      </w:pPr>
      <w:rPr>
        <w:rFonts w:ascii="Courier New" w:hAnsi="Courier New" w:cs="Courier New" w:hint="default"/>
      </w:rPr>
    </w:lvl>
    <w:lvl w:ilvl="8" w:tplc="04190005" w:tentative="1">
      <w:start w:val="1"/>
      <w:numFmt w:val="bullet"/>
      <w:lvlText w:val=""/>
      <w:lvlJc w:val="left"/>
      <w:pPr>
        <w:ind w:left="8200" w:hanging="360"/>
      </w:pPr>
      <w:rPr>
        <w:rFonts w:ascii="Wingdings" w:hAnsi="Wingdings" w:hint="default"/>
      </w:rPr>
    </w:lvl>
  </w:abstractNum>
  <w:abstractNum w:abstractNumId="20" w15:restartNumberingAfterBreak="0">
    <w:nsid w:val="6E1868E5"/>
    <w:multiLevelType w:val="hybridMultilevel"/>
    <w:tmpl w:val="D2686DCC"/>
    <w:lvl w:ilvl="0" w:tplc="1F206BF8">
      <w:numFmt w:val="bullet"/>
      <w:lvlText w:val=""/>
      <w:lvlJc w:val="left"/>
      <w:pPr>
        <w:ind w:left="1720" w:hanging="360"/>
      </w:pPr>
      <w:rPr>
        <w:rFonts w:ascii="Times New Roman" w:eastAsiaTheme="minorHAnsi" w:hAnsi="Times New Roman" w:cs="Times New Roman"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21" w15:restartNumberingAfterBreak="0">
    <w:nsid w:val="6ECD0567"/>
    <w:multiLevelType w:val="hybridMultilevel"/>
    <w:tmpl w:val="CE0E9CEC"/>
    <w:lvl w:ilvl="0" w:tplc="0419000F">
      <w:start w:val="1"/>
      <w:numFmt w:val="decimal"/>
      <w:lvlText w:val="%1."/>
      <w:lvlJc w:val="left"/>
      <w:pPr>
        <w:ind w:left="1400" w:hanging="360"/>
      </w:pPr>
    </w:lvl>
    <w:lvl w:ilvl="1" w:tplc="04190019" w:tentative="1">
      <w:start w:val="1"/>
      <w:numFmt w:val="lowerLetter"/>
      <w:lvlText w:val="%2."/>
      <w:lvlJc w:val="left"/>
      <w:pPr>
        <w:ind w:left="2120" w:hanging="360"/>
      </w:pPr>
    </w:lvl>
    <w:lvl w:ilvl="2" w:tplc="0419001B" w:tentative="1">
      <w:start w:val="1"/>
      <w:numFmt w:val="lowerRoman"/>
      <w:lvlText w:val="%3."/>
      <w:lvlJc w:val="right"/>
      <w:pPr>
        <w:ind w:left="2840" w:hanging="180"/>
      </w:pPr>
    </w:lvl>
    <w:lvl w:ilvl="3" w:tplc="0419000F" w:tentative="1">
      <w:start w:val="1"/>
      <w:numFmt w:val="decimal"/>
      <w:lvlText w:val="%4."/>
      <w:lvlJc w:val="left"/>
      <w:pPr>
        <w:ind w:left="3560" w:hanging="360"/>
      </w:pPr>
    </w:lvl>
    <w:lvl w:ilvl="4" w:tplc="04190019" w:tentative="1">
      <w:start w:val="1"/>
      <w:numFmt w:val="lowerLetter"/>
      <w:lvlText w:val="%5."/>
      <w:lvlJc w:val="left"/>
      <w:pPr>
        <w:ind w:left="4280" w:hanging="360"/>
      </w:pPr>
    </w:lvl>
    <w:lvl w:ilvl="5" w:tplc="0419001B" w:tentative="1">
      <w:start w:val="1"/>
      <w:numFmt w:val="lowerRoman"/>
      <w:lvlText w:val="%6."/>
      <w:lvlJc w:val="right"/>
      <w:pPr>
        <w:ind w:left="5000" w:hanging="180"/>
      </w:pPr>
    </w:lvl>
    <w:lvl w:ilvl="6" w:tplc="0419000F" w:tentative="1">
      <w:start w:val="1"/>
      <w:numFmt w:val="decimal"/>
      <w:lvlText w:val="%7."/>
      <w:lvlJc w:val="left"/>
      <w:pPr>
        <w:ind w:left="5720" w:hanging="360"/>
      </w:pPr>
    </w:lvl>
    <w:lvl w:ilvl="7" w:tplc="04190019" w:tentative="1">
      <w:start w:val="1"/>
      <w:numFmt w:val="lowerLetter"/>
      <w:lvlText w:val="%8."/>
      <w:lvlJc w:val="left"/>
      <w:pPr>
        <w:ind w:left="6440" w:hanging="360"/>
      </w:pPr>
    </w:lvl>
    <w:lvl w:ilvl="8" w:tplc="0419001B" w:tentative="1">
      <w:start w:val="1"/>
      <w:numFmt w:val="lowerRoman"/>
      <w:lvlText w:val="%9."/>
      <w:lvlJc w:val="right"/>
      <w:pPr>
        <w:ind w:left="7160" w:hanging="180"/>
      </w:pPr>
    </w:lvl>
  </w:abstractNum>
  <w:abstractNum w:abstractNumId="22" w15:restartNumberingAfterBreak="0">
    <w:nsid w:val="7B582A17"/>
    <w:multiLevelType w:val="hybridMultilevel"/>
    <w:tmpl w:val="20968432"/>
    <w:lvl w:ilvl="0" w:tplc="A45270C8">
      <w:start w:val="1"/>
      <w:numFmt w:val="decimal"/>
      <w:lvlText w:val="%1)"/>
      <w:lvlJc w:val="left"/>
      <w:pPr>
        <w:ind w:left="898" w:hanging="360"/>
      </w:pPr>
      <w:rPr>
        <w:rFonts w:hint="default"/>
      </w:rPr>
    </w:lvl>
    <w:lvl w:ilvl="1" w:tplc="04190019" w:tentative="1">
      <w:start w:val="1"/>
      <w:numFmt w:val="lowerLetter"/>
      <w:lvlText w:val="%2."/>
      <w:lvlJc w:val="left"/>
      <w:pPr>
        <w:ind w:left="1618" w:hanging="360"/>
      </w:pPr>
    </w:lvl>
    <w:lvl w:ilvl="2" w:tplc="0419001B" w:tentative="1">
      <w:start w:val="1"/>
      <w:numFmt w:val="lowerRoman"/>
      <w:lvlText w:val="%3."/>
      <w:lvlJc w:val="right"/>
      <w:pPr>
        <w:ind w:left="2338" w:hanging="180"/>
      </w:pPr>
    </w:lvl>
    <w:lvl w:ilvl="3" w:tplc="0419000F" w:tentative="1">
      <w:start w:val="1"/>
      <w:numFmt w:val="decimal"/>
      <w:lvlText w:val="%4."/>
      <w:lvlJc w:val="left"/>
      <w:pPr>
        <w:ind w:left="3058" w:hanging="360"/>
      </w:pPr>
    </w:lvl>
    <w:lvl w:ilvl="4" w:tplc="04190019" w:tentative="1">
      <w:start w:val="1"/>
      <w:numFmt w:val="lowerLetter"/>
      <w:lvlText w:val="%5."/>
      <w:lvlJc w:val="left"/>
      <w:pPr>
        <w:ind w:left="3778" w:hanging="360"/>
      </w:pPr>
    </w:lvl>
    <w:lvl w:ilvl="5" w:tplc="0419001B" w:tentative="1">
      <w:start w:val="1"/>
      <w:numFmt w:val="lowerRoman"/>
      <w:lvlText w:val="%6."/>
      <w:lvlJc w:val="right"/>
      <w:pPr>
        <w:ind w:left="4498" w:hanging="180"/>
      </w:pPr>
    </w:lvl>
    <w:lvl w:ilvl="6" w:tplc="0419000F" w:tentative="1">
      <w:start w:val="1"/>
      <w:numFmt w:val="decimal"/>
      <w:lvlText w:val="%7."/>
      <w:lvlJc w:val="left"/>
      <w:pPr>
        <w:ind w:left="5218" w:hanging="360"/>
      </w:pPr>
    </w:lvl>
    <w:lvl w:ilvl="7" w:tplc="04190019" w:tentative="1">
      <w:start w:val="1"/>
      <w:numFmt w:val="lowerLetter"/>
      <w:lvlText w:val="%8."/>
      <w:lvlJc w:val="left"/>
      <w:pPr>
        <w:ind w:left="5938" w:hanging="360"/>
      </w:pPr>
    </w:lvl>
    <w:lvl w:ilvl="8" w:tplc="0419001B" w:tentative="1">
      <w:start w:val="1"/>
      <w:numFmt w:val="lowerRoman"/>
      <w:lvlText w:val="%9."/>
      <w:lvlJc w:val="right"/>
      <w:pPr>
        <w:ind w:left="6658" w:hanging="180"/>
      </w:pPr>
    </w:lvl>
  </w:abstractNum>
  <w:num w:numId="1">
    <w:abstractNumId w:val="21"/>
  </w:num>
  <w:num w:numId="2">
    <w:abstractNumId w:val="12"/>
  </w:num>
  <w:num w:numId="3">
    <w:abstractNumId w:val="8"/>
  </w:num>
  <w:num w:numId="4">
    <w:abstractNumId w:val="15"/>
  </w:num>
  <w:num w:numId="5">
    <w:abstractNumId w:val="20"/>
  </w:num>
  <w:num w:numId="6">
    <w:abstractNumId w:val="2"/>
  </w:num>
  <w:num w:numId="7">
    <w:abstractNumId w:val="19"/>
  </w:num>
  <w:num w:numId="8">
    <w:abstractNumId w:val="5"/>
  </w:num>
  <w:num w:numId="9">
    <w:abstractNumId w:val="3"/>
  </w:num>
  <w:num w:numId="10">
    <w:abstractNumId w:val="11"/>
  </w:num>
  <w:num w:numId="11">
    <w:abstractNumId w:val="0"/>
  </w:num>
  <w:num w:numId="12">
    <w:abstractNumId w:val="16"/>
  </w:num>
  <w:num w:numId="13">
    <w:abstractNumId w:val="17"/>
  </w:num>
  <w:num w:numId="14">
    <w:abstractNumId w:val="18"/>
  </w:num>
  <w:num w:numId="15">
    <w:abstractNumId w:val="22"/>
  </w:num>
  <w:num w:numId="16">
    <w:abstractNumId w:val="13"/>
  </w:num>
  <w:num w:numId="17">
    <w:abstractNumId w:val="9"/>
  </w:num>
  <w:num w:numId="18">
    <w:abstractNumId w:val="14"/>
  </w:num>
  <w:num w:numId="19">
    <w:abstractNumId w:val="1"/>
  </w:num>
  <w:num w:numId="20">
    <w:abstractNumId w:val="7"/>
  </w:num>
  <w:num w:numId="21">
    <w:abstractNumId w:val="4"/>
  </w:num>
  <w:num w:numId="22">
    <w:abstractNumId w:val="10"/>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hideSpellingErrors/>
  <w:proofState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2014"/>
    <w:rsid w:val="00023BB0"/>
    <w:rsid w:val="00026B12"/>
    <w:rsid w:val="00032907"/>
    <w:rsid w:val="0003561A"/>
    <w:rsid w:val="00044977"/>
    <w:rsid w:val="00085BE8"/>
    <w:rsid w:val="000A3D97"/>
    <w:rsid w:val="000B7621"/>
    <w:rsid w:val="000E4832"/>
    <w:rsid w:val="000F712E"/>
    <w:rsid w:val="001117C2"/>
    <w:rsid w:val="00113255"/>
    <w:rsid w:val="00140F73"/>
    <w:rsid w:val="00161F9B"/>
    <w:rsid w:val="0016783B"/>
    <w:rsid w:val="001874B1"/>
    <w:rsid w:val="00193533"/>
    <w:rsid w:val="001A0D32"/>
    <w:rsid w:val="001B5E15"/>
    <w:rsid w:val="001C1620"/>
    <w:rsid w:val="001E0E24"/>
    <w:rsid w:val="001F76BB"/>
    <w:rsid w:val="00204B39"/>
    <w:rsid w:val="00210E42"/>
    <w:rsid w:val="002212CE"/>
    <w:rsid w:val="00247075"/>
    <w:rsid w:val="00252C98"/>
    <w:rsid w:val="0027161B"/>
    <w:rsid w:val="00271BDC"/>
    <w:rsid w:val="002906DB"/>
    <w:rsid w:val="002A5707"/>
    <w:rsid w:val="002B0158"/>
    <w:rsid w:val="002E6086"/>
    <w:rsid w:val="0032700D"/>
    <w:rsid w:val="00342F1B"/>
    <w:rsid w:val="003779BC"/>
    <w:rsid w:val="00386691"/>
    <w:rsid w:val="00391BD2"/>
    <w:rsid w:val="003A4453"/>
    <w:rsid w:val="003C0050"/>
    <w:rsid w:val="003C2DAF"/>
    <w:rsid w:val="00417FF2"/>
    <w:rsid w:val="004535CF"/>
    <w:rsid w:val="004818D7"/>
    <w:rsid w:val="0048257F"/>
    <w:rsid w:val="004978E2"/>
    <w:rsid w:val="004B42B8"/>
    <w:rsid w:val="00507B4E"/>
    <w:rsid w:val="005112F4"/>
    <w:rsid w:val="00564E25"/>
    <w:rsid w:val="00574DC2"/>
    <w:rsid w:val="005A47C6"/>
    <w:rsid w:val="005D3868"/>
    <w:rsid w:val="005F3CD4"/>
    <w:rsid w:val="006A0F92"/>
    <w:rsid w:val="006D7D7C"/>
    <w:rsid w:val="00732AF3"/>
    <w:rsid w:val="00733162"/>
    <w:rsid w:val="00735A3C"/>
    <w:rsid w:val="007476BB"/>
    <w:rsid w:val="00750190"/>
    <w:rsid w:val="0076634B"/>
    <w:rsid w:val="00780899"/>
    <w:rsid w:val="00781FEC"/>
    <w:rsid w:val="00787CCC"/>
    <w:rsid w:val="007C5077"/>
    <w:rsid w:val="007E066D"/>
    <w:rsid w:val="007E6F79"/>
    <w:rsid w:val="007F15AE"/>
    <w:rsid w:val="007F2487"/>
    <w:rsid w:val="00875E75"/>
    <w:rsid w:val="00880D79"/>
    <w:rsid w:val="00892F09"/>
    <w:rsid w:val="008C5119"/>
    <w:rsid w:val="008C6FC9"/>
    <w:rsid w:val="008D4C5B"/>
    <w:rsid w:val="008E3DDE"/>
    <w:rsid w:val="008E48CE"/>
    <w:rsid w:val="008F3FDA"/>
    <w:rsid w:val="009123A1"/>
    <w:rsid w:val="009249E8"/>
    <w:rsid w:val="009255B3"/>
    <w:rsid w:val="00936D28"/>
    <w:rsid w:val="00955D48"/>
    <w:rsid w:val="00985994"/>
    <w:rsid w:val="009C5F81"/>
    <w:rsid w:val="009D3204"/>
    <w:rsid w:val="009E5038"/>
    <w:rsid w:val="00A02014"/>
    <w:rsid w:val="00A14898"/>
    <w:rsid w:val="00A4733C"/>
    <w:rsid w:val="00A66523"/>
    <w:rsid w:val="00A73AE5"/>
    <w:rsid w:val="00A85CEE"/>
    <w:rsid w:val="00A87C92"/>
    <w:rsid w:val="00AC3C6C"/>
    <w:rsid w:val="00AC4C9B"/>
    <w:rsid w:val="00AC4D88"/>
    <w:rsid w:val="00AE143A"/>
    <w:rsid w:val="00B1527D"/>
    <w:rsid w:val="00B75BB4"/>
    <w:rsid w:val="00B94F0B"/>
    <w:rsid w:val="00BD773B"/>
    <w:rsid w:val="00BE2FF8"/>
    <w:rsid w:val="00C244EB"/>
    <w:rsid w:val="00C3033D"/>
    <w:rsid w:val="00C31205"/>
    <w:rsid w:val="00C557F5"/>
    <w:rsid w:val="00C5762F"/>
    <w:rsid w:val="00C60EC2"/>
    <w:rsid w:val="00C86E8C"/>
    <w:rsid w:val="00CA3529"/>
    <w:rsid w:val="00CC357D"/>
    <w:rsid w:val="00CC6203"/>
    <w:rsid w:val="00CC796F"/>
    <w:rsid w:val="00D0061D"/>
    <w:rsid w:val="00D00F35"/>
    <w:rsid w:val="00D11D69"/>
    <w:rsid w:val="00D20CC9"/>
    <w:rsid w:val="00D35FC3"/>
    <w:rsid w:val="00D521DF"/>
    <w:rsid w:val="00DC17E4"/>
    <w:rsid w:val="00E0416A"/>
    <w:rsid w:val="00E12B71"/>
    <w:rsid w:val="00E24150"/>
    <w:rsid w:val="00E372FB"/>
    <w:rsid w:val="00E37BFB"/>
    <w:rsid w:val="00E435EA"/>
    <w:rsid w:val="00E45AEB"/>
    <w:rsid w:val="00EB65AE"/>
    <w:rsid w:val="00ED0F3D"/>
    <w:rsid w:val="00ED2E13"/>
    <w:rsid w:val="00EE0E74"/>
    <w:rsid w:val="00EE73F5"/>
    <w:rsid w:val="00EF1CCB"/>
    <w:rsid w:val="00F00161"/>
    <w:rsid w:val="00F11C7E"/>
    <w:rsid w:val="00F14C7B"/>
    <w:rsid w:val="00F411AB"/>
    <w:rsid w:val="00F9260F"/>
    <w:rsid w:val="00FA0EB2"/>
    <w:rsid w:val="00FB7188"/>
    <w:rsid w:val="00FC3B36"/>
    <w:rsid w:val="00FD2257"/>
    <w:rsid w:val="00FE04E6"/>
    <w:rsid w:val="00FE3A54"/>
    <w:rsid w:val="00FF03F4"/>
    <w:rsid w:val="00FF0533"/>
    <w:rsid w:val="00FF5A7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909265"/>
  <w15:chartTrackingRefBased/>
  <w15:docId w15:val="{3EF202E8-0A86-4114-86E6-264E33448D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3">
    <w:name w:val="heading 3"/>
    <w:next w:val="a"/>
    <w:link w:val="30"/>
    <w:uiPriority w:val="9"/>
    <w:unhideWhenUsed/>
    <w:qFormat/>
    <w:rsid w:val="001874B1"/>
    <w:pPr>
      <w:keepNext/>
      <w:keepLines/>
      <w:spacing w:after="5" w:line="265" w:lineRule="auto"/>
      <w:ind w:left="10" w:right="178" w:hanging="10"/>
      <w:jc w:val="center"/>
      <w:outlineLvl w:val="2"/>
    </w:pPr>
    <w:rPr>
      <w:rFonts w:ascii="Arial" w:eastAsia="Arial" w:hAnsi="Arial" w:cs="Arial"/>
      <w:b/>
      <w:color w:val="000000"/>
      <w:sz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417FF2"/>
    <w:rPr>
      <w:sz w:val="16"/>
      <w:szCs w:val="16"/>
    </w:rPr>
  </w:style>
  <w:style w:type="paragraph" w:styleId="a4">
    <w:name w:val="annotation text"/>
    <w:basedOn w:val="a"/>
    <w:link w:val="a5"/>
    <w:uiPriority w:val="99"/>
    <w:semiHidden/>
    <w:unhideWhenUsed/>
    <w:rsid w:val="00417FF2"/>
    <w:pPr>
      <w:spacing w:line="240" w:lineRule="auto"/>
    </w:pPr>
    <w:rPr>
      <w:sz w:val="20"/>
      <w:szCs w:val="20"/>
    </w:rPr>
  </w:style>
  <w:style w:type="character" w:customStyle="1" w:styleId="a5">
    <w:name w:val="Текст примечания Знак"/>
    <w:basedOn w:val="a0"/>
    <w:link w:val="a4"/>
    <w:uiPriority w:val="99"/>
    <w:semiHidden/>
    <w:rsid w:val="00417FF2"/>
    <w:rPr>
      <w:sz w:val="20"/>
      <w:szCs w:val="20"/>
    </w:rPr>
  </w:style>
  <w:style w:type="paragraph" w:styleId="a6">
    <w:name w:val="annotation subject"/>
    <w:basedOn w:val="a4"/>
    <w:next w:val="a4"/>
    <w:link w:val="a7"/>
    <w:uiPriority w:val="99"/>
    <w:semiHidden/>
    <w:unhideWhenUsed/>
    <w:rsid w:val="00417FF2"/>
    <w:rPr>
      <w:b/>
      <w:bCs/>
    </w:rPr>
  </w:style>
  <w:style w:type="character" w:customStyle="1" w:styleId="a7">
    <w:name w:val="Тема примечания Знак"/>
    <w:basedOn w:val="a5"/>
    <w:link w:val="a6"/>
    <w:uiPriority w:val="99"/>
    <w:semiHidden/>
    <w:rsid w:val="00417FF2"/>
    <w:rPr>
      <w:b/>
      <w:bCs/>
      <w:sz w:val="20"/>
      <w:szCs w:val="20"/>
    </w:rPr>
  </w:style>
  <w:style w:type="paragraph" w:styleId="a8">
    <w:name w:val="Balloon Text"/>
    <w:basedOn w:val="a"/>
    <w:link w:val="a9"/>
    <w:uiPriority w:val="99"/>
    <w:semiHidden/>
    <w:unhideWhenUsed/>
    <w:rsid w:val="00417FF2"/>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417FF2"/>
    <w:rPr>
      <w:rFonts w:ascii="Segoe UI" w:hAnsi="Segoe UI" w:cs="Segoe UI"/>
      <w:sz w:val="18"/>
      <w:szCs w:val="18"/>
    </w:rPr>
  </w:style>
  <w:style w:type="paragraph" w:styleId="aa">
    <w:name w:val="List Paragraph"/>
    <w:basedOn w:val="a"/>
    <w:uiPriority w:val="34"/>
    <w:qFormat/>
    <w:rsid w:val="00FF5A77"/>
    <w:pPr>
      <w:ind w:left="720"/>
      <w:contextualSpacing/>
    </w:pPr>
  </w:style>
  <w:style w:type="character" w:styleId="ab">
    <w:name w:val="Hyperlink"/>
    <w:basedOn w:val="a0"/>
    <w:uiPriority w:val="99"/>
    <w:unhideWhenUsed/>
    <w:rsid w:val="00FF5A77"/>
    <w:rPr>
      <w:color w:val="0563C1" w:themeColor="hyperlink"/>
      <w:u w:val="single"/>
    </w:rPr>
  </w:style>
  <w:style w:type="paragraph" w:styleId="ac">
    <w:name w:val="footnote text"/>
    <w:basedOn w:val="a"/>
    <w:link w:val="ad"/>
    <w:uiPriority w:val="99"/>
    <w:unhideWhenUsed/>
    <w:rsid w:val="001B5E15"/>
    <w:pPr>
      <w:spacing w:after="0" w:line="240" w:lineRule="auto"/>
    </w:pPr>
    <w:rPr>
      <w:sz w:val="20"/>
      <w:szCs w:val="20"/>
    </w:rPr>
  </w:style>
  <w:style w:type="character" w:customStyle="1" w:styleId="ad">
    <w:name w:val="Текст сноски Знак"/>
    <w:basedOn w:val="a0"/>
    <w:link w:val="ac"/>
    <w:uiPriority w:val="99"/>
    <w:rsid w:val="001B5E15"/>
    <w:rPr>
      <w:sz w:val="20"/>
      <w:szCs w:val="20"/>
    </w:rPr>
  </w:style>
  <w:style w:type="character" w:styleId="ae">
    <w:name w:val="footnote reference"/>
    <w:basedOn w:val="a0"/>
    <w:uiPriority w:val="99"/>
    <w:semiHidden/>
    <w:unhideWhenUsed/>
    <w:rsid w:val="001B5E15"/>
    <w:rPr>
      <w:vertAlign w:val="superscript"/>
    </w:rPr>
  </w:style>
  <w:style w:type="paragraph" w:styleId="af">
    <w:name w:val="header"/>
    <w:basedOn w:val="a"/>
    <w:link w:val="af0"/>
    <w:uiPriority w:val="99"/>
    <w:unhideWhenUsed/>
    <w:rsid w:val="00044977"/>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044977"/>
  </w:style>
  <w:style w:type="paragraph" w:styleId="af1">
    <w:name w:val="footer"/>
    <w:basedOn w:val="a"/>
    <w:link w:val="af2"/>
    <w:uiPriority w:val="99"/>
    <w:unhideWhenUsed/>
    <w:rsid w:val="00044977"/>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044977"/>
  </w:style>
  <w:style w:type="character" w:customStyle="1" w:styleId="30">
    <w:name w:val="Заголовок 3 Знак"/>
    <w:basedOn w:val="a0"/>
    <w:link w:val="3"/>
    <w:uiPriority w:val="9"/>
    <w:rsid w:val="001874B1"/>
    <w:rPr>
      <w:rFonts w:ascii="Arial" w:eastAsia="Arial" w:hAnsi="Arial" w:cs="Arial"/>
      <w:b/>
      <w:color w:val="000000"/>
      <w:sz w:val="28"/>
      <w:lang w:eastAsia="ru-RU"/>
    </w:rPr>
  </w:style>
  <w:style w:type="paragraph" w:styleId="af3">
    <w:name w:val="No Spacing"/>
    <w:uiPriority w:val="1"/>
    <w:qFormat/>
    <w:rsid w:val="00A1489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ef.org/ukraine/ukr/" TargetMode="External"/><Relationship Id="rId13" Type="http://schemas.openxmlformats.org/officeDocument/2006/relationships/hyperlink" Target="http://www.zu.edu.ua/spf/proek_spf_16.html" TargetMode="External"/><Relationship Id="rId18" Type="http://schemas.openxmlformats.org/officeDocument/2006/relationships/hyperlink" Target="http://www.la-strada.org.ua/" TargetMode="External"/><Relationship Id="rId26" Type="http://schemas.openxmlformats.org/officeDocument/2006/relationships/hyperlink" Target="http://eige.europa.eu//" TargetMode="External"/><Relationship Id="rId3" Type="http://schemas.openxmlformats.org/officeDocument/2006/relationships/styles" Target="styles.xml"/><Relationship Id="rId21" Type="http://schemas.openxmlformats.org/officeDocument/2006/relationships/hyperlink" Target="http://zakon2.rada.gov.ua/"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ji-magazine.lviv.ua/" TargetMode="External"/><Relationship Id="rId17" Type="http://schemas.openxmlformats.org/officeDocument/2006/relationships/hyperlink" Target="http://www.gender-ua.org/" TargetMode="External"/><Relationship Id="rId25" Type="http://schemas.openxmlformats.org/officeDocument/2006/relationships/hyperlink" Target="https://www.prostir.ua/?focus=u-es-zberihajetsyaznachnyj-rozryv-v-oplati-pratsi-cholovikiv-ta-zhinok-doslidzhennyaevropejskoji-komisiji"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empedu.org.ua/" TargetMode="External"/><Relationship Id="rId20" Type="http://schemas.openxmlformats.org/officeDocument/2006/relationships/hyperlink" Target="http://zakon2.rada.gov.ua/laws/show/479-2001-&#1087;" TargetMode="External"/><Relationship Id="rId29" Type="http://schemas.openxmlformats.org/officeDocument/2006/relationships/hyperlink" Target="URL:%20http://bhfoundation.com.ua/news.html?news_id=101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kcgs.org.ua/" TargetMode="External"/><Relationship Id="rId24" Type="http://schemas.openxmlformats.org/officeDocument/2006/relationships/hyperlink" Target="http://www.europarl.europa.eu/committees/en/femm/home.html"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krona.org.ua/" TargetMode="External"/><Relationship Id="rId23" Type="http://schemas.openxmlformats.org/officeDocument/2006/relationships/hyperlink" Target="http://zakon2.rada.gov.ua/laws/show/717-2013-&#1087;" TargetMode="External"/><Relationship Id="rId28" Type="http://schemas.openxmlformats.org/officeDocument/2006/relationships/hyperlink" Target="http://ec.europa.eu/europeaid/sites/devco/files/staff-working-document-gender2016-2020-20150922_en.pdf" TargetMode="External"/><Relationship Id="rId10" Type="http://schemas.openxmlformats.org/officeDocument/2006/relationships/hyperlink" Target="http://www.genderstudies-ukraine.org/ukr/frauenforschungukraine.html" TargetMode="External"/><Relationship Id="rId19" Type="http://schemas.openxmlformats.org/officeDocument/2006/relationships/hyperlink" Target="http://academy.gov.ua/ej/ej16/txts/12VLOSPS.pdf" TargetMode="External"/><Relationship Id="rId31" Type="http://schemas.openxmlformats.org/officeDocument/2006/relationships/hyperlink" Target="http://www.unfpa.org.ua/news/440.html" TargetMode="External"/><Relationship Id="rId4" Type="http://schemas.openxmlformats.org/officeDocument/2006/relationships/settings" Target="settings.xml"/><Relationship Id="rId9" Type="http://schemas.openxmlformats.org/officeDocument/2006/relationships/hyperlink" Target="http://www.boell.org.ua/" TargetMode="External"/><Relationship Id="rId14" Type="http://schemas.openxmlformats.org/officeDocument/2006/relationships/hyperlink" Target="http://www.develop.gender-ua.org/" TargetMode="External"/><Relationship Id="rId22" Type="http://schemas.openxmlformats.org/officeDocument/2006/relationships/hyperlink" Target="http://zakon2.rada.gov.ua/laws/show/1834-2006-&#1087;" TargetMode="External"/><Relationship Id="rId27" Type="http://schemas.openxmlformats.org/officeDocument/2006/relationships/hyperlink" Target="http://europa.eu/legislation_summaries/employment_and_social_policy/equality_" TargetMode="External"/><Relationship Id="rId30" Type="http://schemas.openxmlformats.org/officeDocument/2006/relationships/hyperlink" Target="http://intkonf.org/kulish-oo-genderni-osoblivosti-pedagogichnoyi-kulturi-suchasnogo-vchitely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F76F8F-FF51-47D8-A159-D99C9AD7BA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94</Pages>
  <Words>25007</Words>
  <Characters>142546</Characters>
  <Application>Microsoft Office Word</Application>
  <DocSecurity>0</DocSecurity>
  <Lines>1187</Lines>
  <Paragraphs>334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167219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9</cp:revision>
  <dcterms:created xsi:type="dcterms:W3CDTF">2021-11-29T15:51:00Z</dcterms:created>
  <dcterms:modified xsi:type="dcterms:W3CDTF">2021-11-29T19:06:00Z</dcterms:modified>
</cp:coreProperties>
</file>