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149A" w:rsidRPr="005238EC" w:rsidRDefault="00C3149A" w:rsidP="00C3149A">
      <w:pPr>
        <w:spacing w:after="0" w:line="240" w:lineRule="auto"/>
        <w:jc w:val="center"/>
        <w:rPr>
          <w:rFonts w:ascii="Times New Roman CYR" w:eastAsia="Times New Roman" w:hAnsi="Times New Roman CYR" w:cs="Times New Roman"/>
          <w:b/>
          <w:sz w:val="28"/>
          <w:szCs w:val="20"/>
          <w:lang w:eastAsia="ru-RU"/>
        </w:rPr>
      </w:pPr>
    </w:p>
    <w:p w:rsidR="00C3149A" w:rsidRPr="001C4014" w:rsidRDefault="00C3149A" w:rsidP="00C3149A">
      <w:pPr>
        <w:spacing w:after="0" w:line="240" w:lineRule="auto"/>
        <w:jc w:val="center"/>
        <w:rPr>
          <w:rFonts w:ascii="Times New Roman CYR" w:eastAsia="Times New Roman" w:hAnsi="Times New Roman CYR" w:cs="Times New Roman"/>
          <w:b/>
          <w:sz w:val="28"/>
          <w:szCs w:val="20"/>
          <w:lang w:val="uk-UA" w:eastAsia="ru-RU"/>
        </w:rPr>
      </w:pPr>
    </w:p>
    <w:p w:rsidR="00C3149A" w:rsidRPr="001C4014" w:rsidRDefault="00C3149A" w:rsidP="00C3149A">
      <w:pPr>
        <w:spacing w:after="0" w:line="240" w:lineRule="auto"/>
        <w:jc w:val="center"/>
        <w:rPr>
          <w:rFonts w:ascii="Times New Roman CYR" w:eastAsia="Times New Roman" w:hAnsi="Times New Roman CYR" w:cs="Times New Roman"/>
          <w:b/>
          <w:sz w:val="28"/>
          <w:szCs w:val="20"/>
          <w:lang w:val="uk-UA" w:eastAsia="ru-RU"/>
        </w:rPr>
      </w:pPr>
      <w:bookmarkStart w:id="0" w:name="_GoBack"/>
      <w:bookmarkEnd w:id="0"/>
    </w:p>
    <w:p w:rsidR="00C3149A" w:rsidRPr="001C4014" w:rsidRDefault="00C3149A" w:rsidP="00C3149A">
      <w:pPr>
        <w:spacing w:after="0" w:line="240" w:lineRule="auto"/>
        <w:jc w:val="center"/>
        <w:rPr>
          <w:rFonts w:ascii="Times New Roman CYR" w:eastAsia="Times New Roman" w:hAnsi="Times New Roman CYR" w:cs="Times New Roman"/>
          <w:b/>
          <w:sz w:val="28"/>
          <w:szCs w:val="20"/>
          <w:lang w:val="uk-UA" w:eastAsia="ru-RU"/>
        </w:rPr>
      </w:pPr>
    </w:p>
    <w:p w:rsidR="00C3149A" w:rsidRPr="001C4014" w:rsidRDefault="00C3149A" w:rsidP="00C3149A">
      <w:pPr>
        <w:spacing w:after="0" w:line="240" w:lineRule="auto"/>
        <w:jc w:val="center"/>
        <w:rPr>
          <w:rFonts w:ascii="Times New Roman CYR" w:eastAsia="Times New Roman" w:hAnsi="Times New Roman CYR" w:cs="Times New Roman"/>
          <w:b/>
          <w:sz w:val="28"/>
          <w:szCs w:val="20"/>
          <w:lang w:val="uk-UA" w:eastAsia="ru-RU"/>
        </w:rPr>
      </w:pPr>
    </w:p>
    <w:p w:rsidR="00C3149A" w:rsidRPr="001C4014" w:rsidRDefault="00C3149A" w:rsidP="00C3149A">
      <w:pPr>
        <w:spacing w:after="0" w:line="240" w:lineRule="auto"/>
        <w:jc w:val="center"/>
        <w:rPr>
          <w:rFonts w:ascii="Times New Roman CYR" w:eastAsia="Times New Roman" w:hAnsi="Times New Roman CYR" w:cs="Times New Roman"/>
          <w:b/>
          <w:sz w:val="28"/>
          <w:szCs w:val="20"/>
          <w:lang w:val="uk-UA" w:eastAsia="ru-RU"/>
        </w:rPr>
      </w:pPr>
    </w:p>
    <w:p w:rsidR="00C3149A" w:rsidRPr="001C4014" w:rsidRDefault="00C3149A" w:rsidP="00C3149A">
      <w:pPr>
        <w:spacing w:after="0" w:line="240" w:lineRule="auto"/>
        <w:jc w:val="center"/>
        <w:rPr>
          <w:rFonts w:ascii="Times New Roman CYR" w:eastAsia="Times New Roman" w:hAnsi="Times New Roman CYR" w:cs="Times New Roman"/>
          <w:b/>
          <w:sz w:val="28"/>
          <w:szCs w:val="20"/>
          <w:lang w:val="uk-UA" w:eastAsia="ru-RU"/>
        </w:rPr>
      </w:pPr>
    </w:p>
    <w:p w:rsidR="00C3149A" w:rsidRPr="001C4014" w:rsidRDefault="00C3149A" w:rsidP="00C3149A">
      <w:pPr>
        <w:spacing w:after="0" w:line="240" w:lineRule="auto"/>
        <w:jc w:val="center"/>
        <w:rPr>
          <w:rFonts w:ascii="Times New Roman CYR" w:eastAsia="Times New Roman" w:hAnsi="Times New Roman CYR" w:cs="Times New Roman"/>
          <w:b/>
          <w:sz w:val="28"/>
          <w:szCs w:val="20"/>
          <w:lang w:val="uk-UA" w:eastAsia="ru-RU"/>
        </w:rPr>
      </w:pPr>
      <w:r w:rsidRPr="001C4014">
        <w:rPr>
          <w:rFonts w:ascii="Times New Roman CYR" w:eastAsia="Times New Roman" w:hAnsi="Times New Roman CYR" w:cs="Times New Roman"/>
          <w:noProof/>
          <w:sz w:val="28"/>
          <w:szCs w:val="20"/>
          <w:lang w:val="ru-RU" w:eastAsia="ru-RU"/>
        </w:rPr>
        <mc:AlternateContent>
          <mc:Choice Requires="wps">
            <w:drawing>
              <wp:anchor distT="0" distB="0" distL="114300" distR="114300" simplePos="0" relativeHeight="251659264" behindDoc="0" locked="0" layoutInCell="0" allowOverlap="1" wp14:anchorId="3B64B4E0" wp14:editId="217BC4E0">
                <wp:simplePos x="0" y="0"/>
                <wp:positionH relativeFrom="column">
                  <wp:posOffset>689610</wp:posOffset>
                </wp:positionH>
                <wp:positionV relativeFrom="paragraph">
                  <wp:posOffset>108585</wp:posOffset>
                </wp:positionV>
                <wp:extent cx="4633595" cy="2642870"/>
                <wp:effectExtent l="0" t="0" r="0" b="5080"/>
                <wp:wrapNone/>
                <wp:docPr id="2" nam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3595" cy="264287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7D493D36" id=" 2" o:spid="_x0000_s1026" style="position:absolute;margin-left:54.3pt;margin-top:8.55pt;width:364.85pt;height:20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Tq83AIAABYGAAAOAAAAZHJzL2Uyb0RvYy54bWysVN9vmzAQfp+0/8HyO+VHSCCopEoJmSZ1&#10;W6Vs2rMDJlgDm9lOSDftf9/ZJDRpX6apICEfZ5/v++67u707tg06UKmY4Cn2bzyMKC9Eyfguxd++&#10;rp0YI6UJL0kjOE3xE1X4bvH+3W3fJTQQtWhKKhEE4SrpuxTXWneJ66qipi1RN6KjHJyVkC3RYMqd&#10;W0rSQ/S2cQPPm7m9kGUnRUGVgr+rwYkXNn5V0UJ/qSpFNWpSDLlp+5X2uzVfd3FLkp0kXc2KUxrk&#10;P7JoCeNw6RhqRTRBe8lehWpZIYUSlb4pROuKqmIFtRgAje+9QLOpSUctFiBHdSNN6u3CFp8PjxKx&#10;MsUBRpy0UCIUGFb6TiXg3HSP0uBS3YMofihwuFceYyjYg7b9J1HCabLXwjJxrGRrTgJGdLSEP42E&#10;06NGBfwMZ5PJdD7FqABfMAuDOLIlcUlyPt5JpT9Q0SKzSLGEitrw5PCgtEmHJOct5jYu1qxpbFUb&#10;jnqQZBB5nj2hRMNK47V45G6bNRIdiBGGfQxqiHa1rWUa5NmwNsXxuIkkNSVlzkt7jSasGdZwuOEm&#10;OLXCG/ID66hhaf8DbCuK33Nvnsd5HDphMMud0FutnOU6C53Z2o+mq8kqy1b+H5O1HyY1K0vKTeJn&#10;gfrhvwng1CqDtEaJXgFUlzys7fOaB/c6DUsToLqGtFxPvSicxE4UTSdOOMk95z5eZ84y82ezKL/P&#10;7vMXkHJLk3obVCPnJiuxh7Jt6rJHJTOqAZEFPgYDOt/oAR6MSLODkVVoiZEU+jvTte03I1IT44qZ&#10;2DPviZkx+kDEudjGGst1wvZMFYjjLATbQaZphi7bivIJGghyMFebYQqLWshfGPUwmFKsfu6JpBg1&#10;Hzl0/twPQzPJrBFOowAMeenZXnoILyBUijXgtctMD9Nv30m2q+Em36LlYgmNWzHbUqaph6wgf2PA&#10;8LFIToPSTLdL2+56HueLvwAAAP//AwBQSwMEFAAGAAgAAAAhAK1PeI/eAAAACgEAAA8AAABkcnMv&#10;ZG93bnJldi54bWxMj8FOwzAMhu9IvENkJG4s3QptVZpOCGknOIyBxjVrvLZa4lRN1pW3x5zYzb/8&#10;6ffnaj07KyYcQ+9JwXKRgEBqvOmpVfD1uXkoQISoyWjrCRX8YIB1fXtT6dL4C33gtIut4BIKpVbQ&#10;xTiUUoamQ6fDwg9IvDv60enIcWylGfWFy52VqyTJpNM98YVOD/jaYXPanZ2C1d7Z+SnPcqJtu/1+&#10;n9zbxu6Vur+bX55BRJzjPwx/+qwONTsd/JlMEJZzUmSM8pAvQTBQpEUK4qDgMU1TkHUlr1+ofwEA&#10;AP//AwBQSwECLQAUAAYACAAAACEAtoM4kv4AAADhAQAAEwAAAAAAAAAAAAAAAAAAAAAAW0NvbnRl&#10;bnRfVHlwZXNdLnhtbFBLAQItABQABgAIAAAAIQA4/SH/1gAAAJQBAAALAAAAAAAAAAAAAAAAAC8B&#10;AABfcmVscy8ucmVsc1BLAQItABQABgAIAAAAIQD8bTq83AIAABYGAAAOAAAAAAAAAAAAAAAAAC4C&#10;AABkcnMvZTJvRG9jLnhtbFBLAQItABQABgAIAAAAIQCtT3iP3gAAAAoBAAAPAAAAAAAAAAAAAAAA&#10;ADYFAABkcnMvZG93bnJldi54bWxQSwUGAAAAAAQABADzAAAAQQYAAAAA&#10;" o:allowincell="f" filled="f" strokeweight="1pt">
                <v:path arrowok="t"/>
              </v:rect>
            </w:pict>
          </mc:Fallback>
        </mc:AlternateContent>
      </w:r>
    </w:p>
    <w:p w:rsidR="00C3149A" w:rsidRPr="001C4014" w:rsidRDefault="00C3149A" w:rsidP="00C3149A">
      <w:pPr>
        <w:spacing w:after="0" w:line="240" w:lineRule="auto"/>
        <w:jc w:val="center"/>
        <w:rPr>
          <w:rFonts w:ascii="Times New Roman CYR" w:eastAsia="Times New Roman" w:hAnsi="Times New Roman CYR" w:cs="Times New Roman"/>
          <w:b/>
          <w:sz w:val="28"/>
          <w:szCs w:val="20"/>
          <w:lang w:val="uk-UA" w:eastAsia="ru-RU"/>
        </w:rPr>
      </w:pPr>
    </w:p>
    <w:p w:rsidR="00C3149A" w:rsidRPr="001C4014" w:rsidRDefault="00C3149A" w:rsidP="00C3149A">
      <w:pPr>
        <w:spacing w:after="0" w:line="240" w:lineRule="auto"/>
        <w:jc w:val="center"/>
        <w:rPr>
          <w:rFonts w:ascii="Times New Roman CYR" w:eastAsia="Times New Roman" w:hAnsi="Times New Roman CYR" w:cs="Times New Roman"/>
          <w:b/>
          <w:sz w:val="52"/>
          <w:szCs w:val="20"/>
          <w:lang w:val="uk-UA" w:eastAsia="ru-RU"/>
        </w:rPr>
      </w:pPr>
      <w:r>
        <w:rPr>
          <w:rFonts w:ascii="Times New Roman CYR" w:eastAsia="Times New Roman" w:hAnsi="Times New Roman CYR" w:cs="Times New Roman"/>
          <w:b/>
          <w:sz w:val="52"/>
          <w:szCs w:val="20"/>
          <w:lang w:val="uk-UA" w:eastAsia="ru-RU"/>
        </w:rPr>
        <w:t>БАКАЛАВРСЬКА РОБОТА</w:t>
      </w:r>
    </w:p>
    <w:p w:rsidR="00C3149A" w:rsidRPr="001C4014" w:rsidRDefault="00C3149A" w:rsidP="00C3149A">
      <w:pPr>
        <w:spacing w:after="0" w:line="240" w:lineRule="auto"/>
        <w:jc w:val="center"/>
        <w:rPr>
          <w:rFonts w:ascii="Times New Roman CYR" w:eastAsia="Times New Roman" w:hAnsi="Times New Roman CYR" w:cs="Times New Roman"/>
          <w:b/>
          <w:sz w:val="44"/>
          <w:szCs w:val="20"/>
          <w:lang w:val="uk-UA" w:eastAsia="ru-RU"/>
        </w:rPr>
      </w:pPr>
      <w:r>
        <w:rPr>
          <w:rFonts w:ascii="Times New Roman CYR" w:eastAsia="Times New Roman" w:hAnsi="Times New Roman CYR" w:cs="Times New Roman"/>
          <w:b/>
          <w:sz w:val="44"/>
          <w:szCs w:val="20"/>
          <w:lang w:val="uk-UA" w:eastAsia="ru-RU"/>
        </w:rPr>
        <w:t>Б</w:t>
      </w:r>
      <w:r>
        <w:rPr>
          <w:rFonts w:ascii="Times New Roman CYR" w:eastAsia="Times New Roman" w:hAnsi="Times New Roman CYR" w:cs="Times New Roman"/>
          <w:b/>
          <w:sz w:val="44"/>
          <w:szCs w:val="20"/>
          <w:lang w:val="ru-RU" w:eastAsia="ru-RU"/>
        </w:rPr>
        <w:t>Р</w:t>
      </w:r>
      <w:r w:rsidRPr="001C4014">
        <w:rPr>
          <w:rFonts w:ascii="Times New Roman CYR" w:eastAsia="Times New Roman" w:hAnsi="Times New Roman CYR" w:cs="Times New Roman"/>
          <w:b/>
          <w:sz w:val="44"/>
          <w:szCs w:val="20"/>
          <w:lang w:val="uk-UA" w:eastAsia="ru-RU"/>
        </w:rPr>
        <w:t xml:space="preserve">.НЗ – </w:t>
      </w:r>
      <w:r>
        <w:rPr>
          <w:rFonts w:ascii="Times New Roman" w:eastAsia="Times New Roman" w:hAnsi="Times New Roman" w:cs="Times New Roman"/>
          <w:b/>
          <w:sz w:val="44"/>
          <w:szCs w:val="20"/>
          <w:lang w:val="ru-RU" w:eastAsia="ru-RU"/>
        </w:rPr>
        <w:t>21.00.00.000</w:t>
      </w:r>
      <w:r w:rsidRPr="001C4014">
        <w:rPr>
          <w:rFonts w:ascii="Times New Roman CYR" w:eastAsia="Times New Roman" w:hAnsi="Times New Roman CYR" w:cs="Times New Roman"/>
          <w:b/>
          <w:sz w:val="44"/>
          <w:szCs w:val="20"/>
          <w:lang w:val="uk-UA" w:eastAsia="ru-RU"/>
        </w:rPr>
        <w:t xml:space="preserve"> ПЗ</w:t>
      </w:r>
    </w:p>
    <w:p w:rsidR="00C3149A" w:rsidRPr="001C4014" w:rsidRDefault="00C3149A" w:rsidP="00C3149A">
      <w:pPr>
        <w:spacing w:after="0" w:line="240" w:lineRule="auto"/>
        <w:jc w:val="center"/>
        <w:rPr>
          <w:rFonts w:ascii="Times New Roman CYR" w:eastAsia="Times New Roman" w:hAnsi="Times New Roman CYR" w:cs="Times New Roman"/>
          <w:b/>
          <w:sz w:val="28"/>
          <w:szCs w:val="28"/>
          <w:lang w:val="uk-UA" w:eastAsia="ru-RU"/>
        </w:rPr>
      </w:pPr>
    </w:p>
    <w:p w:rsidR="00C3149A" w:rsidRPr="001C4014" w:rsidRDefault="00C3149A" w:rsidP="00C3149A">
      <w:pPr>
        <w:spacing w:after="0" w:line="240" w:lineRule="auto"/>
        <w:jc w:val="center"/>
        <w:rPr>
          <w:rFonts w:ascii="Times New Roman CYR" w:eastAsia="Times New Roman" w:hAnsi="Times New Roman CYR" w:cs="Times New Roman"/>
          <w:b/>
          <w:sz w:val="40"/>
          <w:szCs w:val="20"/>
          <w:lang w:val="ru-RU" w:eastAsia="ru-RU"/>
        </w:rPr>
      </w:pPr>
      <w:r w:rsidRPr="001C4014">
        <w:rPr>
          <w:rFonts w:ascii="Times New Roman CYR" w:eastAsia="Times New Roman" w:hAnsi="Times New Roman CYR" w:cs="Times New Roman"/>
          <w:b/>
          <w:sz w:val="40"/>
          <w:szCs w:val="20"/>
          <w:lang w:val="uk-UA" w:eastAsia="ru-RU"/>
        </w:rPr>
        <w:t>Група Н</w:t>
      </w:r>
      <w:r w:rsidRPr="001C4014">
        <w:rPr>
          <w:rFonts w:ascii="Times New Roman CYR" w:eastAsia="Times New Roman" w:hAnsi="Times New Roman CYR" w:cs="Times New Roman"/>
          <w:b/>
          <w:sz w:val="40"/>
          <w:szCs w:val="20"/>
          <w:lang w:val="ru-RU" w:eastAsia="ru-RU"/>
        </w:rPr>
        <w:t>ЗФ</w:t>
      </w:r>
      <w:r w:rsidRPr="001C4014">
        <w:rPr>
          <w:rFonts w:ascii="Times New Roman CYR" w:eastAsia="Times New Roman" w:hAnsi="Times New Roman CYR" w:cs="Times New Roman"/>
          <w:b/>
          <w:sz w:val="40"/>
          <w:szCs w:val="20"/>
          <w:lang w:val="uk-UA" w:eastAsia="ru-RU"/>
        </w:rPr>
        <w:t xml:space="preserve"> </w:t>
      </w:r>
      <w:r w:rsidRPr="001C4014">
        <w:rPr>
          <w:rFonts w:ascii="Times New Roman CYR" w:eastAsia="Times New Roman" w:hAnsi="Times New Roman CYR" w:cs="Times New Roman"/>
          <w:b/>
          <w:sz w:val="40"/>
          <w:szCs w:val="20"/>
          <w:lang w:val="ru-RU" w:eastAsia="ru-RU"/>
        </w:rPr>
        <w:t>–</w:t>
      </w:r>
      <w:r w:rsidRPr="001C4014">
        <w:rPr>
          <w:rFonts w:ascii="Times New Roman CYR" w:eastAsia="Times New Roman" w:hAnsi="Times New Roman CYR" w:cs="Times New Roman"/>
          <w:b/>
          <w:sz w:val="40"/>
          <w:szCs w:val="20"/>
          <w:lang w:val="uk-UA" w:eastAsia="ru-RU"/>
        </w:rPr>
        <w:t xml:space="preserve"> </w:t>
      </w:r>
      <w:r w:rsidRPr="001C4014">
        <w:rPr>
          <w:rFonts w:ascii="Times New Roman CYR" w:eastAsia="Times New Roman" w:hAnsi="Times New Roman CYR" w:cs="Times New Roman"/>
          <w:b/>
          <w:sz w:val="40"/>
          <w:szCs w:val="20"/>
          <w:lang w:val="ru-RU" w:eastAsia="ru-RU"/>
        </w:rPr>
        <w:t>19 –</w:t>
      </w:r>
      <w:r w:rsidRPr="001C4014">
        <w:rPr>
          <w:rFonts w:ascii="Times New Roman CYR" w:eastAsia="Times New Roman" w:hAnsi="Times New Roman CYR" w:cs="Times New Roman"/>
          <w:b/>
          <w:sz w:val="40"/>
          <w:szCs w:val="20"/>
          <w:lang w:val="uk-UA" w:eastAsia="ru-RU"/>
        </w:rPr>
        <w:t xml:space="preserve"> </w:t>
      </w:r>
      <w:r w:rsidRPr="001C4014">
        <w:rPr>
          <w:rFonts w:ascii="Times New Roman CYR" w:eastAsia="Times New Roman" w:hAnsi="Times New Roman CYR" w:cs="Times New Roman"/>
          <w:b/>
          <w:sz w:val="40"/>
          <w:szCs w:val="20"/>
          <w:lang w:val="ru-RU" w:eastAsia="ru-RU"/>
        </w:rPr>
        <w:t>1</w:t>
      </w:r>
    </w:p>
    <w:p w:rsidR="00C3149A" w:rsidRPr="001C4014" w:rsidRDefault="00C3149A" w:rsidP="00C3149A">
      <w:pPr>
        <w:spacing w:after="0" w:line="240" w:lineRule="auto"/>
        <w:jc w:val="center"/>
        <w:rPr>
          <w:rFonts w:ascii="Times New Roman CYR" w:eastAsia="Times New Roman" w:hAnsi="Times New Roman CYR" w:cs="Times New Roman"/>
          <w:b/>
          <w:sz w:val="20"/>
          <w:szCs w:val="20"/>
          <w:lang w:val="ru-RU" w:eastAsia="ru-RU"/>
        </w:rPr>
      </w:pPr>
      <w:r w:rsidRPr="001C4014">
        <w:rPr>
          <w:rFonts w:ascii="Times New Roman CYR" w:eastAsia="Times New Roman" w:hAnsi="Times New Roman CYR" w:cs="Times New Roman"/>
          <w:b/>
          <w:sz w:val="52"/>
          <w:szCs w:val="20"/>
          <w:lang w:val="uk-UA" w:eastAsia="ru-RU"/>
        </w:rPr>
        <w:t xml:space="preserve"> </w:t>
      </w:r>
    </w:p>
    <w:p w:rsidR="007751C8" w:rsidRDefault="007751C8" w:rsidP="00C3149A">
      <w:pPr>
        <w:spacing w:after="0" w:line="240" w:lineRule="auto"/>
        <w:jc w:val="center"/>
        <w:rPr>
          <w:rFonts w:ascii="Times New Roman CYR" w:eastAsia="Times New Roman" w:hAnsi="Times New Roman CYR" w:cs="Times New Roman"/>
          <w:b/>
          <w:sz w:val="48"/>
          <w:szCs w:val="48"/>
          <w:lang w:val="ru-RU" w:eastAsia="ru-RU"/>
        </w:rPr>
      </w:pPr>
      <w:r>
        <w:rPr>
          <w:rFonts w:ascii="Times New Roman CYR" w:eastAsia="Times New Roman" w:hAnsi="Times New Roman CYR" w:cs="Times New Roman"/>
          <w:b/>
          <w:sz w:val="48"/>
          <w:szCs w:val="48"/>
          <w:lang w:val="ru-RU" w:eastAsia="ru-RU"/>
        </w:rPr>
        <w:t>Тетеря Марія</w:t>
      </w:r>
    </w:p>
    <w:p w:rsidR="00C3149A" w:rsidRPr="001C4014" w:rsidRDefault="007751C8" w:rsidP="00C3149A">
      <w:pPr>
        <w:spacing w:after="0" w:line="240" w:lineRule="auto"/>
        <w:jc w:val="center"/>
        <w:rPr>
          <w:rFonts w:ascii="Times New Roman CYR" w:eastAsia="Times New Roman" w:hAnsi="Times New Roman CYR" w:cs="Times New Roman"/>
          <w:b/>
          <w:sz w:val="40"/>
          <w:szCs w:val="20"/>
          <w:lang w:val="uk-UA" w:eastAsia="ru-RU"/>
        </w:rPr>
      </w:pPr>
      <w:r>
        <w:rPr>
          <w:rFonts w:ascii="Times New Roman CYR" w:eastAsia="Times New Roman" w:hAnsi="Times New Roman CYR" w:cs="Times New Roman"/>
          <w:b/>
          <w:sz w:val="48"/>
          <w:szCs w:val="48"/>
          <w:lang w:val="ru-RU" w:eastAsia="ru-RU"/>
        </w:rPr>
        <w:t>Ігорівна</w:t>
      </w:r>
    </w:p>
    <w:p w:rsidR="00C3149A" w:rsidRPr="001C4014" w:rsidRDefault="00EC6E6B" w:rsidP="00C3149A">
      <w:pPr>
        <w:spacing w:after="0" w:line="240" w:lineRule="auto"/>
        <w:jc w:val="center"/>
        <w:rPr>
          <w:rFonts w:ascii="Times New Roman CYR" w:eastAsia="Times New Roman" w:hAnsi="Times New Roman CYR" w:cs="Times New Roman"/>
          <w:b/>
          <w:sz w:val="28"/>
          <w:szCs w:val="20"/>
          <w:lang w:val="ru-RU" w:eastAsia="ru-RU"/>
        </w:rPr>
      </w:pPr>
      <w:r>
        <w:rPr>
          <w:rFonts w:ascii="Times New Roman CYR" w:eastAsia="Times New Roman" w:hAnsi="Times New Roman CYR" w:cs="Times New Roman"/>
          <w:b/>
          <w:sz w:val="40"/>
          <w:szCs w:val="20"/>
          <w:lang w:val="uk-UA" w:eastAsia="ru-RU"/>
        </w:rPr>
        <w:t>2023</w:t>
      </w:r>
    </w:p>
    <w:p w:rsidR="00C3149A" w:rsidRPr="001C4014" w:rsidRDefault="00C3149A" w:rsidP="00C3149A">
      <w:pPr>
        <w:spacing w:after="0" w:line="240" w:lineRule="auto"/>
        <w:jc w:val="center"/>
        <w:rPr>
          <w:rFonts w:ascii="Times New Roman CYR" w:eastAsia="Times New Roman" w:hAnsi="Times New Roman CYR" w:cs="Times New Roman"/>
          <w:b/>
          <w:sz w:val="28"/>
          <w:szCs w:val="20"/>
          <w:lang w:val="uk-UA" w:eastAsia="ru-RU"/>
        </w:rPr>
      </w:pPr>
    </w:p>
    <w:p w:rsidR="00C3149A" w:rsidRPr="001C4014" w:rsidRDefault="00C3149A" w:rsidP="00C3149A">
      <w:pPr>
        <w:spacing w:after="0" w:line="240" w:lineRule="auto"/>
        <w:jc w:val="center"/>
        <w:rPr>
          <w:rFonts w:ascii="Times New Roman CYR" w:eastAsia="Times New Roman" w:hAnsi="Times New Roman CYR" w:cs="Times New Roman"/>
          <w:b/>
          <w:sz w:val="28"/>
          <w:szCs w:val="20"/>
          <w:lang w:val="uk-UA" w:eastAsia="ru-RU"/>
        </w:rPr>
      </w:pPr>
    </w:p>
    <w:p w:rsidR="00C3149A" w:rsidRPr="001C4014" w:rsidRDefault="00C3149A" w:rsidP="00C3149A">
      <w:pPr>
        <w:spacing w:after="0" w:line="240" w:lineRule="auto"/>
        <w:jc w:val="center"/>
        <w:rPr>
          <w:rFonts w:ascii="Times New Roman CYR" w:eastAsia="Times New Roman" w:hAnsi="Times New Roman CYR" w:cs="Times New Roman"/>
          <w:b/>
          <w:sz w:val="28"/>
          <w:szCs w:val="20"/>
          <w:lang w:val="uk-UA" w:eastAsia="ru-RU"/>
        </w:rPr>
      </w:pPr>
    </w:p>
    <w:p w:rsidR="00C3149A" w:rsidRPr="001C4014" w:rsidRDefault="00C3149A" w:rsidP="00C3149A">
      <w:pPr>
        <w:spacing w:after="0" w:line="240" w:lineRule="auto"/>
        <w:jc w:val="center"/>
        <w:rPr>
          <w:rFonts w:ascii="Times New Roman CYR" w:eastAsia="Times New Roman" w:hAnsi="Times New Roman CYR" w:cs="Times New Roman"/>
          <w:b/>
          <w:sz w:val="28"/>
          <w:szCs w:val="20"/>
          <w:lang w:val="uk-UA" w:eastAsia="ru-RU"/>
        </w:rPr>
      </w:pPr>
    </w:p>
    <w:p w:rsidR="00C3149A" w:rsidRPr="001C4014" w:rsidRDefault="00C3149A" w:rsidP="00C3149A">
      <w:pPr>
        <w:spacing w:after="0" w:line="240" w:lineRule="auto"/>
        <w:jc w:val="center"/>
        <w:rPr>
          <w:rFonts w:ascii="Times New Roman CYR" w:eastAsia="Times New Roman" w:hAnsi="Times New Roman CYR" w:cs="Times New Roman"/>
          <w:b/>
          <w:sz w:val="28"/>
          <w:szCs w:val="20"/>
          <w:lang w:val="uk-UA" w:eastAsia="ru-RU"/>
        </w:rPr>
      </w:pPr>
    </w:p>
    <w:p w:rsidR="00C3149A" w:rsidRPr="001C4014" w:rsidRDefault="00C3149A" w:rsidP="00C3149A">
      <w:pPr>
        <w:spacing w:after="0" w:line="240" w:lineRule="auto"/>
        <w:jc w:val="center"/>
        <w:rPr>
          <w:rFonts w:ascii="Times New Roman CYR" w:eastAsia="Times New Roman" w:hAnsi="Times New Roman CYR" w:cs="Times New Roman"/>
          <w:b/>
          <w:sz w:val="28"/>
          <w:szCs w:val="20"/>
          <w:lang w:val="uk-UA" w:eastAsia="ru-RU"/>
        </w:rPr>
      </w:pPr>
    </w:p>
    <w:p w:rsidR="00C3149A" w:rsidRPr="001C4014" w:rsidRDefault="00C3149A" w:rsidP="00C3149A">
      <w:pPr>
        <w:spacing w:after="0" w:line="240" w:lineRule="auto"/>
        <w:jc w:val="center"/>
        <w:rPr>
          <w:rFonts w:ascii="Times New Roman CYR" w:eastAsia="Times New Roman" w:hAnsi="Times New Roman CYR" w:cs="Times New Roman"/>
          <w:b/>
          <w:sz w:val="28"/>
          <w:szCs w:val="20"/>
          <w:lang w:val="uk-UA" w:eastAsia="ru-RU"/>
        </w:rPr>
      </w:pPr>
    </w:p>
    <w:p w:rsidR="00C3149A" w:rsidRPr="001C4014" w:rsidRDefault="00C3149A" w:rsidP="00C3149A">
      <w:pPr>
        <w:spacing w:after="0" w:line="240" w:lineRule="auto"/>
        <w:jc w:val="center"/>
        <w:rPr>
          <w:rFonts w:ascii="Times New Roman CYR" w:eastAsia="Times New Roman" w:hAnsi="Times New Roman CYR" w:cs="Times New Roman"/>
          <w:b/>
          <w:sz w:val="28"/>
          <w:szCs w:val="20"/>
          <w:lang w:val="uk-UA" w:eastAsia="ru-RU"/>
        </w:rPr>
      </w:pPr>
    </w:p>
    <w:p w:rsidR="00C3149A" w:rsidRPr="001C4014" w:rsidRDefault="00C3149A" w:rsidP="00C3149A">
      <w:pPr>
        <w:spacing w:after="0" w:line="240" w:lineRule="auto"/>
        <w:jc w:val="center"/>
        <w:rPr>
          <w:rFonts w:ascii="Times New Roman CYR" w:eastAsia="Times New Roman" w:hAnsi="Times New Roman CYR" w:cs="Times New Roman"/>
          <w:b/>
          <w:sz w:val="28"/>
          <w:szCs w:val="20"/>
          <w:lang w:val="uk-UA" w:eastAsia="ru-RU"/>
        </w:rPr>
      </w:pPr>
    </w:p>
    <w:p w:rsidR="00C3149A" w:rsidRPr="001C4014" w:rsidRDefault="00C3149A" w:rsidP="00C3149A">
      <w:pPr>
        <w:spacing w:after="0" w:line="240" w:lineRule="auto"/>
        <w:jc w:val="center"/>
        <w:rPr>
          <w:rFonts w:ascii="Times New Roman CYR" w:eastAsia="Times New Roman" w:hAnsi="Times New Roman CYR" w:cs="Times New Roman"/>
          <w:b/>
          <w:sz w:val="28"/>
          <w:szCs w:val="20"/>
          <w:lang w:val="uk-UA" w:eastAsia="ru-RU"/>
        </w:rPr>
      </w:pPr>
    </w:p>
    <w:p w:rsidR="00C3149A" w:rsidRPr="001C4014" w:rsidRDefault="00C3149A" w:rsidP="00C3149A">
      <w:pPr>
        <w:spacing w:after="0" w:line="240" w:lineRule="auto"/>
        <w:jc w:val="center"/>
        <w:rPr>
          <w:rFonts w:ascii="Times New Roman CYR" w:eastAsia="Times New Roman" w:hAnsi="Times New Roman CYR" w:cs="Times New Roman"/>
          <w:b/>
          <w:sz w:val="28"/>
          <w:szCs w:val="20"/>
          <w:lang w:val="uk-UA" w:eastAsia="ru-RU"/>
        </w:rPr>
      </w:pPr>
    </w:p>
    <w:p w:rsidR="00C3149A" w:rsidRPr="001C4014" w:rsidRDefault="00C3149A" w:rsidP="00C3149A">
      <w:pPr>
        <w:spacing w:after="0" w:line="240" w:lineRule="auto"/>
        <w:jc w:val="center"/>
        <w:rPr>
          <w:rFonts w:ascii="Times New Roman CYR" w:eastAsia="Times New Roman" w:hAnsi="Times New Roman CYR" w:cs="Times New Roman"/>
          <w:b/>
          <w:sz w:val="28"/>
          <w:szCs w:val="20"/>
          <w:lang w:val="uk-UA" w:eastAsia="ru-RU"/>
        </w:rPr>
      </w:pPr>
    </w:p>
    <w:p w:rsidR="00C3149A" w:rsidRPr="001C4014" w:rsidRDefault="00C3149A" w:rsidP="00C3149A">
      <w:pPr>
        <w:spacing w:after="0" w:line="240" w:lineRule="auto"/>
        <w:jc w:val="center"/>
        <w:rPr>
          <w:rFonts w:ascii="Times New Roman CYR" w:eastAsia="Times New Roman" w:hAnsi="Times New Roman CYR" w:cs="Times New Roman"/>
          <w:b/>
          <w:sz w:val="28"/>
          <w:szCs w:val="20"/>
          <w:lang w:val="uk-UA" w:eastAsia="ru-RU"/>
        </w:rPr>
      </w:pPr>
    </w:p>
    <w:p w:rsidR="00C3149A" w:rsidRPr="001C4014" w:rsidRDefault="00C3149A" w:rsidP="00C3149A">
      <w:pPr>
        <w:spacing w:after="0" w:line="240" w:lineRule="auto"/>
        <w:jc w:val="center"/>
        <w:rPr>
          <w:rFonts w:ascii="Times New Roman CYR" w:eastAsia="Times New Roman" w:hAnsi="Times New Roman CYR" w:cs="Times New Roman"/>
          <w:b/>
          <w:sz w:val="28"/>
          <w:szCs w:val="20"/>
          <w:lang w:val="uk-UA" w:eastAsia="ru-RU"/>
        </w:rPr>
      </w:pPr>
    </w:p>
    <w:p w:rsidR="00C3149A" w:rsidRPr="001C4014" w:rsidRDefault="00C3149A" w:rsidP="00C3149A">
      <w:pPr>
        <w:spacing w:after="0" w:line="240" w:lineRule="auto"/>
        <w:jc w:val="center"/>
        <w:rPr>
          <w:rFonts w:ascii="Times New Roman CYR" w:eastAsia="Times New Roman" w:hAnsi="Times New Roman CYR" w:cs="Times New Roman"/>
          <w:b/>
          <w:sz w:val="28"/>
          <w:szCs w:val="20"/>
          <w:lang w:val="uk-UA" w:eastAsia="ru-RU"/>
        </w:rPr>
      </w:pPr>
    </w:p>
    <w:p w:rsidR="00C3149A" w:rsidRPr="001C4014" w:rsidRDefault="00C3149A" w:rsidP="00C3149A">
      <w:pPr>
        <w:spacing w:after="0" w:line="240" w:lineRule="auto"/>
        <w:jc w:val="center"/>
        <w:rPr>
          <w:rFonts w:ascii="Times New Roman CYR" w:eastAsia="Times New Roman" w:hAnsi="Times New Roman CYR" w:cs="Times New Roman"/>
          <w:b/>
          <w:sz w:val="28"/>
          <w:szCs w:val="20"/>
          <w:lang w:val="uk-UA" w:eastAsia="ru-RU"/>
        </w:rPr>
      </w:pPr>
    </w:p>
    <w:p w:rsidR="00C3149A" w:rsidRPr="001C4014" w:rsidRDefault="00C3149A" w:rsidP="00C3149A">
      <w:pPr>
        <w:spacing w:after="0" w:line="240" w:lineRule="auto"/>
        <w:jc w:val="center"/>
        <w:rPr>
          <w:rFonts w:ascii="Times New Roman CYR" w:eastAsia="Times New Roman" w:hAnsi="Times New Roman CYR" w:cs="Times New Roman"/>
          <w:b/>
          <w:sz w:val="28"/>
          <w:szCs w:val="20"/>
          <w:lang w:val="uk-UA" w:eastAsia="ru-RU"/>
        </w:rPr>
      </w:pPr>
    </w:p>
    <w:p w:rsidR="00C3149A" w:rsidRPr="001C4014" w:rsidRDefault="00C3149A" w:rsidP="00C3149A">
      <w:pPr>
        <w:spacing w:after="0" w:line="240" w:lineRule="auto"/>
        <w:jc w:val="center"/>
        <w:rPr>
          <w:rFonts w:ascii="Times New Roman CYR" w:eastAsia="Times New Roman" w:hAnsi="Times New Roman CYR" w:cs="Times New Roman"/>
          <w:b/>
          <w:sz w:val="28"/>
          <w:szCs w:val="20"/>
          <w:lang w:val="uk-UA" w:eastAsia="ru-RU"/>
        </w:rPr>
      </w:pPr>
    </w:p>
    <w:p w:rsidR="00C3149A" w:rsidRPr="001C4014" w:rsidRDefault="00C3149A" w:rsidP="00C3149A">
      <w:pPr>
        <w:spacing w:after="0" w:line="240" w:lineRule="auto"/>
        <w:jc w:val="center"/>
        <w:rPr>
          <w:rFonts w:ascii="Times New Roman CYR" w:eastAsia="Times New Roman" w:hAnsi="Times New Roman CYR" w:cs="Times New Roman"/>
          <w:b/>
          <w:sz w:val="28"/>
          <w:szCs w:val="20"/>
          <w:lang w:val="uk-UA" w:eastAsia="ru-RU"/>
        </w:rPr>
      </w:pPr>
    </w:p>
    <w:p w:rsidR="00A357E4" w:rsidRDefault="00A357E4">
      <w:pPr>
        <w:rPr>
          <w:lang w:val="ru-RU"/>
        </w:rPr>
      </w:pPr>
    </w:p>
    <w:p w:rsidR="008C0FB1" w:rsidRDefault="008C0FB1">
      <w:pPr>
        <w:rPr>
          <w:lang w:val="ru-RU"/>
        </w:rPr>
        <w:sectPr w:rsidR="008C0FB1" w:rsidSect="008C0FB1">
          <w:headerReference w:type="default" r:id="rId8"/>
          <w:pgSz w:w="12240" w:h="15840"/>
          <w:pgMar w:top="1134" w:right="850" w:bottom="1134" w:left="1701" w:header="708" w:footer="708" w:gutter="0"/>
          <w:cols w:space="708"/>
          <w:titlePg/>
          <w:docGrid w:linePitch="360"/>
        </w:sectPr>
      </w:pPr>
    </w:p>
    <w:p w:rsidR="00C3149A" w:rsidRDefault="00542241" w:rsidP="008C0FB1">
      <w:pPr>
        <w:jc w:val="center"/>
        <w:rPr>
          <w:rFonts w:ascii="Times New Roman" w:hAnsi="Times New Roman" w:cs="Times New Roman"/>
          <w:sz w:val="28"/>
          <w:szCs w:val="28"/>
          <w:lang w:val="uk-UA"/>
        </w:rPr>
      </w:pPr>
      <w:r w:rsidRPr="00542241">
        <w:rPr>
          <w:rFonts w:ascii="Times New Roman" w:hAnsi="Times New Roman" w:cs="Times New Roman"/>
          <w:sz w:val="28"/>
          <w:szCs w:val="28"/>
          <w:lang w:val="uk-UA"/>
        </w:rPr>
        <w:lastRenderedPageBreak/>
        <w:t>Івано-Франківський національний університет нафти і газу</w:t>
      </w:r>
    </w:p>
    <w:p w:rsidR="00542241" w:rsidRDefault="00542241" w:rsidP="00C3149A">
      <w:pPr>
        <w:jc w:val="center"/>
        <w:rPr>
          <w:rFonts w:ascii="Times New Roman" w:hAnsi="Times New Roman" w:cs="Times New Roman"/>
          <w:sz w:val="28"/>
          <w:szCs w:val="28"/>
          <w:lang w:val="uk-UA"/>
        </w:rPr>
      </w:pPr>
      <w:r>
        <w:rPr>
          <w:rFonts w:ascii="Times New Roman" w:hAnsi="Times New Roman" w:cs="Times New Roman"/>
          <w:sz w:val="28"/>
          <w:szCs w:val="28"/>
          <w:lang w:val="uk-UA"/>
        </w:rPr>
        <w:t>Інститут природничих наук і туризму</w:t>
      </w:r>
    </w:p>
    <w:p w:rsidR="00542241" w:rsidRDefault="00542241" w:rsidP="00C3149A">
      <w:pPr>
        <w:jc w:val="center"/>
        <w:rPr>
          <w:rFonts w:ascii="Times New Roman" w:hAnsi="Times New Roman" w:cs="Times New Roman"/>
          <w:sz w:val="28"/>
          <w:szCs w:val="28"/>
          <w:lang w:val="uk-UA"/>
        </w:rPr>
      </w:pPr>
      <w:r>
        <w:rPr>
          <w:rFonts w:ascii="Times New Roman" w:hAnsi="Times New Roman" w:cs="Times New Roman"/>
          <w:sz w:val="28"/>
          <w:szCs w:val="28"/>
          <w:lang w:val="uk-UA"/>
        </w:rPr>
        <w:t>Кафедра нафтогазової геології</w:t>
      </w:r>
    </w:p>
    <w:tbl>
      <w:tblPr>
        <w:tblW w:w="0" w:type="auto"/>
        <w:tblInd w:w="959" w:type="dxa"/>
        <w:tblLayout w:type="fixed"/>
        <w:tblLook w:val="0000" w:firstRow="0" w:lastRow="0" w:firstColumn="0" w:lastColumn="0" w:noHBand="0" w:noVBand="0"/>
      </w:tblPr>
      <w:tblGrid>
        <w:gridCol w:w="7513"/>
      </w:tblGrid>
      <w:tr w:rsidR="00542241" w:rsidRPr="001C4014" w:rsidTr="00A357E4">
        <w:tc>
          <w:tcPr>
            <w:tcW w:w="7513" w:type="dxa"/>
            <w:tcBorders>
              <w:bottom w:val="single" w:sz="6" w:space="0" w:color="auto"/>
            </w:tcBorders>
          </w:tcPr>
          <w:p w:rsidR="00542241" w:rsidRPr="00607D19" w:rsidRDefault="007751C8" w:rsidP="00607D19">
            <w:pPr>
              <w:spacing w:after="0" w:line="240" w:lineRule="auto"/>
              <w:jc w:val="center"/>
              <w:rPr>
                <w:rFonts w:ascii="Times New Roman CYR" w:eastAsia="Times New Roman" w:hAnsi="Times New Roman CYR" w:cs="Times New Roman"/>
                <w:i/>
                <w:caps/>
                <w:sz w:val="28"/>
                <w:szCs w:val="20"/>
                <w:lang w:val="uk-UA" w:eastAsia="ru-RU"/>
              </w:rPr>
            </w:pPr>
            <w:r>
              <w:rPr>
                <w:rFonts w:ascii="Times New Roman CYR" w:eastAsia="Times New Roman" w:hAnsi="Times New Roman CYR" w:cs="Times New Roman"/>
                <w:i/>
                <w:sz w:val="28"/>
                <w:szCs w:val="20"/>
                <w:lang w:val="uk-UA" w:eastAsia="ru-RU"/>
              </w:rPr>
              <w:t>Тетеря Марія Ігорівна</w:t>
            </w:r>
          </w:p>
        </w:tc>
      </w:tr>
    </w:tbl>
    <w:p w:rsidR="00542241" w:rsidRPr="00607D19" w:rsidRDefault="004839A1" w:rsidP="00607D19">
      <w:pPr>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 </w:t>
      </w:r>
      <w:r w:rsidR="00542241">
        <w:rPr>
          <w:rFonts w:ascii="Times New Roman" w:hAnsi="Times New Roman" w:cs="Times New Roman"/>
          <w:sz w:val="20"/>
          <w:szCs w:val="20"/>
          <w:lang w:val="uk-UA"/>
        </w:rPr>
        <w:t>(прізвище, ім’я, по-батькові)</w:t>
      </w:r>
    </w:p>
    <w:tbl>
      <w:tblPr>
        <w:tblpPr w:leftFromText="180" w:rightFromText="180" w:vertAnchor="text" w:horzAnchor="page" w:tblpX="10114" w:tblpY="35"/>
        <w:tblW w:w="1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4"/>
      </w:tblGrid>
      <w:tr w:rsidR="007B47D6" w:rsidTr="007B47D6">
        <w:trPr>
          <w:trHeight w:hRule="exact" w:val="340"/>
        </w:trPr>
        <w:tc>
          <w:tcPr>
            <w:tcW w:w="1694" w:type="dxa"/>
            <w:tcBorders>
              <w:top w:val="nil"/>
              <w:left w:val="nil"/>
              <w:bottom w:val="single" w:sz="4" w:space="0" w:color="auto"/>
              <w:right w:val="nil"/>
            </w:tcBorders>
          </w:tcPr>
          <w:p w:rsidR="007B47D6" w:rsidRDefault="007B47D6" w:rsidP="007B47D6">
            <w:pPr>
              <w:ind w:right="567"/>
              <w:jc w:val="right"/>
              <w:rPr>
                <w:rFonts w:ascii="Times New Roman" w:hAnsi="Times New Roman" w:cs="Times New Roman"/>
                <w:sz w:val="28"/>
                <w:szCs w:val="28"/>
                <w:lang w:val="uk-UA"/>
              </w:rPr>
            </w:pPr>
            <w:r>
              <w:rPr>
                <w:rFonts w:ascii="Times New Roman" w:hAnsi="Times New Roman" w:cs="Times New Roman"/>
                <w:sz w:val="28"/>
                <w:szCs w:val="28"/>
                <w:lang w:val="uk-UA"/>
              </w:rPr>
              <w:t>550.832</w:t>
            </w:r>
          </w:p>
        </w:tc>
      </w:tr>
    </w:tbl>
    <w:p w:rsidR="00542241" w:rsidRDefault="007B47D6" w:rsidP="00542241">
      <w:pPr>
        <w:ind w:left="2098" w:right="567"/>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42241">
        <w:rPr>
          <w:rFonts w:ascii="Times New Roman" w:hAnsi="Times New Roman" w:cs="Times New Roman"/>
          <w:sz w:val="28"/>
          <w:szCs w:val="28"/>
          <w:lang w:val="uk-UA"/>
        </w:rPr>
        <w:t>УДК</w:t>
      </w:r>
      <w:r>
        <w:rPr>
          <w:rFonts w:ascii="Times New Roman" w:hAnsi="Times New Roman" w:cs="Times New Roman"/>
          <w:sz w:val="28"/>
          <w:szCs w:val="28"/>
          <w:lang w:val="uk-UA"/>
        </w:rPr>
        <w:t xml:space="preserve"> </w:t>
      </w:r>
    </w:p>
    <w:p w:rsidR="00542241" w:rsidRPr="00607D19" w:rsidRDefault="004839A1" w:rsidP="00607D19">
      <w:pPr>
        <w:jc w:val="right"/>
        <w:rPr>
          <w:rFonts w:ascii="Times New Roman" w:hAnsi="Times New Roman" w:cs="Times New Roman"/>
          <w:sz w:val="20"/>
          <w:szCs w:val="20"/>
          <w:lang w:val="uk-UA"/>
        </w:rPr>
      </w:pPr>
      <w:r>
        <w:rPr>
          <w:rFonts w:ascii="Times New Roman" w:hAnsi="Times New Roman" w:cs="Times New Roman"/>
          <w:sz w:val="20"/>
          <w:szCs w:val="20"/>
          <w:lang w:val="uk-UA"/>
        </w:rPr>
        <w:t xml:space="preserve">  </w:t>
      </w:r>
      <w:r w:rsidR="00542241">
        <w:rPr>
          <w:rFonts w:ascii="Times New Roman" w:hAnsi="Times New Roman" w:cs="Times New Roman"/>
          <w:sz w:val="20"/>
          <w:szCs w:val="20"/>
          <w:lang w:val="uk-UA"/>
        </w:rPr>
        <w:t>(</w:t>
      </w:r>
      <w:r w:rsidR="001D620B">
        <w:rPr>
          <w:rFonts w:ascii="Times New Roman" w:hAnsi="Times New Roman" w:cs="Times New Roman"/>
          <w:sz w:val="20"/>
          <w:szCs w:val="20"/>
          <w:lang w:val="uk-UA"/>
        </w:rPr>
        <w:t>індекс</w:t>
      </w:r>
      <w:r w:rsidR="00542241">
        <w:rPr>
          <w:rFonts w:ascii="Times New Roman" w:hAnsi="Times New Roman" w:cs="Times New Roman"/>
          <w:sz w:val="20"/>
          <w:szCs w:val="20"/>
          <w:lang w:val="uk-UA"/>
        </w:rPr>
        <w:t>)</w:t>
      </w:r>
    </w:p>
    <w:p w:rsidR="00542241" w:rsidRDefault="00542241" w:rsidP="00C3149A">
      <w:pPr>
        <w:jc w:val="center"/>
        <w:rPr>
          <w:rFonts w:ascii="Times New Roman" w:hAnsi="Times New Roman" w:cs="Times New Roman"/>
          <w:b/>
          <w:sz w:val="52"/>
          <w:szCs w:val="52"/>
          <w:lang w:val="uk-UA"/>
        </w:rPr>
      </w:pPr>
      <w:r>
        <w:rPr>
          <w:rFonts w:ascii="Times New Roman" w:hAnsi="Times New Roman" w:cs="Times New Roman"/>
          <w:b/>
          <w:sz w:val="52"/>
          <w:szCs w:val="52"/>
          <w:lang w:val="uk-UA"/>
        </w:rPr>
        <w:t>БАКАЛАВРСЬКА РОБОТА</w:t>
      </w:r>
    </w:p>
    <w:tbl>
      <w:tblPr>
        <w:tblW w:w="0" w:type="auto"/>
        <w:tblInd w:w="959"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7513"/>
      </w:tblGrid>
      <w:tr w:rsidR="001D620B" w:rsidRPr="005C212E" w:rsidTr="00607D19">
        <w:tc>
          <w:tcPr>
            <w:tcW w:w="7513" w:type="dxa"/>
          </w:tcPr>
          <w:p w:rsidR="00607D19" w:rsidRPr="00607D19" w:rsidRDefault="007751C8" w:rsidP="00607D19">
            <w:pPr>
              <w:spacing w:after="0" w:line="240" w:lineRule="auto"/>
              <w:jc w:val="center"/>
              <w:rPr>
                <w:rFonts w:ascii="Times New Roman CYR" w:eastAsia="Times New Roman" w:hAnsi="Times New Roman CYR" w:cs="Times New Roman"/>
                <w:i/>
                <w:caps/>
                <w:sz w:val="28"/>
                <w:szCs w:val="20"/>
                <w:lang w:val="uk-UA" w:eastAsia="ru-RU"/>
              </w:rPr>
            </w:pPr>
            <w:r>
              <w:rPr>
                <w:rFonts w:ascii="Times New Roman CYR" w:eastAsia="Times New Roman" w:hAnsi="Times New Roman CYR" w:cs="Times New Roman" w:hint="eastAsia"/>
                <w:i/>
                <w:sz w:val="28"/>
                <w:szCs w:val="20"/>
                <w:lang w:val="uk-UA" w:eastAsia="ru-RU"/>
              </w:rPr>
              <w:t>Оцінка підрахункових параметрів продуктивних пластів</w:t>
            </w:r>
          </w:p>
        </w:tc>
      </w:tr>
      <w:tr w:rsidR="00607D19" w:rsidRPr="00EB2B69" w:rsidTr="00607D19">
        <w:tc>
          <w:tcPr>
            <w:tcW w:w="7513" w:type="dxa"/>
          </w:tcPr>
          <w:p w:rsidR="00607D19" w:rsidRPr="00607D19" w:rsidRDefault="007751C8" w:rsidP="00607D19">
            <w:pPr>
              <w:spacing w:after="0" w:line="240" w:lineRule="auto"/>
              <w:jc w:val="center"/>
              <w:rPr>
                <w:rFonts w:ascii="Times New Roman CYR" w:eastAsia="Times New Roman" w:hAnsi="Times New Roman CYR" w:cs="Times New Roman"/>
                <w:i/>
                <w:caps/>
                <w:sz w:val="28"/>
                <w:szCs w:val="20"/>
                <w:lang w:val="uk-UA" w:eastAsia="ru-RU"/>
              </w:rPr>
            </w:pPr>
            <w:r>
              <w:rPr>
                <w:rFonts w:ascii="Times New Roman CYR" w:eastAsia="Times New Roman" w:hAnsi="Times New Roman CYR" w:cs="Times New Roman"/>
                <w:i/>
                <w:sz w:val="28"/>
                <w:szCs w:val="20"/>
                <w:lang w:val="uk-UA" w:eastAsia="ru-RU"/>
              </w:rPr>
              <w:t>візейських відкладів, розкритих свердловинами</w:t>
            </w:r>
          </w:p>
        </w:tc>
      </w:tr>
      <w:tr w:rsidR="00607D19" w:rsidRPr="00EB2B69" w:rsidTr="00607D19">
        <w:tc>
          <w:tcPr>
            <w:tcW w:w="7513" w:type="dxa"/>
          </w:tcPr>
          <w:p w:rsidR="00607D19" w:rsidRPr="00607D19" w:rsidRDefault="007751C8" w:rsidP="00607D19">
            <w:pPr>
              <w:spacing w:after="0" w:line="240" w:lineRule="auto"/>
              <w:jc w:val="center"/>
              <w:rPr>
                <w:rFonts w:ascii="Times New Roman CYR" w:eastAsia="Times New Roman" w:hAnsi="Times New Roman CYR" w:cs="Times New Roman"/>
                <w:i/>
                <w:caps/>
                <w:sz w:val="28"/>
                <w:szCs w:val="20"/>
                <w:lang w:val="uk-UA" w:eastAsia="ru-RU"/>
              </w:rPr>
            </w:pPr>
            <w:r>
              <w:rPr>
                <w:rFonts w:ascii="Times New Roman CYR" w:eastAsia="Times New Roman" w:hAnsi="Times New Roman CYR" w:cs="Times New Roman"/>
                <w:i/>
                <w:sz w:val="28"/>
                <w:szCs w:val="20"/>
                <w:lang w:val="uk-UA" w:eastAsia="ru-RU"/>
              </w:rPr>
              <w:t>Коржівського нафтогазоконденсатного родовища</w:t>
            </w:r>
          </w:p>
        </w:tc>
      </w:tr>
      <w:tr w:rsidR="00607D19" w:rsidRPr="001C4014" w:rsidTr="00607D19">
        <w:tc>
          <w:tcPr>
            <w:tcW w:w="7513" w:type="dxa"/>
          </w:tcPr>
          <w:p w:rsidR="00607D19" w:rsidRPr="00607D19" w:rsidRDefault="007751C8" w:rsidP="00607D19">
            <w:pPr>
              <w:spacing w:after="0" w:line="240" w:lineRule="auto"/>
              <w:jc w:val="center"/>
              <w:rPr>
                <w:rFonts w:ascii="Times New Roman CYR" w:eastAsia="Times New Roman" w:hAnsi="Times New Roman CYR" w:cs="Times New Roman"/>
                <w:i/>
                <w:sz w:val="28"/>
                <w:szCs w:val="20"/>
                <w:lang w:val="uk-UA" w:eastAsia="ru-RU"/>
              </w:rPr>
            </w:pPr>
            <w:r>
              <w:rPr>
                <w:rFonts w:ascii="Times New Roman CYR" w:eastAsia="Times New Roman" w:hAnsi="Times New Roman CYR" w:cs="Times New Roman"/>
                <w:i/>
                <w:sz w:val="28"/>
                <w:szCs w:val="20"/>
                <w:lang w:val="uk-UA" w:eastAsia="ru-RU"/>
              </w:rPr>
              <w:t>(на прикладі свердловини № 1)</w:t>
            </w:r>
          </w:p>
        </w:tc>
      </w:tr>
    </w:tbl>
    <w:p w:rsidR="00542241" w:rsidRPr="001D620B" w:rsidRDefault="001D620B" w:rsidP="00C3149A">
      <w:pPr>
        <w:jc w:val="center"/>
        <w:rPr>
          <w:rFonts w:ascii="Times New Roman" w:hAnsi="Times New Roman" w:cs="Times New Roman"/>
          <w:sz w:val="20"/>
          <w:szCs w:val="20"/>
          <w:lang w:val="uk-UA"/>
        </w:rPr>
      </w:pPr>
      <w:r w:rsidRPr="001D620B">
        <w:rPr>
          <w:rFonts w:ascii="Times New Roman" w:hAnsi="Times New Roman" w:cs="Times New Roman"/>
          <w:sz w:val="20"/>
          <w:szCs w:val="20"/>
          <w:lang w:val="uk-UA"/>
        </w:rPr>
        <w:t>(назва роботи)</w:t>
      </w:r>
    </w:p>
    <w:tbl>
      <w:tblPr>
        <w:tblW w:w="0" w:type="auto"/>
        <w:tblInd w:w="959" w:type="dxa"/>
        <w:tblLayout w:type="fixed"/>
        <w:tblLook w:val="0000" w:firstRow="0" w:lastRow="0" w:firstColumn="0" w:lastColumn="0" w:noHBand="0" w:noVBand="0"/>
      </w:tblPr>
      <w:tblGrid>
        <w:gridCol w:w="7513"/>
      </w:tblGrid>
      <w:tr w:rsidR="001D620B" w:rsidRPr="005C212E" w:rsidTr="004839A1">
        <w:tc>
          <w:tcPr>
            <w:tcW w:w="7513" w:type="dxa"/>
            <w:tcBorders>
              <w:bottom w:val="single" w:sz="4" w:space="0" w:color="auto"/>
            </w:tcBorders>
          </w:tcPr>
          <w:p w:rsidR="001D620B" w:rsidRPr="004839A1" w:rsidRDefault="004839A1" w:rsidP="004839A1">
            <w:pPr>
              <w:spacing w:after="0" w:line="240" w:lineRule="auto"/>
              <w:jc w:val="center"/>
              <w:rPr>
                <w:rFonts w:ascii="Times New Roman CYR" w:eastAsia="Times New Roman" w:hAnsi="Times New Roman CYR" w:cs="Times New Roman"/>
                <w:i/>
                <w:caps/>
                <w:sz w:val="28"/>
                <w:szCs w:val="20"/>
                <w:lang w:val="uk-UA" w:eastAsia="ru-RU"/>
              </w:rPr>
            </w:pPr>
            <w:r>
              <w:rPr>
                <w:rFonts w:ascii="Times New Roman CYR" w:eastAsia="Times New Roman" w:hAnsi="Times New Roman CYR" w:cs="Times New Roman"/>
                <w:i/>
                <w:caps/>
                <w:sz w:val="28"/>
                <w:szCs w:val="20"/>
                <w:lang w:val="uk-UA" w:eastAsia="ru-RU"/>
              </w:rPr>
              <w:t>Г</w:t>
            </w:r>
            <w:r>
              <w:rPr>
                <w:rFonts w:ascii="Times New Roman CYR" w:eastAsia="Times New Roman" w:hAnsi="Times New Roman CYR" w:cs="Times New Roman"/>
                <w:i/>
                <w:sz w:val="28"/>
                <w:szCs w:val="20"/>
                <w:lang w:val="uk-UA" w:eastAsia="ru-RU"/>
              </w:rPr>
              <w:t xml:space="preserve">еологія нафти і газу, геофізика, геоінформатика, </w:t>
            </w:r>
          </w:p>
        </w:tc>
      </w:tr>
      <w:tr w:rsidR="004839A1" w:rsidRPr="001C4014" w:rsidTr="004839A1">
        <w:tc>
          <w:tcPr>
            <w:tcW w:w="7513" w:type="dxa"/>
            <w:tcBorders>
              <w:top w:val="single" w:sz="4" w:space="0" w:color="auto"/>
              <w:bottom w:val="single" w:sz="6" w:space="0" w:color="auto"/>
            </w:tcBorders>
          </w:tcPr>
          <w:p w:rsidR="004839A1" w:rsidRDefault="004839A1" w:rsidP="004839A1">
            <w:pPr>
              <w:spacing w:after="0" w:line="240" w:lineRule="auto"/>
              <w:jc w:val="center"/>
              <w:rPr>
                <w:rFonts w:ascii="Times New Roman CYR" w:eastAsia="Times New Roman" w:hAnsi="Times New Roman CYR" w:cs="Times New Roman"/>
                <w:i/>
                <w:caps/>
                <w:sz w:val="28"/>
                <w:szCs w:val="20"/>
                <w:lang w:val="uk-UA" w:eastAsia="ru-RU"/>
              </w:rPr>
            </w:pPr>
            <w:r w:rsidRPr="004839A1">
              <w:rPr>
                <w:rFonts w:ascii="Times New Roman CYR" w:eastAsia="Times New Roman" w:hAnsi="Times New Roman CYR" w:cs="Times New Roman"/>
                <w:i/>
                <w:sz w:val="28"/>
                <w:szCs w:val="20"/>
                <w:lang w:val="uk-UA" w:eastAsia="ru-RU"/>
              </w:rPr>
              <w:t>інженерна геологія та гідрогеологія</w:t>
            </w:r>
          </w:p>
        </w:tc>
      </w:tr>
    </w:tbl>
    <w:p w:rsidR="001D620B" w:rsidRPr="001D620B" w:rsidRDefault="001D620B" w:rsidP="00C3149A">
      <w:pPr>
        <w:jc w:val="center"/>
        <w:rPr>
          <w:rFonts w:ascii="Times New Roman" w:hAnsi="Times New Roman" w:cs="Times New Roman"/>
          <w:sz w:val="20"/>
          <w:szCs w:val="20"/>
          <w:lang w:val="uk-UA"/>
        </w:rPr>
      </w:pPr>
      <w:r>
        <w:rPr>
          <w:rFonts w:ascii="Times New Roman" w:hAnsi="Times New Roman" w:cs="Times New Roman"/>
          <w:sz w:val="20"/>
          <w:szCs w:val="20"/>
          <w:lang w:val="uk-UA"/>
        </w:rPr>
        <w:t>(назва освітньої програми)</w:t>
      </w:r>
    </w:p>
    <w:tbl>
      <w:tblPr>
        <w:tblW w:w="0" w:type="auto"/>
        <w:tblInd w:w="959" w:type="dxa"/>
        <w:tblLayout w:type="fixed"/>
        <w:tblLook w:val="0000" w:firstRow="0" w:lastRow="0" w:firstColumn="0" w:lastColumn="0" w:noHBand="0" w:noVBand="0"/>
      </w:tblPr>
      <w:tblGrid>
        <w:gridCol w:w="7513"/>
      </w:tblGrid>
      <w:tr w:rsidR="001D620B" w:rsidRPr="001C4014" w:rsidTr="00A357E4">
        <w:tc>
          <w:tcPr>
            <w:tcW w:w="7513" w:type="dxa"/>
            <w:tcBorders>
              <w:bottom w:val="single" w:sz="6" w:space="0" w:color="auto"/>
            </w:tcBorders>
          </w:tcPr>
          <w:p w:rsidR="001D620B" w:rsidRPr="00607D19" w:rsidRDefault="00607D19" w:rsidP="00607D19">
            <w:pPr>
              <w:spacing w:after="0" w:line="240" w:lineRule="auto"/>
              <w:jc w:val="center"/>
              <w:rPr>
                <w:rFonts w:ascii="Times New Roman CYR" w:eastAsia="Times New Roman" w:hAnsi="Times New Roman CYR" w:cs="Times New Roman"/>
                <w:i/>
                <w:caps/>
                <w:sz w:val="28"/>
                <w:szCs w:val="20"/>
                <w:lang w:val="uk-UA" w:eastAsia="ru-RU"/>
              </w:rPr>
            </w:pPr>
            <w:r w:rsidRPr="00607D19">
              <w:rPr>
                <w:rFonts w:ascii="Times New Roman CYR" w:eastAsia="Times New Roman" w:hAnsi="Times New Roman CYR" w:cs="Times New Roman"/>
                <w:i/>
                <w:sz w:val="28"/>
                <w:szCs w:val="20"/>
                <w:lang w:val="uk-UA" w:eastAsia="ru-RU"/>
              </w:rPr>
              <w:t>103 «Науки про Землю»</w:t>
            </w:r>
          </w:p>
        </w:tc>
      </w:tr>
    </w:tbl>
    <w:p w:rsidR="00607D19" w:rsidRPr="00607D19" w:rsidRDefault="001D620B" w:rsidP="00041B25">
      <w:pPr>
        <w:jc w:val="center"/>
        <w:rPr>
          <w:rFonts w:ascii="Times New Roman" w:hAnsi="Times New Roman" w:cs="Times New Roman"/>
          <w:sz w:val="20"/>
          <w:szCs w:val="20"/>
          <w:lang w:val="uk-UA"/>
        </w:rPr>
      </w:pPr>
      <w:r>
        <w:rPr>
          <w:rFonts w:ascii="Times New Roman" w:hAnsi="Times New Roman" w:cs="Times New Roman"/>
          <w:sz w:val="20"/>
          <w:szCs w:val="20"/>
          <w:lang w:val="uk-UA"/>
        </w:rPr>
        <w:t>(шифр і назва спеціальності)</w:t>
      </w:r>
    </w:p>
    <w:p w:rsidR="00126D24" w:rsidRPr="000F18BF" w:rsidRDefault="001D620B" w:rsidP="00492D2C">
      <w:pPr>
        <w:pStyle w:val="a4"/>
        <w:jc w:val="center"/>
        <w:rPr>
          <w:b w:val="0"/>
          <w:bCs/>
          <w:caps/>
          <w:sz w:val="32"/>
        </w:rPr>
      </w:pPr>
      <w:r w:rsidRPr="000F18BF">
        <w:rPr>
          <w:bCs/>
          <w:sz w:val="28"/>
          <w:szCs w:val="28"/>
        </w:rPr>
        <w:t>Робота містить результати власних досліджень, використання ідей, результатів і текстів інших авторів мають посилання на відповідне джерело:</w:t>
      </w:r>
      <w:r w:rsidR="00041B25" w:rsidRPr="000F18BF">
        <w:rPr>
          <w:bCs/>
          <w:sz w:val="28"/>
          <w:szCs w:val="28"/>
        </w:rPr>
        <w:t xml:space="preserve"> </w:t>
      </w:r>
      <w:r w:rsidR="00492D2C" w:rsidRPr="000F18BF">
        <w:rPr>
          <w:b w:val="0"/>
          <w:bCs/>
          <w:i/>
          <w:szCs w:val="24"/>
        </w:rPr>
        <w:t xml:space="preserve">Звіт </w:t>
      </w:r>
      <w:r w:rsidR="00492D2C" w:rsidRPr="00492D2C">
        <w:rPr>
          <w:b w:val="0"/>
          <w:bCs/>
          <w:i/>
          <w:szCs w:val="24"/>
        </w:rPr>
        <w:t>геолого</w:t>
      </w:r>
      <w:r w:rsidR="00492D2C">
        <w:rPr>
          <w:b w:val="0"/>
          <w:bCs/>
          <w:i/>
          <w:szCs w:val="24"/>
        </w:rPr>
        <w:t xml:space="preserve">-економічна оцінка коржівського нафтогазоконденсатного </w:t>
      </w:r>
      <w:r w:rsidR="00492D2C" w:rsidRPr="00492D2C">
        <w:rPr>
          <w:b w:val="0"/>
          <w:bCs/>
          <w:i/>
          <w:szCs w:val="24"/>
        </w:rPr>
        <w:t>родовища (сумська  область)</w:t>
      </w:r>
      <w:r w:rsidR="00492D2C">
        <w:rPr>
          <w:b w:val="0"/>
          <w:bCs/>
          <w:i/>
          <w:szCs w:val="24"/>
        </w:rPr>
        <w:t xml:space="preserve">, </w:t>
      </w:r>
      <w:r w:rsidR="00492D2C" w:rsidRPr="000F18BF">
        <w:rPr>
          <w:b w:val="0"/>
          <w:bCs/>
          <w:i/>
          <w:szCs w:val="24"/>
        </w:rPr>
        <w:t>Геофізичні методи контролю розробки нафтогазових родовищ</w:t>
      </w:r>
      <w:r w:rsidR="00492D2C" w:rsidRPr="000F18BF">
        <w:rPr>
          <w:bCs/>
          <w:i/>
          <w:szCs w:val="24"/>
        </w:rPr>
        <w:t xml:space="preserve"> </w:t>
      </w:r>
      <w:r w:rsidR="00492D2C" w:rsidRPr="00492D2C">
        <w:rPr>
          <w:b w:val="0"/>
          <w:bCs/>
          <w:i/>
          <w:szCs w:val="24"/>
        </w:rPr>
        <w:cr/>
      </w:r>
    </w:p>
    <w:p w:rsidR="001D620B" w:rsidRPr="000F18BF" w:rsidRDefault="001D620B" w:rsidP="00041B25">
      <w:pPr>
        <w:jc w:val="center"/>
        <w:rPr>
          <w:rFonts w:ascii="Times New Roman" w:hAnsi="Times New Roman" w:cs="Times New Roman"/>
          <w:b/>
          <w:sz w:val="20"/>
          <w:szCs w:val="20"/>
          <w:lang w:val="uk-UA"/>
        </w:rPr>
      </w:pPr>
    </w:p>
    <w:tbl>
      <w:tblPr>
        <w:tblpPr w:leftFromText="180" w:rightFromText="180" w:vertAnchor="text" w:horzAnchor="page" w:tblpX="5356" w:tblpY="16"/>
        <w:tblW w:w="0" w:type="auto"/>
        <w:tblLayout w:type="fixed"/>
        <w:tblLook w:val="0000" w:firstRow="0" w:lastRow="0" w:firstColumn="0" w:lastColumn="0" w:noHBand="0" w:noVBand="0"/>
      </w:tblPr>
      <w:tblGrid>
        <w:gridCol w:w="4928"/>
      </w:tblGrid>
      <w:tr w:rsidR="001D620B" w:rsidRPr="001C4014" w:rsidTr="001D620B">
        <w:tc>
          <w:tcPr>
            <w:tcW w:w="4928" w:type="dxa"/>
            <w:tcBorders>
              <w:bottom w:val="single" w:sz="6" w:space="0" w:color="auto"/>
            </w:tcBorders>
          </w:tcPr>
          <w:p w:rsidR="001D620B" w:rsidRPr="00DA4EEA" w:rsidRDefault="00DA4EEA" w:rsidP="007751C8">
            <w:pPr>
              <w:spacing w:after="0" w:line="240" w:lineRule="auto"/>
              <w:rPr>
                <w:rFonts w:ascii="Times New Roman CYR" w:eastAsia="Times New Roman" w:hAnsi="Times New Roman CYR" w:cs="Times New Roman"/>
                <w:i/>
                <w:caps/>
                <w:sz w:val="28"/>
                <w:szCs w:val="20"/>
                <w:lang w:val="uk-UA" w:eastAsia="ru-RU"/>
              </w:rPr>
            </w:pPr>
            <w:r>
              <w:rPr>
                <w:rFonts w:ascii="Times New Roman CYR" w:eastAsia="Times New Roman" w:hAnsi="Times New Roman CYR" w:cs="Times New Roman"/>
                <w:i/>
                <w:caps/>
                <w:sz w:val="28"/>
                <w:szCs w:val="20"/>
                <w:lang w:val="uk-UA" w:eastAsia="ru-RU"/>
              </w:rPr>
              <w:t xml:space="preserve">                           </w:t>
            </w:r>
            <w:r w:rsidR="007751C8">
              <w:rPr>
                <w:rFonts w:ascii="Times New Roman CYR" w:eastAsia="Times New Roman" w:hAnsi="Times New Roman CYR" w:cs="Times New Roman"/>
                <w:i/>
                <w:caps/>
                <w:sz w:val="28"/>
                <w:szCs w:val="20"/>
                <w:lang w:val="uk-UA" w:eastAsia="ru-RU"/>
              </w:rPr>
              <w:t>М.І. Т</w:t>
            </w:r>
            <w:r w:rsidR="007751C8">
              <w:rPr>
                <w:rFonts w:ascii="Times New Roman CYR" w:eastAsia="Times New Roman" w:hAnsi="Times New Roman CYR" w:cs="Times New Roman"/>
                <w:i/>
                <w:sz w:val="28"/>
                <w:szCs w:val="20"/>
                <w:lang w:val="uk-UA" w:eastAsia="ru-RU"/>
              </w:rPr>
              <w:t>етеря</w:t>
            </w:r>
          </w:p>
        </w:tc>
      </w:tr>
    </w:tbl>
    <w:p w:rsidR="001D620B" w:rsidRPr="001D620B" w:rsidRDefault="001D620B" w:rsidP="001D620B">
      <w:pPr>
        <w:rPr>
          <w:rFonts w:ascii="Times New Roman" w:hAnsi="Times New Roman" w:cs="Times New Roman"/>
          <w:sz w:val="28"/>
          <w:szCs w:val="28"/>
          <w:lang w:val="uk-UA"/>
        </w:rPr>
      </w:pPr>
      <w:r w:rsidRPr="001D620B">
        <w:rPr>
          <w:rFonts w:ascii="Times New Roman" w:hAnsi="Times New Roman" w:cs="Times New Roman"/>
          <w:sz w:val="28"/>
          <w:szCs w:val="28"/>
          <w:lang w:val="uk-UA"/>
        </w:rPr>
        <w:t>Здобувач освітнього ступеня</w:t>
      </w:r>
    </w:p>
    <w:tbl>
      <w:tblPr>
        <w:tblpPr w:leftFromText="180" w:rightFromText="180" w:vertAnchor="text" w:horzAnchor="page" w:tblpX="4201" w:tblpY="379"/>
        <w:tblW w:w="0" w:type="auto"/>
        <w:tblBorders>
          <w:bottom w:val="single" w:sz="4" w:space="0" w:color="auto"/>
        </w:tblBorders>
        <w:tblLayout w:type="fixed"/>
        <w:tblLook w:val="0000" w:firstRow="0" w:lastRow="0" w:firstColumn="0" w:lastColumn="0" w:noHBand="0" w:noVBand="0"/>
      </w:tblPr>
      <w:tblGrid>
        <w:gridCol w:w="6804"/>
      </w:tblGrid>
      <w:tr w:rsidR="001D620B" w:rsidRPr="005C212E" w:rsidTr="00B26F16">
        <w:trPr>
          <w:trHeight w:hRule="exact" w:val="340"/>
        </w:trPr>
        <w:tc>
          <w:tcPr>
            <w:tcW w:w="6804" w:type="dxa"/>
          </w:tcPr>
          <w:p w:rsidR="001D620B" w:rsidRPr="00E35DFE" w:rsidRDefault="00E35DFE" w:rsidP="00B26F16">
            <w:pPr>
              <w:rPr>
                <w:rFonts w:ascii="Times New Roman" w:hAnsi="Times New Roman" w:cs="Times New Roman"/>
                <w:i/>
                <w:sz w:val="28"/>
                <w:szCs w:val="28"/>
                <w:lang w:val="uk-UA"/>
              </w:rPr>
            </w:pPr>
            <w:r>
              <w:rPr>
                <w:rFonts w:ascii="Times New Roman" w:hAnsi="Times New Roman" w:cs="Times New Roman"/>
                <w:b/>
                <w:sz w:val="28"/>
                <w:szCs w:val="28"/>
                <w:lang w:val="uk-UA"/>
              </w:rPr>
              <w:t xml:space="preserve">             </w:t>
            </w:r>
            <w:r w:rsidRPr="00E35DFE">
              <w:rPr>
                <w:rFonts w:ascii="Times New Roman" w:hAnsi="Times New Roman" w:cs="Times New Roman"/>
                <w:i/>
                <w:sz w:val="28"/>
                <w:szCs w:val="28"/>
                <w:lang w:val="uk-UA"/>
              </w:rPr>
              <w:t>Федак Ігор Орестович</w:t>
            </w:r>
            <w:r w:rsidR="00EB2B69">
              <w:rPr>
                <w:rFonts w:ascii="Times New Roman" w:hAnsi="Times New Roman" w:cs="Times New Roman"/>
                <w:i/>
                <w:sz w:val="28"/>
                <w:szCs w:val="28"/>
                <w:lang w:val="uk-UA"/>
              </w:rPr>
              <w:t>,к.геол.н.,</w:t>
            </w:r>
            <w:r w:rsidR="000C676D">
              <w:rPr>
                <w:rFonts w:ascii="Times New Roman" w:hAnsi="Times New Roman" w:cs="Times New Roman"/>
                <w:i/>
                <w:sz w:val="28"/>
                <w:szCs w:val="28"/>
                <w:lang w:val="uk-UA"/>
              </w:rPr>
              <w:t>доцент</w:t>
            </w:r>
          </w:p>
        </w:tc>
      </w:tr>
    </w:tbl>
    <w:p w:rsidR="001D620B" w:rsidRDefault="001D620B" w:rsidP="001D620B">
      <w:pPr>
        <w:rPr>
          <w:rFonts w:ascii="Times New Roman" w:hAnsi="Times New Roman" w:cs="Times New Roman"/>
          <w:sz w:val="20"/>
          <w:szCs w:val="20"/>
          <w:lang w:val="uk-UA"/>
        </w:rPr>
      </w:pPr>
      <w:r>
        <w:rPr>
          <w:rFonts w:ascii="Times New Roman" w:hAnsi="Times New Roman" w:cs="Times New Roman"/>
          <w:sz w:val="20"/>
          <w:szCs w:val="20"/>
          <w:lang w:val="uk-UA"/>
        </w:rPr>
        <w:t xml:space="preserve">                                                                                         </w:t>
      </w:r>
      <w:r w:rsidRPr="001D620B">
        <w:rPr>
          <w:rFonts w:ascii="Times New Roman" w:hAnsi="Times New Roman" w:cs="Times New Roman"/>
          <w:sz w:val="20"/>
          <w:szCs w:val="20"/>
          <w:lang w:val="uk-UA"/>
        </w:rPr>
        <w:t>(підпис, ініціали та прізвище здобувача</w:t>
      </w:r>
      <w:r>
        <w:rPr>
          <w:rFonts w:ascii="Times New Roman" w:hAnsi="Times New Roman" w:cs="Times New Roman"/>
          <w:sz w:val="20"/>
          <w:szCs w:val="20"/>
          <w:lang w:val="uk-UA"/>
        </w:rPr>
        <w:t>)</w:t>
      </w:r>
    </w:p>
    <w:p w:rsidR="001D620B" w:rsidRPr="001D620B" w:rsidRDefault="001D620B" w:rsidP="001D620B">
      <w:pPr>
        <w:rPr>
          <w:rFonts w:ascii="Times New Roman" w:hAnsi="Times New Roman" w:cs="Times New Roman"/>
          <w:sz w:val="28"/>
          <w:szCs w:val="28"/>
          <w:lang w:val="uk-UA"/>
        </w:rPr>
      </w:pPr>
      <w:r>
        <w:rPr>
          <w:rFonts w:ascii="Times New Roman" w:hAnsi="Times New Roman" w:cs="Times New Roman"/>
          <w:sz w:val="28"/>
          <w:szCs w:val="28"/>
          <w:lang w:val="uk-UA"/>
        </w:rPr>
        <w:t>Науковий керівник</w:t>
      </w:r>
    </w:p>
    <w:p w:rsidR="001D620B" w:rsidRPr="001D620B" w:rsidRDefault="001D620B" w:rsidP="001D620B">
      <w:pPr>
        <w:rPr>
          <w:rFonts w:ascii="Times New Roman" w:hAnsi="Times New Roman" w:cs="Times New Roman"/>
          <w:sz w:val="20"/>
          <w:szCs w:val="20"/>
          <w:lang w:val="uk-UA"/>
        </w:rPr>
      </w:pPr>
      <w:r>
        <w:rPr>
          <w:rFonts w:ascii="Times New Roman" w:hAnsi="Times New Roman" w:cs="Times New Roman"/>
          <w:sz w:val="20"/>
          <w:szCs w:val="20"/>
          <w:lang w:val="uk-UA"/>
        </w:rPr>
        <w:t xml:space="preserve">                                                  (підпис, прізвище, ім’я, по-батькові, науковий ступінь, вчене звання керівника)</w:t>
      </w:r>
    </w:p>
    <w:p w:rsidR="001D620B" w:rsidRPr="001D620B" w:rsidRDefault="001D620B" w:rsidP="001D620B">
      <w:pPr>
        <w:rPr>
          <w:rFonts w:ascii="Times New Roman" w:hAnsi="Times New Roman" w:cs="Times New Roman"/>
          <w:b/>
          <w:sz w:val="28"/>
          <w:szCs w:val="28"/>
          <w:lang w:val="uk-UA"/>
        </w:rPr>
      </w:pPr>
      <w:r w:rsidRPr="001D620B">
        <w:rPr>
          <w:rFonts w:ascii="Times New Roman" w:hAnsi="Times New Roman" w:cs="Times New Roman"/>
          <w:b/>
          <w:sz w:val="28"/>
          <w:szCs w:val="28"/>
          <w:lang w:val="uk-UA"/>
        </w:rPr>
        <w:t>Допущено до захисту</w:t>
      </w:r>
    </w:p>
    <w:tbl>
      <w:tblPr>
        <w:tblpPr w:leftFromText="180" w:rightFromText="180" w:vertAnchor="text" w:horzAnchor="margin" w:tblpY="68"/>
        <w:tblW w:w="0" w:type="auto"/>
        <w:tblLayout w:type="fixed"/>
        <w:tblLook w:val="0000" w:firstRow="0" w:lastRow="0" w:firstColumn="0" w:lastColumn="0" w:noHBand="0" w:noVBand="0"/>
      </w:tblPr>
      <w:tblGrid>
        <w:gridCol w:w="6804"/>
      </w:tblGrid>
      <w:tr w:rsidR="001D620B" w:rsidRPr="005C212E" w:rsidTr="00B26F16">
        <w:trPr>
          <w:trHeight w:hRule="exact" w:val="340"/>
        </w:trPr>
        <w:tc>
          <w:tcPr>
            <w:tcW w:w="6804" w:type="dxa"/>
            <w:tcBorders>
              <w:bottom w:val="single" w:sz="6" w:space="0" w:color="auto"/>
            </w:tcBorders>
          </w:tcPr>
          <w:p w:rsidR="001D620B" w:rsidRPr="00E35DFE" w:rsidRDefault="00EB2B69" w:rsidP="00B26F16">
            <w:pPr>
              <w:rPr>
                <w:rFonts w:ascii="Times New Roman" w:hAnsi="Times New Roman" w:cs="Times New Roman"/>
                <w:i/>
                <w:sz w:val="28"/>
                <w:szCs w:val="28"/>
                <w:lang w:val="uk-UA"/>
              </w:rPr>
            </w:pPr>
            <w:r w:rsidRPr="00EB2B69">
              <w:rPr>
                <w:rFonts w:ascii="Times New Roman" w:hAnsi="Times New Roman" w:cs="Times New Roman"/>
                <w:bCs/>
                <w:sz w:val="28"/>
                <w:szCs w:val="28"/>
                <w:lang w:val="uk-UA"/>
              </w:rPr>
              <w:t>Завідувач кафедри</w:t>
            </w:r>
            <w:r w:rsidR="00E35DFE">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             </w:t>
            </w:r>
            <w:r w:rsidR="00E35DFE">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              </w:t>
            </w:r>
            <w:r w:rsidR="00E35DFE" w:rsidRPr="00E35DFE">
              <w:rPr>
                <w:rFonts w:ascii="Times New Roman" w:hAnsi="Times New Roman" w:cs="Times New Roman"/>
                <w:i/>
                <w:sz w:val="28"/>
                <w:szCs w:val="28"/>
                <w:lang w:val="uk-UA"/>
              </w:rPr>
              <w:t>І.О. Федак</w:t>
            </w:r>
          </w:p>
        </w:tc>
      </w:tr>
    </w:tbl>
    <w:p w:rsidR="001D620B" w:rsidRDefault="001D620B" w:rsidP="001D620B">
      <w:pPr>
        <w:rPr>
          <w:rFonts w:ascii="Times New Roman" w:hAnsi="Times New Roman" w:cs="Times New Roman"/>
          <w:sz w:val="28"/>
          <w:szCs w:val="28"/>
          <w:lang w:val="uk-UA"/>
        </w:rPr>
      </w:pPr>
    </w:p>
    <w:p w:rsidR="001D620B" w:rsidRDefault="001D620B" w:rsidP="001D620B">
      <w:pPr>
        <w:rPr>
          <w:rFonts w:ascii="Times New Roman" w:hAnsi="Times New Roman" w:cs="Times New Roman"/>
          <w:sz w:val="20"/>
          <w:szCs w:val="20"/>
          <w:lang w:val="uk-UA"/>
        </w:rPr>
      </w:pPr>
      <w:r>
        <w:rPr>
          <w:rFonts w:ascii="Times New Roman" w:hAnsi="Times New Roman" w:cs="Times New Roman"/>
          <w:sz w:val="20"/>
          <w:szCs w:val="20"/>
          <w:lang w:val="uk-UA"/>
        </w:rPr>
        <w:t xml:space="preserve">(посада)                 </w:t>
      </w:r>
      <w:r w:rsidR="00EB2B69">
        <w:rPr>
          <w:rFonts w:ascii="Times New Roman" w:hAnsi="Times New Roman" w:cs="Times New Roman"/>
          <w:sz w:val="20"/>
          <w:szCs w:val="20"/>
          <w:lang w:val="uk-UA"/>
        </w:rPr>
        <w:t xml:space="preserve">                       </w:t>
      </w:r>
      <w:r>
        <w:rPr>
          <w:rFonts w:ascii="Times New Roman" w:hAnsi="Times New Roman" w:cs="Times New Roman"/>
          <w:sz w:val="20"/>
          <w:szCs w:val="20"/>
          <w:lang w:val="uk-UA"/>
        </w:rPr>
        <w:t xml:space="preserve"> (підпис) (дата) </w:t>
      </w:r>
      <w:r w:rsidR="00EB2B69">
        <w:rPr>
          <w:rFonts w:ascii="Times New Roman" w:hAnsi="Times New Roman" w:cs="Times New Roman"/>
          <w:sz w:val="20"/>
          <w:szCs w:val="20"/>
          <w:lang w:val="uk-UA"/>
        </w:rPr>
        <w:t xml:space="preserve">               </w:t>
      </w:r>
      <w:r>
        <w:rPr>
          <w:rFonts w:ascii="Times New Roman" w:hAnsi="Times New Roman" w:cs="Times New Roman"/>
          <w:sz w:val="20"/>
          <w:szCs w:val="20"/>
          <w:lang w:val="uk-UA"/>
        </w:rPr>
        <w:t>(ініціали та прізвище)</w:t>
      </w:r>
    </w:p>
    <w:p w:rsidR="008C0FB1" w:rsidRDefault="00607D19" w:rsidP="008C0FB1">
      <w:pPr>
        <w:jc w:val="center"/>
        <w:rPr>
          <w:rFonts w:ascii="Times New Roman" w:hAnsi="Times New Roman" w:cs="Times New Roman"/>
          <w:b/>
          <w:sz w:val="16"/>
          <w:szCs w:val="16"/>
          <w:lang w:val="uk-UA"/>
        </w:rPr>
      </w:pPr>
      <w:r w:rsidRPr="00607D19">
        <w:rPr>
          <w:rFonts w:ascii="Times New Roman" w:hAnsi="Times New Roman" w:cs="Times New Roman"/>
          <w:b/>
          <w:sz w:val="28"/>
          <w:szCs w:val="28"/>
          <w:lang w:val="uk-UA"/>
        </w:rPr>
        <w:t>Івано-Франківськ – 2023</w:t>
      </w:r>
    </w:p>
    <w:p w:rsidR="008C0FB1" w:rsidRDefault="008C0FB1" w:rsidP="004839A1">
      <w:pPr>
        <w:rPr>
          <w:rFonts w:ascii="Times New Roman" w:hAnsi="Times New Roman" w:cs="Times New Roman"/>
          <w:b/>
          <w:sz w:val="16"/>
          <w:szCs w:val="16"/>
          <w:lang w:val="uk-UA"/>
        </w:rPr>
        <w:sectPr w:rsidR="008C0FB1" w:rsidSect="008C0FB1">
          <w:pgSz w:w="12240" w:h="15840"/>
          <w:pgMar w:top="1134" w:right="850" w:bottom="1134" w:left="1701" w:header="708" w:footer="708" w:gutter="0"/>
          <w:cols w:space="708"/>
          <w:titlePg/>
          <w:docGrid w:linePitch="360"/>
        </w:sectPr>
      </w:pPr>
    </w:p>
    <w:p w:rsidR="000A7A2F" w:rsidRPr="00793FDE" w:rsidRDefault="000A7A2F" w:rsidP="00793FDE">
      <w:pPr>
        <w:spacing w:after="0" w:line="240" w:lineRule="auto"/>
        <w:rPr>
          <w:rFonts w:ascii="Times New Roman" w:hAnsi="Times New Roman" w:cs="Times New Roman"/>
          <w:bCs/>
          <w:sz w:val="24"/>
          <w:szCs w:val="24"/>
          <w:lang w:val="uk-UA"/>
        </w:rPr>
      </w:pPr>
    </w:p>
    <w:p w:rsidR="000A7A2F" w:rsidRPr="00793FDE" w:rsidRDefault="000A7A2F" w:rsidP="00793FDE">
      <w:pPr>
        <w:spacing w:after="0" w:line="240" w:lineRule="auto"/>
        <w:jc w:val="center"/>
        <w:rPr>
          <w:rFonts w:ascii="Times New Roman" w:hAnsi="Times New Roman" w:cs="Times New Roman"/>
          <w:b/>
          <w:bCs/>
          <w:spacing w:val="-6"/>
          <w:sz w:val="26"/>
          <w:szCs w:val="26"/>
          <w:lang w:val="uk-UA"/>
        </w:rPr>
      </w:pPr>
      <w:r w:rsidRPr="00793FDE">
        <w:rPr>
          <w:rFonts w:ascii="Times New Roman" w:hAnsi="Times New Roman" w:cs="Times New Roman"/>
          <w:b/>
          <w:bCs/>
          <w:spacing w:val="-6"/>
          <w:sz w:val="26"/>
          <w:szCs w:val="26"/>
          <w:lang w:val="uk-UA"/>
        </w:rPr>
        <w:t>Івано-Франківський національний технічний університет нафти і газу</w:t>
      </w:r>
    </w:p>
    <w:p w:rsidR="000A7A2F" w:rsidRPr="00793FDE" w:rsidRDefault="000A7A2F" w:rsidP="00793FDE">
      <w:pPr>
        <w:spacing w:after="0" w:line="240" w:lineRule="auto"/>
        <w:rPr>
          <w:rFonts w:ascii="Times New Roman" w:hAnsi="Times New Roman" w:cs="Times New Roman"/>
          <w:bCs/>
          <w:sz w:val="16"/>
          <w:szCs w:val="16"/>
          <w:lang w:val="uk-UA"/>
        </w:rPr>
      </w:pPr>
      <w:r w:rsidRPr="00793FDE">
        <w:rPr>
          <w:rFonts w:ascii="Times New Roman" w:hAnsi="Times New Roman" w:cs="Times New Roman"/>
          <w:bCs/>
          <w:sz w:val="16"/>
          <w:szCs w:val="16"/>
          <w:lang w:val="uk-UA"/>
        </w:rPr>
        <w:t>_______________________________________________________________________________________________</w:t>
      </w:r>
      <w:r w:rsidR="00793FDE" w:rsidRPr="00793FDE">
        <w:rPr>
          <w:rFonts w:ascii="Times New Roman" w:hAnsi="Times New Roman" w:cs="Times New Roman"/>
          <w:bCs/>
          <w:sz w:val="16"/>
          <w:szCs w:val="16"/>
          <w:lang w:val="uk-UA"/>
        </w:rPr>
        <w:t>__________________________</w:t>
      </w:r>
    </w:p>
    <w:p w:rsidR="000A7A2F" w:rsidRPr="00793FDE" w:rsidRDefault="000A7A2F" w:rsidP="00793FDE">
      <w:pPr>
        <w:spacing w:after="0" w:line="240" w:lineRule="auto"/>
        <w:jc w:val="center"/>
        <w:rPr>
          <w:rFonts w:ascii="Times New Roman" w:hAnsi="Times New Roman" w:cs="Times New Roman"/>
          <w:sz w:val="16"/>
          <w:szCs w:val="16"/>
          <w:lang w:val="uk-UA"/>
        </w:rPr>
      </w:pPr>
      <w:r w:rsidRPr="00793FDE">
        <w:rPr>
          <w:rFonts w:ascii="Times New Roman" w:hAnsi="Times New Roman" w:cs="Times New Roman"/>
          <w:sz w:val="16"/>
          <w:szCs w:val="16"/>
          <w:lang w:val="uk-UA"/>
        </w:rPr>
        <w:t>(повне найменування закладу вищої освіти)</w:t>
      </w:r>
    </w:p>
    <w:tbl>
      <w:tblPr>
        <w:tblpPr w:leftFromText="180" w:rightFromText="180" w:vertAnchor="text" w:horzAnchor="margin" w:tblpXSpec="right" w:tblpY="9"/>
        <w:tblW w:w="0" w:type="auto"/>
        <w:tblBorders>
          <w:bottom w:val="single" w:sz="4" w:space="0" w:color="auto"/>
        </w:tblBorders>
        <w:tblLook w:val="0000" w:firstRow="0" w:lastRow="0" w:firstColumn="0" w:lastColumn="0" w:noHBand="0" w:noVBand="0"/>
      </w:tblPr>
      <w:tblGrid>
        <w:gridCol w:w="7767"/>
      </w:tblGrid>
      <w:tr w:rsidR="00DA4EEA" w:rsidRPr="005C212E" w:rsidTr="00232FD7">
        <w:trPr>
          <w:trHeight w:val="197"/>
        </w:trPr>
        <w:tc>
          <w:tcPr>
            <w:tcW w:w="7767" w:type="dxa"/>
            <w:tcBorders>
              <w:bottom w:val="single" w:sz="4" w:space="0" w:color="auto"/>
            </w:tcBorders>
          </w:tcPr>
          <w:p w:rsidR="00DA4EEA" w:rsidRDefault="00DA4EEA" w:rsidP="00DA4EEA">
            <w:pPr>
              <w:pStyle w:val="1"/>
              <w:jc w:val="left"/>
              <w:rPr>
                <w:b w:val="0"/>
                <w:bCs/>
                <w:sz w:val="26"/>
                <w:szCs w:val="26"/>
              </w:rPr>
            </w:pPr>
            <w:r w:rsidRPr="00DA4EEA">
              <w:rPr>
                <w:b w:val="0"/>
                <w:i/>
                <w:sz w:val="26"/>
                <w:szCs w:val="26"/>
              </w:rPr>
              <w:t>Інститут природничих наук і туризму</w:t>
            </w:r>
          </w:p>
        </w:tc>
      </w:tr>
      <w:tr w:rsidR="00232FD7" w:rsidTr="00232FD7">
        <w:trPr>
          <w:trHeight w:val="197"/>
        </w:trPr>
        <w:tc>
          <w:tcPr>
            <w:tcW w:w="7767" w:type="dxa"/>
            <w:tcBorders>
              <w:top w:val="single" w:sz="4" w:space="0" w:color="auto"/>
              <w:bottom w:val="single" w:sz="4" w:space="0" w:color="auto"/>
            </w:tcBorders>
          </w:tcPr>
          <w:p w:rsidR="00232FD7" w:rsidRPr="00DA4EEA" w:rsidRDefault="00232FD7" w:rsidP="00DA4EEA">
            <w:pPr>
              <w:pStyle w:val="1"/>
              <w:jc w:val="left"/>
              <w:rPr>
                <w:b w:val="0"/>
                <w:i/>
                <w:sz w:val="26"/>
                <w:szCs w:val="26"/>
              </w:rPr>
            </w:pPr>
            <w:r>
              <w:rPr>
                <w:b w:val="0"/>
                <w:i/>
                <w:sz w:val="26"/>
                <w:szCs w:val="26"/>
              </w:rPr>
              <w:t>Нафтогазової геофізики</w:t>
            </w:r>
          </w:p>
        </w:tc>
      </w:tr>
      <w:tr w:rsidR="00232FD7" w:rsidTr="00232FD7">
        <w:trPr>
          <w:trHeight w:val="197"/>
        </w:trPr>
        <w:tc>
          <w:tcPr>
            <w:tcW w:w="7767" w:type="dxa"/>
            <w:tcBorders>
              <w:top w:val="single" w:sz="4" w:space="0" w:color="auto"/>
              <w:bottom w:val="single" w:sz="4" w:space="0" w:color="auto"/>
            </w:tcBorders>
          </w:tcPr>
          <w:p w:rsidR="00232FD7" w:rsidRPr="00DA4EEA" w:rsidRDefault="00232FD7" w:rsidP="00DA4EEA">
            <w:pPr>
              <w:pStyle w:val="1"/>
              <w:jc w:val="left"/>
              <w:rPr>
                <w:b w:val="0"/>
                <w:i/>
                <w:sz w:val="26"/>
                <w:szCs w:val="26"/>
              </w:rPr>
            </w:pPr>
            <w:r>
              <w:rPr>
                <w:b w:val="0"/>
                <w:i/>
                <w:sz w:val="26"/>
                <w:szCs w:val="26"/>
              </w:rPr>
              <w:t>Бакалавр</w:t>
            </w:r>
          </w:p>
        </w:tc>
      </w:tr>
      <w:tr w:rsidR="00232FD7" w:rsidTr="00232FD7">
        <w:trPr>
          <w:trHeight w:val="197"/>
        </w:trPr>
        <w:tc>
          <w:tcPr>
            <w:tcW w:w="7767" w:type="dxa"/>
            <w:tcBorders>
              <w:top w:val="single" w:sz="4" w:space="0" w:color="auto"/>
            </w:tcBorders>
          </w:tcPr>
          <w:p w:rsidR="00232FD7" w:rsidRPr="00DA4EEA" w:rsidRDefault="00232FD7" w:rsidP="00DA4EEA">
            <w:pPr>
              <w:pStyle w:val="1"/>
              <w:jc w:val="left"/>
              <w:rPr>
                <w:b w:val="0"/>
                <w:i/>
                <w:sz w:val="26"/>
                <w:szCs w:val="26"/>
              </w:rPr>
            </w:pPr>
            <w:r>
              <w:rPr>
                <w:b w:val="0"/>
                <w:i/>
                <w:sz w:val="26"/>
                <w:szCs w:val="26"/>
              </w:rPr>
              <w:t>103 Науки про Землю</w:t>
            </w:r>
          </w:p>
        </w:tc>
      </w:tr>
    </w:tbl>
    <w:p w:rsidR="00232FD7" w:rsidRPr="00232FD7" w:rsidRDefault="000A7A2F" w:rsidP="00232FD7">
      <w:pPr>
        <w:pStyle w:val="1"/>
        <w:jc w:val="left"/>
        <w:rPr>
          <w:b w:val="0"/>
          <w:sz w:val="26"/>
          <w:szCs w:val="26"/>
          <w:lang w:val="ru-RU"/>
        </w:rPr>
      </w:pPr>
      <w:r w:rsidRPr="00793FDE">
        <w:rPr>
          <w:b w:val="0"/>
          <w:bCs/>
          <w:sz w:val="26"/>
          <w:szCs w:val="26"/>
        </w:rPr>
        <w:t xml:space="preserve">Інститут </w:t>
      </w:r>
      <w:r w:rsidRPr="00793FDE">
        <w:rPr>
          <w:b w:val="0"/>
          <w:sz w:val="26"/>
          <w:szCs w:val="26"/>
        </w:rPr>
        <w:t xml:space="preserve"> </w:t>
      </w:r>
      <w:r w:rsidR="00DA4EEA" w:rsidRPr="00793FDE">
        <w:rPr>
          <w:b w:val="0"/>
          <w:bCs/>
          <w:sz w:val="26"/>
          <w:szCs w:val="26"/>
        </w:rPr>
        <w:t xml:space="preserve"> </w:t>
      </w:r>
      <w:r w:rsidRPr="00793FDE">
        <w:rPr>
          <w:b w:val="0"/>
          <w:bCs/>
          <w:sz w:val="26"/>
          <w:szCs w:val="26"/>
        </w:rPr>
        <w:t xml:space="preserve">Кафедра </w:t>
      </w:r>
    </w:p>
    <w:p w:rsidR="000A7A2F" w:rsidRPr="00793FDE" w:rsidRDefault="00232FD7" w:rsidP="00793FDE">
      <w:pPr>
        <w:spacing w:before="60" w:after="0" w:line="240" w:lineRule="auto"/>
        <w:rPr>
          <w:rFonts w:ascii="Times New Roman" w:hAnsi="Times New Roman" w:cs="Times New Roman"/>
          <w:sz w:val="26"/>
          <w:szCs w:val="26"/>
          <w:lang w:val="ru-RU"/>
        </w:rPr>
      </w:pPr>
      <w:r>
        <w:rPr>
          <w:rFonts w:ascii="Times New Roman" w:hAnsi="Times New Roman" w:cs="Times New Roman"/>
          <w:sz w:val="26"/>
          <w:szCs w:val="26"/>
          <w:lang w:val="uk-UA"/>
        </w:rPr>
        <w:t xml:space="preserve">Освітній </w:t>
      </w:r>
      <w:r w:rsidR="000A7A2F" w:rsidRPr="00793FDE">
        <w:rPr>
          <w:rFonts w:ascii="Times New Roman" w:hAnsi="Times New Roman" w:cs="Times New Roman"/>
          <w:sz w:val="26"/>
          <w:szCs w:val="26"/>
          <w:lang w:val="uk-UA"/>
        </w:rPr>
        <w:t>рівень</w:t>
      </w:r>
      <w:r>
        <w:rPr>
          <w:rFonts w:ascii="Times New Roman" w:hAnsi="Times New Roman" w:cs="Times New Roman"/>
          <w:sz w:val="26"/>
          <w:szCs w:val="26"/>
          <w:lang w:val="uk-UA"/>
        </w:rPr>
        <w:t xml:space="preserve"> </w:t>
      </w:r>
    </w:p>
    <w:p w:rsidR="000A7A2F" w:rsidRPr="00793FDE" w:rsidRDefault="000A7A2F" w:rsidP="00793FDE">
      <w:pPr>
        <w:spacing w:before="60" w:after="0" w:line="240" w:lineRule="auto"/>
        <w:rPr>
          <w:rFonts w:ascii="Times New Roman" w:hAnsi="Times New Roman" w:cs="Times New Roman"/>
          <w:bCs/>
          <w:sz w:val="16"/>
          <w:szCs w:val="16"/>
          <w:lang w:val="uk-UA"/>
        </w:rPr>
      </w:pPr>
      <w:r w:rsidRPr="00793FDE">
        <w:rPr>
          <w:rFonts w:ascii="Times New Roman" w:hAnsi="Times New Roman" w:cs="Times New Roman"/>
          <w:bCs/>
          <w:sz w:val="26"/>
          <w:szCs w:val="26"/>
          <w:lang w:val="uk-UA"/>
        </w:rPr>
        <w:t xml:space="preserve">Спеціальність </w:t>
      </w:r>
      <w:r w:rsidRPr="00793FDE">
        <w:rPr>
          <w:rFonts w:ascii="Times New Roman" w:hAnsi="Times New Roman" w:cs="Times New Roman"/>
          <w:sz w:val="26"/>
          <w:szCs w:val="26"/>
          <w:lang w:val="uk-UA"/>
        </w:rPr>
        <w:br/>
      </w:r>
      <w:r w:rsidRPr="00793FDE">
        <w:rPr>
          <w:rFonts w:ascii="Times New Roman" w:hAnsi="Times New Roman" w:cs="Times New Roman"/>
          <w:sz w:val="16"/>
          <w:szCs w:val="16"/>
          <w:vertAlign w:val="superscript"/>
          <w:lang w:val="uk-UA"/>
        </w:rPr>
        <w:t xml:space="preserve">                                                                        </w:t>
      </w:r>
      <w:r w:rsidRPr="00793FDE">
        <w:rPr>
          <w:rFonts w:ascii="Times New Roman" w:hAnsi="Times New Roman" w:cs="Times New Roman"/>
          <w:bCs/>
          <w:sz w:val="16"/>
          <w:szCs w:val="16"/>
          <w:vertAlign w:val="superscript"/>
          <w:lang w:val="uk-UA"/>
        </w:rPr>
        <w:t xml:space="preserve">                                                                                                                                     </w:t>
      </w:r>
      <w:r w:rsidRPr="00793FDE">
        <w:rPr>
          <w:rFonts w:ascii="Times New Roman" w:hAnsi="Times New Roman" w:cs="Times New Roman"/>
          <w:bCs/>
          <w:sz w:val="16"/>
          <w:szCs w:val="16"/>
          <w:lang w:val="uk-UA"/>
        </w:rPr>
        <w:t xml:space="preserve">(шифр і назва) </w:t>
      </w:r>
    </w:p>
    <w:p w:rsidR="008F5602" w:rsidRPr="00793FDE" w:rsidRDefault="008F5602" w:rsidP="00793FDE">
      <w:pPr>
        <w:spacing w:after="0" w:line="240" w:lineRule="auto"/>
        <w:rPr>
          <w:rFonts w:ascii="Times New Roman" w:hAnsi="Times New Roman" w:cs="Times New Roman"/>
          <w:lang w:val="uk-UA"/>
        </w:rPr>
      </w:pPr>
    </w:p>
    <w:p w:rsidR="000A7A2F" w:rsidRPr="00793FDE" w:rsidRDefault="000A7A2F" w:rsidP="00793FDE">
      <w:pPr>
        <w:pStyle w:val="1"/>
        <w:rPr>
          <w:sz w:val="24"/>
          <w:szCs w:val="24"/>
        </w:rPr>
      </w:pPr>
      <w:r w:rsidRPr="00793FDE">
        <w:rPr>
          <w:sz w:val="26"/>
          <w:szCs w:val="26"/>
        </w:rPr>
        <w:t xml:space="preserve">                                                                                         </w:t>
      </w:r>
      <w:r w:rsidRPr="00793FDE">
        <w:rPr>
          <w:sz w:val="24"/>
          <w:szCs w:val="24"/>
        </w:rPr>
        <w:t>ЗАТВЕРДЖУЮ</w:t>
      </w:r>
    </w:p>
    <w:p w:rsidR="000A7A2F" w:rsidRPr="00277537" w:rsidRDefault="000A7A2F" w:rsidP="008202CE">
      <w:pPr>
        <w:spacing w:after="0" w:line="240" w:lineRule="auto"/>
        <w:ind w:firstLine="5812"/>
        <w:rPr>
          <w:rFonts w:ascii="Times New Roman" w:hAnsi="Times New Roman" w:cs="Times New Roman"/>
          <w:b/>
          <w:sz w:val="24"/>
          <w:szCs w:val="24"/>
          <w:lang w:val="uk-UA"/>
        </w:rPr>
      </w:pPr>
      <w:r w:rsidRPr="00793FDE">
        <w:rPr>
          <w:rFonts w:ascii="Times New Roman" w:hAnsi="Times New Roman" w:cs="Times New Roman"/>
          <w:b/>
          <w:sz w:val="24"/>
          <w:szCs w:val="24"/>
          <w:lang w:val="uk-UA"/>
        </w:rPr>
        <w:t>Завідувач кафедри</w:t>
      </w:r>
    </w:p>
    <w:tbl>
      <w:tblPr>
        <w:tblpPr w:leftFromText="180" w:rightFromText="180" w:vertAnchor="text" w:tblpX="5697" w:tblpY="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0"/>
      </w:tblGrid>
      <w:tr w:rsidR="008F5602" w:rsidTr="008202CE">
        <w:trPr>
          <w:trHeight w:val="272"/>
        </w:trPr>
        <w:tc>
          <w:tcPr>
            <w:tcW w:w="3960" w:type="dxa"/>
            <w:tcBorders>
              <w:top w:val="nil"/>
              <w:left w:val="nil"/>
              <w:bottom w:val="single" w:sz="4" w:space="0" w:color="auto"/>
              <w:right w:val="nil"/>
            </w:tcBorders>
          </w:tcPr>
          <w:p w:rsidR="008F5602" w:rsidRPr="00277537" w:rsidRDefault="008202CE" w:rsidP="008202CE">
            <w:pPr>
              <w:spacing w:after="0" w:line="240" w:lineRule="auto"/>
              <w:jc w:val="both"/>
              <w:rPr>
                <w:rFonts w:ascii="Times New Roman" w:hAnsi="Times New Roman" w:cs="Times New Roman"/>
                <w:i/>
                <w:sz w:val="24"/>
                <w:szCs w:val="24"/>
                <w:lang w:val="uk-UA"/>
              </w:rPr>
            </w:pPr>
            <w:r>
              <w:rPr>
                <w:rFonts w:ascii="Times New Roman" w:hAnsi="Times New Roman" w:cs="Times New Roman"/>
                <w:i/>
                <w:sz w:val="24"/>
                <w:szCs w:val="24"/>
                <w:lang w:val="uk-UA"/>
              </w:rPr>
              <w:t xml:space="preserve">                                           Федак І. О.</w:t>
            </w:r>
          </w:p>
        </w:tc>
      </w:tr>
    </w:tbl>
    <w:p w:rsidR="000A7A2F" w:rsidRPr="008F5602" w:rsidRDefault="000A7A2F" w:rsidP="00277537">
      <w:pPr>
        <w:spacing w:after="0" w:line="240" w:lineRule="auto"/>
        <w:jc w:val="both"/>
        <w:rPr>
          <w:rFonts w:ascii="Times New Roman" w:hAnsi="Times New Roman" w:cs="Times New Roman"/>
          <w:sz w:val="24"/>
          <w:szCs w:val="24"/>
          <w:lang w:val="uk-UA"/>
        </w:rPr>
      </w:pPr>
      <w:r w:rsidRPr="00793FDE">
        <w:rPr>
          <w:rFonts w:ascii="Times New Roman" w:hAnsi="Times New Roman" w:cs="Times New Roman"/>
          <w:b/>
          <w:sz w:val="24"/>
          <w:szCs w:val="24"/>
          <w:lang w:val="uk-UA"/>
        </w:rPr>
        <w:t xml:space="preserve">                                                                                                                                                                                         </w:t>
      </w:r>
      <w:r w:rsidR="008F5602">
        <w:rPr>
          <w:rFonts w:ascii="Times New Roman" w:hAnsi="Times New Roman" w:cs="Times New Roman"/>
          <w:b/>
          <w:sz w:val="24"/>
          <w:szCs w:val="24"/>
          <w:lang w:val="uk-UA"/>
        </w:rPr>
        <w:t xml:space="preserve">                              </w:t>
      </w:r>
    </w:p>
    <w:tbl>
      <w:tblPr>
        <w:tblW w:w="0" w:type="auto"/>
        <w:tblInd w:w="6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
        <w:gridCol w:w="506"/>
        <w:gridCol w:w="326"/>
        <w:gridCol w:w="672"/>
        <w:gridCol w:w="436"/>
        <w:gridCol w:w="288"/>
        <w:gridCol w:w="653"/>
      </w:tblGrid>
      <w:tr w:rsidR="00277537" w:rsidTr="00277537">
        <w:trPr>
          <w:trHeight w:val="269"/>
        </w:trPr>
        <w:tc>
          <w:tcPr>
            <w:tcW w:w="326" w:type="dxa"/>
            <w:tcBorders>
              <w:top w:val="nil"/>
              <w:left w:val="nil"/>
              <w:bottom w:val="nil"/>
              <w:right w:val="nil"/>
            </w:tcBorders>
          </w:tcPr>
          <w:p w:rsidR="00277537" w:rsidRPr="00277537" w:rsidRDefault="00277537" w:rsidP="00793FDE">
            <w:pPr>
              <w:spacing w:after="0" w:line="240" w:lineRule="auto"/>
              <w:jc w:val="both"/>
              <w:rPr>
                <w:rFonts w:ascii="Times New Roman" w:hAnsi="Times New Roman" w:cs="Times New Roman"/>
                <w:lang w:val="uk-UA"/>
              </w:rPr>
            </w:pPr>
            <w:r w:rsidRPr="00277537">
              <w:rPr>
                <w:rFonts w:ascii="Times New Roman" w:hAnsi="Times New Roman" w:cs="Times New Roman"/>
                <w:lang w:val="uk-UA"/>
              </w:rPr>
              <w:t>«</w:t>
            </w:r>
          </w:p>
        </w:tc>
        <w:tc>
          <w:tcPr>
            <w:tcW w:w="569" w:type="dxa"/>
            <w:tcBorders>
              <w:top w:val="nil"/>
              <w:left w:val="nil"/>
              <w:right w:val="nil"/>
            </w:tcBorders>
          </w:tcPr>
          <w:p w:rsidR="00277537" w:rsidRDefault="00277537" w:rsidP="00793FDE">
            <w:pPr>
              <w:spacing w:after="0" w:line="240" w:lineRule="auto"/>
              <w:jc w:val="both"/>
              <w:rPr>
                <w:rFonts w:ascii="Times New Roman" w:hAnsi="Times New Roman" w:cs="Times New Roman"/>
                <w:b/>
                <w:lang w:val="uk-UA"/>
              </w:rPr>
            </w:pPr>
          </w:p>
        </w:tc>
        <w:tc>
          <w:tcPr>
            <w:tcW w:w="326" w:type="dxa"/>
            <w:tcBorders>
              <w:top w:val="nil"/>
              <w:left w:val="nil"/>
              <w:bottom w:val="nil"/>
              <w:right w:val="nil"/>
            </w:tcBorders>
          </w:tcPr>
          <w:p w:rsidR="00277537" w:rsidRPr="00277537" w:rsidRDefault="00277537" w:rsidP="00793FDE">
            <w:pPr>
              <w:spacing w:after="0" w:line="240" w:lineRule="auto"/>
              <w:jc w:val="both"/>
              <w:rPr>
                <w:rFonts w:ascii="Times New Roman" w:hAnsi="Times New Roman" w:cs="Times New Roman"/>
                <w:lang w:val="uk-UA"/>
              </w:rPr>
            </w:pPr>
            <w:r w:rsidRPr="00277537">
              <w:rPr>
                <w:rFonts w:ascii="Times New Roman" w:hAnsi="Times New Roman" w:cs="Times New Roman"/>
                <w:lang w:val="uk-UA"/>
              </w:rPr>
              <w:t>»</w:t>
            </w:r>
          </w:p>
        </w:tc>
        <w:tc>
          <w:tcPr>
            <w:tcW w:w="771" w:type="dxa"/>
            <w:tcBorders>
              <w:top w:val="nil"/>
              <w:left w:val="nil"/>
              <w:right w:val="nil"/>
            </w:tcBorders>
          </w:tcPr>
          <w:p w:rsidR="00277537" w:rsidRDefault="00277537" w:rsidP="00793FDE">
            <w:pPr>
              <w:spacing w:after="0" w:line="240" w:lineRule="auto"/>
              <w:jc w:val="both"/>
              <w:rPr>
                <w:rFonts w:ascii="Times New Roman" w:hAnsi="Times New Roman" w:cs="Times New Roman"/>
                <w:b/>
                <w:lang w:val="uk-UA"/>
              </w:rPr>
            </w:pPr>
          </w:p>
        </w:tc>
        <w:tc>
          <w:tcPr>
            <w:tcW w:w="249" w:type="dxa"/>
            <w:tcBorders>
              <w:top w:val="nil"/>
              <w:left w:val="nil"/>
              <w:bottom w:val="nil"/>
              <w:right w:val="nil"/>
            </w:tcBorders>
          </w:tcPr>
          <w:p w:rsidR="00277537" w:rsidRPr="00277537" w:rsidRDefault="00277537" w:rsidP="00793FDE">
            <w:pPr>
              <w:spacing w:after="0" w:line="240" w:lineRule="auto"/>
              <w:jc w:val="both"/>
              <w:rPr>
                <w:rFonts w:ascii="Times New Roman" w:hAnsi="Times New Roman" w:cs="Times New Roman"/>
                <w:lang w:val="uk-UA"/>
              </w:rPr>
            </w:pPr>
            <w:r w:rsidRPr="00277537">
              <w:rPr>
                <w:rFonts w:ascii="Times New Roman" w:hAnsi="Times New Roman" w:cs="Times New Roman"/>
                <w:lang w:val="uk-UA"/>
              </w:rPr>
              <w:t>20</w:t>
            </w:r>
          </w:p>
        </w:tc>
        <w:tc>
          <w:tcPr>
            <w:tcW w:w="303" w:type="dxa"/>
            <w:tcBorders>
              <w:top w:val="nil"/>
              <w:left w:val="nil"/>
              <w:right w:val="nil"/>
            </w:tcBorders>
          </w:tcPr>
          <w:p w:rsidR="00277537" w:rsidRDefault="00277537" w:rsidP="00793FDE">
            <w:pPr>
              <w:spacing w:after="0" w:line="240" w:lineRule="auto"/>
              <w:jc w:val="both"/>
              <w:rPr>
                <w:rFonts w:ascii="Times New Roman" w:hAnsi="Times New Roman" w:cs="Times New Roman"/>
                <w:b/>
                <w:lang w:val="uk-UA"/>
              </w:rPr>
            </w:pPr>
          </w:p>
        </w:tc>
        <w:tc>
          <w:tcPr>
            <w:tcW w:w="653" w:type="dxa"/>
            <w:tcBorders>
              <w:top w:val="nil"/>
              <w:left w:val="nil"/>
              <w:bottom w:val="nil"/>
              <w:right w:val="nil"/>
            </w:tcBorders>
          </w:tcPr>
          <w:p w:rsidR="00277537" w:rsidRPr="00277537" w:rsidRDefault="00277537" w:rsidP="00793FDE">
            <w:pPr>
              <w:spacing w:after="0" w:line="240" w:lineRule="auto"/>
              <w:jc w:val="both"/>
              <w:rPr>
                <w:rFonts w:ascii="Times New Roman" w:hAnsi="Times New Roman" w:cs="Times New Roman"/>
                <w:lang w:val="uk-UA"/>
              </w:rPr>
            </w:pPr>
            <w:r>
              <w:rPr>
                <w:rFonts w:ascii="Times New Roman" w:hAnsi="Times New Roman" w:cs="Times New Roman"/>
                <w:lang w:val="uk-UA"/>
              </w:rPr>
              <w:t>року</w:t>
            </w:r>
          </w:p>
        </w:tc>
      </w:tr>
    </w:tbl>
    <w:p w:rsidR="008F5602" w:rsidRDefault="008F5602" w:rsidP="00A357E4">
      <w:pPr>
        <w:pStyle w:val="2"/>
        <w:jc w:val="left"/>
        <w:rPr>
          <w:szCs w:val="32"/>
        </w:rPr>
      </w:pPr>
    </w:p>
    <w:p w:rsidR="000A7A2F" w:rsidRPr="00793FDE" w:rsidRDefault="000A7A2F" w:rsidP="00793FDE">
      <w:pPr>
        <w:pStyle w:val="2"/>
        <w:rPr>
          <w:szCs w:val="32"/>
        </w:rPr>
      </w:pPr>
      <w:r w:rsidRPr="00793FDE">
        <w:rPr>
          <w:szCs w:val="32"/>
        </w:rPr>
        <w:t>З  А  В  Д  А  Н  Н  Я</w:t>
      </w:r>
    </w:p>
    <w:p w:rsidR="000A7A2F" w:rsidRPr="00793FDE" w:rsidRDefault="000A7A2F" w:rsidP="00793FDE">
      <w:pPr>
        <w:pStyle w:val="3"/>
        <w:rPr>
          <w:sz w:val="32"/>
          <w:szCs w:val="32"/>
          <w:lang w:val="uk-UA"/>
        </w:rPr>
      </w:pPr>
      <w:r w:rsidRPr="00793FDE">
        <w:rPr>
          <w:sz w:val="32"/>
          <w:szCs w:val="32"/>
        </w:rPr>
        <w:t xml:space="preserve">НА </w:t>
      </w:r>
      <w:r w:rsidR="00793FDE">
        <w:rPr>
          <w:sz w:val="32"/>
          <w:szCs w:val="32"/>
          <w:lang w:val="uk-UA"/>
        </w:rPr>
        <w:t>БАКАЛАВРСЬКУ</w:t>
      </w:r>
      <w:r w:rsidRPr="00793FDE">
        <w:rPr>
          <w:sz w:val="32"/>
          <w:szCs w:val="32"/>
          <w:lang w:val="uk-UA"/>
        </w:rPr>
        <w:t xml:space="preserve"> РОБОТУ</w:t>
      </w:r>
      <w:r w:rsidRPr="00793FDE">
        <w:rPr>
          <w:sz w:val="32"/>
          <w:szCs w:val="32"/>
        </w:rPr>
        <w:t xml:space="preserve"> СТУДЕНТ</w:t>
      </w:r>
      <w:r w:rsidRPr="00793FDE">
        <w:rPr>
          <w:sz w:val="32"/>
          <w:szCs w:val="32"/>
          <w:lang w:val="uk-UA"/>
        </w:rPr>
        <w:t>ОВІ</w:t>
      </w:r>
    </w:p>
    <w:p w:rsidR="000A7A2F" w:rsidRPr="00793FDE" w:rsidRDefault="000A7A2F" w:rsidP="00793FDE">
      <w:pPr>
        <w:spacing w:after="0" w:line="240" w:lineRule="auto"/>
        <w:rPr>
          <w:rFonts w:ascii="Times New Roman" w:hAnsi="Times New Roman" w:cs="Times New Roman"/>
          <w:sz w:val="16"/>
          <w:szCs w:val="16"/>
          <w:lang w:val="ru-RU"/>
        </w:rPr>
      </w:pPr>
    </w:p>
    <w:p w:rsidR="000A7A2F" w:rsidRPr="00801833" w:rsidRDefault="007751C8" w:rsidP="005C5703">
      <w:pPr>
        <w:pBdr>
          <w:bottom w:val="single" w:sz="4" w:space="0" w:color="auto"/>
        </w:pBdr>
        <w:spacing w:after="0" w:line="240" w:lineRule="auto"/>
        <w:jc w:val="center"/>
        <w:rPr>
          <w:rFonts w:ascii="Times New Roman" w:hAnsi="Times New Roman" w:cs="Times New Roman"/>
          <w:i/>
          <w:sz w:val="26"/>
          <w:szCs w:val="26"/>
          <w:lang w:val="uk-UA"/>
        </w:rPr>
      </w:pPr>
      <w:r>
        <w:rPr>
          <w:rFonts w:ascii="Times New Roman" w:hAnsi="Times New Roman" w:cs="Times New Roman"/>
          <w:i/>
          <w:sz w:val="26"/>
          <w:szCs w:val="26"/>
          <w:lang w:val="uk-UA"/>
        </w:rPr>
        <w:t>Тетері Марії Ігоровні</w:t>
      </w:r>
    </w:p>
    <w:p w:rsidR="000A7A2F" w:rsidRPr="00793FDE" w:rsidRDefault="000A7A2F" w:rsidP="00801833">
      <w:pPr>
        <w:spacing w:after="0" w:line="240" w:lineRule="auto"/>
        <w:jc w:val="center"/>
        <w:rPr>
          <w:rFonts w:ascii="Times New Roman" w:hAnsi="Times New Roman" w:cs="Times New Roman"/>
          <w:sz w:val="16"/>
          <w:szCs w:val="16"/>
          <w:lang w:val="uk-UA"/>
        </w:rPr>
      </w:pPr>
      <w:r w:rsidRPr="00793FDE">
        <w:rPr>
          <w:rStyle w:val="10"/>
          <w:rFonts w:eastAsiaTheme="minorEastAsia"/>
          <w:b w:val="0"/>
          <w:sz w:val="16"/>
          <w:szCs w:val="16"/>
        </w:rPr>
        <w:t>(прізвище, ім’я,  по батькові)</w:t>
      </w:r>
    </w:p>
    <w:tbl>
      <w:tblPr>
        <w:tblpPr w:leftFromText="180" w:rightFromText="180" w:vertAnchor="text" w:horzAnchor="margin" w:tblpXSpec="right" w:tblpY="52"/>
        <w:tblW w:w="7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53"/>
      </w:tblGrid>
      <w:tr w:rsidR="00801833" w:rsidRPr="005C212E" w:rsidTr="004A5C2B">
        <w:trPr>
          <w:trHeight w:hRule="exact" w:val="284"/>
        </w:trPr>
        <w:tc>
          <w:tcPr>
            <w:tcW w:w="7117" w:type="dxa"/>
            <w:tcBorders>
              <w:top w:val="nil"/>
              <w:left w:val="nil"/>
              <w:right w:val="nil"/>
            </w:tcBorders>
          </w:tcPr>
          <w:p w:rsidR="00801833" w:rsidRPr="00FB2476" w:rsidRDefault="007751C8" w:rsidP="00801833">
            <w:pPr>
              <w:spacing w:after="0" w:line="240" w:lineRule="auto"/>
              <w:rPr>
                <w:rFonts w:ascii="Times New Roman" w:hAnsi="Times New Roman" w:cs="Times New Roman"/>
                <w:i/>
                <w:sz w:val="26"/>
                <w:szCs w:val="26"/>
                <w:lang w:val="uk-UA"/>
              </w:rPr>
            </w:pPr>
            <w:r>
              <w:rPr>
                <w:rFonts w:ascii="Times New Roman" w:hAnsi="Times New Roman" w:cs="Times New Roman"/>
                <w:i/>
                <w:sz w:val="26"/>
                <w:szCs w:val="26"/>
                <w:lang w:val="uk-UA"/>
              </w:rPr>
              <w:t>Оцінка підрахункових параметрів продуктивних пластів візейських</w:t>
            </w:r>
          </w:p>
        </w:tc>
      </w:tr>
    </w:tbl>
    <w:tbl>
      <w:tblPr>
        <w:tblpPr w:leftFromText="180" w:rightFromText="180" w:vertAnchor="text" w:horzAnchor="margin" w:tblpY="351"/>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90"/>
      </w:tblGrid>
      <w:tr w:rsidR="007751C8" w:rsidRPr="005C212E" w:rsidTr="00D33286">
        <w:trPr>
          <w:trHeight w:hRule="exact" w:val="340"/>
        </w:trPr>
        <w:tc>
          <w:tcPr>
            <w:tcW w:w="9690" w:type="dxa"/>
            <w:tcBorders>
              <w:top w:val="nil"/>
              <w:left w:val="nil"/>
              <w:right w:val="nil"/>
            </w:tcBorders>
          </w:tcPr>
          <w:p w:rsidR="007751C8" w:rsidRPr="00D33286" w:rsidRDefault="00D33286" w:rsidP="00D33286">
            <w:pPr>
              <w:pStyle w:val="a4"/>
              <w:spacing w:before="60"/>
              <w:rPr>
                <w:b w:val="0"/>
                <w:i/>
                <w:sz w:val="26"/>
                <w:szCs w:val="26"/>
              </w:rPr>
            </w:pPr>
            <w:r>
              <w:rPr>
                <w:b w:val="0"/>
                <w:i/>
                <w:sz w:val="26"/>
                <w:szCs w:val="26"/>
              </w:rPr>
              <w:t>відкладів, розкритих свердловинами Коржівського нафтогазоконденсатного</w:t>
            </w:r>
          </w:p>
        </w:tc>
      </w:tr>
    </w:tbl>
    <w:p w:rsidR="000A7A2F" w:rsidRPr="00801833" w:rsidRDefault="00801833" w:rsidP="00801833">
      <w:pPr>
        <w:spacing w:after="0" w:line="240" w:lineRule="auto"/>
        <w:jc w:val="both"/>
        <w:rPr>
          <w:rFonts w:ascii="Times New Roman" w:hAnsi="Times New Roman" w:cs="Times New Roman"/>
          <w:sz w:val="26"/>
          <w:szCs w:val="26"/>
          <w:lang w:val="uk-UA"/>
        </w:rPr>
      </w:pPr>
      <w:r w:rsidRPr="00801833">
        <w:rPr>
          <w:rFonts w:ascii="Times New Roman" w:hAnsi="Times New Roman" w:cs="Times New Roman"/>
          <w:sz w:val="26"/>
          <w:szCs w:val="26"/>
          <w:lang w:val="uk-UA"/>
        </w:rPr>
        <w:t>1.</w:t>
      </w:r>
      <w:r>
        <w:rPr>
          <w:rFonts w:ascii="Times New Roman" w:hAnsi="Times New Roman" w:cs="Times New Roman"/>
          <w:sz w:val="26"/>
          <w:szCs w:val="26"/>
          <w:lang w:val="uk-UA"/>
        </w:rPr>
        <w:t xml:space="preserve"> </w:t>
      </w:r>
      <w:r w:rsidR="000A7A2F" w:rsidRPr="00801833">
        <w:rPr>
          <w:rFonts w:ascii="Times New Roman" w:hAnsi="Times New Roman" w:cs="Times New Roman"/>
          <w:sz w:val="26"/>
          <w:szCs w:val="26"/>
          <w:lang w:val="uk-UA"/>
        </w:rPr>
        <w:t xml:space="preserve">Тема роботи </w:t>
      </w:r>
    </w:p>
    <w:tbl>
      <w:tblPr>
        <w:tblpPr w:leftFromText="180" w:rightFromText="180" w:vertAnchor="text" w:horzAnchor="margin" w:tblpY="437"/>
        <w:tblW w:w="9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28"/>
      </w:tblGrid>
      <w:tr w:rsidR="004A5C2B" w:rsidRPr="00EB2B69" w:rsidTr="007751C8">
        <w:trPr>
          <w:trHeight w:val="227"/>
        </w:trPr>
        <w:tc>
          <w:tcPr>
            <w:tcW w:w="9728" w:type="dxa"/>
            <w:tcBorders>
              <w:top w:val="nil"/>
              <w:left w:val="nil"/>
              <w:right w:val="nil"/>
            </w:tcBorders>
          </w:tcPr>
          <w:p w:rsidR="004A5C2B" w:rsidRPr="004A5C2B" w:rsidRDefault="0009502A" w:rsidP="007751C8">
            <w:pPr>
              <w:pStyle w:val="a4"/>
              <w:spacing w:before="60"/>
              <w:rPr>
                <w:b w:val="0"/>
                <w:i/>
                <w:sz w:val="26"/>
                <w:szCs w:val="26"/>
              </w:rPr>
            </w:pPr>
            <w:r>
              <w:rPr>
                <w:b w:val="0"/>
                <w:i/>
                <w:sz w:val="26"/>
                <w:szCs w:val="26"/>
              </w:rPr>
              <w:t>р</w:t>
            </w:r>
            <w:r w:rsidR="00D33286">
              <w:rPr>
                <w:b w:val="0"/>
                <w:i/>
                <w:sz w:val="26"/>
                <w:szCs w:val="26"/>
              </w:rPr>
              <w:t>одовища (на прикладі свердловини № 1)</w:t>
            </w:r>
          </w:p>
        </w:tc>
      </w:tr>
    </w:tbl>
    <w:p w:rsidR="007751C8" w:rsidRDefault="007751C8" w:rsidP="00793FDE">
      <w:pPr>
        <w:pStyle w:val="a4"/>
        <w:spacing w:before="60"/>
        <w:rPr>
          <w:b w:val="0"/>
          <w:sz w:val="26"/>
          <w:szCs w:val="26"/>
        </w:rPr>
      </w:pPr>
    </w:p>
    <w:tbl>
      <w:tblPr>
        <w:tblpPr w:leftFromText="180" w:rightFromText="180" w:vertAnchor="text" w:horzAnchor="margin" w:tblpXSpec="right" w:tblpY="-18"/>
        <w:tblW w:w="7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83"/>
      </w:tblGrid>
      <w:tr w:rsidR="00D33286" w:rsidRPr="005C212E" w:rsidTr="00D33286">
        <w:trPr>
          <w:trHeight w:hRule="exact" w:val="340"/>
        </w:trPr>
        <w:tc>
          <w:tcPr>
            <w:tcW w:w="7683" w:type="dxa"/>
            <w:tcBorders>
              <w:top w:val="nil"/>
              <w:left w:val="nil"/>
              <w:right w:val="nil"/>
            </w:tcBorders>
            <w:vAlign w:val="bottom"/>
          </w:tcPr>
          <w:p w:rsidR="00D33286" w:rsidRPr="004A5C2B" w:rsidRDefault="00D33286" w:rsidP="00D33286">
            <w:pPr>
              <w:pStyle w:val="a4"/>
              <w:spacing w:before="60"/>
              <w:rPr>
                <w:b w:val="0"/>
                <w:i/>
                <w:sz w:val="26"/>
                <w:szCs w:val="26"/>
              </w:rPr>
            </w:pPr>
            <w:r>
              <w:rPr>
                <w:b w:val="0"/>
                <w:i/>
                <w:sz w:val="26"/>
                <w:szCs w:val="26"/>
              </w:rPr>
              <w:t>Федак Ігор Орестович, к.геол.н, доцент</w:t>
            </w:r>
          </w:p>
        </w:tc>
      </w:tr>
    </w:tbl>
    <w:p w:rsidR="000A7A2F" w:rsidRPr="00793FDE" w:rsidRDefault="000A7A2F" w:rsidP="00793FDE">
      <w:pPr>
        <w:pStyle w:val="a4"/>
        <w:spacing w:before="60"/>
        <w:rPr>
          <w:b w:val="0"/>
          <w:sz w:val="32"/>
          <w:szCs w:val="32"/>
          <w:lang w:val="ru-RU"/>
        </w:rPr>
      </w:pPr>
      <w:r w:rsidRPr="00793FDE">
        <w:rPr>
          <w:b w:val="0"/>
          <w:sz w:val="26"/>
          <w:szCs w:val="26"/>
        </w:rPr>
        <w:t>керівник роботи</w:t>
      </w:r>
      <w:r w:rsidR="004A5C2B">
        <w:rPr>
          <w:b w:val="0"/>
          <w:sz w:val="26"/>
          <w:szCs w:val="26"/>
        </w:rPr>
        <w:t xml:space="preserve"> </w:t>
      </w:r>
    </w:p>
    <w:p w:rsidR="000A7A2F" w:rsidRPr="00793FDE" w:rsidRDefault="004A5C2B" w:rsidP="00793FDE">
      <w:pPr>
        <w:spacing w:after="0" w:line="240" w:lineRule="auto"/>
        <w:jc w:val="center"/>
        <w:rPr>
          <w:rFonts w:ascii="Times New Roman" w:hAnsi="Times New Roman" w:cs="Times New Roman"/>
          <w:sz w:val="16"/>
          <w:szCs w:val="16"/>
          <w:lang w:val="ru-RU"/>
        </w:rPr>
      </w:pPr>
      <w:r>
        <w:rPr>
          <w:rFonts w:ascii="Times New Roman" w:hAnsi="Times New Roman" w:cs="Times New Roman"/>
          <w:lang w:val="uk-UA"/>
        </w:rPr>
        <w:t xml:space="preserve"> </w:t>
      </w:r>
      <w:r w:rsidR="000A7A2F" w:rsidRPr="00793FDE">
        <w:rPr>
          <w:rFonts w:ascii="Times New Roman" w:hAnsi="Times New Roman" w:cs="Times New Roman"/>
          <w:sz w:val="16"/>
          <w:szCs w:val="16"/>
          <w:lang w:val="ru-RU"/>
        </w:rPr>
        <w:t>(</w:t>
      </w:r>
      <w:r w:rsidR="000A7A2F" w:rsidRPr="00793FDE">
        <w:rPr>
          <w:rFonts w:ascii="Times New Roman" w:hAnsi="Times New Roman" w:cs="Times New Roman"/>
          <w:sz w:val="16"/>
          <w:szCs w:val="16"/>
          <w:lang w:val="uk-UA"/>
        </w:rPr>
        <w:t>прізвище, ім’я, по батькові, науковий ступінь, вчене звання</w:t>
      </w:r>
      <w:r w:rsidR="000A7A2F" w:rsidRPr="00793FDE">
        <w:rPr>
          <w:rFonts w:ascii="Times New Roman" w:hAnsi="Times New Roman" w:cs="Times New Roman"/>
          <w:sz w:val="16"/>
          <w:szCs w:val="16"/>
          <w:lang w:val="ru-RU"/>
        </w:rPr>
        <w:t>)</w:t>
      </w:r>
    </w:p>
    <w:tbl>
      <w:tblPr>
        <w:tblpPr w:leftFromText="180" w:rightFromText="180" w:vertAnchor="text" w:horzAnchor="margin" w:tblpXSpec="right" w:tblpY="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2"/>
        <w:gridCol w:w="476"/>
        <w:gridCol w:w="332"/>
        <w:gridCol w:w="910"/>
        <w:gridCol w:w="476"/>
        <w:gridCol w:w="476"/>
        <w:gridCol w:w="733"/>
        <w:gridCol w:w="465"/>
        <w:gridCol w:w="809"/>
      </w:tblGrid>
      <w:tr w:rsidR="008F5602" w:rsidTr="008F5602">
        <w:trPr>
          <w:trHeight w:val="268"/>
        </w:trPr>
        <w:tc>
          <w:tcPr>
            <w:tcW w:w="332" w:type="dxa"/>
            <w:tcBorders>
              <w:top w:val="nil"/>
              <w:left w:val="nil"/>
              <w:bottom w:val="nil"/>
              <w:right w:val="nil"/>
            </w:tcBorders>
          </w:tcPr>
          <w:p w:rsidR="008F5602" w:rsidRPr="00E3473D" w:rsidRDefault="008F5602" w:rsidP="008F5602">
            <w:pPr>
              <w:spacing w:before="60" w:after="0" w:line="240" w:lineRule="auto"/>
              <w:jc w:val="both"/>
              <w:rPr>
                <w:rFonts w:ascii="Times New Roman" w:hAnsi="Times New Roman" w:cs="Times New Roman"/>
                <w:sz w:val="26"/>
                <w:szCs w:val="26"/>
              </w:rPr>
            </w:pPr>
            <w:r>
              <w:rPr>
                <w:rFonts w:ascii="Times New Roman" w:hAnsi="Times New Roman" w:cs="Times New Roman"/>
                <w:sz w:val="26"/>
                <w:szCs w:val="26"/>
              </w:rPr>
              <w:t>“</w:t>
            </w:r>
          </w:p>
        </w:tc>
        <w:tc>
          <w:tcPr>
            <w:tcW w:w="298" w:type="dxa"/>
            <w:tcBorders>
              <w:top w:val="nil"/>
              <w:left w:val="nil"/>
              <w:right w:val="nil"/>
            </w:tcBorders>
          </w:tcPr>
          <w:p w:rsidR="008F5602" w:rsidRDefault="008202CE" w:rsidP="008F5602">
            <w:pPr>
              <w:spacing w:before="60"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03</w:t>
            </w:r>
          </w:p>
        </w:tc>
        <w:tc>
          <w:tcPr>
            <w:tcW w:w="332" w:type="dxa"/>
            <w:tcBorders>
              <w:top w:val="nil"/>
              <w:left w:val="nil"/>
              <w:bottom w:val="nil"/>
              <w:right w:val="nil"/>
            </w:tcBorders>
          </w:tcPr>
          <w:p w:rsidR="008F5602" w:rsidRPr="00E3473D" w:rsidRDefault="008F5602" w:rsidP="008F5602">
            <w:pPr>
              <w:spacing w:before="60" w:after="0" w:line="240" w:lineRule="auto"/>
              <w:jc w:val="both"/>
              <w:rPr>
                <w:rFonts w:ascii="Times New Roman" w:hAnsi="Times New Roman" w:cs="Times New Roman"/>
                <w:sz w:val="26"/>
                <w:szCs w:val="26"/>
              </w:rPr>
            </w:pPr>
            <w:r>
              <w:rPr>
                <w:rFonts w:ascii="Times New Roman" w:hAnsi="Times New Roman" w:cs="Times New Roman"/>
                <w:sz w:val="26"/>
                <w:szCs w:val="26"/>
              </w:rPr>
              <w:t>”</w:t>
            </w:r>
          </w:p>
        </w:tc>
        <w:tc>
          <w:tcPr>
            <w:tcW w:w="851" w:type="dxa"/>
            <w:tcBorders>
              <w:top w:val="nil"/>
              <w:left w:val="nil"/>
              <w:right w:val="nil"/>
            </w:tcBorders>
          </w:tcPr>
          <w:p w:rsidR="008F5602" w:rsidRDefault="008202CE" w:rsidP="008F5602">
            <w:pPr>
              <w:spacing w:before="60"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квітня</w:t>
            </w:r>
          </w:p>
        </w:tc>
        <w:tc>
          <w:tcPr>
            <w:tcW w:w="476" w:type="dxa"/>
            <w:tcBorders>
              <w:top w:val="nil"/>
              <w:left w:val="nil"/>
              <w:bottom w:val="nil"/>
              <w:right w:val="nil"/>
            </w:tcBorders>
          </w:tcPr>
          <w:p w:rsidR="008F5602" w:rsidRPr="00E3473D" w:rsidRDefault="008F5602" w:rsidP="008F5602">
            <w:pPr>
              <w:spacing w:before="60" w:after="0" w:line="240" w:lineRule="auto"/>
              <w:jc w:val="both"/>
              <w:rPr>
                <w:rFonts w:ascii="Times New Roman" w:hAnsi="Times New Roman" w:cs="Times New Roman"/>
                <w:sz w:val="26"/>
                <w:szCs w:val="26"/>
              </w:rPr>
            </w:pPr>
            <w:r>
              <w:rPr>
                <w:rFonts w:ascii="Times New Roman" w:hAnsi="Times New Roman" w:cs="Times New Roman"/>
                <w:sz w:val="26"/>
                <w:szCs w:val="26"/>
              </w:rPr>
              <w:t>20</w:t>
            </w:r>
          </w:p>
        </w:tc>
        <w:tc>
          <w:tcPr>
            <w:tcW w:w="284" w:type="dxa"/>
            <w:tcBorders>
              <w:top w:val="nil"/>
              <w:left w:val="nil"/>
              <w:right w:val="nil"/>
            </w:tcBorders>
          </w:tcPr>
          <w:p w:rsidR="008F5602" w:rsidRDefault="008202CE" w:rsidP="008F5602">
            <w:pPr>
              <w:spacing w:before="60"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23</w:t>
            </w:r>
          </w:p>
        </w:tc>
        <w:tc>
          <w:tcPr>
            <w:tcW w:w="733" w:type="dxa"/>
            <w:tcBorders>
              <w:top w:val="nil"/>
              <w:left w:val="nil"/>
              <w:bottom w:val="nil"/>
              <w:right w:val="nil"/>
            </w:tcBorders>
          </w:tcPr>
          <w:p w:rsidR="008F5602" w:rsidRPr="00E3473D" w:rsidRDefault="008F5602" w:rsidP="008F5602">
            <w:pPr>
              <w:spacing w:before="60"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року</w:t>
            </w:r>
          </w:p>
        </w:tc>
        <w:tc>
          <w:tcPr>
            <w:tcW w:w="465" w:type="dxa"/>
            <w:tcBorders>
              <w:top w:val="nil"/>
              <w:left w:val="nil"/>
              <w:bottom w:val="nil"/>
              <w:right w:val="nil"/>
            </w:tcBorders>
          </w:tcPr>
          <w:p w:rsidR="008F5602" w:rsidRDefault="008F5602" w:rsidP="008F5602">
            <w:pPr>
              <w:spacing w:before="60"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w:t>
            </w:r>
          </w:p>
        </w:tc>
        <w:tc>
          <w:tcPr>
            <w:tcW w:w="412" w:type="dxa"/>
            <w:tcBorders>
              <w:top w:val="nil"/>
              <w:left w:val="nil"/>
              <w:right w:val="nil"/>
            </w:tcBorders>
          </w:tcPr>
          <w:p w:rsidR="008F5602" w:rsidRDefault="008202CE" w:rsidP="008F5602">
            <w:pPr>
              <w:spacing w:before="60"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145/7</w:t>
            </w:r>
          </w:p>
        </w:tc>
      </w:tr>
    </w:tbl>
    <w:p w:rsidR="000A7A2F" w:rsidRPr="00793FDE" w:rsidRDefault="000A7A2F" w:rsidP="008F5602">
      <w:pPr>
        <w:spacing w:before="60" w:after="0" w:line="240" w:lineRule="auto"/>
        <w:jc w:val="both"/>
        <w:rPr>
          <w:rFonts w:ascii="Times New Roman" w:hAnsi="Times New Roman" w:cs="Times New Roman"/>
          <w:sz w:val="26"/>
          <w:szCs w:val="26"/>
          <w:lang w:val="uk-UA"/>
        </w:rPr>
      </w:pPr>
      <w:r w:rsidRPr="00793FDE">
        <w:rPr>
          <w:rFonts w:ascii="Times New Roman" w:hAnsi="Times New Roman" w:cs="Times New Roman"/>
          <w:sz w:val="26"/>
          <w:szCs w:val="26"/>
          <w:lang w:val="uk-UA"/>
        </w:rPr>
        <w:t xml:space="preserve">затверджені </w:t>
      </w:r>
      <w:r w:rsidR="008202CE">
        <w:rPr>
          <w:rFonts w:ascii="Times New Roman" w:hAnsi="Times New Roman" w:cs="Times New Roman"/>
          <w:sz w:val="26"/>
          <w:szCs w:val="26"/>
          <w:lang w:val="uk-UA"/>
        </w:rPr>
        <w:t xml:space="preserve">    </w:t>
      </w:r>
      <w:r w:rsidRPr="00793FDE">
        <w:rPr>
          <w:rFonts w:ascii="Times New Roman" w:hAnsi="Times New Roman" w:cs="Times New Roman"/>
          <w:sz w:val="26"/>
          <w:szCs w:val="26"/>
          <w:lang w:val="uk-UA"/>
        </w:rPr>
        <w:t>наказо</w:t>
      </w:r>
      <w:r w:rsidR="008F5602">
        <w:rPr>
          <w:rFonts w:ascii="Times New Roman" w:hAnsi="Times New Roman" w:cs="Times New Roman"/>
          <w:sz w:val="26"/>
          <w:szCs w:val="26"/>
          <w:lang w:val="uk-UA"/>
        </w:rPr>
        <w:t xml:space="preserve">м </w:t>
      </w:r>
      <w:r w:rsidR="008202CE">
        <w:rPr>
          <w:rFonts w:ascii="Times New Roman" w:hAnsi="Times New Roman" w:cs="Times New Roman"/>
          <w:sz w:val="26"/>
          <w:szCs w:val="26"/>
          <w:lang w:val="uk-UA"/>
        </w:rPr>
        <w:t xml:space="preserve">    ЗВО</w:t>
      </w:r>
      <w:r w:rsidR="008F5602">
        <w:rPr>
          <w:rFonts w:ascii="Times New Roman" w:hAnsi="Times New Roman" w:cs="Times New Roman"/>
          <w:sz w:val="26"/>
          <w:szCs w:val="26"/>
          <w:lang w:val="uk-UA"/>
        </w:rPr>
        <w:t xml:space="preserve"> </w:t>
      </w:r>
      <w:r w:rsidR="008202CE">
        <w:rPr>
          <w:rFonts w:ascii="Times New Roman" w:hAnsi="Times New Roman" w:cs="Times New Roman"/>
          <w:sz w:val="26"/>
          <w:szCs w:val="26"/>
          <w:lang w:val="uk-UA"/>
        </w:rPr>
        <w:t xml:space="preserve">       </w:t>
      </w:r>
      <w:r w:rsidRPr="00793FDE">
        <w:rPr>
          <w:rFonts w:ascii="Times New Roman" w:hAnsi="Times New Roman" w:cs="Times New Roman"/>
          <w:sz w:val="26"/>
          <w:szCs w:val="26"/>
          <w:lang w:val="uk-UA"/>
        </w:rPr>
        <w:t xml:space="preserve">від </w:t>
      </w:r>
    </w:p>
    <w:tbl>
      <w:tblPr>
        <w:tblpPr w:leftFromText="180" w:rightFromText="180" w:vertAnchor="text" w:horzAnchor="margin" w:tblpXSpec="right" w:tblpY="19"/>
        <w:tblW w:w="0" w:type="auto"/>
        <w:tblBorders>
          <w:bottom w:val="single" w:sz="4" w:space="0" w:color="auto"/>
        </w:tblBorders>
        <w:tblLook w:val="0000" w:firstRow="0" w:lastRow="0" w:firstColumn="0" w:lastColumn="0" w:noHBand="0" w:noVBand="0"/>
      </w:tblPr>
      <w:tblGrid>
        <w:gridCol w:w="5557"/>
      </w:tblGrid>
      <w:tr w:rsidR="00FA14B1" w:rsidTr="003C6311">
        <w:trPr>
          <w:trHeight w:val="205"/>
        </w:trPr>
        <w:tc>
          <w:tcPr>
            <w:tcW w:w="5557" w:type="dxa"/>
          </w:tcPr>
          <w:p w:rsidR="00FA14B1" w:rsidRPr="005C3AA0" w:rsidRDefault="005C3AA0" w:rsidP="00FA14B1">
            <w:pPr>
              <w:spacing w:before="60" w:after="0" w:line="240" w:lineRule="auto"/>
              <w:jc w:val="both"/>
              <w:rPr>
                <w:rFonts w:ascii="Times New Roman" w:hAnsi="Times New Roman" w:cs="Times New Roman"/>
                <w:i/>
                <w:sz w:val="26"/>
                <w:szCs w:val="26"/>
                <w:lang w:val="uk-UA"/>
              </w:rPr>
            </w:pPr>
            <w:r w:rsidRPr="005C3AA0">
              <w:rPr>
                <w:rFonts w:ascii="Times New Roman" w:hAnsi="Times New Roman" w:cs="Times New Roman"/>
                <w:i/>
                <w:sz w:val="26"/>
                <w:szCs w:val="26"/>
                <w:lang w:val="uk-UA"/>
              </w:rPr>
              <w:t>15 червня 2023 року</w:t>
            </w:r>
          </w:p>
        </w:tc>
      </w:tr>
    </w:tbl>
    <w:p w:rsidR="000A7A2F" w:rsidRPr="00793FDE" w:rsidRDefault="000A7A2F" w:rsidP="00793FDE">
      <w:pPr>
        <w:spacing w:before="60" w:after="0" w:line="240" w:lineRule="auto"/>
        <w:jc w:val="both"/>
        <w:rPr>
          <w:rFonts w:ascii="Times New Roman" w:hAnsi="Times New Roman" w:cs="Times New Roman"/>
          <w:sz w:val="26"/>
          <w:szCs w:val="26"/>
          <w:lang w:val="uk-UA"/>
        </w:rPr>
      </w:pPr>
      <w:r w:rsidRPr="00793FDE">
        <w:rPr>
          <w:rFonts w:ascii="Times New Roman" w:hAnsi="Times New Roman" w:cs="Times New Roman"/>
          <w:sz w:val="26"/>
          <w:szCs w:val="26"/>
          <w:lang w:val="uk-UA"/>
        </w:rPr>
        <w:t xml:space="preserve">2. Строк подання студентом роботи </w:t>
      </w:r>
    </w:p>
    <w:tbl>
      <w:tblPr>
        <w:tblpPr w:leftFromText="180" w:rightFromText="180" w:vertAnchor="text" w:horzAnchor="margin" w:tblpXSpec="right"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48"/>
      </w:tblGrid>
      <w:tr w:rsidR="003C6311" w:rsidRPr="005C212E" w:rsidTr="003C6311">
        <w:trPr>
          <w:trHeight w:hRule="exact" w:val="284"/>
        </w:trPr>
        <w:tc>
          <w:tcPr>
            <w:tcW w:w="6748" w:type="dxa"/>
            <w:tcBorders>
              <w:top w:val="nil"/>
              <w:left w:val="nil"/>
              <w:right w:val="nil"/>
            </w:tcBorders>
          </w:tcPr>
          <w:p w:rsidR="003C6311" w:rsidRPr="00492D2C" w:rsidRDefault="00492D2C" w:rsidP="00492D2C">
            <w:pPr>
              <w:spacing w:after="0" w:line="240" w:lineRule="auto"/>
              <w:jc w:val="both"/>
              <w:rPr>
                <w:rFonts w:ascii="Times New Roman" w:hAnsi="Times New Roman" w:cs="Times New Roman"/>
                <w:sz w:val="24"/>
                <w:szCs w:val="26"/>
                <w:lang w:val="uk-UA"/>
              </w:rPr>
            </w:pPr>
            <w:r w:rsidRPr="00492D2C">
              <w:rPr>
                <w:rFonts w:ascii="Times New Roman" w:hAnsi="Times New Roman" w:cs="Times New Roman"/>
                <w:bCs/>
                <w:i/>
                <w:sz w:val="24"/>
                <w:szCs w:val="26"/>
                <w:lang w:val="ru-RU"/>
              </w:rPr>
              <w:t xml:space="preserve">Звіт </w:t>
            </w:r>
            <w:r w:rsidRPr="000F18BF">
              <w:rPr>
                <w:rFonts w:ascii="Times New Roman" w:hAnsi="Times New Roman" w:cs="Times New Roman"/>
                <w:bCs/>
                <w:i/>
                <w:sz w:val="24"/>
                <w:szCs w:val="26"/>
                <w:lang w:val="ru-RU"/>
              </w:rPr>
              <w:t>геолого-економічна оцінка коржівського)</w:t>
            </w:r>
          </w:p>
        </w:tc>
      </w:tr>
    </w:tbl>
    <w:p w:rsidR="000A7A2F" w:rsidRPr="00793FDE" w:rsidRDefault="000A7A2F" w:rsidP="00793FDE">
      <w:pPr>
        <w:spacing w:before="60" w:after="0" w:line="240" w:lineRule="auto"/>
        <w:jc w:val="both"/>
        <w:rPr>
          <w:rFonts w:ascii="Times New Roman" w:hAnsi="Times New Roman" w:cs="Times New Roman"/>
          <w:sz w:val="26"/>
          <w:szCs w:val="26"/>
          <w:lang w:val="ru-RU"/>
        </w:rPr>
      </w:pPr>
      <w:r w:rsidRPr="00793FDE">
        <w:rPr>
          <w:rFonts w:ascii="Times New Roman" w:hAnsi="Times New Roman" w:cs="Times New Roman"/>
          <w:sz w:val="26"/>
          <w:szCs w:val="26"/>
          <w:lang w:val="uk-UA"/>
        </w:rPr>
        <w:t xml:space="preserve">3. Вихідні дані до роботи </w:t>
      </w:r>
    </w:p>
    <w:tbl>
      <w:tblPr>
        <w:tblW w:w="9645" w:type="dxa"/>
        <w:tblInd w:w="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5"/>
      </w:tblGrid>
      <w:tr w:rsidR="003C6311" w:rsidRPr="005C212E" w:rsidTr="005C5703">
        <w:trPr>
          <w:trHeight w:hRule="exact" w:val="312"/>
        </w:trPr>
        <w:tc>
          <w:tcPr>
            <w:tcW w:w="9645" w:type="dxa"/>
            <w:tcBorders>
              <w:top w:val="nil"/>
              <w:left w:val="nil"/>
              <w:bottom w:val="single" w:sz="4" w:space="0" w:color="auto"/>
              <w:right w:val="nil"/>
            </w:tcBorders>
          </w:tcPr>
          <w:p w:rsidR="003C6311" w:rsidRPr="00492D2C" w:rsidRDefault="00492D2C" w:rsidP="00793FDE">
            <w:pPr>
              <w:spacing w:before="60" w:after="0" w:line="240" w:lineRule="auto"/>
              <w:jc w:val="both"/>
              <w:rPr>
                <w:rFonts w:ascii="Times New Roman" w:hAnsi="Times New Roman" w:cs="Times New Roman"/>
                <w:i/>
                <w:sz w:val="24"/>
                <w:szCs w:val="24"/>
                <w:lang w:val="uk-UA"/>
              </w:rPr>
            </w:pPr>
            <w:r w:rsidRPr="000F18BF">
              <w:rPr>
                <w:rFonts w:ascii="Times New Roman" w:hAnsi="Times New Roman" w:cs="Times New Roman"/>
                <w:bCs/>
                <w:i/>
                <w:sz w:val="24"/>
                <w:szCs w:val="24"/>
                <w:lang w:val="ru-RU"/>
              </w:rPr>
              <w:t>нафтогазоконденсатного родовища (сумська  область)</w:t>
            </w:r>
            <w:r>
              <w:rPr>
                <w:rFonts w:ascii="Times New Roman" w:hAnsi="Times New Roman" w:cs="Times New Roman"/>
                <w:bCs/>
                <w:i/>
                <w:sz w:val="24"/>
                <w:szCs w:val="24"/>
                <w:lang w:val="uk-UA"/>
              </w:rPr>
              <w:t>, Структурна карта, Геологічний</w:t>
            </w:r>
          </w:p>
        </w:tc>
      </w:tr>
      <w:tr w:rsidR="003C6311" w:rsidRPr="005C212E" w:rsidTr="005C5703">
        <w:trPr>
          <w:trHeight w:hRule="exact" w:val="312"/>
        </w:trPr>
        <w:tc>
          <w:tcPr>
            <w:tcW w:w="9645" w:type="dxa"/>
            <w:tcBorders>
              <w:top w:val="single" w:sz="4" w:space="0" w:color="auto"/>
              <w:left w:val="nil"/>
              <w:right w:val="nil"/>
            </w:tcBorders>
          </w:tcPr>
          <w:p w:rsidR="003C6311" w:rsidRPr="005C3AA0" w:rsidRDefault="00492D2C" w:rsidP="00793FDE">
            <w:pPr>
              <w:spacing w:before="60" w:after="0" w:line="240" w:lineRule="auto"/>
              <w:jc w:val="both"/>
              <w:rPr>
                <w:rFonts w:ascii="Times New Roman" w:hAnsi="Times New Roman" w:cs="Times New Roman"/>
                <w:i/>
                <w:sz w:val="24"/>
                <w:szCs w:val="26"/>
                <w:lang w:val="uk-UA"/>
              </w:rPr>
            </w:pPr>
            <w:r>
              <w:rPr>
                <w:rFonts w:ascii="Times New Roman" w:hAnsi="Times New Roman" w:cs="Times New Roman"/>
                <w:i/>
                <w:sz w:val="24"/>
                <w:szCs w:val="26"/>
                <w:lang w:val="uk-UA"/>
              </w:rPr>
              <w:t>профіль,Зведений геолого-геофізичний розріз, методи ГДС, Література</w:t>
            </w:r>
          </w:p>
        </w:tc>
      </w:tr>
      <w:tr w:rsidR="003C6311" w:rsidRPr="005C212E" w:rsidTr="005C5703">
        <w:trPr>
          <w:trHeight w:hRule="exact" w:val="312"/>
        </w:trPr>
        <w:tc>
          <w:tcPr>
            <w:tcW w:w="9645" w:type="dxa"/>
            <w:tcBorders>
              <w:top w:val="nil"/>
              <w:left w:val="nil"/>
              <w:right w:val="nil"/>
            </w:tcBorders>
          </w:tcPr>
          <w:p w:rsidR="003C6311" w:rsidRPr="005C3AA0" w:rsidRDefault="003C6311" w:rsidP="005C3AA0">
            <w:pPr>
              <w:spacing w:before="60" w:after="0" w:line="240" w:lineRule="auto"/>
              <w:jc w:val="both"/>
              <w:rPr>
                <w:rFonts w:ascii="Times New Roman" w:hAnsi="Times New Roman" w:cs="Times New Roman"/>
                <w:i/>
                <w:sz w:val="26"/>
                <w:szCs w:val="26"/>
                <w:lang w:val="uk-UA"/>
              </w:rPr>
            </w:pPr>
          </w:p>
        </w:tc>
      </w:tr>
    </w:tbl>
    <w:p w:rsidR="000A7A2F" w:rsidRPr="00EB2B69" w:rsidRDefault="003C6311" w:rsidP="00793FDE">
      <w:pPr>
        <w:spacing w:before="60" w:after="0" w:line="240" w:lineRule="auto"/>
        <w:jc w:val="both"/>
        <w:rPr>
          <w:rFonts w:ascii="Times New Roman" w:hAnsi="Times New Roman" w:cs="Times New Roman"/>
          <w:sz w:val="26"/>
          <w:szCs w:val="26"/>
          <w:lang w:val="ru-RU"/>
        </w:rPr>
      </w:pPr>
      <w:r w:rsidRPr="00EB2B69">
        <w:rPr>
          <w:rFonts w:ascii="Times New Roman" w:hAnsi="Times New Roman" w:cs="Times New Roman"/>
          <w:sz w:val="26"/>
          <w:szCs w:val="26"/>
          <w:lang w:val="ru-RU"/>
        </w:rPr>
        <w:t xml:space="preserve"> </w:t>
      </w:r>
      <w:r w:rsidR="000A7A2F" w:rsidRPr="00793FDE">
        <w:rPr>
          <w:rFonts w:ascii="Times New Roman" w:hAnsi="Times New Roman" w:cs="Times New Roman"/>
          <w:sz w:val="26"/>
          <w:szCs w:val="26"/>
          <w:lang w:val="uk-UA"/>
        </w:rPr>
        <w:t xml:space="preserve">4. Зміст розрахунково-пояснювальної записки (перелік питань, які потрібно розробити) </w:t>
      </w:r>
    </w:p>
    <w:tbl>
      <w:tblPr>
        <w:tblW w:w="967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78"/>
      </w:tblGrid>
      <w:tr w:rsidR="003C6311" w:rsidRPr="00EB2B69" w:rsidTr="005C5703">
        <w:trPr>
          <w:trHeight w:hRule="exact" w:val="340"/>
        </w:trPr>
        <w:tc>
          <w:tcPr>
            <w:tcW w:w="9678" w:type="dxa"/>
            <w:tcBorders>
              <w:top w:val="nil"/>
              <w:left w:val="nil"/>
              <w:bottom w:val="single" w:sz="4" w:space="0" w:color="auto"/>
              <w:right w:val="nil"/>
            </w:tcBorders>
          </w:tcPr>
          <w:p w:rsidR="003C6311" w:rsidRPr="005C5703" w:rsidRDefault="00492D2C" w:rsidP="008F5602">
            <w:pPr>
              <w:spacing w:before="60" w:after="0" w:line="240" w:lineRule="auto"/>
              <w:jc w:val="both"/>
              <w:rPr>
                <w:rFonts w:ascii="Times New Roman" w:hAnsi="Times New Roman" w:cs="Times New Roman"/>
                <w:i/>
                <w:sz w:val="26"/>
                <w:szCs w:val="26"/>
                <w:lang w:val="uk-UA"/>
              </w:rPr>
            </w:pPr>
            <w:r>
              <w:rPr>
                <w:rFonts w:ascii="Times New Roman" w:hAnsi="Times New Roman" w:cs="Times New Roman"/>
                <w:i/>
                <w:sz w:val="26"/>
                <w:szCs w:val="26"/>
                <w:lang w:val="uk-UA"/>
              </w:rPr>
              <w:t>Розділ 1. Геологічна будова родовища. Розділ 2. Аналіз існуючого комплексу методів</w:t>
            </w:r>
          </w:p>
        </w:tc>
      </w:tr>
      <w:tr w:rsidR="003C6311" w:rsidRPr="005C212E" w:rsidTr="00492D2C">
        <w:trPr>
          <w:trHeight w:hRule="exact" w:val="340"/>
        </w:trPr>
        <w:tc>
          <w:tcPr>
            <w:tcW w:w="9678" w:type="dxa"/>
            <w:tcBorders>
              <w:top w:val="single" w:sz="4" w:space="0" w:color="auto"/>
              <w:left w:val="nil"/>
              <w:bottom w:val="single" w:sz="4" w:space="0" w:color="auto"/>
              <w:right w:val="nil"/>
            </w:tcBorders>
          </w:tcPr>
          <w:p w:rsidR="003C6311" w:rsidRPr="005C5703" w:rsidRDefault="00492D2C" w:rsidP="00793FDE">
            <w:pPr>
              <w:spacing w:before="60" w:after="0" w:line="240" w:lineRule="auto"/>
              <w:jc w:val="both"/>
              <w:rPr>
                <w:rFonts w:ascii="Times New Roman" w:hAnsi="Times New Roman" w:cs="Times New Roman"/>
                <w:i/>
                <w:sz w:val="26"/>
                <w:szCs w:val="26"/>
                <w:lang w:val="uk-UA"/>
              </w:rPr>
            </w:pPr>
            <w:r>
              <w:rPr>
                <w:rFonts w:ascii="Times New Roman" w:hAnsi="Times New Roman" w:cs="Times New Roman"/>
                <w:i/>
                <w:sz w:val="26"/>
                <w:szCs w:val="26"/>
                <w:lang w:val="uk-UA"/>
              </w:rPr>
              <w:t xml:space="preserve">геофізичних досліджень свепдловини. Розділ 3. Аналіз методик визначення </w:t>
            </w:r>
          </w:p>
        </w:tc>
      </w:tr>
      <w:tr w:rsidR="00492D2C" w:rsidRPr="00EB2B69" w:rsidTr="00492D2C">
        <w:trPr>
          <w:trHeight w:hRule="exact" w:val="340"/>
        </w:trPr>
        <w:tc>
          <w:tcPr>
            <w:tcW w:w="9678" w:type="dxa"/>
            <w:tcBorders>
              <w:top w:val="single" w:sz="4" w:space="0" w:color="auto"/>
              <w:left w:val="nil"/>
              <w:bottom w:val="single" w:sz="4" w:space="0" w:color="auto"/>
              <w:right w:val="nil"/>
            </w:tcBorders>
          </w:tcPr>
          <w:p w:rsidR="00492D2C" w:rsidRDefault="00492D2C" w:rsidP="00793FDE">
            <w:pPr>
              <w:spacing w:before="60" w:after="0" w:line="240" w:lineRule="auto"/>
              <w:jc w:val="both"/>
              <w:rPr>
                <w:rFonts w:ascii="Times New Roman" w:hAnsi="Times New Roman" w:cs="Times New Roman"/>
                <w:i/>
                <w:sz w:val="26"/>
                <w:szCs w:val="26"/>
                <w:lang w:val="uk-UA"/>
              </w:rPr>
            </w:pPr>
            <w:r>
              <w:rPr>
                <w:rFonts w:ascii="Times New Roman" w:hAnsi="Times New Roman" w:cs="Times New Roman"/>
                <w:i/>
                <w:sz w:val="26"/>
                <w:szCs w:val="26"/>
                <w:lang w:val="uk-UA"/>
              </w:rPr>
              <w:t>підрахункових параметрів продуктивних пластів. Розділ 4. Визначення підрахункових</w:t>
            </w:r>
          </w:p>
        </w:tc>
      </w:tr>
      <w:tr w:rsidR="00492D2C" w:rsidRPr="00EB2B69" w:rsidTr="005C5703">
        <w:trPr>
          <w:trHeight w:hRule="exact" w:val="340"/>
        </w:trPr>
        <w:tc>
          <w:tcPr>
            <w:tcW w:w="9678" w:type="dxa"/>
            <w:tcBorders>
              <w:top w:val="single" w:sz="4" w:space="0" w:color="auto"/>
              <w:left w:val="nil"/>
              <w:right w:val="nil"/>
            </w:tcBorders>
          </w:tcPr>
          <w:p w:rsidR="00492D2C" w:rsidRDefault="00492D2C" w:rsidP="00793FDE">
            <w:pPr>
              <w:spacing w:before="60" w:after="0" w:line="240" w:lineRule="auto"/>
              <w:jc w:val="both"/>
              <w:rPr>
                <w:rFonts w:ascii="Times New Roman" w:hAnsi="Times New Roman" w:cs="Times New Roman"/>
                <w:i/>
                <w:sz w:val="26"/>
                <w:szCs w:val="26"/>
                <w:lang w:val="uk-UA"/>
              </w:rPr>
            </w:pPr>
            <w:r>
              <w:rPr>
                <w:rFonts w:ascii="Times New Roman" w:hAnsi="Times New Roman" w:cs="Times New Roman"/>
                <w:i/>
                <w:sz w:val="26"/>
                <w:szCs w:val="26"/>
                <w:lang w:val="uk-UA"/>
              </w:rPr>
              <w:t>параметрів</w:t>
            </w:r>
          </w:p>
        </w:tc>
      </w:tr>
    </w:tbl>
    <w:p w:rsidR="000A7A2F" w:rsidRDefault="000A7A2F" w:rsidP="00793FDE">
      <w:pPr>
        <w:spacing w:before="60" w:after="0" w:line="240" w:lineRule="auto"/>
        <w:jc w:val="both"/>
        <w:rPr>
          <w:rFonts w:ascii="Times New Roman" w:hAnsi="Times New Roman" w:cs="Times New Roman"/>
          <w:sz w:val="26"/>
          <w:szCs w:val="26"/>
          <w:lang w:val="uk-UA"/>
        </w:rPr>
      </w:pPr>
      <w:r w:rsidRPr="00793FDE">
        <w:rPr>
          <w:rFonts w:ascii="Times New Roman" w:hAnsi="Times New Roman" w:cs="Times New Roman"/>
          <w:sz w:val="26"/>
          <w:szCs w:val="26"/>
          <w:lang w:val="uk-UA"/>
        </w:rPr>
        <w:t xml:space="preserve">5. Перелік графічного матеріалу (з точним зазначенням обов’язкових креслень) </w:t>
      </w:r>
    </w:p>
    <w:tbl>
      <w:tblPr>
        <w:tblW w:w="9661"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61"/>
      </w:tblGrid>
      <w:tr w:rsidR="003C6311" w:rsidRPr="00F90C6E" w:rsidTr="005C5703">
        <w:trPr>
          <w:trHeight w:hRule="exact" w:val="312"/>
        </w:trPr>
        <w:tc>
          <w:tcPr>
            <w:tcW w:w="9661" w:type="dxa"/>
            <w:tcBorders>
              <w:top w:val="nil"/>
              <w:left w:val="nil"/>
              <w:bottom w:val="single" w:sz="4" w:space="0" w:color="auto"/>
              <w:right w:val="nil"/>
            </w:tcBorders>
          </w:tcPr>
          <w:p w:rsidR="003C6311" w:rsidRPr="00F90C6E" w:rsidRDefault="00492D2C" w:rsidP="00492D2C">
            <w:pPr>
              <w:spacing w:before="60" w:after="0" w:line="240" w:lineRule="auto"/>
              <w:jc w:val="both"/>
              <w:rPr>
                <w:rFonts w:ascii="Times New Roman" w:hAnsi="Times New Roman" w:cs="Times New Roman"/>
                <w:i/>
                <w:sz w:val="24"/>
                <w:szCs w:val="24"/>
                <w:lang w:val="uk-UA"/>
              </w:rPr>
            </w:pPr>
            <w:r>
              <w:rPr>
                <w:rFonts w:ascii="Times New Roman" w:hAnsi="Times New Roman" w:cs="Times New Roman"/>
                <w:i/>
                <w:sz w:val="24"/>
                <w:szCs w:val="24"/>
                <w:lang w:val="uk-UA"/>
              </w:rPr>
              <w:t>Структурна карта Коржівського нафтогазоконденсатного родовища. Геологічний розріз</w:t>
            </w:r>
          </w:p>
        </w:tc>
      </w:tr>
      <w:tr w:rsidR="003C6311" w:rsidRPr="005C212E" w:rsidTr="005C5703">
        <w:trPr>
          <w:trHeight w:hRule="exact" w:val="312"/>
        </w:trPr>
        <w:tc>
          <w:tcPr>
            <w:tcW w:w="9661" w:type="dxa"/>
            <w:tcBorders>
              <w:top w:val="single" w:sz="4" w:space="0" w:color="auto"/>
              <w:left w:val="nil"/>
              <w:bottom w:val="single" w:sz="4" w:space="0" w:color="auto"/>
              <w:right w:val="nil"/>
            </w:tcBorders>
          </w:tcPr>
          <w:p w:rsidR="003C6311" w:rsidRPr="00F90C6E" w:rsidRDefault="00492D2C" w:rsidP="00A0136F">
            <w:pPr>
              <w:spacing w:before="60" w:after="0" w:line="240" w:lineRule="auto"/>
              <w:jc w:val="both"/>
              <w:rPr>
                <w:rFonts w:ascii="Times New Roman" w:hAnsi="Times New Roman" w:cs="Times New Roman"/>
                <w:i/>
                <w:sz w:val="24"/>
                <w:szCs w:val="24"/>
                <w:lang w:val="uk-UA"/>
              </w:rPr>
            </w:pPr>
            <w:r>
              <w:rPr>
                <w:rFonts w:ascii="Times New Roman" w:hAnsi="Times New Roman" w:cs="Times New Roman"/>
                <w:i/>
                <w:sz w:val="24"/>
                <w:szCs w:val="24"/>
                <w:lang w:val="uk-UA"/>
              </w:rPr>
              <w:t xml:space="preserve"> </w:t>
            </w:r>
            <w:r w:rsidR="00A0136F">
              <w:rPr>
                <w:rFonts w:ascii="Times New Roman" w:hAnsi="Times New Roman" w:cs="Times New Roman"/>
                <w:i/>
                <w:sz w:val="24"/>
                <w:szCs w:val="24"/>
                <w:lang w:val="uk-UA"/>
              </w:rPr>
              <w:t>Коржівського нафтогазоконденсатного родовища. Зведений геолого-геофізичний розріз</w:t>
            </w:r>
          </w:p>
        </w:tc>
      </w:tr>
      <w:tr w:rsidR="003C6311" w:rsidRPr="005C212E" w:rsidTr="005C5703">
        <w:trPr>
          <w:trHeight w:hRule="exact" w:val="312"/>
        </w:trPr>
        <w:tc>
          <w:tcPr>
            <w:tcW w:w="9661" w:type="dxa"/>
            <w:tcBorders>
              <w:top w:val="single" w:sz="4" w:space="0" w:color="auto"/>
              <w:left w:val="nil"/>
              <w:bottom w:val="single" w:sz="4" w:space="0" w:color="auto"/>
              <w:right w:val="nil"/>
            </w:tcBorders>
          </w:tcPr>
          <w:p w:rsidR="003C6311" w:rsidRPr="00F90C6E" w:rsidRDefault="00A0136F" w:rsidP="00793FDE">
            <w:pPr>
              <w:spacing w:before="60" w:after="0" w:line="240" w:lineRule="auto"/>
              <w:jc w:val="both"/>
              <w:rPr>
                <w:rFonts w:ascii="Times New Roman" w:hAnsi="Times New Roman" w:cs="Times New Roman"/>
                <w:i/>
                <w:sz w:val="24"/>
                <w:szCs w:val="24"/>
                <w:lang w:val="ru-RU"/>
              </w:rPr>
            </w:pPr>
            <w:r>
              <w:rPr>
                <w:rFonts w:ascii="Times New Roman" w:hAnsi="Times New Roman" w:cs="Times New Roman"/>
                <w:i/>
                <w:sz w:val="24"/>
                <w:szCs w:val="24"/>
                <w:lang w:val="ru-RU"/>
              </w:rPr>
              <w:t>Коржівського нафтогазоконденсатного родовища. Коржівське нафтогазоконденсатне</w:t>
            </w:r>
          </w:p>
        </w:tc>
      </w:tr>
      <w:tr w:rsidR="005C5703" w:rsidRPr="005C212E" w:rsidTr="00063206">
        <w:trPr>
          <w:trHeight w:hRule="exact" w:val="312"/>
        </w:trPr>
        <w:tc>
          <w:tcPr>
            <w:tcW w:w="9661" w:type="dxa"/>
            <w:tcBorders>
              <w:top w:val="single" w:sz="4" w:space="0" w:color="auto"/>
              <w:left w:val="nil"/>
              <w:bottom w:val="single" w:sz="4" w:space="0" w:color="auto"/>
              <w:right w:val="nil"/>
            </w:tcBorders>
          </w:tcPr>
          <w:p w:rsidR="005C5703" w:rsidRPr="00F90C6E" w:rsidRDefault="00A0136F" w:rsidP="00793FDE">
            <w:pPr>
              <w:spacing w:before="60" w:after="0" w:line="240" w:lineRule="auto"/>
              <w:jc w:val="both"/>
              <w:rPr>
                <w:rFonts w:ascii="Times New Roman" w:hAnsi="Times New Roman" w:cs="Times New Roman"/>
                <w:i/>
                <w:sz w:val="24"/>
                <w:szCs w:val="24"/>
                <w:lang w:val="uk-UA"/>
              </w:rPr>
            </w:pPr>
            <w:r>
              <w:rPr>
                <w:rFonts w:ascii="Times New Roman" w:hAnsi="Times New Roman" w:cs="Times New Roman"/>
                <w:i/>
                <w:sz w:val="24"/>
                <w:szCs w:val="24"/>
                <w:lang w:val="uk-UA"/>
              </w:rPr>
              <w:t>родовище петрофізичні залежності. Комплекс методів ГДС на свердловині Коржівського</w:t>
            </w:r>
          </w:p>
        </w:tc>
      </w:tr>
      <w:tr w:rsidR="00063206" w:rsidRPr="00F90C6E" w:rsidTr="005C5703">
        <w:trPr>
          <w:trHeight w:hRule="exact" w:val="312"/>
        </w:trPr>
        <w:tc>
          <w:tcPr>
            <w:tcW w:w="9661" w:type="dxa"/>
            <w:tcBorders>
              <w:top w:val="single" w:sz="4" w:space="0" w:color="auto"/>
              <w:left w:val="nil"/>
              <w:right w:val="nil"/>
            </w:tcBorders>
          </w:tcPr>
          <w:p w:rsidR="00063206" w:rsidRPr="00F90C6E" w:rsidRDefault="00A0136F" w:rsidP="00793FDE">
            <w:pPr>
              <w:spacing w:before="60" w:after="0" w:line="240" w:lineRule="auto"/>
              <w:jc w:val="both"/>
              <w:rPr>
                <w:rFonts w:ascii="Times New Roman" w:hAnsi="Times New Roman" w:cs="Times New Roman"/>
                <w:i/>
                <w:sz w:val="24"/>
                <w:szCs w:val="24"/>
                <w:lang w:val="uk-UA"/>
              </w:rPr>
            </w:pPr>
            <w:r>
              <w:rPr>
                <w:rFonts w:ascii="Times New Roman" w:hAnsi="Times New Roman" w:cs="Times New Roman"/>
                <w:i/>
                <w:sz w:val="24"/>
                <w:szCs w:val="24"/>
                <w:lang w:val="uk-UA"/>
              </w:rPr>
              <w:t>нафтогазоконденсатного родовища.</w:t>
            </w:r>
          </w:p>
        </w:tc>
      </w:tr>
    </w:tbl>
    <w:p w:rsidR="00A357E4" w:rsidRDefault="00A357E4" w:rsidP="00793FDE">
      <w:pPr>
        <w:spacing w:before="60" w:after="0" w:line="240" w:lineRule="auto"/>
        <w:jc w:val="both"/>
        <w:rPr>
          <w:rFonts w:ascii="Times New Roman" w:hAnsi="Times New Roman" w:cs="Times New Roman"/>
          <w:sz w:val="26"/>
          <w:szCs w:val="26"/>
          <w:lang w:val="uk-UA"/>
        </w:rPr>
        <w:sectPr w:rsidR="00A357E4" w:rsidSect="00337134">
          <w:pgSz w:w="12240" w:h="15840"/>
          <w:pgMar w:top="1134" w:right="850" w:bottom="1134" w:left="1701" w:header="708" w:footer="708" w:gutter="0"/>
          <w:cols w:space="708"/>
          <w:titlePg/>
          <w:docGrid w:linePitch="360"/>
        </w:sectPr>
      </w:pPr>
    </w:p>
    <w:p w:rsidR="003C6311" w:rsidRPr="00793FDE" w:rsidRDefault="003C6311" w:rsidP="00793FDE">
      <w:pPr>
        <w:spacing w:before="60" w:after="0" w:line="240" w:lineRule="auto"/>
        <w:jc w:val="both"/>
        <w:rPr>
          <w:rFonts w:ascii="Times New Roman" w:hAnsi="Times New Roman" w:cs="Times New Roman"/>
          <w:sz w:val="26"/>
          <w:szCs w:val="26"/>
          <w:lang w:val="uk-UA"/>
        </w:rPr>
      </w:pPr>
    </w:p>
    <w:p w:rsidR="000A7A2F" w:rsidRPr="00793FDE" w:rsidRDefault="000A7A2F" w:rsidP="00793FDE">
      <w:pPr>
        <w:pStyle w:val="21"/>
        <w:rPr>
          <w:b w:val="0"/>
          <w:sz w:val="26"/>
          <w:szCs w:val="26"/>
        </w:rPr>
      </w:pPr>
      <w:r w:rsidRPr="00793FDE">
        <w:rPr>
          <w:b w:val="0"/>
          <w:sz w:val="26"/>
          <w:szCs w:val="26"/>
        </w:rPr>
        <w:t>6. Консультанти розділів роботи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2"/>
        <w:gridCol w:w="5400"/>
        <w:gridCol w:w="1833"/>
        <w:gridCol w:w="1833"/>
      </w:tblGrid>
      <w:tr w:rsidR="000A7A2F" w:rsidRPr="00793FDE" w:rsidTr="00A357E4">
        <w:trPr>
          <w:cantSplit/>
        </w:trPr>
        <w:tc>
          <w:tcPr>
            <w:tcW w:w="1122" w:type="dxa"/>
            <w:vMerge w:val="restart"/>
            <w:vAlign w:val="center"/>
          </w:tcPr>
          <w:p w:rsidR="000A7A2F" w:rsidRPr="00793FDE" w:rsidRDefault="000A7A2F" w:rsidP="00793FDE">
            <w:pPr>
              <w:spacing w:after="0" w:line="240" w:lineRule="auto"/>
              <w:jc w:val="center"/>
              <w:rPr>
                <w:rFonts w:ascii="Times New Roman" w:hAnsi="Times New Roman" w:cs="Times New Roman"/>
                <w:lang w:val="uk-UA"/>
              </w:rPr>
            </w:pPr>
            <w:r w:rsidRPr="00793FDE">
              <w:rPr>
                <w:rFonts w:ascii="Times New Roman" w:hAnsi="Times New Roman" w:cs="Times New Roman"/>
                <w:lang w:val="uk-UA"/>
              </w:rPr>
              <w:t>Розділ</w:t>
            </w:r>
          </w:p>
        </w:tc>
        <w:tc>
          <w:tcPr>
            <w:tcW w:w="5400" w:type="dxa"/>
            <w:vMerge w:val="restart"/>
            <w:vAlign w:val="center"/>
          </w:tcPr>
          <w:p w:rsidR="000A7A2F" w:rsidRPr="00793FDE" w:rsidRDefault="000A7A2F" w:rsidP="00793FDE">
            <w:pPr>
              <w:spacing w:after="0" w:line="240" w:lineRule="auto"/>
              <w:jc w:val="center"/>
              <w:rPr>
                <w:rFonts w:ascii="Times New Roman" w:hAnsi="Times New Roman" w:cs="Times New Roman"/>
                <w:lang w:val="uk-UA"/>
              </w:rPr>
            </w:pPr>
            <w:r w:rsidRPr="00793FDE">
              <w:rPr>
                <w:rFonts w:ascii="Times New Roman" w:hAnsi="Times New Roman" w:cs="Times New Roman"/>
                <w:lang w:val="uk-UA"/>
              </w:rPr>
              <w:t>Прізвище, ініціали та посада</w:t>
            </w:r>
            <w:r w:rsidRPr="00793FDE">
              <w:rPr>
                <w:rFonts w:ascii="Times New Roman" w:hAnsi="Times New Roman" w:cs="Times New Roman"/>
                <w:lang w:val="uk-UA"/>
              </w:rPr>
              <w:br/>
              <w:t>консультанта</w:t>
            </w:r>
          </w:p>
        </w:tc>
        <w:tc>
          <w:tcPr>
            <w:tcW w:w="3666" w:type="dxa"/>
            <w:gridSpan w:val="2"/>
            <w:vAlign w:val="center"/>
          </w:tcPr>
          <w:p w:rsidR="000A7A2F" w:rsidRPr="00793FDE" w:rsidRDefault="000A7A2F" w:rsidP="00793FDE">
            <w:pPr>
              <w:spacing w:after="0" w:line="240" w:lineRule="auto"/>
              <w:jc w:val="center"/>
              <w:rPr>
                <w:rFonts w:ascii="Times New Roman" w:hAnsi="Times New Roman" w:cs="Times New Roman"/>
                <w:lang w:val="uk-UA"/>
              </w:rPr>
            </w:pPr>
            <w:r w:rsidRPr="00793FDE">
              <w:rPr>
                <w:rFonts w:ascii="Times New Roman" w:hAnsi="Times New Roman" w:cs="Times New Roman"/>
                <w:lang w:val="uk-UA"/>
              </w:rPr>
              <w:t>Підпис, дата</w:t>
            </w:r>
          </w:p>
        </w:tc>
      </w:tr>
      <w:tr w:rsidR="000A7A2F" w:rsidRPr="00793FDE" w:rsidTr="00A357E4">
        <w:trPr>
          <w:cantSplit/>
        </w:trPr>
        <w:tc>
          <w:tcPr>
            <w:tcW w:w="1122" w:type="dxa"/>
            <w:vMerge/>
            <w:vAlign w:val="center"/>
          </w:tcPr>
          <w:p w:rsidR="000A7A2F" w:rsidRPr="00793FDE" w:rsidRDefault="000A7A2F" w:rsidP="00793FDE">
            <w:pPr>
              <w:spacing w:after="0" w:line="240" w:lineRule="auto"/>
              <w:jc w:val="center"/>
              <w:rPr>
                <w:rFonts w:ascii="Times New Roman" w:hAnsi="Times New Roman" w:cs="Times New Roman"/>
                <w:lang w:val="uk-UA"/>
              </w:rPr>
            </w:pPr>
          </w:p>
        </w:tc>
        <w:tc>
          <w:tcPr>
            <w:tcW w:w="5400" w:type="dxa"/>
            <w:vMerge/>
            <w:vAlign w:val="center"/>
          </w:tcPr>
          <w:p w:rsidR="000A7A2F" w:rsidRPr="00793FDE" w:rsidRDefault="000A7A2F" w:rsidP="00793FDE">
            <w:pPr>
              <w:spacing w:after="0" w:line="240" w:lineRule="auto"/>
              <w:jc w:val="center"/>
              <w:rPr>
                <w:rFonts w:ascii="Times New Roman" w:hAnsi="Times New Roman" w:cs="Times New Roman"/>
                <w:lang w:val="uk-UA"/>
              </w:rPr>
            </w:pPr>
          </w:p>
        </w:tc>
        <w:tc>
          <w:tcPr>
            <w:tcW w:w="1833" w:type="dxa"/>
            <w:vAlign w:val="center"/>
          </w:tcPr>
          <w:p w:rsidR="000A7A2F" w:rsidRPr="00793FDE" w:rsidRDefault="000A7A2F" w:rsidP="00793FDE">
            <w:pPr>
              <w:spacing w:after="0" w:line="240" w:lineRule="auto"/>
              <w:jc w:val="center"/>
              <w:rPr>
                <w:rFonts w:ascii="Times New Roman" w:hAnsi="Times New Roman" w:cs="Times New Roman"/>
                <w:lang w:val="uk-UA"/>
              </w:rPr>
            </w:pPr>
            <w:r w:rsidRPr="00793FDE">
              <w:rPr>
                <w:rFonts w:ascii="Times New Roman" w:hAnsi="Times New Roman" w:cs="Times New Roman"/>
                <w:lang w:val="uk-UA"/>
              </w:rPr>
              <w:t>завдання видав</w:t>
            </w:r>
          </w:p>
        </w:tc>
        <w:tc>
          <w:tcPr>
            <w:tcW w:w="1833" w:type="dxa"/>
            <w:vAlign w:val="center"/>
          </w:tcPr>
          <w:p w:rsidR="000A7A2F" w:rsidRPr="00793FDE" w:rsidRDefault="000A7A2F" w:rsidP="00793FDE">
            <w:pPr>
              <w:spacing w:after="0" w:line="240" w:lineRule="auto"/>
              <w:jc w:val="center"/>
              <w:rPr>
                <w:rFonts w:ascii="Times New Roman" w:hAnsi="Times New Roman" w:cs="Times New Roman"/>
                <w:lang w:val="uk-UA"/>
              </w:rPr>
            </w:pPr>
            <w:r w:rsidRPr="00793FDE">
              <w:rPr>
                <w:rFonts w:ascii="Times New Roman" w:hAnsi="Times New Roman" w:cs="Times New Roman"/>
                <w:lang w:val="uk-UA"/>
              </w:rPr>
              <w:t>завдання</w:t>
            </w:r>
          </w:p>
          <w:p w:rsidR="000A7A2F" w:rsidRPr="00793FDE" w:rsidRDefault="000A7A2F" w:rsidP="00793FDE">
            <w:pPr>
              <w:spacing w:after="0" w:line="240" w:lineRule="auto"/>
              <w:jc w:val="center"/>
              <w:rPr>
                <w:rFonts w:ascii="Times New Roman" w:hAnsi="Times New Roman" w:cs="Times New Roman"/>
                <w:lang w:val="uk-UA"/>
              </w:rPr>
            </w:pPr>
            <w:r w:rsidRPr="00793FDE">
              <w:rPr>
                <w:rFonts w:ascii="Times New Roman" w:hAnsi="Times New Roman" w:cs="Times New Roman"/>
                <w:lang w:val="uk-UA"/>
              </w:rPr>
              <w:t>прийняв</w:t>
            </w:r>
          </w:p>
        </w:tc>
      </w:tr>
      <w:tr w:rsidR="000A7A2F" w:rsidRPr="00793FDE" w:rsidTr="00A357E4">
        <w:tc>
          <w:tcPr>
            <w:tcW w:w="1122" w:type="dxa"/>
          </w:tcPr>
          <w:p w:rsidR="000A7A2F" w:rsidRPr="00793FDE" w:rsidRDefault="000A7A2F" w:rsidP="00793FDE">
            <w:pPr>
              <w:spacing w:before="60" w:after="0" w:line="240" w:lineRule="auto"/>
              <w:jc w:val="center"/>
              <w:rPr>
                <w:rFonts w:ascii="Times New Roman" w:hAnsi="Times New Roman" w:cs="Times New Roman"/>
                <w:b/>
                <w:lang w:val="uk-UA"/>
              </w:rPr>
            </w:pPr>
          </w:p>
        </w:tc>
        <w:tc>
          <w:tcPr>
            <w:tcW w:w="5400" w:type="dxa"/>
          </w:tcPr>
          <w:p w:rsidR="000A7A2F" w:rsidRPr="00793FDE" w:rsidRDefault="000A7A2F" w:rsidP="00793FDE">
            <w:pPr>
              <w:spacing w:before="60" w:after="0" w:line="240" w:lineRule="auto"/>
              <w:jc w:val="center"/>
              <w:rPr>
                <w:rFonts w:ascii="Times New Roman" w:hAnsi="Times New Roman" w:cs="Times New Roman"/>
                <w:b/>
                <w:lang w:val="uk-UA"/>
              </w:rPr>
            </w:pPr>
          </w:p>
        </w:tc>
        <w:tc>
          <w:tcPr>
            <w:tcW w:w="1833" w:type="dxa"/>
          </w:tcPr>
          <w:p w:rsidR="000A7A2F" w:rsidRPr="00793FDE" w:rsidRDefault="000A7A2F" w:rsidP="00793FDE">
            <w:pPr>
              <w:spacing w:before="60" w:after="0" w:line="240" w:lineRule="auto"/>
              <w:jc w:val="center"/>
              <w:rPr>
                <w:rFonts w:ascii="Times New Roman" w:hAnsi="Times New Roman" w:cs="Times New Roman"/>
                <w:b/>
                <w:lang w:val="uk-UA"/>
              </w:rPr>
            </w:pPr>
          </w:p>
        </w:tc>
        <w:tc>
          <w:tcPr>
            <w:tcW w:w="1833" w:type="dxa"/>
          </w:tcPr>
          <w:p w:rsidR="000A7A2F" w:rsidRPr="00793FDE" w:rsidRDefault="000A7A2F" w:rsidP="00793FDE">
            <w:pPr>
              <w:spacing w:before="60" w:after="0" w:line="240" w:lineRule="auto"/>
              <w:jc w:val="center"/>
              <w:rPr>
                <w:rFonts w:ascii="Times New Roman" w:hAnsi="Times New Roman" w:cs="Times New Roman"/>
                <w:b/>
                <w:lang w:val="uk-UA"/>
              </w:rPr>
            </w:pPr>
          </w:p>
        </w:tc>
      </w:tr>
      <w:tr w:rsidR="000A7A2F" w:rsidRPr="00793FDE" w:rsidTr="00A357E4">
        <w:tc>
          <w:tcPr>
            <w:tcW w:w="1122" w:type="dxa"/>
          </w:tcPr>
          <w:p w:rsidR="000A7A2F" w:rsidRPr="00793FDE" w:rsidRDefault="000A7A2F" w:rsidP="00793FDE">
            <w:pPr>
              <w:spacing w:before="60" w:after="0" w:line="240" w:lineRule="auto"/>
              <w:jc w:val="center"/>
              <w:rPr>
                <w:rFonts w:ascii="Times New Roman" w:hAnsi="Times New Roman" w:cs="Times New Roman"/>
                <w:b/>
                <w:lang w:val="uk-UA"/>
              </w:rPr>
            </w:pPr>
          </w:p>
        </w:tc>
        <w:tc>
          <w:tcPr>
            <w:tcW w:w="5400" w:type="dxa"/>
          </w:tcPr>
          <w:p w:rsidR="000A7A2F" w:rsidRPr="00793FDE" w:rsidRDefault="000A7A2F" w:rsidP="00793FDE">
            <w:pPr>
              <w:spacing w:before="60" w:after="0" w:line="240" w:lineRule="auto"/>
              <w:jc w:val="center"/>
              <w:rPr>
                <w:rFonts w:ascii="Times New Roman" w:hAnsi="Times New Roman" w:cs="Times New Roman"/>
                <w:b/>
                <w:lang w:val="uk-UA"/>
              </w:rPr>
            </w:pPr>
          </w:p>
        </w:tc>
        <w:tc>
          <w:tcPr>
            <w:tcW w:w="1833" w:type="dxa"/>
          </w:tcPr>
          <w:p w:rsidR="000A7A2F" w:rsidRPr="00793FDE" w:rsidRDefault="000A7A2F" w:rsidP="00793FDE">
            <w:pPr>
              <w:spacing w:before="60" w:after="0" w:line="240" w:lineRule="auto"/>
              <w:jc w:val="center"/>
              <w:rPr>
                <w:rFonts w:ascii="Times New Roman" w:hAnsi="Times New Roman" w:cs="Times New Roman"/>
                <w:b/>
                <w:lang w:val="uk-UA"/>
              </w:rPr>
            </w:pPr>
          </w:p>
        </w:tc>
        <w:tc>
          <w:tcPr>
            <w:tcW w:w="1833" w:type="dxa"/>
          </w:tcPr>
          <w:p w:rsidR="000A7A2F" w:rsidRPr="00793FDE" w:rsidRDefault="000A7A2F" w:rsidP="00793FDE">
            <w:pPr>
              <w:spacing w:before="60" w:after="0" w:line="240" w:lineRule="auto"/>
              <w:jc w:val="center"/>
              <w:rPr>
                <w:rFonts w:ascii="Times New Roman" w:hAnsi="Times New Roman" w:cs="Times New Roman"/>
                <w:b/>
                <w:lang w:val="uk-UA"/>
              </w:rPr>
            </w:pPr>
          </w:p>
        </w:tc>
      </w:tr>
      <w:tr w:rsidR="000A7A2F" w:rsidRPr="00793FDE" w:rsidTr="00A357E4">
        <w:tc>
          <w:tcPr>
            <w:tcW w:w="1122" w:type="dxa"/>
          </w:tcPr>
          <w:p w:rsidR="000A7A2F" w:rsidRPr="00793FDE" w:rsidRDefault="000A7A2F" w:rsidP="00793FDE">
            <w:pPr>
              <w:spacing w:before="60" w:after="0" w:line="240" w:lineRule="auto"/>
              <w:jc w:val="center"/>
              <w:rPr>
                <w:rFonts w:ascii="Times New Roman" w:hAnsi="Times New Roman" w:cs="Times New Roman"/>
                <w:b/>
                <w:lang w:val="uk-UA"/>
              </w:rPr>
            </w:pPr>
          </w:p>
        </w:tc>
        <w:tc>
          <w:tcPr>
            <w:tcW w:w="5400" w:type="dxa"/>
          </w:tcPr>
          <w:p w:rsidR="000A7A2F" w:rsidRPr="00793FDE" w:rsidRDefault="000A7A2F" w:rsidP="00793FDE">
            <w:pPr>
              <w:spacing w:before="60" w:after="0" w:line="240" w:lineRule="auto"/>
              <w:jc w:val="center"/>
              <w:rPr>
                <w:rFonts w:ascii="Times New Roman" w:hAnsi="Times New Roman" w:cs="Times New Roman"/>
                <w:b/>
                <w:lang w:val="uk-UA"/>
              </w:rPr>
            </w:pPr>
          </w:p>
        </w:tc>
        <w:tc>
          <w:tcPr>
            <w:tcW w:w="1833" w:type="dxa"/>
          </w:tcPr>
          <w:p w:rsidR="000A7A2F" w:rsidRPr="00793FDE" w:rsidRDefault="000A7A2F" w:rsidP="00793FDE">
            <w:pPr>
              <w:spacing w:before="60" w:after="0" w:line="240" w:lineRule="auto"/>
              <w:jc w:val="center"/>
              <w:rPr>
                <w:rFonts w:ascii="Times New Roman" w:hAnsi="Times New Roman" w:cs="Times New Roman"/>
                <w:b/>
                <w:lang w:val="uk-UA"/>
              </w:rPr>
            </w:pPr>
          </w:p>
        </w:tc>
        <w:tc>
          <w:tcPr>
            <w:tcW w:w="1833" w:type="dxa"/>
          </w:tcPr>
          <w:p w:rsidR="000A7A2F" w:rsidRPr="00793FDE" w:rsidRDefault="000A7A2F" w:rsidP="00793FDE">
            <w:pPr>
              <w:spacing w:before="60" w:after="0" w:line="240" w:lineRule="auto"/>
              <w:jc w:val="center"/>
              <w:rPr>
                <w:rFonts w:ascii="Times New Roman" w:hAnsi="Times New Roman" w:cs="Times New Roman"/>
                <w:b/>
                <w:lang w:val="uk-UA"/>
              </w:rPr>
            </w:pPr>
          </w:p>
        </w:tc>
      </w:tr>
      <w:tr w:rsidR="000A7A2F" w:rsidRPr="00793FDE" w:rsidTr="00A357E4">
        <w:tc>
          <w:tcPr>
            <w:tcW w:w="1122" w:type="dxa"/>
          </w:tcPr>
          <w:p w:rsidR="000A7A2F" w:rsidRPr="00793FDE" w:rsidRDefault="000A7A2F" w:rsidP="00793FDE">
            <w:pPr>
              <w:spacing w:before="60" w:after="0" w:line="240" w:lineRule="auto"/>
              <w:jc w:val="center"/>
              <w:rPr>
                <w:rFonts w:ascii="Times New Roman" w:hAnsi="Times New Roman" w:cs="Times New Roman"/>
                <w:b/>
                <w:lang w:val="uk-UA"/>
              </w:rPr>
            </w:pPr>
          </w:p>
        </w:tc>
        <w:tc>
          <w:tcPr>
            <w:tcW w:w="5400" w:type="dxa"/>
          </w:tcPr>
          <w:p w:rsidR="000A7A2F" w:rsidRPr="00793FDE" w:rsidRDefault="000A7A2F" w:rsidP="00793FDE">
            <w:pPr>
              <w:spacing w:before="60" w:after="0" w:line="240" w:lineRule="auto"/>
              <w:jc w:val="center"/>
              <w:rPr>
                <w:rFonts w:ascii="Times New Roman" w:hAnsi="Times New Roman" w:cs="Times New Roman"/>
                <w:b/>
                <w:lang w:val="uk-UA"/>
              </w:rPr>
            </w:pPr>
          </w:p>
        </w:tc>
        <w:tc>
          <w:tcPr>
            <w:tcW w:w="1833" w:type="dxa"/>
          </w:tcPr>
          <w:p w:rsidR="000A7A2F" w:rsidRPr="00793FDE" w:rsidRDefault="000A7A2F" w:rsidP="00793FDE">
            <w:pPr>
              <w:spacing w:before="60" w:after="0" w:line="240" w:lineRule="auto"/>
              <w:jc w:val="center"/>
              <w:rPr>
                <w:rFonts w:ascii="Times New Roman" w:hAnsi="Times New Roman" w:cs="Times New Roman"/>
                <w:b/>
                <w:lang w:val="uk-UA"/>
              </w:rPr>
            </w:pPr>
          </w:p>
        </w:tc>
        <w:tc>
          <w:tcPr>
            <w:tcW w:w="1833" w:type="dxa"/>
          </w:tcPr>
          <w:p w:rsidR="000A7A2F" w:rsidRPr="00793FDE" w:rsidRDefault="000A7A2F" w:rsidP="00793FDE">
            <w:pPr>
              <w:spacing w:before="60" w:after="0" w:line="240" w:lineRule="auto"/>
              <w:jc w:val="center"/>
              <w:rPr>
                <w:rFonts w:ascii="Times New Roman" w:hAnsi="Times New Roman" w:cs="Times New Roman"/>
                <w:b/>
                <w:lang w:val="uk-UA"/>
              </w:rPr>
            </w:pPr>
          </w:p>
        </w:tc>
      </w:tr>
      <w:tr w:rsidR="000A7A2F" w:rsidRPr="00793FDE" w:rsidTr="00A357E4">
        <w:tc>
          <w:tcPr>
            <w:tcW w:w="1122" w:type="dxa"/>
          </w:tcPr>
          <w:p w:rsidR="000A7A2F" w:rsidRPr="00793FDE" w:rsidRDefault="000A7A2F" w:rsidP="00793FDE">
            <w:pPr>
              <w:spacing w:before="60" w:after="0" w:line="240" w:lineRule="auto"/>
              <w:jc w:val="center"/>
              <w:rPr>
                <w:rFonts w:ascii="Times New Roman" w:hAnsi="Times New Roman" w:cs="Times New Roman"/>
                <w:b/>
                <w:lang w:val="uk-UA"/>
              </w:rPr>
            </w:pPr>
          </w:p>
        </w:tc>
        <w:tc>
          <w:tcPr>
            <w:tcW w:w="5400" w:type="dxa"/>
          </w:tcPr>
          <w:p w:rsidR="000A7A2F" w:rsidRPr="00793FDE" w:rsidRDefault="000A7A2F" w:rsidP="00793FDE">
            <w:pPr>
              <w:spacing w:before="60" w:after="0" w:line="240" w:lineRule="auto"/>
              <w:jc w:val="center"/>
              <w:rPr>
                <w:rFonts w:ascii="Times New Roman" w:hAnsi="Times New Roman" w:cs="Times New Roman"/>
                <w:b/>
                <w:lang w:val="uk-UA"/>
              </w:rPr>
            </w:pPr>
          </w:p>
        </w:tc>
        <w:tc>
          <w:tcPr>
            <w:tcW w:w="1833" w:type="dxa"/>
          </w:tcPr>
          <w:p w:rsidR="000A7A2F" w:rsidRPr="00793FDE" w:rsidRDefault="000A7A2F" w:rsidP="00793FDE">
            <w:pPr>
              <w:spacing w:before="60" w:after="0" w:line="240" w:lineRule="auto"/>
              <w:jc w:val="center"/>
              <w:rPr>
                <w:rFonts w:ascii="Times New Roman" w:hAnsi="Times New Roman" w:cs="Times New Roman"/>
                <w:b/>
                <w:lang w:val="uk-UA"/>
              </w:rPr>
            </w:pPr>
          </w:p>
        </w:tc>
        <w:tc>
          <w:tcPr>
            <w:tcW w:w="1833" w:type="dxa"/>
          </w:tcPr>
          <w:p w:rsidR="000A7A2F" w:rsidRPr="00793FDE" w:rsidRDefault="000A7A2F" w:rsidP="00793FDE">
            <w:pPr>
              <w:spacing w:before="60" w:after="0" w:line="240" w:lineRule="auto"/>
              <w:jc w:val="center"/>
              <w:rPr>
                <w:rFonts w:ascii="Times New Roman" w:hAnsi="Times New Roman" w:cs="Times New Roman"/>
                <w:b/>
                <w:lang w:val="uk-UA"/>
              </w:rPr>
            </w:pPr>
          </w:p>
        </w:tc>
      </w:tr>
      <w:tr w:rsidR="000A7A2F" w:rsidRPr="00793FDE" w:rsidTr="00A357E4">
        <w:tc>
          <w:tcPr>
            <w:tcW w:w="1122" w:type="dxa"/>
          </w:tcPr>
          <w:p w:rsidR="000A7A2F" w:rsidRPr="00793FDE" w:rsidRDefault="000A7A2F" w:rsidP="00793FDE">
            <w:pPr>
              <w:spacing w:before="60" w:after="0" w:line="240" w:lineRule="auto"/>
              <w:jc w:val="center"/>
              <w:rPr>
                <w:rFonts w:ascii="Times New Roman" w:hAnsi="Times New Roman" w:cs="Times New Roman"/>
                <w:b/>
                <w:lang w:val="uk-UA"/>
              </w:rPr>
            </w:pPr>
          </w:p>
        </w:tc>
        <w:tc>
          <w:tcPr>
            <w:tcW w:w="5400" w:type="dxa"/>
          </w:tcPr>
          <w:p w:rsidR="000A7A2F" w:rsidRPr="00793FDE" w:rsidRDefault="000A7A2F" w:rsidP="00793FDE">
            <w:pPr>
              <w:spacing w:before="60" w:after="0" w:line="240" w:lineRule="auto"/>
              <w:jc w:val="center"/>
              <w:rPr>
                <w:rFonts w:ascii="Times New Roman" w:hAnsi="Times New Roman" w:cs="Times New Roman"/>
                <w:b/>
                <w:lang w:val="uk-UA"/>
              </w:rPr>
            </w:pPr>
          </w:p>
        </w:tc>
        <w:tc>
          <w:tcPr>
            <w:tcW w:w="1833" w:type="dxa"/>
          </w:tcPr>
          <w:p w:rsidR="000A7A2F" w:rsidRPr="00793FDE" w:rsidRDefault="000A7A2F" w:rsidP="00793FDE">
            <w:pPr>
              <w:spacing w:before="60" w:after="0" w:line="240" w:lineRule="auto"/>
              <w:jc w:val="center"/>
              <w:rPr>
                <w:rFonts w:ascii="Times New Roman" w:hAnsi="Times New Roman" w:cs="Times New Roman"/>
                <w:b/>
                <w:lang w:val="uk-UA"/>
              </w:rPr>
            </w:pPr>
          </w:p>
        </w:tc>
        <w:tc>
          <w:tcPr>
            <w:tcW w:w="1833" w:type="dxa"/>
          </w:tcPr>
          <w:p w:rsidR="000A7A2F" w:rsidRPr="00793FDE" w:rsidRDefault="000A7A2F" w:rsidP="00793FDE">
            <w:pPr>
              <w:spacing w:before="60" w:after="0" w:line="240" w:lineRule="auto"/>
              <w:jc w:val="center"/>
              <w:rPr>
                <w:rFonts w:ascii="Times New Roman" w:hAnsi="Times New Roman" w:cs="Times New Roman"/>
                <w:b/>
                <w:lang w:val="uk-UA"/>
              </w:rPr>
            </w:pPr>
          </w:p>
        </w:tc>
      </w:tr>
      <w:tr w:rsidR="000A7A2F" w:rsidRPr="00793FDE" w:rsidTr="00A357E4">
        <w:tc>
          <w:tcPr>
            <w:tcW w:w="1122" w:type="dxa"/>
          </w:tcPr>
          <w:p w:rsidR="000A7A2F" w:rsidRPr="00793FDE" w:rsidRDefault="000A7A2F" w:rsidP="00793FDE">
            <w:pPr>
              <w:spacing w:before="60" w:after="0" w:line="240" w:lineRule="auto"/>
              <w:jc w:val="center"/>
              <w:rPr>
                <w:rFonts w:ascii="Times New Roman" w:hAnsi="Times New Roman" w:cs="Times New Roman"/>
                <w:b/>
                <w:lang w:val="uk-UA"/>
              </w:rPr>
            </w:pPr>
          </w:p>
        </w:tc>
        <w:tc>
          <w:tcPr>
            <w:tcW w:w="5400" w:type="dxa"/>
          </w:tcPr>
          <w:p w:rsidR="000A7A2F" w:rsidRPr="00793FDE" w:rsidRDefault="000A7A2F" w:rsidP="00793FDE">
            <w:pPr>
              <w:spacing w:before="60" w:after="0" w:line="240" w:lineRule="auto"/>
              <w:jc w:val="center"/>
              <w:rPr>
                <w:rFonts w:ascii="Times New Roman" w:hAnsi="Times New Roman" w:cs="Times New Roman"/>
                <w:b/>
                <w:lang w:val="uk-UA"/>
              </w:rPr>
            </w:pPr>
          </w:p>
        </w:tc>
        <w:tc>
          <w:tcPr>
            <w:tcW w:w="1833" w:type="dxa"/>
          </w:tcPr>
          <w:p w:rsidR="000A7A2F" w:rsidRPr="00793FDE" w:rsidRDefault="000A7A2F" w:rsidP="00793FDE">
            <w:pPr>
              <w:spacing w:before="60" w:after="0" w:line="240" w:lineRule="auto"/>
              <w:jc w:val="center"/>
              <w:rPr>
                <w:rFonts w:ascii="Times New Roman" w:hAnsi="Times New Roman" w:cs="Times New Roman"/>
                <w:b/>
                <w:lang w:val="uk-UA"/>
              </w:rPr>
            </w:pPr>
          </w:p>
        </w:tc>
        <w:tc>
          <w:tcPr>
            <w:tcW w:w="1833" w:type="dxa"/>
          </w:tcPr>
          <w:p w:rsidR="000A7A2F" w:rsidRPr="00793FDE" w:rsidRDefault="000A7A2F" w:rsidP="00793FDE">
            <w:pPr>
              <w:spacing w:before="60" w:after="0" w:line="240" w:lineRule="auto"/>
              <w:jc w:val="center"/>
              <w:rPr>
                <w:rFonts w:ascii="Times New Roman" w:hAnsi="Times New Roman" w:cs="Times New Roman"/>
                <w:b/>
                <w:lang w:val="uk-UA"/>
              </w:rPr>
            </w:pPr>
          </w:p>
        </w:tc>
      </w:tr>
    </w:tbl>
    <w:p w:rsidR="000A7A2F" w:rsidRPr="00793FDE" w:rsidRDefault="000A7A2F" w:rsidP="00793FDE">
      <w:pPr>
        <w:spacing w:after="0" w:line="240" w:lineRule="auto"/>
        <w:jc w:val="center"/>
        <w:rPr>
          <w:rFonts w:ascii="Times New Roman" w:hAnsi="Times New Roman" w:cs="Times New Roman"/>
          <w:b/>
          <w:sz w:val="26"/>
          <w:szCs w:val="26"/>
          <w:lang w:val="uk-UA"/>
        </w:rPr>
      </w:pPr>
    </w:p>
    <w:tbl>
      <w:tblPr>
        <w:tblpPr w:leftFromText="180" w:rightFromText="180" w:vertAnchor="text" w:horzAnchor="page" w:tblpX="4555" w:tblpY="-26"/>
        <w:tblW w:w="7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69"/>
      </w:tblGrid>
      <w:tr w:rsidR="009F08A7" w:rsidTr="009F08A7">
        <w:trPr>
          <w:trHeight w:val="203"/>
        </w:trPr>
        <w:tc>
          <w:tcPr>
            <w:tcW w:w="7655" w:type="dxa"/>
            <w:tcBorders>
              <w:top w:val="nil"/>
              <w:left w:val="nil"/>
              <w:right w:val="nil"/>
            </w:tcBorders>
          </w:tcPr>
          <w:p w:rsidR="009F08A7" w:rsidRPr="000C676D" w:rsidRDefault="000E080C" w:rsidP="009F08A7">
            <w:pPr>
              <w:spacing w:after="0" w:line="240" w:lineRule="auto"/>
              <w:jc w:val="both"/>
              <w:rPr>
                <w:rFonts w:ascii="Times New Roman" w:hAnsi="Times New Roman" w:cs="Times New Roman"/>
                <w:i/>
                <w:sz w:val="26"/>
                <w:szCs w:val="26"/>
                <w:lang w:val="uk-UA"/>
              </w:rPr>
            </w:pPr>
            <w:r>
              <w:rPr>
                <w:rFonts w:ascii="Times New Roman" w:hAnsi="Times New Roman" w:cs="Times New Roman"/>
                <w:i/>
                <w:sz w:val="26"/>
                <w:szCs w:val="26"/>
                <w:lang w:val="uk-UA"/>
              </w:rPr>
              <w:t>27 лютого 2023 року</w:t>
            </w:r>
          </w:p>
        </w:tc>
      </w:tr>
    </w:tbl>
    <w:p w:rsidR="000A7A2F" w:rsidRPr="00793FDE" w:rsidRDefault="009F08A7" w:rsidP="00793FDE">
      <w:pPr>
        <w:spacing w:after="0" w:line="240" w:lineRule="auto"/>
        <w:jc w:val="both"/>
        <w:rPr>
          <w:rFonts w:ascii="Times New Roman" w:hAnsi="Times New Roman" w:cs="Times New Roman"/>
          <w:b/>
          <w:sz w:val="26"/>
          <w:szCs w:val="26"/>
        </w:rPr>
      </w:pPr>
      <w:r w:rsidRPr="00793FDE">
        <w:rPr>
          <w:rFonts w:ascii="Times New Roman" w:hAnsi="Times New Roman" w:cs="Times New Roman"/>
          <w:sz w:val="26"/>
          <w:szCs w:val="26"/>
          <w:lang w:val="uk-UA"/>
        </w:rPr>
        <w:t xml:space="preserve"> </w:t>
      </w:r>
      <w:r w:rsidR="000A7A2F" w:rsidRPr="00793FDE">
        <w:rPr>
          <w:rFonts w:ascii="Times New Roman" w:hAnsi="Times New Roman" w:cs="Times New Roman"/>
          <w:sz w:val="26"/>
          <w:szCs w:val="26"/>
          <w:lang w:val="uk-UA"/>
        </w:rPr>
        <w:t>7. Дата видачі завдання</w:t>
      </w:r>
      <w:r w:rsidR="000A7A2F" w:rsidRPr="00793FDE">
        <w:rPr>
          <w:rFonts w:ascii="Times New Roman" w:hAnsi="Times New Roman" w:cs="Times New Roman"/>
          <w:sz w:val="26"/>
          <w:szCs w:val="26"/>
        </w:rPr>
        <w:t xml:space="preserve"> </w:t>
      </w:r>
    </w:p>
    <w:p w:rsidR="000A7A2F" w:rsidRPr="00793FDE" w:rsidRDefault="000A7A2F" w:rsidP="00793FDE">
      <w:pPr>
        <w:pStyle w:val="4"/>
        <w:rPr>
          <w:sz w:val="36"/>
          <w:szCs w:val="36"/>
          <w:vertAlign w:val="baseline"/>
        </w:rPr>
      </w:pPr>
    </w:p>
    <w:p w:rsidR="000A7A2F" w:rsidRPr="00793FDE" w:rsidRDefault="000A7A2F" w:rsidP="00793FDE">
      <w:pPr>
        <w:pStyle w:val="4"/>
        <w:rPr>
          <w:sz w:val="26"/>
          <w:szCs w:val="26"/>
          <w:vertAlign w:val="baseline"/>
        </w:rPr>
      </w:pPr>
      <w:r w:rsidRPr="00793FDE">
        <w:rPr>
          <w:sz w:val="26"/>
          <w:szCs w:val="26"/>
          <w:vertAlign w:val="baseline"/>
        </w:rPr>
        <w:t>КАЛЕНДАРНИЙ ПЛАН</w:t>
      </w:r>
    </w:p>
    <w:p w:rsidR="000A7A2F" w:rsidRPr="00793FDE" w:rsidRDefault="000A7A2F" w:rsidP="00793FDE">
      <w:pPr>
        <w:spacing w:after="0" w:line="240" w:lineRule="auto"/>
        <w:rPr>
          <w:rFonts w:ascii="Times New Roman" w:hAnsi="Times New Roman" w:cs="Times New Roman"/>
          <w:b/>
        </w:rPr>
      </w:pPr>
    </w:p>
    <w:tbl>
      <w:tblPr>
        <w:tblW w:w="10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853"/>
        <w:gridCol w:w="2358"/>
        <w:gridCol w:w="1410"/>
      </w:tblGrid>
      <w:tr w:rsidR="000A7A2F" w:rsidRPr="00793FDE" w:rsidTr="00A357E4">
        <w:trPr>
          <w:cantSplit/>
          <w:trHeight w:val="460"/>
        </w:trPr>
        <w:tc>
          <w:tcPr>
            <w:tcW w:w="567" w:type="dxa"/>
            <w:vAlign w:val="center"/>
          </w:tcPr>
          <w:p w:rsidR="000A7A2F" w:rsidRPr="00793FDE" w:rsidRDefault="000A7A2F" w:rsidP="00793FDE">
            <w:pPr>
              <w:spacing w:after="0" w:line="240" w:lineRule="auto"/>
              <w:jc w:val="center"/>
              <w:rPr>
                <w:rFonts w:ascii="Times New Roman" w:hAnsi="Times New Roman" w:cs="Times New Roman"/>
                <w:w w:val="95"/>
                <w:lang w:val="uk-UA"/>
              </w:rPr>
            </w:pPr>
            <w:r w:rsidRPr="00793FDE">
              <w:rPr>
                <w:rFonts w:ascii="Times New Roman" w:hAnsi="Times New Roman" w:cs="Times New Roman"/>
                <w:w w:val="95"/>
                <w:lang w:val="uk-UA"/>
              </w:rPr>
              <w:t>№</w:t>
            </w:r>
          </w:p>
          <w:p w:rsidR="000A7A2F" w:rsidRPr="00793FDE" w:rsidRDefault="000A7A2F" w:rsidP="00793FDE">
            <w:pPr>
              <w:spacing w:after="0" w:line="240" w:lineRule="auto"/>
              <w:jc w:val="center"/>
              <w:rPr>
                <w:rFonts w:ascii="Times New Roman" w:hAnsi="Times New Roman" w:cs="Times New Roman"/>
                <w:lang w:val="uk-UA"/>
              </w:rPr>
            </w:pPr>
            <w:r w:rsidRPr="00793FDE">
              <w:rPr>
                <w:rFonts w:ascii="Times New Roman" w:hAnsi="Times New Roman" w:cs="Times New Roman"/>
                <w:w w:val="95"/>
                <w:lang w:val="uk-UA"/>
              </w:rPr>
              <w:t>з/п</w:t>
            </w:r>
          </w:p>
        </w:tc>
        <w:tc>
          <w:tcPr>
            <w:tcW w:w="5853" w:type="dxa"/>
            <w:vAlign w:val="center"/>
          </w:tcPr>
          <w:p w:rsidR="000A7A2F" w:rsidRPr="00793FDE" w:rsidRDefault="000A7A2F" w:rsidP="00793FDE">
            <w:pPr>
              <w:spacing w:after="0" w:line="240" w:lineRule="auto"/>
              <w:jc w:val="center"/>
              <w:rPr>
                <w:rFonts w:ascii="Times New Roman" w:hAnsi="Times New Roman" w:cs="Times New Roman"/>
                <w:lang w:val="uk-UA"/>
              </w:rPr>
            </w:pPr>
            <w:r w:rsidRPr="00793FDE">
              <w:rPr>
                <w:rFonts w:ascii="Times New Roman" w:hAnsi="Times New Roman" w:cs="Times New Roman"/>
                <w:lang w:val="uk-UA"/>
              </w:rPr>
              <w:t xml:space="preserve">Назва етапів </w:t>
            </w:r>
            <w:r w:rsidR="00793FDE">
              <w:rPr>
                <w:rFonts w:ascii="Times New Roman" w:hAnsi="Times New Roman" w:cs="Times New Roman"/>
                <w:lang w:val="uk-UA"/>
              </w:rPr>
              <w:t>бакалаврської</w:t>
            </w:r>
          </w:p>
          <w:p w:rsidR="000A7A2F" w:rsidRPr="00793FDE" w:rsidRDefault="000A7A2F" w:rsidP="00793FDE">
            <w:pPr>
              <w:spacing w:after="0" w:line="240" w:lineRule="auto"/>
              <w:jc w:val="center"/>
              <w:rPr>
                <w:rFonts w:ascii="Times New Roman" w:hAnsi="Times New Roman" w:cs="Times New Roman"/>
                <w:lang w:val="uk-UA"/>
              </w:rPr>
            </w:pPr>
            <w:r w:rsidRPr="00793FDE">
              <w:rPr>
                <w:rFonts w:ascii="Times New Roman" w:hAnsi="Times New Roman" w:cs="Times New Roman"/>
                <w:sz w:val="26"/>
                <w:szCs w:val="26"/>
                <w:lang w:val="uk-UA"/>
              </w:rPr>
              <w:t xml:space="preserve">роботи </w:t>
            </w:r>
          </w:p>
        </w:tc>
        <w:tc>
          <w:tcPr>
            <w:tcW w:w="2358" w:type="dxa"/>
            <w:vAlign w:val="center"/>
          </w:tcPr>
          <w:p w:rsidR="000A7A2F" w:rsidRPr="00793FDE" w:rsidRDefault="000A7A2F" w:rsidP="00793FDE">
            <w:pPr>
              <w:spacing w:after="0" w:line="240" w:lineRule="auto"/>
              <w:jc w:val="center"/>
              <w:rPr>
                <w:rFonts w:ascii="Times New Roman" w:hAnsi="Times New Roman" w:cs="Times New Roman"/>
                <w:lang w:val="uk-UA"/>
              </w:rPr>
            </w:pPr>
            <w:r w:rsidRPr="00793FDE">
              <w:rPr>
                <w:rFonts w:ascii="Times New Roman" w:hAnsi="Times New Roman" w:cs="Times New Roman"/>
                <w:lang w:val="uk-UA"/>
              </w:rPr>
              <w:t xml:space="preserve">Термін  виконання етапів </w:t>
            </w:r>
            <w:r w:rsidRPr="00793FDE">
              <w:rPr>
                <w:rFonts w:ascii="Times New Roman" w:hAnsi="Times New Roman" w:cs="Times New Roman"/>
                <w:sz w:val="26"/>
                <w:szCs w:val="26"/>
                <w:lang w:val="uk-UA"/>
              </w:rPr>
              <w:t xml:space="preserve">роботи </w:t>
            </w:r>
          </w:p>
        </w:tc>
        <w:tc>
          <w:tcPr>
            <w:tcW w:w="1410" w:type="dxa"/>
            <w:tcBorders>
              <w:bottom w:val="single" w:sz="4" w:space="0" w:color="auto"/>
            </w:tcBorders>
            <w:vAlign w:val="center"/>
          </w:tcPr>
          <w:p w:rsidR="000A7A2F" w:rsidRPr="00793FDE" w:rsidRDefault="000A7A2F" w:rsidP="00793FDE">
            <w:pPr>
              <w:pStyle w:val="3"/>
              <w:rPr>
                <w:b w:val="0"/>
                <w:spacing w:val="-20"/>
                <w:sz w:val="22"/>
                <w:szCs w:val="22"/>
                <w:lang w:val="uk-UA"/>
              </w:rPr>
            </w:pPr>
            <w:r w:rsidRPr="00793FDE">
              <w:rPr>
                <w:b w:val="0"/>
                <w:spacing w:val="-20"/>
                <w:sz w:val="22"/>
                <w:szCs w:val="22"/>
                <w:lang w:val="uk-UA"/>
              </w:rPr>
              <w:t>Примітка</w:t>
            </w:r>
          </w:p>
        </w:tc>
      </w:tr>
      <w:tr w:rsidR="000A7A2F" w:rsidRPr="00793FDE" w:rsidTr="00A357E4">
        <w:tc>
          <w:tcPr>
            <w:tcW w:w="567" w:type="dxa"/>
          </w:tcPr>
          <w:p w:rsidR="000A7A2F" w:rsidRPr="00793FDE" w:rsidRDefault="00EC6E6B" w:rsidP="00793FDE">
            <w:pPr>
              <w:spacing w:before="60" w:after="0" w:line="240" w:lineRule="auto"/>
              <w:jc w:val="center"/>
              <w:rPr>
                <w:rFonts w:ascii="Times New Roman" w:hAnsi="Times New Roman" w:cs="Times New Roman"/>
                <w:b/>
                <w:lang w:val="uk-UA"/>
              </w:rPr>
            </w:pPr>
            <w:r>
              <w:rPr>
                <w:rFonts w:ascii="Times New Roman" w:hAnsi="Times New Roman" w:cs="Times New Roman"/>
                <w:b/>
                <w:lang w:val="uk-UA"/>
              </w:rPr>
              <w:t>1</w:t>
            </w:r>
          </w:p>
        </w:tc>
        <w:tc>
          <w:tcPr>
            <w:tcW w:w="5853" w:type="dxa"/>
          </w:tcPr>
          <w:p w:rsidR="000A7A2F" w:rsidRPr="00EC6E6B" w:rsidRDefault="00EC6E6B" w:rsidP="00EC6E6B">
            <w:pPr>
              <w:spacing w:before="60" w:after="0" w:line="240" w:lineRule="auto"/>
              <w:rPr>
                <w:rFonts w:ascii="Times New Roman" w:hAnsi="Times New Roman" w:cs="Times New Roman"/>
                <w:lang w:val="uk-UA"/>
              </w:rPr>
            </w:pPr>
            <w:r>
              <w:rPr>
                <w:rFonts w:ascii="Times New Roman" w:hAnsi="Times New Roman" w:cs="Times New Roman"/>
                <w:lang w:val="uk-UA"/>
              </w:rPr>
              <w:t>Одержання завдання на бакалаврську роботу</w:t>
            </w:r>
          </w:p>
        </w:tc>
        <w:tc>
          <w:tcPr>
            <w:tcW w:w="2358" w:type="dxa"/>
          </w:tcPr>
          <w:p w:rsidR="000A7A2F" w:rsidRPr="005D6662" w:rsidRDefault="005D6662" w:rsidP="00793FDE">
            <w:pPr>
              <w:spacing w:before="60" w:after="0" w:line="240" w:lineRule="auto"/>
              <w:jc w:val="center"/>
              <w:rPr>
                <w:rFonts w:ascii="Times New Roman" w:hAnsi="Times New Roman" w:cs="Times New Roman"/>
                <w:i/>
                <w:lang w:val="uk-UA"/>
              </w:rPr>
            </w:pPr>
            <w:r>
              <w:rPr>
                <w:rFonts w:ascii="Times New Roman" w:hAnsi="Times New Roman" w:cs="Times New Roman"/>
                <w:i/>
                <w:lang w:val="uk-UA"/>
              </w:rPr>
              <w:t>27.02.2023</w:t>
            </w:r>
          </w:p>
        </w:tc>
        <w:tc>
          <w:tcPr>
            <w:tcW w:w="1410" w:type="dxa"/>
          </w:tcPr>
          <w:p w:rsidR="000A7A2F" w:rsidRPr="005D6662" w:rsidRDefault="005D6662" w:rsidP="00793FDE">
            <w:pPr>
              <w:spacing w:before="60" w:after="0" w:line="240" w:lineRule="auto"/>
              <w:jc w:val="center"/>
              <w:rPr>
                <w:rFonts w:ascii="Times New Roman" w:hAnsi="Times New Roman" w:cs="Times New Roman"/>
                <w:i/>
                <w:lang w:val="uk-UA"/>
              </w:rPr>
            </w:pPr>
            <w:r>
              <w:rPr>
                <w:rFonts w:ascii="Times New Roman" w:hAnsi="Times New Roman" w:cs="Times New Roman"/>
                <w:i/>
                <w:lang w:val="uk-UA"/>
              </w:rPr>
              <w:t>Виконано</w:t>
            </w:r>
          </w:p>
        </w:tc>
      </w:tr>
      <w:tr w:rsidR="000A7A2F" w:rsidRPr="00793FDE" w:rsidTr="00A357E4">
        <w:tc>
          <w:tcPr>
            <w:tcW w:w="567" w:type="dxa"/>
          </w:tcPr>
          <w:p w:rsidR="000A7A2F" w:rsidRPr="00EC6E6B" w:rsidRDefault="00EC6E6B" w:rsidP="00793FDE">
            <w:pPr>
              <w:spacing w:before="60" w:after="0" w:line="240" w:lineRule="auto"/>
              <w:jc w:val="center"/>
              <w:rPr>
                <w:rFonts w:ascii="Times New Roman" w:hAnsi="Times New Roman" w:cs="Times New Roman"/>
                <w:b/>
                <w:lang w:val="uk-UA"/>
              </w:rPr>
            </w:pPr>
            <w:r>
              <w:rPr>
                <w:rFonts w:ascii="Times New Roman" w:hAnsi="Times New Roman" w:cs="Times New Roman"/>
                <w:b/>
                <w:lang w:val="uk-UA"/>
              </w:rPr>
              <w:t>2</w:t>
            </w:r>
          </w:p>
        </w:tc>
        <w:tc>
          <w:tcPr>
            <w:tcW w:w="5853" w:type="dxa"/>
          </w:tcPr>
          <w:p w:rsidR="000A7A2F" w:rsidRPr="00EC6E6B" w:rsidRDefault="00EC6E6B" w:rsidP="00EC6E6B">
            <w:pPr>
              <w:spacing w:before="60" w:after="0" w:line="240" w:lineRule="auto"/>
              <w:rPr>
                <w:rFonts w:ascii="Times New Roman" w:hAnsi="Times New Roman" w:cs="Times New Roman"/>
                <w:lang w:val="uk-UA"/>
              </w:rPr>
            </w:pPr>
            <w:r>
              <w:rPr>
                <w:rFonts w:ascii="Times New Roman" w:hAnsi="Times New Roman" w:cs="Times New Roman"/>
                <w:lang w:val="uk-UA"/>
              </w:rPr>
              <w:t>Узгодження календарного плану</w:t>
            </w:r>
          </w:p>
        </w:tc>
        <w:tc>
          <w:tcPr>
            <w:tcW w:w="2358" w:type="dxa"/>
          </w:tcPr>
          <w:p w:rsidR="000A7A2F" w:rsidRPr="005D6662" w:rsidRDefault="005D6662" w:rsidP="00793FDE">
            <w:pPr>
              <w:spacing w:before="60" w:after="0" w:line="240" w:lineRule="auto"/>
              <w:jc w:val="center"/>
              <w:rPr>
                <w:rFonts w:ascii="Times New Roman" w:hAnsi="Times New Roman" w:cs="Times New Roman"/>
                <w:i/>
                <w:lang w:val="uk-UA"/>
              </w:rPr>
            </w:pPr>
            <w:r>
              <w:rPr>
                <w:rFonts w:ascii="Times New Roman" w:hAnsi="Times New Roman" w:cs="Times New Roman"/>
                <w:i/>
                <w:lang w:val="uk-UA"/>
              </w:rPr>
              <w:t>28.02.2023</w:t>
            </w:r>
          </w:p>
        </w:tc>
        <w:tc>
          <w:tcPr>
            <w:tcW w:w="1410" w:type="dxa"/>
          </w:tcPr>
          <w:p w:rsidR="000A7A2F" w:rsidRPr="005D6662" w:rsidRDefault="005D6662" w:rsidP="00793FDE">
            <w:pPr>
              <w:spacing w:before="60" w:after="0" w:line="240" w:lineRule="auto"/>
              <w:jc w:val="center"/>
              <w:rPr>
                <w:rFonts w:ascii="Times New Roman" w:hAnsi="Times New Roman" w:cs="Times New Roman"/>
                <w:i/>
              </w:rPr>
            </w:pPr>
            <w:r>
              <w:rPr>
                <w:rFonts w:ascii="Times New Roman" w:hAnsi="Times New Roman" w:cs="Times New Roman"/>
                <w:i/>
                <w:lang w:val="uk-UA"/>
              </w:rPr>
              <w:t>Виконано</w:t>
            </w:r>
          </w:p>
        </w:tc>
      </w:tr>
      <w:tr w:rsidR="000A7A2F" w:rsidRPr="00793FDE" w:rsidTr="00A357E4">
        <w:tc>
          <w:tcPr>
            <w:tcW w:w="567" w:type="dxa"/>
          </w:tcPr>
          <w:p w:rsidR="000A7A2F" w:rsidRPr="00EC6E6B" w:rsidRDefault="00EC6E6B" w:rsidP="00793FDE">
            <w:pPr>
              <w:spacing w:before="60" w:after="0" w:line="240" w:lineRule="auto"/>
              <w:jc w:val="center"/>
              <w:rPr>
                <w:rFonts w:ascii="Times New Roman" w:hAnsi="Times New Roman" w:cs="Times New Roman"/>
                <w:b/>
                <w:lang w:val="uk-UA"/>
              </w:rPr>
            </w:pPr>
            <w:r>
              <w:rPr>
                <w:rFonts w:ascii="Times New Roman" w:hAnsi="Times New Roman" w:cs="Times New Roman"/>
                <w:b/>
                <w:lang w:val="uk-UA"/>
              </w:rPr>
              <w:t>3</w:t>
            </w:r>
          </w:p>
        </w:tc>
        <w:tc>
          <w:tcPr>
            <w:tcW w:w="5853" w:type="dxa"/>
          </w:tcPr>
          <w:p w:rsidR="000A7A2F" w:rsidRPr="00EC6E6B" w:rsidRDefault="00EC6E6B" w:rsidP="00EC6E6B">
            <w:pPr>
              <w:spacing w:before="60" w:after="0" w:line="240" w:lineRule="auto"/>
              <w:rPr>
                <w:rFonts w:ascii="Times New Roman" w:hAnsi="Times New Roman" w:cs="Times New Roman"/>
                <w:lang w:val="uk-UA"/>
              </w:rPr>
            </w:pPr>
            <w:r>
              <w:rPr>
                <w:rFonts w:ascii="Times New Roman" w:hAnsi="Times New Roman" w:cs="Times New Roman"/>
                <w:lang w:val="uk-UA"/>
              </w:rPr>
              <w:t>Написання Розділу 1</w:t>
            </w:r>
          </w:p>
        </w:tc>
        <w:tc>
          <w:tcPr>
            <w:tcW w:w="2358" w:type="dxa"/>
          </w:tcPr>
          <w:p w:rsidR="000A7A2F" w:rsidRPr="005D6662" w:rsidRDefault="005D6662" w:rsidP="00793FDE">
            <w:pPr>
              <w:spacing w:before="60" w:after="0" w:line="240" w:lineRule="auto"/>
              <w:jc w:val="center"/>
              <w:rPr>
                <w:rFonts w:ascii="Times New Roman" w:hAnsi="Times New Roman" w:cs="Times New Roman"/>
                <w:i/>
                <w:lang w:val="uk-UA"/>
              </w:rPr>
            </w:pPr>
            <w:r>
              <w:rPr>
                <w:rFonts w:ascii="Times New Roman" w:hAnsi="Times New Roman" w:cs="Times New Roman"/>
                <w:i/>
                <w:lang w:val="uk-UA"/>
              </w:rPr>
              <w:t>01.03.2023-31.03.2023</w:t>
            </w:r>
          </w:p>
        </w:tc>
        <w:tc>
          <w:tcPr>
            <w:tcW w:w="1410" w:type="dxa"/>
          </w:tcPr>
          <w:p w:rsidR="000A7A2F" w:rsidRPr="005D6662" w:rsidRDefault="005D6662" w:rsidP="00793FDE">
            <w:pPr>
              <w:spacing w:before="60" w:after="0" w:line="240" w:lineRule="auto"/>
              <w:jc w:val="center"/>
              <w:rPr>
                <w:rFonts w:ascii="Times New Roman" w:hAnsi="Times New Roman" w:cs="Times New Roman"/>
                <w:i/>
              </w:rPr>
            </w:pPr>
            <w:r>
              <w:rPr>
                <w:rFonts w:ascii="Times New Roman" w:hAnsi="Times New Roman" w:cs="Times New Roman"/>
                <w:i/>
                <w:lang w:val="uk-UA"/>
              </w:rPr>
              <w:t>Виконано</w:t>
            </w:r>
          </w:p>
        </w:tc>
      </w:tr>
      <w:tr w:rsidR="000A7A2F" w:rsidRPr="00793FDE" w:rsidTr="00A357E4">
        <w:tc>
          <w:tcPr>
            <w:tcW w:w="567" w:type="dxa"/>
          </w:tcPr>
          <w:p w:rsidR="000A7A2F" w:rsidRPr="00EC6E6B" w:rsidRDefault="00EC6E6B" w:rsidP="00793FDE">
            <w:pPr>
              <w:spacing w:before="60" w:after="0" w:line="240" w:lineRule="auto"/>
              <w:jc w:val="center"/>
              <w:rPr>
                <w:rFonts w:ascii="Times New Roman" w:hAnsi="Times New Roman" w:cs="Times New Roman"/>
                <w:b/>
                <w:lang w:val="uk-UA"/>
              </w:rPr>
            </w:pPr>
            <w:r>
              <w:rPr>
                <w:rFonts w:ascii="Times New Roman" w:hAnsi="Times New Roman" w:cs="Times New Roman"/>
                <w:b/>
                <w:lang w:val="uk-UA"/>
              </w:rPr>
              <w:t>4</w:t>
            </w:r>
          </w:p>
        </w:tc>
        <w:tc>
          <w:tcPr>
            <w:tcW w:w="5853" w:type="dxa"/>
          </w:tcPr>
          <w:p w:rsidR="000A7A2F" w:rsidRPr="00EC6E6B" w:rsidRDefault="00EC6E6B" w:rsidP="00EC6E6B">
            <w:pPr>
              <w:spacing w:before="60" w:after="0" w:line="240" w:lineRule="auto"/>
              <w:rPr>
                <w:rFonts w:ascii="Times New Roman" w:hAnsi="Times New Roman" w:cs="Times New Roman"/>
                <w:lang w:val="uk-UA"/>
              </w:rPr>
            </w:pPr>
            <w:r>
              <w:rPr>
                <w:rFonts w:ascii="Times New Roman" w:hAnsi="Times New Roman" w:cs="Times New Roman"/>
                <w:lang w:val="uk-UA"/>
              </w:rPr>
              <w:t>Написання Розділу 2</w:t>
            </w:r>
          </w:p>
        </w:tc>
        <w:tc>
          <w:tcPr>
            <w:tcW w:w="2358" w:type="dxa"/>
          </w:tcPr>
          <w:p w:rsidR="000A7A2F" w:rsidRPr="005D6662" w:rsidRDefault="005D6662" w:rsidP="00793FDE">
            <w:pPr>
              <w:spacing w:before="60" w:after="0" w:line="240" w:lineRule="auto"/>
              <w:jc w:val="center"/>
              <w:rPr>
                <w:rFonts w:ascii="Times New Roman" w:hAnsi="Times New Roman" w:cs="Times New Roman"/>
                <w:i/>
                <w:lang w:val="uk-UA"/>
              </w:rPr>
            </w:pPr>
            <w:r>
              <w:rPr>
                <w:rFonts w:ascii="Times New Roman" w:hAnsi="Times New Roman" w:cs="Times New Roman"/>
                <w:i/>
                <w:lang w:val="uk-UA"/>
              </w:rPr>
              <w:t>01.04.2023-30.04.2023</w:t>
            </w:r>
          </w:p>
        </w:tc>
        <w:tc>
          <w:tcPr>
            <w:tcW w:w="1410" w:type="dxa"/>
          </w:tcPr>
          <w:p w:rsidR="000A7A2F" w:rsidRPr="005D6662" w:rsidRDefault="005D6662" w:rsidP="00793FDE">
            <w:pPr>
              <w:spacing w:before="60" w:after="0" w:line="240" w:lineRule="auto"/>
              <w:jc w:val="center"/>
              <w:rPr>
                <w:rFonts w:ascii="Times New Roman" w:hAnsi="Times New Roman" w:cs="Times New Roman"/>
                <w:i/>
              </w:rPr>
            </w:pPr>
            <w:r>
              <w:rPr>
                <w:rFonts w:ascii="Times New Roman" w:hAnsi="Times New Roman" w:cs="Times New Roman"/>
                <w:i/>
                <w:lang w:val="uk-UA"/>
              </w:rPr>
              <w:t>Виконано</w:t>
            </w:r>
          </w:p>
        </w:tc>
      </w:tr>
      <w:tr w:rsidR="000A7A2F" w:rsidRPr="00793FDE" w:rsidTr="00A357E4">
        <w:tc>
          <w:tcPr>
            <w:tcW w:w="567" w:type="dxa"/>
          </w:tcPr>
          <w:p w:rsidR="000A7A2F" w:rsidRPr="00EC6E6B" w:rsidRDefault="00EC6E6B" w:rsidP="00793FDE">
            <w:pPr>
              <w:spacing w:before="60" w:after="0" w:line="240" w:lineRule="auto"/>
              <w:jc w:val="center"/>
              <w:rPr>
                <w:rFonts w:ascii="Times New Roman" w:hAnsi="Times New Roman" w:cs="Times New Roman"/>
                <w:b/>
                <w:lang w:val="uk-UA"/>
              </w:rPr>
            </w:pPr>
            <w:r>
              <w:rPr>
                <w:rFonts w:ascii="Times New Roman" w:hAnsi="Times New Roman" w:cs="Times New Roman"/>
                <w:b/>
                <w:lang w:val="uk-UA"/>
              </w:rPr>
              <w:t>5</w:t>
            </w:r>
          </w:p>
        </w:tc>
        <w:tc>
          <w:tcPr>
            <w:tcW w:w="5853" w:type="dxa"/>
          </w:tcPr>
          <w:p w:rsidR="000A7A2F" w:rsidRPr="00EC6E6B" w:rsidRDefault="00EC6E6B" w:rsidP="00EC6E6B">
            <w:pPr>
              <w:spacing w:before="60" w:after="0" w:line="240" w:lineRule="auto"/>
              <w:rPr>
                <w:rFonts w:ascii="Times New Roman" w:hAnsi="Times New Roman" w:cs="Times New Roman"/>
                <w:lang w:val="uk-UA"/>
              </w:rPr>
            </w:pPr>
            <w:r>
              <w:rPr>
                <w:rFonts w:ascii="Times New Roman" w:hAnsi="Times New Roman" w:cs="Times New Roman"/>
                <w:lang w:val="uk-UA"/>
              </w:rPr>
              <w:t>Написання Розділу 3</w:t>
            </w:r>
          </w:p>
        </w:tc>
        <w:tc>
          <w:tcPr>
            <w:tcW w:w="2358" w:type="dxa"/>
          </w:tcPr>
          <w:p w:rsidR="000A7A2F" w:rsidRPr="005D6662" w:rsidRDefault="005D6662" w:rsidP="00A0136F">
            <w:pPr>
              <w:spacing w:before="60" w:after="0" w:line="240" w:lineRule="auto"/>
              <w:jc w:val="center"/>
              <w:rPr>
                <w:rFonts w:ascii="Times New Roman" w:hAnsi="Times New Roman" w:cs="Times New Roman"/>
                <w:i/>
                <w:lang w:val="uk-UA"/>
              </w:rPr>
            </w:pPr>
            <w:r>
              <w:rPr>
                <w:rFonts w:ascii="Times New Roman" w:hAnsi="Times New Roman" w:cs="Times New Roman"/>
                <w:i/>
                <w:lang w:val="uk-UA"/>
              </w:rPr>
              <w:t>01.05.2023-</w:t>
            </w:r>
            <w:r w:rsidR="00A0136F">
              <w:rPr>
                <w:rFonts w:ascii="Times New Roman" w:hAnsi="Times New Roman" w:cs="Times New Roman"/>
                <w:i/>
                <w:lang w:val="uk-UA"/>
              </w:rPr>
              <w:t>16.05.2023</w:t>
            </w:r>
          </w:p>
        </w:tc>
        <w:tc>
          <w:tcPr>
            <w:tcW w:w="1410" w:type="dxa"/>
          </w:tcPr>
          <w:p w:rsidR="000A7A2F" w:rsidRPr="005D6662" w:rsidRDefault="005D6662" w:rsidP="00793FDE">
            <w:pPr>
              <w:spacing w:before="60" w:after="0" w:line="240" w:lineRule="auto"/>
              <w:jc w:val="center"/>
              <w:rPr>
                <w:rFonts w:ascii="Times New Roman" w:hAnsi="Times New Roman" w:cs="Times New Roman"/>
                <w:i/>
              </w:rPr>
            </w:pPr>
            <w:r>
              <w:rPr>
                <w:rFonts w:ascii="Times New Roman" w:hAnsi="Times New Roman" w:cs="Times New Roman"/>
                <w:i/>
                <w:lang w:val="uk-UA"/>
              </w:rPr>
              <w:t>Виконано</w:t>
            </w:r>
          </w:p>
        </w:tc>
      </w:tr>
      <w:tr w:rsidR="000A7A2F" w:rsidRPr="00793FDE" w:rsidTr="00A357E4">
        <w:tc>
          <w:tcPr>
            <w:tcW w:w="567" w:type="dxa"/>
          </w:tcPr>
          <w:p w:rsidR="000A7A2F" w:rsidRPr="00EC6E6B" w:rsidRDefault="00A0136F" w:rsidP="00793FDE">
            <w:pPr>
              <w:spacing w:before="60" w:after="0" w:line="240" w:lineRule="auto"/>
              <w:jc w:val="center"/>
              <w:rPr>
                <w:rFonts w:ascii="Times New Roman" w:hAnsi="Times New Roman" w:cs="Times New Roman"/>
                <w:b/>
                <w:lang w:val="uk-UA"/>
              </w:rPr>
            </w:pPr>
            <w:r>
              <w:rPr>
                <w:rFonts w:ascii="Times New Roman" w:hAnsi="Times New Roman" w:cs="Times New Roman"/>
                <w:b/>
                <w:lang w:val="uk-UA"/>
              </w:rPr>
              <w:t>6</w:t>
            </w:r>
          </w:p>
        </w:tc>
        <w:tc>
          <w:tcPr>
            <w:tcW w:w="5853" w:type="dxa"/>
          </w:tcPr>
          <w:p w:rsidR="000A7A2F" w:rsidRPr="00EC6E6B" w:rsidRDefault="00A0136F" w:rsidP="00EC6E6B">
            <w:pPr>
              <w:spacing w:before="60" w:after="0" w:line="240" w:lineRule="auto"/>
              <w:rPr>
                <w:rFonts w:ascii="Times New Roman" w:hAnsi="Times New Roman" w:cs="Times New Roman"/>
                <w:lang w:val="uk-UA"/>
              </w:rPr>
            </w:pPr>
            <w:r>
              <w:rPr>
                <w:rFonts w:ascii="Times New Roman" w:hAnsi="Times New Roman" w:cs="Times New Roman"/>
                <w:lang w:val="uk-UA"/>
              </w:rPr>
              <w:t>Написання Розділу 4</w:t>
            </w:r>
          </w:p>
        </w:tc>
        <w:tc>
          <w:tcPr>
            <w:tcW w:w="2358" w:type="dxa"/>
          </w:tcPr>
          <w:p w:rsidR="000A7A2F" w:rsidRPr="005D6662" w:rsidRDefault="00A0136F" w:rsidP="00793FDE">
            <w:pPr>
              <w:spacing w:before="60" w:after="0" w:line="240" w:lineRule="auto"/>
              <w:jc w:val="center"/>
              <w:rPr>
                <w:rFonts w:ascii="Times New Roman" w:hAnsi="Times New Roman" w:cs="Times New Roman"/>
                <w:i/>
                <w:lang w:val="uk-UA"/>
              </w:rPr>
            </w:pPr>
            <w:r>
              <w:rPr>
                <w:rFonts w:ascii="Times New Roman" w:hAnsi="Times New Roman" w:cs="Times New Roman"/>
                <w:i/>
                <w:lang w:val="uk-UA"/>
              </w:rPr>
              <w:t>17.05.2023-31.05.2023</w:t>
            </w:r>
          </w:p>
        </w:tc>
        <w:tc>
          <w:tcPr>
            <w:tcW w:w="1410" w:type="dxa"/>
          </w:tcPr>
          <w:p w:rsidR="000A7A2F" w:rsidRPr="005D6662" w:rsidRDefault="005D6662" w:rsidP="00793FDE">
            <w:pPr>
              <w:spacing w:before="60" w:after="0" w:line="240" w:lineRule="auto"/>
              <w:jc w:val="center"/>
              <w:rPr>
                <w:rFonts w:ascii="Times New Roman" w:hAnsi="Times New Roman" w:cs="Times New Roman"/>
                <w:i/>
              </w:rPr>
            </w:pPr>
            <w:r>
              <w:rPr>
                <w:rFonts w:ascii="Times New Roman" w:hAnsi="Times New Roman" w:cs="Times New Roman"/>
                <w:i/>
                <w:lang w:val="uk-UA"/>
              </w:rPr>
              <w:t>Виконано</w:t>
            </w:r>
          </w:p>
        </w:tc>
      </w:tr>
      <w:tr w:rsidR="000A7A2F" w:rsidRPr="00793FDE" w:rsidTr="00A357E4">
        <w:tc>
          <w:tcPr>
            <w:tcW w:w="567" w:type="dxa"/>
          </w:tcPr>
          <w:p w:rsidR="000A7A2F" w:rsidRPr="00EC6E6B" w:rsidRDefault="00A0136F" w:rsidP="00793FDE">
            <w:pPr>
              <w:spacing w:before="60" w:after="0" w:line="240" w:lineRule="auto"/>
              <w:jc w:val="center"/>
              <w:rPr>
                <w:rFonts w:ascii="Times New Roman" w:hAnsi="Times New Roman" w:cs="Times New Roman"/>
                <w:b/>
                <w:lang w:val="uk-UA"/>
              </w:rPr>
            </w:pPr>
            <w:r>
              <w:rPr>
                <w:rFonts w:ascii="Times New Roman" w:hAnsi="Times New Roman" w:cs="Times New Roman"/>
                <w:b/>
                <w:lang w:val="uk-UA"/>
              </w:rPr>
              <w:t>7</w:t>
            </w:r>
          </w:p>
        </w:tc>
        <w:tc>
          <w:tcPr>
            <w:tcW w:w="5853" w:type="dxa"/>
          </w:tcPr>
          <w:p w:rsidR="000A7A2F" w:rsidRPr="00EC6E6B" w:rsidRDefault="00A0136F" w:rsidP="00EC6E6B">
            <w:pPr>
              <w:spacing w:before="60" w:after="0" w:line="240" w:lineRule="auto"/>
              <w:rPr>
                <w:rFonts w:ascii="Times New Roman" w:hAnsi="Times New Roman" w:cs="Times New Roman"/>
                <w:lang w:val="uk-UA"/>
              </w:rPr>
            </w:pPr>
            <w:r>
              <w:rPr>
                <w:rFonts w:ascii="Times New Roman" w:hAnsi="Times New Roman" w:cs="Times New Roman"/>
                <w:lang w:val="uk-UA"/>
              </w:rPr>
              <w:t>Оформлення пояснювальної записки</w:t>
            </w:r>
          </w:p>
        </w:tc>
        <w:tc>
          <w:tcPr>
            <w:tcW w:w="2358" w:type="dxa"/>
          </w:tcPr>
          <w:p w:rsidR="000A7A2F" w:rsidRPr="005D6662" w:rsidRDefault="00A0136F" w:rsidP="00793FDE">
            <w:pPr>
              <w:spacing w:before="60" w:after="0" w:line="240" w:lineRule="auto"/>
              <w:jc w:val="center"/>
              <w:rPr>
                <w:rFonts w:ascii="Times New Roman" w:hAnsi="Times New Roman" w:cs="Times New Roman"/>
                <w:i/>
                <w:lang w:val="uk-UA"/>
              </w:rPr>
            </w:pPr>
            <w:r>
              <w:rPr>
                <w:rFonts w:ascii="Times New Roman" w:hAnsi="Times New Roman" w:cs="Times New Roman"/>
                <w:i/>
                <w:lang w:val="uk-UA"/>
              </w:rPr>
              <w:t>01.06.2023-07.06.2023</w:t>
            </w:r>
          </w:p>
        </w:tc>
        <w:tc>
          <w:tcPr>
            <w:tcW w:w="1410" w:type="dxa"/>
          </w:tcPr>
          <w:p w:rsidR="000A7A2F" w:rsidRPr="005D6662" w:rsidRDefault="005D6662" w:rsidP="00793FDE">
            <w:pPr>
              <w:spacing w:before="60" w:after="0" w:line="240" w:lineRule="auto"/>
              <w:jc w:val="center"/>
              <w:rPr>
                <w:rFonts w:ascii="Times New Roman" w:hAnsi="Times New Roman" w:cs="Times New Roman"/>
                <w:i/>
              </w:rPr>
            </w:pPr>
            <w:r>
              <w:rPr>
                <w:rFonts w:ascii="Times New Roman" w:hAnsi="Times New Roman" w:cs="Times New Roman"/>
                <w:i/>
                <w:lang w:val="uk-UA"/>
              </w:rPr>
              <w:t>Виконано</w:t>
            </w:r>
          </w:p>
        </w:tc>
      </w:tr>
      <w:tr w:rsidR="000A7A2F" w:rsidRPr="00793FDE" w:rsidTr="00A357E4">
        <w:tc>
          <w:tcPr>
            <w:tcW w:w="567" w:type="dxa"/>
          </w:tcPr>
          <w:p w:rsidR="000A7A2F" w:rsidRPr="00A0136F" w:rsidRDefault="00A0136F" w:rsidP="00793FDE">
            <w:pPr>
              <w:spacing w:before="60" w:after="0" w:line="240" w:lineRule="auto"/>
              <w:jc w:val="center"/>
              <w:rPr>
                <w:rFonts w:ascii="Times New Roman" w:hAnsi="Times New Roman" w:cs="Times New Roman"/>
                <w:b/>
                <w:lang w:val="uk-UA"/>
              </w:rPr>
            </w:pPr>
            <w:r>
              <w:rPr>
                <w:rFonts w:ascii="Times New Roman" w:hAnsi="Times New Roman" w:cs="Times New Roman"/>
                <w:b/>
                <w:lang w:val="uk-UA"/>
              </w:rPr>
              <w:t>8</w:t>
            </w:r>
          </w:p>
        </w:tc>
        <w:tc>
          <w:tcPr>
            <w:tcW w:w="5853" w:type="dxa"/>
          </w:tcPr>
          <w:p w:rsidR="000A7A2F" w:rsidRPr="000F18BF" w:rsidRDefault="00A0136F" w:rsidP="00A0136F">
            <w:pPr>
              <w:spacing w:before="60" w:after="0" w:line="240" w:lineRule="auto"/>
              <w:rPr>
                <w:rFonts w:ascii="Times New Roman" w:hAnsi="Times New Roman" w:cs="Times New Roman"/>
                <w:b/>
                <w:lang w:val="ru-RU"/>
              </w:rPr>
            </w:pPr>
            <w:r>
              <w:rPr>
                <w:rFonts w:ascii="Times New Roman" w:hAnsi="Times New Roman" w:cs="Times New Roman"/>
                <w:lang w:val="uk-UA"/>
              </w:rPr>
              <w:t>Здача пояснювальної записки на перевірку на плагіат</w:t>
            </w:r>
          </w:p>
        </w:tc>
        <w:tc>
          <w:tcPr>
            <w:tcW w:w="2358" w:type="dxa"/>
          </w:tcPr>
          <w:p w:rsidR="000A7A2F" w:rsidRPr="00793FDE" w:rsidRDefault="00A0136F" w:rsidP="00793FDE">
            <w:pPr>
              <w:spacing w:before="60" w:after="0" w:line="240" w:lineRule="auto"/>
              <w:jc w:val="center"/>
              <w:rPr>
                <w:rFonts w:ascii="Times New Roman" w:hAnsi="Times New Roman" w:cs="Times New Roman"/>
                <w:b/>
              </w:rPr>
            </w:pPr>
            <w:r>
              <w:rPr>
                <w:rFonts w:ascii="Times New Roman" w:hAnsi="Times New Roman" w:cs="Times New Roman"/>
                <w:i/>
                <w:lang w:val="uk-UA"/>
              </w:rPr>
              <w:t>08.06.2023</w:t>
            </w:r>
          </w:p>
        </w:tc>
        <w:tc>
          <w:tcPr>
            <w:tcW w:w="1410" w:type="dxa"/>
          </w:tcPr>
          <w:p w:rsidR="000A7A2F" w:rsidRPr="00793FDE" w:rsidRDefault="00A0136F" w:rsidP="00793FDE">
            <w:pPr>
              <w:spacing w:before="60" w:after="0" w:line="240" w:lineRule="auto"/>
              <w:jc w:val="center"/>
              <w:rPr>
                <w:rFonts w:ascii="Times New Roman" w:hAnsi="Times New Roman" w:cs="Times New Roman"/>
                <w:b/>
              </w:rPr>
            </w:pPr>
            <w:r>
              <w:rPr>
                <w:rFonts w:ascii="Times New Roman" w:hAnsi="Times New Roman" w:cs="Times New Roman"/>
                <w:i/>
                <w:lang w:val="uk-UA"/>
              </w:rPr>
              <w:t>Виконано</w:t>
            </w:r>
          </w:p>
        </w:tc>
      </w:tr>
      <w:tr w:rsidR="000A7A2F" w:rsidRPr="00793FDE" w:rsidTr="00A357E4">
        <w:tc>
          <w:tcPr>
            <w:tcW w:w="567" w:type="dxa"/>
          </w:tcPr>
          <w:p w:rsidR="000A7A2F" w:rsidRPr="00793FDE" w:rsidRDefault="000A7A2F" w:rsidP="00793FDE">
            <w:pPr>
              <w:spacing w:before="60" w:after="0" w:line="240" w:lineRule="auto"/>
              <w:jc w:val="center"/>
              <w:rPr>
                <w:rFonts w:ascii="Times New Roman" w:hAnsi="Times New Roman" w:cs="Times New Roman"/>
                <w:b/>
              </w:rPr>
            </w:pPr>
          </w:p>
        </w:tc>
        <w:tc>
          <w:tcPr>
            <w:tcW w:w="5853" w:type="dxa"/>
          </w:tcPr>
          <w:p w:rsidR="000A7A2F" w:rsidRPr="00793FDE" w:rsidRDefault="000A7A2F" w:rsidP="00793FDE">
            <w:pPr>
              <w:spacing w:before="60" w:after="0" w:line="240" w:lineRule="auto"/>
              <w:jc w:val="center"/>
              <w:rPr>
                <w:rFonts w:ascii="Times New Roman" w:hAnsi="Times New Roman" w:cs="Times New Roman"/>
                <w:b/>
              </w:rPr>
            </w:pPr>
          </w:p>
        </w:tc>
        <w:tc>
          <w:tcPr>
            <w:tcW w:w="2358" w:type="dxa"/>
          </w:tcPr>
          <w:p w:rsidR="000A7A2F" w:rsidRPr="00793FDE" w:rsidRDefault="000A7A2F" w:rsidP="00793FDE">
            <w:pPr>
              <w:spacing w:before="60" w:after="0" w:line="240" w:lineRule="auto"/>
              <w:jc w:val="center"/>
              <w:rPr>
                <w:rFonts w:ascii="Times New Roman" w:hAnsi="Times New Roman" w:cs="Times New Roman"/>
                <w:b/>
              </w:rPr>
            </w:pPr>
          </w:p>
        </w:tc>
        <w:tc>
          <w:tcPr>
            <w:tcW w:w="1410" w:type="dxa"/>
          </w:tcPr>
          <w:p w:rsidR="000A7A2F" w:rsidRPr="00793FDE" w:rsidRDefault="000A7A2F" w:rsidP="00793FDE">
            <w:pPr>
              <w:spacing w:before="60" w:after="0" w:line="240" w:lineRule="auto"/>
              <w:jc w:val="center"/>
              <w:rPr>
                <w:rFonts w:ascii="Times New Roman" w:hAnsi="Times New Roman" w:cs="Times New Roman"/>
                <w:b/>
              </w:rPr>
            </w:pPr>
          </w:p>
        </w:tc>
      </w:tr>
      <w:tr w:rsidR="000A7A2F" w:rsidRPr="00793FDE" w:rsidTr="00A357E4">
        <w:tc>
          <w:tcPr>
            <w:tcW w:w="567" w:type="dxa"/>
          </w:tcPr>
          <w:p w:rsidR="000A7A2F" w:rsidRPr="00793FDE" w:rsidRDefault="000A7A2F" w:rsidP="00793FDE">
            <w:pPr>
              <w:spacing w:before="60" w:after="0" w:line="240" w:lineRule="auto"/>
              <w:jc w:val="center"/>
              <w:rPr>
                <w:rFonts w:ascii="Times New Roman" w:hAnsi="Times New Roman" w:cs="Times New Roman"/>
                <w:b/>
              </w:rPr>
            </w:pPr>
          </w:p>
        </w:tc>
        <w:tc>
          <w:tcPr>
            <w:tcW w:w="5853" w:type="dxa"/>
          </w:tcPr>
          <w:p w:rsidR="000A7A2F" w:rsidRPr="00793FDE" w:rsidRDefault="000A7A2F" w:rsidP="00793FDE">
            <w:pPr>
              <w:spacing w:before="60" w:after="0" w:line="240" w:lineRule="auto"/>
              <w:jc w:val="center"/>
              <w:rPr>
                <w:rFonts w:ascii="Times New Roman" w:hAnsi="Times New Roman" w:cs="Times New Roman"/>
                <w:b/>
              </w:rPr>
            </w:pPr>
          </w:p>
        </w:tc>
        <w:tc>
          <w:tcPr>
            <w:tcW w:w="2358" w:type="dxa"/>
          </w:tcPr>
          <w:p w:rsidR="000A7A2F" w:rsidRPr="00793FDE" w:rsidRDefault="000A7A2F" w:rsidP="00793FDE">
            <w:pPr>
              <w:spacing w:before="60" w:after="0" w:line="240" w:lineRule="auto"/>
              <w:jc w:val="center"/>
              <w:rPr>
                <w:rFonts w:ascii="Times New Roman" w:hAnsi="Times New Roman" w:cs="Times New Roman"/>
                <w:b/>
              </w:rPr>
            </w:pPr>
          </w:p>
        </w:tc>
        <w:tc>
          <w:tcPr>
            <w:tcW w:w="1410" w:type="dxa"/>
          </w:tcPr>
          <w:p w:rsidR="000A7A2F" w:rsidRPr="00793FDE" w:rsidRDefault="000A7A2F" w:rsidP="00793FDE">
            <w:pPr>
              <w:spacing w:before="60" w:after="0" w:line="240" w:lineRule="auto"/>
              <w:jc w:val="center"/>
              <w:rPr>
                <w:rFonts w:ascii="Times New Roman" w:hAnsi="Times New Roman" w:cs="Times New Roman"/>
                <w:b/>
              </w:rPr>
            </w:pPr>
          </w:p>
        </w:tc>
      </w:tr>
      <w:tr w:rsidR="000A7A2F" w:rsidRPr="00793FDE" w:rsidTr="00A357E4">
        <w:tc>
          <w:tcPr>
            <w:tcW w:w="567" w:type="dxa"/>
          </w:tcPr>
          <w:p w:rsidR="000A7A2F" w:rsidRPr="00793FDE" w:rsidRDefault="000A7A2F" w:rsidP="00793FDE">
            <w:pPr>
              <w:spacing w:before="60" w:after="0" w:line="240" w:lineRule="auto"/>
              <w:jc w:val="center"/>
              <w:rPr>
                <w:rFonts w:ascii="Times New Roman" w:hAnsi="Times New Roman" w:cs="Times New Roman"/>
                <w:b/>
              </w:rPr>
            </w:pPr>
          </w:p>
        </w:tc>
        <w:tc>
          <w:tcPr>
            <w:tcW w:w="5853" w:type="dxa"/>
          </w:tcPr>
          <w:p w:rsidR="000A7A2F" w:rsidRPr="00793FDE" w:rsidRDefault="000A7A2F" w:rsidP="00793FDE">
            <w:pPr>
              <w:spacing w:before="60" w:after="0" w:line="240" w:lineRule="auto"/>
              <w:jc w:val="center"/>
              <w:rPr>
                <w:rFonts w:ascii="Times New Roman" w:hAnsi="Times New Roman" w:cs="Times New Roman"/>
                <w:b/>
              </w:rPr>
            </w:pPr>
          </w:p>
        </w:tc>
        <w:tc>
          <w:tcPr>
            <w:tcW w:w="2358" w:type="dxa"/>
          </w:tcPr>
          <w:p w:rsidR="000A7A2F" w:rsidRPr="00793FDE" w:rsidRDefault="000A7A2F" w:rsidP="00793FDE">
            <w:pPr>
              <w:spacing w:before="60" w:after="0" w:line="240" w:lineRule="auto"/>
              <w:jc w:val="center"/>
              <w:rPr>
                <w:rFonts w:ascii="Times New Roman" w:hAnsi="Times New Roman" w:cs="Times New Roman"/>
                <w:b/>
              </w:rPr>
            </w:pPr>
          </w:p>
        </w:tc>
        <w:tc>
          <w:tcPr>
            <w:tcW w:w="1410" w:type="dxa"/>
          </w:tcPr>
          <w:p w:rsidR="000A7A2F" w:rsidRPr="00793FDE" w:rsidRDefault="000A7A2F" w:rsidP="00793FDE">
            <w:pPr>
              <w:spacing w:before="60" w:after="0" w:line="240" w:lineRule="auto"/>
              <w:jc w:val="center"/>
              <w:rPr>
                <w:rFonts w:ascii="Times New Roman" w:hAnsi="Times New Roman" w:cs="Times New Roman"/>
                <w:b/>
              </w:rPr>
            </w:pPr>
          </w:p>
        </w:tc>
      </w:tr>
      <w:tr w:rsidR="000A7A2F" w:rsidRPr="00793FDE" w:rsidTr="00A357E4">
        <w:tc>
          <w:tcPr>
            <w:tcW w:w="567" w:type="dxa"/>
          </w:tcPr>
          <w:p w:rsidR="000A7A2F" w:rsidRPr="00793FDE" w:rsidRDefault="000A7A2F" w:rsidP="00793FDE">
            <w:pPr>
              <w:spacing w:before="60" w:after="0" w:line="240" w:lineRule="auto"/>
              <w:jc w:val="center"/>
              <w:rPr>
                <w:rFonts w:ascii="Times New Roman" w:hAnsi="Times New Roman" w:cs="Times New Roman"/>
                <w:b/>
              </w:rPr>
            </w:pPr>
          </w:p>
        </w:tc>
        <w:tc>
          <w:tcPr>
            <w:tcW w:w="5853" w:type="dxa"/>
          </w:tcPr>
          <w:p w:rsidR="000A7A2F" w:rsidRPr="00793FDE" w:rsidRDefault="000A7A2F" w:rsidP="00793FDE">
            <w:pPr>
              <w:spacing w:before="60" w:after="0" w:line="240" w:lineRule="auto"/>
              <w:jc w:val="center"/>
              <w:rPr>
                <w:rFonts w:ascii="Times New Roman" w:hAnsi="Times New Roman" w:cs="Times New Roman"/>
                <w:b/>
              </w:rPr>
            </w:pPr>
          </w:p>
        </w:tc>
        <w:tc>
          <w:tcPr>
            <w:tcW w:w="2358" w:type="dxa"/>
          </w:tcPr>
          <w:p w:rsidR="000A7A2F" w:rsidRPr="00793FDE" w:rsidRDefault="000A7A2F" w:rsidP="00793FDE">
            <w:pPr>
              <w:spacing w:before="60" w:after="0" w:line="240" w:lineRule="auto"/>
              <w:jc w:val="center"/>
              <w:rPr>
                <w:rFonts w:ascii="Times New Roman" w:hAnsi="Times New Roman" w:cs="Times New Roman"/>
                <w:b/>
              </w:rPr>
            </w:pPr>
          </w:p>
        </w:tc>
        <w:tc>
          <w:tcPr>
            <w:tcW w:w="1410" w:type="dxa"/>
          </w:tcPr>
          <w:p w:rsidR="000A7A2F" w:rsidRPr="00793FDE" w:rsidRDefault="000A7A2F" w:rsidP="00793FDE">
            <w:pPr>
              <w:spacing w:before="60" w:after="0" w:line="240" w:lineRule="auto"/>
              <w:jc w:val="center"/>
              <w:rPr>
                <w:rFonts w:ascii="Times New Roman" w:hAnsi="Times New Roman" w:cs="Times New Roman"/>
                <w:b/>
              </w:rPr>
            </w:pPr>
          </w:p>
        </w:tc>
      </w:tr>
      <w:tr w:rsidR="000A7A2F" w:rsidRPr="00793FDE" w:rsidTr="00A357E4">
        <w:tc>
          <w:tcPr>
            <w:tcW w:w="567" w:type="dxa"/>
          </w:tcPr>
          <w:p w:rsidR="000A7A2F" w:rsidRPr="00793FDE" w:rsidRDefault="000A7A2F" w:rsidP="00793FDE">
            <w:pPr>
              <w:spacing w:before="60" w:after="0" w:line="240" w:lineRule="auto"/>
              <w:jc w:val="center"/>
              <w:rPr>
                <w:rFonts w:ascii="Times New Roman" w:hAnsi="Times New Roman" w:cs="Times New Roman"/>
                <w:b/>
              </w:rPr>
            </w:pPr>
          </w:p>
        </w:tc>
        <w:tc>
          <w:tcPr>
            <w:tcW w:w="5853" w:type="dxa"/>
          </w:tcPr>
          <w:p w:rsidR="000A7A2F" w:rsidRPr="00793FDE" w:rsidRDefault="000A7A2F" w:rsidP="00793FDE">
            <w:pPr>
              <w:spacing w:before="60" w:after="0" w:line="240" w:lineRule="auto"/>
              <w:jc w:val="center"/>
              <w:rPr>
                <w:rFonts w:ascii="Times New Roman" w:hAnsi="Times New Roman" w:cs="Times New Roman"/>
                <w:b/>
              </w:rPr>
            </w:pPr>
          </w:p>
        </w:tc>
        <w:tc>
          <w:tcPr>
            <w:tcW w:w="2358" w:type="dxa"/>
          </w:tcPr>
          <w:p w:rsidR="000A7A2F" w:rsidRPr="00793FDE" w:rsidRDefault="000A7A2F" w:rsidP="00793FDE">
            <w:pPr>
              <w:spacing w:before="60" w:after="0" w:line="240" w:lineRule="auto"/>
              <w:jc w:val="center"/>
              <w:rPr>
                <w:rFonts w:ascii="Times New Roman" w:hAnsi="Times New Roman" w:cs="Times New Roman"/>
                <w:b/>
              </w:rPr>
            </w:pPr>
          </w:p>
        </w:tc>
        <w:tc>
          <w:tcPr>
            <w:tcW w:w="1410" w:type="dxa"/>
          </w:tcPr>
          <w:p w:rsidR="000A7A2F" w:rsidRPr="00793FDE" w:rsidRDefault="000A7A2F" w:rsidP="00793FDE">
            <w:pPr>
              <w:spacing w:before="60" w:after="0" w:line="240" w:lineRule="auto"/>
              <w:jc w:val="center"/>
              <w:rPr>
                <w:rFonts w:ascii="Times New Roman" w:hAnsi="Times New Roman" w:cs="Times New Roman"/>
                <w:b/>
              </w:rPr>
            </w:pPr>
          </w:p>
        </w:tc>
      </w:tr>
      <w:tr w:rsidR="000A7A2F" w:rsidRPr="00793FDE" w:rsidTr="00A357E4">
        <w:tc>
          <w:tcPr>
            <w:tcW w:w="567" w:type="dxa"/>
          </w:tcPr>
          <w:p w:rsidR="000A7A2F" w:rsidRPr="00793FDE" w:rsidRDefault="000A7A2F" w:rsidP="00793FDE">
            <w:pPr>
              <w:spacing w:before="60" w:after="0" w:line="240" w:lineRule="auto"/>
              <w:jc w:val="center"/>
              <w:rPr>
                <w:rFonts w:ascii="Times New Roman" w:hAnsi="Times New Roman" w:cs="Times New Roman"/>
                <w:b/>
              </w:rPr>
            </w:pPr>
          </w:p>
        </w:tc>
        <w:tc>
          <w:tcPr>
            <w:tcW w:w="5853" w:type="dxa"/>
          </w:tcPr>
          <w:p w:rsidR="000A7A2F" w:rsidRPr="00793FDE" w:rsidRDefault="000A7A2F" w:rsidP="00793FDE">
            <w:pPr>
              <w:spacing w:before="60" w:after="0" w:line="240" w:lineRule="auto"/>
              <w:jc w:val="center"/>
              <w:rPr>
                <w:rFonts w:ascii="Times New Roman" w:hAnsi="Times New Roman" w:cs="Times New Roman"/>
                <w:b/>
              </w:rPr>
            </w:pPr>
          </w:p>
        </w:tc>
        <w:tc>
          <w:tcPr>
            <w:tcW w:w="2358" w:type="dxa"/>
          </w:tcPr>
          <w:p w:rsidR="000A7A2F" w:rsidRPr="00793FDE" w:rsidRDefault="000A7A2F" w:rsidP="00793FDE">
            <w:pPr>
              <w:spacing w:before="60" w:after="0" w:line="240" w:lineRule="auto"/>
              <w:jc w:val="center"/>
              <w:rPr>
                <w:rFonts w:ascii="Times New Roman" w:hAnsi="Times New Roman" w:cs="Times New Roman"/>
                <w:b/>
              </w:rPr>
            </w:pPr>
          </w:p>
        </w:tc>
        <w:tc>
          <w:tcPr>
            <w:tcW w:w="1410" w:type="dxa"/>
          </w:tcPr>
          <w:p w:rsidR="000A7A2F" w:rsidRPr="00793FDE" w:rsidRDefault="000A7A2F" w:rsidP="00793FDE">
            <w:pPr>
              <w:spacing w:before="60" w:after="0" w:line="240" w:lineRule="auto"/>
              <w:jc w:val="center"/>
              <w:rPr>
                <w:rFonts w:ascii="Times New Roman" w:hAnsi="Times New Roman" w:cs="Times New Roman"/>
                <w:b/>
              </w:rPr>
            </w:pPr>
          </w:p>
        </w:tc>
      </w:tr>
      <w:tr w:rsidR="000A7A2F" w:rsidRPr="00793FDE" w:rsidTr="00A357E4">
        <w:tc>
          <w:tcPr>
            <w:tcW w:w="567" w:type="dxa"/>
          </w:tcPr>
          <w:p w:rsidR="000A7A2F" w:rsidRPr="00793FDE" w:rsidRDefault="000A7A2F" w:rsidP="00793FDE">
            <w:pPr>
              <w:spacing w:before="60" w:after="0" w:line="240" w:lineRule="auto"/>
              <w:jc w:val="center"/>
              <w:rPr>
                <w:rFonts w:ascii="Times New Roman" w:hAnsi="Times New Roman" w:cs="Times New Roman"/>
                <w:b/>
              </w:rPr>
            </w:pPr>
          </w:p>
        </w:tc>
        <w:tc>
          <w:tcPr>
            <w:tcW w:w="5853" w:type="dxa"/>
          </w:tcPr>
          <w:p w:rsidR="000A7A2F" w:rsidRPr="00793FDE" w:rsidRDefault="000A7A2F" w:rsidP="00793FDE">
            <w:pPr>
              <w:spacing w:before="60" w:after="0" w:line="240" w:lineRule="auto"/>
              <w:jc w:val="center"/>
              <w:rPr>
                <w:rFonts w:ascii="Times New Roman" w:hAnsi="Times New Roman" w:cs="Times New Roman"/>
                <w:b/>
              </w:rPr>
            </w:pPr>
          </w:p>
        </w:tc>
        <w:tc>
          <w:tcPr>
            <w:tcW w:w="2358" w:type="dxa"/>
          </w:tcPr>
          <w:p w:rsidR="000A7A2F" w:rsidRPr="00793FDE" w:rsidRDefault="000A7A2F" w:rsidP="00793FDE">
            <w:pPr>
              <w:spacing w:before="60" w:after="0" w:line="240" w:lineRule="auto"/>
              <w:jc w:val="center"/>
              <w:rPr>
                <w:rFonts w:ascii="Times New Roman" w:hAnsi="Times New Roman" w:cs="Times New Roman"/>
                <w:b/>
              </w:rPr>
            </w:pPr>
          </w:p>
        </w:tc>
        <w:tc>
          <w:tcPr>
            <w:tcW w:w="1410" w:type="dxa"/>
          </w:tcPr>
          <w:p w:rsidR="000A7A2F" w:rsidRPr="00793FDE" w:rsidRDefault="000A7A2F" w:rsidP="00793FDE">
            <w:pPr>
              <w:spacing w:before="60" w:after="0" w:line="240" w:lineRule="auto"/>
              <w:jc w:val="center"/>
              <w:rPr>
                <w:rFonts w:ascii="Times New Roman" w:hAnsi="Times New Roman" w:cs="Times New Roman"/>
                <w:b/>
              </w:rPr>
            </w:pPr>
          </w:p>
        </w:tc>
      </w:tr>
    </w:tbl>
    <w:p w:rsidR="000A7A2F" w:rsidRPr="00793FDE" w:rsidRDefault="000A7A2F" w:rsidP="00793FDE">
      <w:pPr>
        <w:spacing w:after="0" w:line="240" w:lineRule="auto"/>
        <w:jc w:val="center"/>
        <w:rPr>
          <w:rFonts w:ascii="Times New Roman" w:hAnsi="Times New Roman" w:cs="Times New Roman"/>
          <w:b/>
        </w:rPr>
      </w:pPr>
    </w:p>
    <w:p w:rsidR="000A7A2F" w:rsidRPr="00793FDE" w:rsidRDefault="000A7A2F" w:rsidP="00793FDE">
      <w:pPr>
        <w:spacing w:after="0" w:line="240" w:lineRule="auto"/>
        <w:jc w:val="center"/>
        <w:rPr>
          <w:rFonts w:ascii="Times New Roman" w:hAnsi="Times New Roman" w:cs="Times New Roman"/>
          <w:b/>
        </w:rPr>
      </w:pPr>
    </w:p>
    <w:tbl>
      <w:tblPr>
        <w:tblpPr w:leftFromText="180" w:rightFromText="180" w:vertAnchor="text" w:horzAnchor="margin" w:tblpXSpec="right" w:tblpY="-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28"/>
        <w:gridCol w:w="236"/>
        <w:gridCol w:w="2420"/>
      </w:tblGrid>
      <w:tr w:rsidR="009F08A7" w:rsidTr="009F08A7">
        <w:trPr>
          <w:trHeight w:val="197"/>
        </w:trPr>
        <w:tc>
          <w:tcPr>
            <w:tcW w:w="1328" w:type="dxa"/>
            <w:tcBorders>
              <w:top w:val="nil"/>
              <w:left w:val="nil"/>
              <w:right w:val="nil"/>
            </w:tcBorders>
          </w:tcPr>
          <w:p w:rsidR="009F08A7" w:rsidRDefault="009F08A7" w:rsidP="009F08A7">
            <w:pPr>
              <w:spacing w:after="0" w:line="240" w:lineRule="auto"/>
              <w:jc w:val="both"/>
              <w:rPr>
                <w:rFonts w:ascii="Times New Roman" w:hAnsi="Times New Roman" w:cs="Times New Roman"/>
                <w:b/>
                <w:sz w:val="26"/>
                <w:szCs w:val="26"/>
                <w:lang w:val="uk-UA"/>
              </w:rPr>
            </w:pPr>
          </w:p>
        </w:tc>
        <w:tc>
          <w:tcPr>
            <w:tcW w:w="236" w:type="dxa"/>
            <w:tcBorders>
              <w:top w:val="nil"/>
              <w:left w:val="nil"/>
              <w:bottom w:val="nil"/>
              <w:right w:val="nil"/>
            </w:tcBorders>
          </w:tcPr>
          <w:p w:rsidR="009F08A7" w:rsidRDefault="009F08A7" w:rsidP="009F08A7">
            <w:pPr>
              <w:spacing w:after="0" w:line="240" w:lineRule="auto"/>
              <w:jc w:val="both"/>
              <w:rPr>
                <w:rFonts w:ascii="Times New Roman" w:hAnsi="Times New Roman" w:cs="Times New Roman"/>
                <w:b/>
                <w:sz w:val="26"/>
                <w:szCs w:val="26"/>
                <w:lang w:val="uk-UA"/>
              </w:rPr>
            </w:pPr>
          </w:p>
        </w:tc>
        <w:tc>
          <w:tcPr>
            <w:tcW w:w="2420" w:type="dxa"/>
            <w:tcBorders>
              <w:top w:val="nil"/>
              <w:left w:val="nil"/>
              <w:right w:val="nil"/>
            </w:tcBorders>
          </w:tcPr>
          <w:p w:rsidR="009F08A7" w:rsidRPr="009F08A7" w:rsidRDefault="00D33286" w:rsidP="009F08A7">
            <w:pPr>
              <w:spacing w:after="0" w:line="240" w:lineRule="auto"/>
              <w:jc w:val="center"/>
              <w:rPr>
                <w:rFonts w:ascii="Times New Roman" w:hAnsi="Times New Roman" w:cs="Times New Roman"/>
                <w:i/>
                <w:sz w:val="26"/>
                <w:szCs w:val="26"/>
                <w:lang w:val="uk-UA"/>
              </w:rPr>
            </w:pPr>
            <w:r>
              <w:rPr>
                <w:rFonts w:ascii="Times New Roman" w:hAnsi="Times New Roman" w:cs="Times New Roman"/>
                <w:i/>
                <w:sz w:val="26"/>
                <w:szCs w:val="26"/>
                <w:lang w:val="uk-UA"/>
              </w:rPr>
              <w:t>Тетеря М.І.</w:t>
            </w:r>
          </w:p>
        </w:tc>
      </w:tr>
    </w:tbl>
    <w:p w:rsidR="000A7A2F" w:rsidRPr="00793FDE" w:rsidRDefault="000A7A2F" w:rsidP="00793FDE">
      <w:pPr>
        <w:spacing w:after="0" w:line="240" w:lineRule="auto"/>
        <w:jc w:val="both"/>
        <w:rPr>
          <w:rFonts w:ascii="Times New Roman" w:hAnsi="Times New Roman" w:cs="Times New Roman"/>
          <w:sz w:val="26"/>
          <w:szCs w:val="26"/>
          <w:lang w:val="uk-UA"/>
        </w:rPr>
      </w:pPr>
      <w:r w:rsidRPr="00793FDE">
        <w:rPr>
          <w:rFonts w:ascii="Times New Roman" w:hAnsi="Times New Roman" w:cs="Times New Roman"/>
          <w:b/>
          <w:sz w:val="26"/>
          <w:szCs w:val="26"/>
          <w:lang w:val="uk-UA"/>
        </w:rPr>
        <w:t xml:space="preserve">                                    </w:t>
      </w:r>
      <w:r w:rsidRPr="00793FDE">
        <w:rPr>
          <w:rFonts w:ascii="Times New Roman" w:hAnsi="Times New Roman" w:cs="Times New Roman"/>
          <w:b/>
          <w:sz w:val="26"/>
          <w:szCs w:val="26"/>
          <w:lang w:val="uk-UA"/>
        </w:rPr>
        <w:tab/>
        <w:t xml:space="preserve">                    Студент        </w:t>
      </w:r>
    </w:p>
    <w:p w:rsidR="000A7A2F" w:rsidRPr="00793FDE" w:rsidRDefault="000A7A2F" w:rsidP="00793FDE">
      <w:pPr>
        <w:spacing w:after="0" w:line="240" w:lineRule="auto"/>
        <w:jc w:val="both"/>
        <w:rPr>
          <w:rFonts w:ascii="Times New Roman" w:hAnsi="Times New Roman" w:cs="Times New Roman"/>
          <w:b/>
          <w:sz w:val="16"/>
          <w:szCs w:val="16"/>
          <w:lang w:val="uk-UA"/>
        </w:rPr>
      </w:pPr>
      <w:r w:rsidRPr="00793FDE">
        <w:rPr>
          <w:rFonts w:ascii="Times New Roman" w:hAnsi="Times New Roman" w:cs="Times New Roman"/>
          <w:bCs/>
          <w:sz w:val="16"/>
          <w:szCs w:val="16"/>
          <w:lang w:val="uk-UA"/>
        </w:rPr>
        <w:t xml:space="preserve">                                                                                                                                                      ( підпис )                        </w:t>
      </w:r>
      <w:r w:rsidR="00793FDE">
        <w:rPr>
          <w:rFonts w:ascii="Times New Roman" w:hAnsi="Times New Roman" w:cs="Times New Roman"/>
          <w:bCs/>
          <w:sz w:val="16"/>
          <w:szCs w:val="16"/>
          <w:lang w:val="uk-UA"/>
        </w:rPr>
        <w:t xml:space="preserve">      </w:t>
      </w:r>
      <w:r w:rsidRPr="00793FDE">
        <w:rPr>
          <w:rFonts w:ascii="Times New Roman" w:hAnsi="Times New Roman" w:cs="Times New Roman"/>
          <w:bCs/>
          <w:sz w:val="16"/>
          <w:szCs w:val="16"/>
          <w:lang w:val="uk-UA"/>
        </w:rPr>
        <w:t>(прізвище та ініціали)</w:t>
      </w:r>
    </w:p>
    <w:p w:rsidR="000A7A2F" w:rsidRPr="00793FDE" w:rsidRDefault="000A7A2F" w:rsidP="00793FDE">
      <w:pPr>
        <w:spacing w:after="0" w:line="240" w:lineRule="auto"/>
        <w:ind w:left="2880"/>
        <w:jc w:val="both"/>
        <w:rPr>
          <w:rFonts w:ascii="Times New Roman" w:hAnsi="Times New Roman" w:cs="Times New Roman"/>
          <w:b/>
          <w:sz w:val="32"/>
          <w:szCs w:val="32"/>
          <w:lang w:val="uk-UA"/>
        </w:rPr>
      </w:pPr>
    </w:p>
    <w:p w:rsidR="000A7A2F" w:rsidRPr="00793FDE" w:rsidRDefault="000A7A2F" w:rsidP="00793FDE">
      <w:pPr>
        <w:spacing w:after="0" w:line="240" w:lineRule="auto"/>
        <w:ind w:left="2880"/>
        <w:jc w:val="both"/>
        <w:rPr>
          <w:rFonts w:ascii="Times New Roman" w:hAnsi="Times New Roman" w:cs="Times New Roman"/>
          <w:b/>
          <w:sz w:val="32"/>
          <w:szCs w:val="32"/>
          <w:lang w:val="uk-UA"/>
        </w:rPr>
      </w:pPr>
    </w:p>
    <w:tbl>
      <w:tblPr>
        <w:tblpPr w:leftFromText="180" w:rightFromText="180" w:vertAnchor="text" w:horzAnchor="margin" w:tblpXSpec="right" w:tblpY="-77"/>
        <w:tblW w:w="4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34"/>
        <w:gridCol w:w="236"/>
        <w:gridCol w:w="2432"/>
      </w:tblGrid>
      <w:tr w:rsidR="009F08A7" w:rsidTr="009F08A7">
        <w:trPr>
          <w:trHeight w:val="251"/>
        </w:trPr>
        <w:tc>
          <w:tcPr>
            <w:tcW w:w="1334" w:type="dxa"/>
            <w:tcBorders>
              <w:top w:val="nil"/>
              <w:left w:val="nil"/>
              <w:right w:val="nil"/>
            </w:tcBorders>
          </w:tcPr>
          <w:p w:rsidR="009F08A7" w:rsidRDefault="009F08A7" w:rsidP="009F08A7">
            <w:pPr>
              <w:spacing w:after="0" w:line="240" w:lineRule="auto"/>
              <w:jc w:val="both"/>
              <w:rPr>
                <w:rFonts w:ascii="Times New Roman" w:hAnsi="Times New Roman" w:cs="Times New Roman"/>
                <w:b/>
                <w:sz w:val="26"/>
                <w:szCs w:val="26"/>
                <w:lang w:val="uk-UA"/>
              </w:rPr>
            </w:pPr>
          </w:p>
        </w:tc>
        <w:tc>
          <w:tcPr>
            <w:tcW w:w="236" w:type="dxa"/>
            <w:tcBorders>
              <w:top w:val="nil"/>
              <w:left w:val="nil"/>
              <w:bottom w:val="nil"/>
              <w:right w:val="nil"/>
            </w:tcBorders>
          </w:tcPr>
          <w:p w:rsidR="009F08A7" w:rsidRDefault="009F08A7" w:rsidP="009F08A7">
            <w:pPr>
              <w:spacing w:after="0" w:line="240" w:lineRule="auto"/>
              <w:jc w:val="both"/>
              <w:rPr>
                <w:rFonts w:ascii="Times New Roman" w:hAnsi="Times New Roman" w:cs="Times New Roman"/>
                <w:b/>
                <w:sz w:val="26"/>
                <w:szCs w:val="26"/>
                <w:lang w:val="uk-UA"/>
              </w:rPr>
            </w:pPr>
          </w:p>
        </w:tc>
        <w:tc>
          <w:tcPr>
            <w:tcW w:w="2432" w:type="dxa"/>
            <w:tcBorders>
              <w:top w:val="nil"/>
              <w:left w:val="nil"/>
              <w:right w:val="nil"/>
            </w:tcBorders>
          </w:tcPr>
          <w:p w:rsidR="009F08A7" w:rsidRPr="009F08A7" w:rsidRDefault="009F08A7" w:rsidP="009F08A7">
            <w:pPr>
              <w:spacing w:after="0" w:line="240" w:lineRule="auto"/>
              <w:jc w:val="center"/>
              <w:rPr>
                <w:rFonts w:ascii="Times New Roman" w:hAnsi="Times New Roman" w:cs="Times New Roman"/>
                <w:i/>
                <w:sz w:val="26"/>
                <w:szCs w:val="26"/>
                <w:lang w:val="uk-UA"/>
              </w:rPr>
            </w:pPr>
            <w:r>
              <w:rPr>
                <w:rFonts w:ascii="Times New Roman" w:hAnsi="Times New Roman" w:cs="Times New Roman"/>
                <w:i/>
                <w:sz w:val="26"/>
                <w:szCs w:val="26"/>
                <w:lang w:val="uk-UA"/>
              </w:rPr>
              <w:t>Федак І.О.</w:t>
            </w:r>
          </w:p>
        </w:tc>
      </w:tr>
    </w:tbl>
    <w:p w:rsidR="000A7A2F" w:rsidRPr="00793FDE" w:rsidRDefault="000A7A2F" w:rsidP="00793FDE">
      <w:pPr>
        <w:spacing w:after="0" w:line="240" w:lineRule="auto"/>
        <w:ind w:left="720"/>
        <w:jc w:val="both"/>
        <w:rPr>
          <w:rFonts w:ascii="Times New Roman" w:hAnsi="Times New Roman" w:cs="Times New Roman"/>
          <w:sz w:val="26"/>
          <w:szCs w:val="26"/>
          <w:lang w:val="uk-UA"/>
        </w:rPr>
      </w:pPr>
      <w:r w:rsidRPr="00793FDE">
        <w:rPr>
          <w:rFonts w:ascii="Times New Roman" w:hAnsi="Times New Roman" w:cs="Times New Roman"/>
          <w:b/>
          <w:sz w:val="26"/>
          <w:szCs w:val="26"/>
          <w:lang w:val="uk-UA"/>
        </w:rPr>
        <w:t xml:space="preserve">                                      Керівник роботи </w:t>
      </w:r>
      <w:r w:rsidRPr="00793FDE">
        <w:rPr>
          <w:rFonts w:ascii="Times New Roman" w:hAnsi="Times New Roman" w:cs="Times New Roman"/>
          <w:sz w:val="26"/>
          <w:szCs w:val="26"/>
          <w:lang w:val="uk-UA"/>
        </w:rPr>
        <w:t xml:space="preserve">      </w:t>
      </w:r>
    </w:p>
    <w:p w:rsidR="000A7A2F" w:rsidRPr="00793FDE" w:rsidRDefault="000A7A2F" w:rsidP="00793FDE">
      <w:pPr>
        <w:spacing w:after="0" w:line="240" w:lineRule="auto"/>
        <w:jc w:val="both"/>
        <w:rPr>
          <w:rFonts w:ascii="Times New Roman" w:hAnsi="Times New Roman" w:cs="Times New Roman"/>
          <w:bCs/>
          <w:sz w:val="16"/>
          <w:szCs w:val="16"/>
          <w:lang w:val="uk-UA"/>
        </w:rPr>
      </w:pPr>
      <w:r w:rsidRPr="00793FDE">
        <w:rPr>
          <w:rFonts w:ascii="Times New Roman" w:hAnsi="Times New Roman" w:cs="Times New Roman"/>
          <w:sz w:val="16"/>
          <w:szCs w:val="16"/>
          <w:lang w:val="uk-UA"/>
        </w:rPr>
        <w:t xml:space="preserve">                                                                                                                                                       ( підпис )             </w:t>
      </w:r>
      <w:r w:rsidR="00793FDE">
        <w:rPr>
          <w:rFonts w:ascii="Times New Roman" w:hAnsi="Times New Roman" w:cs="Times New Roman"/>
          <w:sz w:val="16"/>
          <w:szCs w:val="16"/>
          <w:lang w:val="uk-UA"/>
        </w:rPr>
        <w:t xml:space="preserve">              </w:t>
      </w:r>
      <w:r w:rsidRPr="00793FDE">
        <w:rPr>
          <w:rFonts w:ascii="Times New Roman" w:hAnsi="Times New Roman" w:cs="Times New Roman"/>
          <w:sz w:val="16"/>
          <w:szCs w:val="16"/>
          <w:lang w:val="uk-UA"/>
        </w:rPr>
        <w:t xml:space="preserve">  (прізвище та ініціали)</w:t>
      </w:r>
    </w:p>
    <w:p w:rsidR="00C70F7F" w:rsidRDefault="00C70F7F" w:rsidP="008C0FB1">
      <w:pPr>
        <w:spacing w:after="0" w:line="240" w:lineRule="auto"/>
        <w:jc w:val="center"/>
        <w:rPr>
          <w:rFonts w:ascii="Times New Roman" w:hAnsi="Times New Roman" w:cs="Times New Roman"/>
          <w:b/>
          <w:sz w:val="28"/>
          <w:szCs w:val="28"/>
          <w:lang w:val="uk-UA"/>
        </w:rPr>
        <w:sectPr w:rsidR="00C70F7F" w:rsidSect="00C70F7F">
          <w:pgSz w:w="12240" w:h="15840"/>
          <w:pgMar w:top="1134" w:right="850" w:bottom="1134" w:left="1701" w:header="708" w:footer="708" w:gutter="0"/>
          <w:pgNumType w:start="3"/>
          <w:cols w:space="708"/>
          <w:titlePg/>
          <w:docGrid w:linePitch="360"/>
        </w:sectPr>
      </w:pPr>
    </w:p>
    <w:p w:rsidR="007B3281" w:rsidRDefault="007B3281" w:rsidP="00C70F7F">
      <w:pPr>
        <w:jc w:val="center"/>
        <w:rPr>
          <w:rFonts w:ascii="Times New Roman" w:hAnsi="Times New Roman" w:cs="Times New Roman"/>
          <w:b/>
          <w:bCs/>
          <w:sz w:val="28"/>
          <w:szCs w:val="28"/>
          <w:lang w:val="ru-RU"/>
        </w:rPr>
      </w:pPr>
      <w:r w:rsidRPr="00D31721">
        <w:rPr>
          <w:rFonts w:ascii="Times New Roman" w:hAnsi="Times New Roman" w:cs="Times New Roman"/>
          <w:b/>
          <w:bCs/>
          <w:sz w:val="28"/>
          <w:szCs w:val="28"/>
          <w:lang w:val="ru-RU"/>
        </w:rPr>
        <w:lastRenderedPageBreak/>
        <w:t>РЕФЕРАТ</w:t>
      </w:r>
    </w:p>
    <w:p w:rsidR="00F34684" w:rsidRPr="00F34684" w:rsidRDefault="00F34684" w:rsidP="00F34684">
      <w:pPr>
        <w:jc w:val="center"/>
        <w:rPr>
          <w:rFonts w:ascii="Times New Roman" w:hAnsi="Times New Roman" w:cs="Times New Roman"/>
          <w:b/>
          <w:bCs/>
          <w:sz w:val="28"/>
          <w:szCs w:val="28"/>
          <w:lang w:val="ru-RU"/>
        </w:rPr>
      </w:pPr>
    </w:p>
    <w:p w:rsidR="007B3281" w:rsidRPr="00DA4EEA" w:rsidRDefault="007B3281" w:rsidP="007B3281">
      <w:pPr>
        <w:spacing w:after="0" w:line="360" w:lineRule="auto"/>
        <w:ind w:firstLine="567"/>
        <w:jc w:val="both"/>
        <w:rPr>
          <w:rFonts w:ascii="Times New Roman" w:hAnsi="Times New Roman" w:cs="Times New Roman"/>
          <w:sz w:val="28"/>
          <w:szCs w:val="28"/>
          <w:lang w:val="uk-UA"/>
        </w:rPr>
      </w:pPr>
      <w:r w:rsidRPr="00DA4EEA">
        <w:rPr>
          <w:rFonts w:ascii="Times New Roman" w:hAnsi="Times New Roman" w:cs="Times New Roman"/>
          <w:sz w:val="28"/>
          <w:szCs w:val="28"/>
          <w:lang w:val="uk-UA"/>
        </w:rPr>
        <w:t>Бакала</w:t>
      </w:r>
      <w:r w:rsidR="00204C9D">
        <w:rPr>
          <w:rFonts w:ascii="Times New Roman" w:hAnsi="Times New Roman" w:cs="Times New Roman"/>
          <w:sz w:val="28"/>
          <w:szCs w:val="28"/>
          <w:lang w:val="uk-UA"/>
        </w:rPr>
        <w:t>в</w:t>
      </w:r>
      <w:r w:rsidRPr="00DA4EEA">
        <w:rPr>
          <w:rFonts w:ascii="Times New Roman" w:hAnsi="Times New Roman" w:cs="Times New Roman"/>
          <w:sz w:val="28"/>
          <w:szCs w:val="28"/>
          <w:lang w:val="uk-UA"/>
        </w:rPr>
        <w:t>рська робота на тему «</w:t>
      </w:r>
      <w:r w:rsidR="00A0136F" w:rsidRPr="00A0136F">
        <w:rPr>
          <w:rFonts w:ascii="Times New Roman" w:hAnsi="Times New Roman" w:cs="Times New Roman"/>
          <w:sz w:val="28"/>
          <w:szCs w:val="28"/>
          <w:lang w:val="uk-UA"/>
        </w:rPr>
        <w:t>Оцінка підрахункових параметрів продуктивних пластів візейських</w:t>
      </w:r>
      <w:r w:rsidR="00A0136F" w:rsidRPr="000F18BF">
        <w:rPr>
          <w:rFonts w:ascii="Times New Roman" w:hAnsi="Times New Roman" w:cs="Times New Roman"/>
          <w:sz w:val="28"/>
          <w:szCs w:val="28"/>
          <w:lang w:val="ru-RU"/>
        </w:rPr>
        <w:t xml:space="preserve"> відкладів, розкритих свердловинами Коржівського нафтогазоконденсатного </w:t>
      </w:r>
      <w:r w:rsidR="0009502A">
        <w:rPr>
          <w:rFonts w:ascii="Times New Roman" w:hAnsi="Times New Roman" w:cs="Times New Roman"/>
          <w:sz w:val="28"/>
          <w:szCs w:val="28"/>
          <w:lang w:val="uk-UA"/>
        </w:rPr>
        <w:t>р</w:t>
      </w:r>
      <w:r w:rsidR="00A0136F" w:rsidRPr="000F18BF">
        <w:rPr>
          <w:rFonts w:ascii="Times New Roman" w:hAnsi="Times New Roman" w:cs="Times New Roman"/>
          <w:sz w:val="28"/>
          <w:szCs w:val="28"/>
          <w:lang w:val="ru-RU"/>
        </w:rPr>
        <w:t>одовища (на прикладі свердловини № 1)</w:t>
      </w:r>
      <w:r w:rsidRPr="00DA4EEA">
        <w:rPr>
          <w:rFonts w:ascii="Times New Roman" w:hAnsi="Times New Roman" w:cs="Times New Roman"/>
          <w:sz w:val="28"/>
          <w:szCs w:val="28"/>
          <w:lang w:val="uk-UA"/>
        </w:rPr>
        <w:t xml:space="preserve">» містить </w:t>
      </w:r>
      <w:r w:rsidR="00BA096F">
        <w:rPr>
          <w:rFonts w:ascii="Times New Roman" w:hAnsi="Times New Roman" w:cs="Times New Roman"/>
          <w:sz w:val="28"/>
          <w:szCs w:val="28"/>
          <w:lang w:val="uk-UA"/>
        </w:rPr>
        <w:t>65</w:t>
      </w:r>
      <w:r w:rsidRPr="00DA4EEA">
        <w:rPr>
          <w:rFonts w:ascii="Times New Roman" w:hAnsi="Times New Roman" w:cs="Times New Roman"/>
          <w:sz w:val="28"/>
          <w:szCs w:val="28"/>
          <w:lang w:val="uk-UA"/>
        </w:rPr>
        <w:t xml:space="preserve"> сторінок, </w:t>
      </w:r>
      <w:r w:rsidR="00BA096F">
        <w:rPr>
          <w:rFonts w:ascii="Times New Roman" w:hAnsi="Times New Roman" w:cs="Times New Roman"/>
          <w:sz w:val="28"/>
          <w:szCs w:val="28"/>
          <w:lang w:val="uk-UA"/>
        </w:rPr>
        <w:t>13</w:t>
      </w:r>
      <w:r w:rsidR="00A50E2B" w:rsidRPr="00DA4EEA">
        <w:rPr>
          <w:rFonts w:ascii="Times New Roman" w:hAnsi="Times New Roman" w:cs="Times New Roman"/>
          <w:sz w:val="28"/>
          <w:szCs w:val="28"/>
          <w:lang w:val="uk-UA"/>
        </w:rPr>
        <w:t xml:space="preserve"> </w:t>
      </w:r>
      <w:r w:rsidR="00A0136F">
        <w:rPr>
          <w:rFonts w:ascii="Times New Roman" w:hAnsi="Times New Roman" w:cs="Times New Roman"/>
          <w:sz w:val="28"/>
          <w:szCs w:val="28"/>
          <w:lang w:val="uk-UA"/>
        </w:rPr>
        <w:t xml:space="preserve">рисунків, </w:t>
      </w:r>
      <w:r w:rsidR="00BA096F">
        <w:rPr>
          <w:rFonts w:ascii="Times New Roman" w:hAnsi="Times New Roman" w:cs="Times New Roman"/>
          <w:sz w:val="28"/>
          <w:szCs w:val="28"/>
          <w:lang w:val="uk-UA"/>
        </w:rPr>
        <w:t>0</w:t>
      </w:r>
      <w:r w:rsidRPr="00DA4EEA">
        <w:rPr>
          <w:rFonts w:ascii="Times New Roman" w:hAnsi="Times New Roman" w:cs="Times New Roman"/>
          <w:sz w:val="28"/>
          <w:szCs w:val="28"/>
          <w:lang w:val="uk-UA"/>
        </w:rPr>
        <w:t xml:space="preserve"> таблиць. </w:t>
      </w:r>
    </w:p>
    <w:p w:rsidR="007B3281" w:rsidRPr="00DA4EEA" w:rsidRDefault="007B3281" w:rsidP="007B3281">
      <w:pPr>
        <w:spacing w:after="0" w:line="360" w:lineRule="auto"/>
        <w:ind w:firstLine="567"/>
        <w:jc w:val="both"/>
        <w:rPr>
          <w:rFonts w:ascii="Times New Roman" w:hAnsi="Times New Roman" w:cs="Times New Roman"/>
          <w:b/>
          <w:sz w:val="28"/>
          <w:szCs w:val="28"/>
          <w:lang w:val="uk-UA"/>
        </w:rPr>
      </w:pPr>
      <w:r w:rsidRPr="00DA4EEA">
        <w:rPr>
          <w:rFonts w:ascii="Times New Roman" w:hAnsi="Times New Roman" w:cs="Times New Roman"/>
          <w:sz w:val="28"/>
          <w:szCs w:val="28"/>
          <w:lang w:val="uk-UA"/>
        </w:rPr>
        <w:t xml:space="preserve">Об’єкт дослідження – </w:t>
      </w:r>
      <w:r w:rsidR="00A0136F">
        <w:rPr>
          <w:rFonts w:ascii="Times New Roman" w:hAnsi="Times New Roman" w:cs="Times New Roman"/>
          <w:sz w:val="28"/>
          <w:szCs w:val="28"/>
          <w:lang w:val="uk-UA"/>
        </w:rPr>
        <w:t>Коржівське нафтогазоконденсатне</w:t>
      </w:r>
      <w:r w:rsidRPr="00DA4EEA">
        <w:rPr>
          <w:rFonts w:ascii="Times New Roman" w:hAnsi="Times New Roman" w:cs="Times New Roman"/>
          <w:sz w:val="28"/>
          <w:szCs w:val="28"/>
          <w:lang w:val="uk-UA"/>
        </w:rPr>
        <w:t xml:space="preserve"> родовище.</w:t>
      </w:r>
      <w:r w:rsidRPr="00DA4EEA">
        <w:rPr>
          <w:rFonts w:ascii="Times New Roman" w:hAnsi="Times New Roman" w:cs="Times New Roman"/>
          <w:b/>
          <w:sz w:val="28"/>
          <w:szCs w:val="28"/>
          <w:lang w:val="uk-UA"/>
        </w:rPr>
        <w:t xml:space="preserve"> </w:t>
      </w:r>
    </w:p>
    <w:p w:rsidR="007B3281" w:rsidRPr="00DA4EEA" w:rsidRDefault="007B3281" w:rsidP="007B3281">
      <w:pPr>
        <w:spacing w:after="0" w:line="360" w:lineRule="auto"/>
        <w:ind w:firstLine="567"/>
        <w:jc w:val="both"/>
        <w:rPr>
          <w:rFonts w:ascii="Times New Roman" w:hAnsi="Times New Roman" w:cs="Times New Roman"/>
          <w:b/>
          <w:sz w:val="28"/>
          <w:szCs w:val="28"/>
          <w:lang w:val="uk-UA"/>
        </w:rPr>
      </w:pPr>
      <w:r w:rsidRPr="00DA4EEA">
        <w:rPr>
          <w:rFonts w:ascii="Times New Roman" w:hAnsi="Times New Roman" w:cs="Times New Roman"/>
          <w:sz w:val="28"/>
          <w:szCs w:val="28"/>
          <w:lang w:val="uk-UA"/>
        </w:rPr>
        <w:t>Мета роботи –</w:t>
      </w:r>
      <w:r w:rsidR="00CE056F" w:rsidRPr="00DA4EEA">
        <w:rPr>
          <w:rFonts w:ascii="Times New Roman" w:hAnsi="Times New Roman" w:cs="Times New Roman"/>
          <w:sz w:val="28"/>
          <w:szCs w:val="28"/>
          <w:lang w:val="uk-UA"/>
        </w:rPr>
        <w:t xml:space="preserve"> </w:t>
      </w:r>
      <w:r w:rsidR="00A0136F">
        <w:rPr>
          <w:rFonts w:ascii="Times New Roman" w:hAnsi="Times New Roman" w:cs="Times New Roman"/>
          <w:sz w:val="28"/>
          <w:szCs w:val="28"/>
          <w:lang w:val="uk-UA"/>
        </w:rPr>
        <w:t>оцінити підрахункові параметри продуктивних пластів візейських відкладів</w:t>
      </w:r>
      <w:r w:rsidRPr="00DA4EEA">
        <w:rPr>
          <w:rFonts w:ascii="Times New Roman" w:hAnsi="Times New Roman" w:cs="Times New Roman"/>
          <w:sz w:val="28"/>
          <w:szCs w:val="28"/>
          <w:lang w:val="uk-UA"/>
        </w:rPr>
        <w:t>.</w:t>
      </w:r>
      <w:r w:rsidRPr="00DA4EEA">
        <w:rPr>
          <w:rFonts w:ascii="Times New Roman" w:hAnsi="Times New Roman" w:cs="Times New Roman"/>
          <w:b/>
          <w:sz w:val="28"/>
          <w:szCs w:val="28"/>
          <w:lang w:val="uk-UA"/>
        </w:rPr>
        <w:t xml:space="preserve"> </w:t>
      </w:r>
    </w:p>
    <w:p w:rsidR="007B3281" w:rsidRPr="00DA4EEA" w:rsidRDefault="007B3281" w:rsidP="007B3281">
      <w:pPr>
        <w:spacing w:after="0" w:line="360" w:lineRule="auto"/>
        <w:ind w:firstLine="567"/>
        <w:jc w:val="both"/>
        <w:rPr>
          <w:rFonts w:ascii="Times New Roman" w:hAnsi="Times New Roman" w:cs="Times New Roman"/>
          <w:sz w:val="28"/>
          <w:szCs w:val="28"/>
          <w:lang w:val="uk-UA"/>
        </w:rPr>
      </w:pPr>
      <w:r w:rsidRPr="00DA4EEA">
        <w:rPr>
          <w:rFonts w:ascii="Times New Roman" w:hAnsi="Times New Roman" w:cs="Times New Roman"/>
          <w:sz w:val="28"/>
          <w:szCs w:val="28"/>
          <w:lang w:val="uk-UA"/>
        </w:rPr>
        <w:t>Метод дослідження –</w:t>
      </w:r>
      <w:r w:rsidR="00CE056F" w:rsidRPr="00DA4EEA">
        <w:rPr>
          <w:rFonts w:ascii="Times New Roman" w:hAnsi="Times New Roman" w:cs="Times New Roman"/>
          <w:sz w:val="28"/>
          <w:szCs w:val="28"/>
          <w:lang w:val="uk-UA"/>
        </w:rPr>
        <w:t xml:space="preserve"> </w:t>
      </w:r>
      <w:r w:rsidR="00A0136F" w:rsidRPr="00A0136F">
        <w:rPr>
          <w:rFonts w:ascii="Times New Roman" w:hAnsi="Times New Roman" w:cs="Times New Roman"/>
          <w:sz w:val="28"/>
          <w:szCs w:val="28"/>
          <w:lang w:val="uk-UA"/>
        </w:rPr>
        <w:t>проаналізова</w:t>
      </w:r>
      <w:r w:rsidR="00A0136F">
        <w:rPr>
          <w:rFonts w:ascii="Times New Roman" w:hAnsi="Times New Roman" w:cs="Times New Roman"/>
          <w:sz w:val="28"/>
          <w:szCs w:val="28"/>
          <w:lang w:val="uk-UA"/>
        </w:rPr>
        <w:t>ти</w:t>
      </w:r>
      <w:r w:rsidR="00A0136F" w:rsidRPr="00A0136F">
        <w:rPr>
          <w:rFonts w:ascii="Times New Roman" w:hAnsi="Times New Roman" w:cs="Times New Roman"/>
          <w:sz w:val="28"/>
          <w:szCs w:val="28"/>
          <w:lang w:val="uk-UA"/>
        </w:rPr>
        <w:t xml:space="preserve"> існуючий комплекс методів ГДС, методики визначення підрахункових параметрів продуктивних пластів і визнач</w:t>
      </w:r>
      <w:r w:rsidR="00A0136F">
        <w:rPr>
          <w:rFonts w:ascii="Times New Roman" w:hAnsi="Times New Roman" w:cs="Times New Roman"/>
          <w:sz w:val="28"/>
          <w:szCs w:val="28"/>
          <w:lang w:val="uk-UA"/>
        </w:rPr>
        <w:t>ити</w:t>
      </w:r>
      <w:r w:rsidR="00A0136F" w:rsidRPr="00A0136F">
        <w:rPr>
          <w:rFonts w:ascii="Times New Roman" w:hAnsi="Times New Roman" w:cs="Times New Roman"/>
          <w:sz w:val="28"/>
          <w:szCs w:val="28"/>
          <w:lang w:val="uk-UA"/>
        </w:rPr>
        <w:t xml:space="preserve"> підрахункові параметри</w:t>
      </w:r>
      <w:r w:rsidRPr="00DA4EEA">
        <w:rPr>
          <w:rFonts w:ascii="Times New Roman" w:hAnsi="Times New Roman" w:cs="Times New Roman"/>
          <w:sz w:val="28"/>
          <w:szCs w:val="28"/>
          <w:lang w:val="uk-UA"/>
        </w:rPr>
        <w:t>.</w:t>
      </w:r>
    </w:p>
    <w:p w:rsidR="00A50E2B" w:rsidRPr="00DA4EEA" w:rsidRDefault="007B3281" w:rsidP="007B3281">
      <w:pPr>
        <w:spacing w:after="0" w:line="360" w:lineRule="auto"/>
        <w:ind w:firstLine="567"/>
        <w:jc w:val="both"/>
        <w:rPr>
          <w:rFonts w:ascii="Times New Roman" w:hAnsi="Times New Roman" w:cs="Times New Roman"/>
          <w:b/>
          <w:sz w:val="28"/>
          <w:szCs w:val="28"/>
          <w:lang w:val="uk-UA"/>
        </w:rPr>
      </w:pPr>
      <w:r w:rsidRPr="00DA4EEA">
        <w:rPr>
          <w:rFonts w:ascii="Times New Roman" w:hAnsi="Times New Roman" w:cs="Times New Roman"/>
          <w:sz w:val="28"/>
          <w:szCs w:val="28"/>
          <w:lang w:val="uk-UA"/>
        </w:rPr>
        <w:t xml:space="preserve">У </w:t>
      </w:r>
      <w:r w:rsidR="00A50E2B" w:rsidRPr="00DA4EEA">
        <w:rPr>
          <w:rFonts w:ascii="Times New Roman" w:hAnsi="Times New Roman" w:cs="Times New Roman"/>
          <w:sz w:val="28"/>
          <w:szCs w:val="28"/>
          <w:lang w:val="uk-UA"/>
        </w:rPr>
        <w:t>бакалаврській роботі</w:t>
      </w:r>
      <w:r w:rsidRPr="00DA4EEA">
        <w:rPr>
          <w:rFonts w:ascii="Times New Roman" w:hAnsi="Times New Roman" w:cs="Times New Roman"/>
          <w:sz w:val="28"/>
          <w:szCs w:val="28"/>
          <w:lang w:val="uk-UA"/>
        </w:rPr>
        <w:t xml:space="preserve"> проаналізовано геологічну будову </w:t>
      </w:r>
      <w:r w:rsidR="009F7D8B">
        <w:rPr>
          <w:rFonts w:ascii="Times New Roman" w:hAnsi="Times New Roman" w:cs="Times New Roman"/>
          <w:sz w:val="28"/>
          <w:szCs w:val="28"/>
          <w:lang w:val="uk-UA"/>
        </w:rPr>
        <w:t>Коржівського нафтогазоконденсатного</w:t>
      </w:r>
      <w:r w:rsidR="00A50E2B" w:rsidRPr="00DA4EEA">
        <w:rPr>
          <w:rFonts w:ascii="Times New Roman" w:hAnsi="Times New Roman" w:cs="Times New Roman"/>
          <w:sz w:val="28"/>
          <w:szCs w:val="28"/>
          <w:lang w:val="uk-UA"/>
        </w:rPr>
        <w:t xml:space="preserve"> родовища</w:t>
      </w:r>
      <w:r w:rsidRPr="00DA4EEA">
        <w:rPr>
          <w:rFonts w:ascii="Times New Roman" w:hAnsi="Times New Roman" w:cs="Times New Roman"/>
          <w:sz w:val="28"/>
          <w:szCs w:val="28"/>
          <w:lang w:val="uk-UA"/>
        </w:rPr>
        <w:t xml:space="preserve">, </w:t>
      </w:r>
      <w:r w:rsidR="009F7D8B">
        <w:rPr>
          <w:rFonts w:ascii="Times New Roman" w:eastAsia="Times New Roman" w:hAnsi="Times New Roman" w:cs="Times New Roman"/>
          <w:color w:val="000000"/>
          <w:sz w:val="28"/>
          <w:szCs w:val="28"/>
          <w:lang w:val="uk-UA"/>
        </w:rPr>
        <w:t>існуючий комплекс ГДС, методики</w:t>
      </w:r>
      <w:r w:rsidR="00A50E2B" w:rsidRPr="00DA4EEA">
        <w:rPr>
          <w:rFonts w:ascii="Times New Roman" w:eastAsia="Times New Roman" w:hAnsi="Times New Roman" w:cs="Times New Roman"/>
          <w:color w:val="000000"/>
          <w:sz w:val="28"/>
          <w:szCs w:val="28"/>
          <w:lang w:val="uk-UA"/>
        </w:rPr>
        <w:t xml:space="preserve"> визначення </w:t>
      </w:r>
      <w:r w:rsidR="009F7D8B">
        <w:rPr>
          <w:rFonts w:ascii="Times New Roman" w:eastAsia="Times New Roman" w:hAnsi="Times New Roman" w:cs="Times New Roman"/>
          <w:color w:val="000000"/>
          <w:sz w:val="28"/>
          <w:szCs w:val="28"/>
          <w:lang w:val="uk-UA"/>
        </w:rPr>
        <w:t>підрахункових параметрів продуктивних пластів</w:t>
      </w:r>
      <w:r w:rsidR="00A50E2B" w:rsidRPr="00DA4EEA">
        <w:rPr>
          <w:rFonts w:ascii="Times New Roman" w:hAnsi="Times New Roman" w:cs="Times New Roman"/>
          <w:sz w:val="28"/>
          <w:szCs w:val="28"/>
          <w:lang w:val="uk-UA"/>
        </w:rPr>
        <w:t xml:space="preserve"> та </w:t>
      </w:r>
      <w:r w:rsidR="009F7D8B">
        <w:rPr>
          <w:rFonts w:ascii="Times New Roman" w:hAnsi="Times New Roman" w:cs="Times New Roman"/>
          <w:sz w:val="28"/>
          <w:szCs w:val="28"/>
          <w:lang w:val="uk-UA"/>
        </w:rPr>
        <w:t>визначено підрахункові параметри</w:t>
      </w:r>
      <w:r w:rsidRPr="00DA4EEA">
        <w:rPr>
          <w:rFonts w:ascii="Times New Roman" w:hAnsi="Times New Roman" w:cs="Times New Roman"/>
          <w:sz w:val="28"/>
          <w:szCs w:val="28"/>
          <w:lang w:val="uk-UA"/>
        </w:rPr>
        <w:t>.</w:t>
      </w:r>
    </w:p>
    <w:p w:rsidR="00F34684" w:rsidRDefault="007B3281" w:rsidP="00F34684">
      <w:pPr>
        <w:spacing w:after="0" w:line="360" w:lineRule="auto"/>
        <w:ind w:firstLine="567"/>
        <w:jc w:val="both"/>
        <w:rPr>
          <w:rFonts w:ascii="Times New Roman" w:hAnsi="Times New Roman" w:cs="Times New Roman"/>
          <w:sz w:val="28"/>
          <w:szCs w:val="28"/>
          <w:lang w:val="uk-UA"/>
        </w:rPr>
      </w:pPr>
      <w:r w:rsidRPr="00DA4EEA">
        <w:rPr>
          <w:rFonts w:ascii="Times New Roman" w:hAnsi="Times New Roman" w:cs="Times New Roman"/>
          <w:sz w:val="28"/>
          <w:szCs w:val="28"/>
          <w:lang w:val="uk-UA"/>
        </w:rPr>
        <w:t>Ключові слова:</w:t>
      </w:r>
      <w:r w:rsidR="00A50E2B" w:rsidRPr="00DA4EEA">
        <w:rPr>
          <w:rFonts w:ascii="Times New Roman" w:hAnsi="Times New Roman" w:cs="Times New Roman"/>
          <w:sz w:val="28"/>
          <w:szCs w:val="28"/>
          <w:lang w:val="uk-UA"/>
        </w:rPr>
        <w:t xml:space="preserve"> </w:t>
      </w:r>
      <w:r w:rsidR="009F7D8B">
        <w:rPr>
          <w:rFonts w:ascii="Times New Roman" w:hAnsi="Times New Roman" w:cs="Times New Roman"/>
          <w:sz w:val="28"/>
          <w:szCs w:val="28"/>
          <w:lang w:val="uk-UA"/>
        </w:rPr>
        <w:t xml:space="preserve">комплекс методів, </w:t>
      </w:r>
      <w:r w:rsidR="00A50E2B" w:rsidRPr="00DA4EEA">
        <w:rPr>
          <w:rFonts w:ascii="Times New Roman" w:hAnsi="Times New Roman" w:cs="Times New Roman"/>
          <w:sz w:val="28"/>
          <w:szCs w:val="28"/>
          <w:lang w:val="uk-UA"/>
        </w:rPr>
        <w:t xml:space="preserve">свердловина, </w:t>
      </w:r>
      <w:r w:rsidRPr="00DA4EEA">
        <w:rPr>
          <w:rFonts w:ascii="Times New Roman" w:hAnsi="Times New Roman" w:cs="Times New Roman"/>
          <w:sz w:val="28"/>
          <w:szCs w:val="28"/>
          <w:lang w:val="uk-UA"/>
        </w:rPr>
        <w:t>геофізичні дослідження</w:t>
      </w:r>
      <w:r w:rsidR="004E07C4">
        <w:rPr>
          <w:rFonts w:ascii="Times New Roman" w:hAnsi="Times New Roman" w:cs="Times New Roman"/>
          <w:sz w:val="28"/>
          <w:szCs w:val="28"/>
          <w:lang w:val="uk-UA"/>
        </w:rPr>
        <w:t xml:space="preserve"> свердловин</w:t>
      </w:r>
      <w:r w:rsidR="009F7D8B">
        <w:rPr>
          <w:rFonts w:ascii="Times New Roman" w:hAnsi="Times New Roman" w:cs="Times New Roman"/>
          <w:sz w:val="28"/>
          <w:szCs w:val="28"/>
          <w:lang w:val="uk-UA"/>
        </w:rPr>
        <w:t>, каротаж, підрахункові параметри</w:t>
      </w:r>
      <w:r w:rsidRPr="00DA4EEA">
        <w:rPr>
          <w:rFonts w:ascii="Times New Roman" w:hAnsi="Times New Roman" w:cs="Times New Roman"/>
          <w:sz w:val="28"/>
          <w:szCs w:val="28"/>
          <w:lang w:val="uk-UA"/>
        </w:rPr>
        <w:t>.</w:t>
      </w:r>
    </w:p>
    <w:p w:rsidR="00232FD7" w:rsidRDefault="00232FD7" w:rsidP="00F34684">
      <w:pPr>
        <w:spacing w:after="0" w:line="360" w:lineRule="auto"/>
        <w:ind w:firstLine="567"/>
        <w:jc w:val="both"/>
        <w:rPr>
          <w:rFonts w:ascii="Times New Roman" w:hAnsi="Times New Roman" w:cs="Times New Roman"/>
          <w:sz w:val="28"/>
          <w:szCs w:val="28"/>
          <w:lang w:val="uk-UA"/>
        </w:rPr>
      </w:pPr>
    </w:p>
    <w:p w:rsidR="00232FD7" w:rsidRDefault="00232FD7" w:rsidP="00F34684">
      <w:pPr>
        <w:spacing w:after="0" w:line="360" w:lineRule="auto"/>
        <w:ind w:firstLine="567"/>
        <w:jc w:val="both"/>
        <w:rPr>
          <w:rFonts w:ascii="Times New Roman" w:hAnsi="Times New Roman" w:cs="Times New Roman"/>
          <w:sz w:val="28"/>
          <w:szCs w:val="28"/>
          <w:lang w:val="uk-UA"/>
        </w:rPr>
      </w:pPr>
    </w:p>
    <w:p w:rsidR="00232FD7" w:rsidRDefault="00232FD7" w:rsidP="00F34684">
      <w:pPr>
        <w:spacing w:after="0" w:line="360" w:lineRule="auto"/>
        <w:ind w:firstLine="567"/>
        <w:jc w:val="both"/>
        <w:rPr>
          <w:rFonts w:ascii="Times New Roman" w:hAnsi="Times New Roman" w:cs="Times New Roman"/>
          <w:sz w:val="28"/>
          <w:szCs w:val="28"/>
          <w:lang w:val="uk-UA"/>
        </w:rPr>
      </w:pPr>
    </w:p>
    <w:p w:rsidR="00232FD7" w:rsidRDefault="00232FD7" w:rsidP="00F34684">
      <w:pPr>
        <w:spacing w:after="0" w:line="360" w:lineRule="auto"/>
        <w:ind w:firstLine="567"/>
        <w:jc w:val="both"/>
        <w:rPr>
          <w:rFonts w:ascii="Times New Roman" w:hAnsi="Times New Roman" w:cs="Times New Roman"/>
          <w:sz w:val="28"/>
          <w:szCs w:val="28"/>
          <w:lang w:val="uk-UA"/>
        </w:rPr>
      </w:pPr>
    </w:p>
    <w:p w:rsidR="00232FD7" w:rsidRDefault="00232FD7" w:rsidP="00F34684">
      <w:pPr>
        <w:spacing w:after="0" w:line="360" w:lineRule="auto"/>
        <w:ind w:firstLine="567"/>
        <w:jc w:val="both"/>
        <w:rPr>
          <w:rFonts w:ascii="Times New Roman" w:hAnsi="Times New Roman" w:cs="Times New Roman"/>
          <w:sz w:val="28"/>
          <w:szCs w:val="28"/>
          <w:lang w:val="uk-UA"/>
        </w:rPr>
      </w:pPr>
    </w:p>
    <w:p w:rsidR="00232FD7" w:rsidRDefault="00232FD7" w:rsidP="00F34684">
      <w:pPr>
        <w:spacing w:after="0" w:line="360" w:lineRule="auto"/>
        <w:ind w:firstLine="567"/>
        <w:jc w:val="both"/>
        <w:rPr>
          <w:rFonts w:ascii="Times New Roman" w:hAnsi="Times New Roman" w:cs="Times New Roman"/>
          <w:sz w:val="28"/>
          <w:szCs w:val="28"/>
          <w:lang w:val="uk-UA"/>
        </w:rPr>
      </w:pPr>
    </w:p>
    <w:p w:rsidR="00232FD7" w:rsidRDefault="00232FD7" w:rsidP="00F34684">
      <w:pPr>
        <w:spacing w:after="0" w:line="360" w:lineRule="auto"/>
        <w:ind w:firstLine="567"/>
        <w:jc w:val="both"/>
        <w:rPr>
          <w:rFonts w:ascii="Times New Roman" w:hAnsi="Times New Roman" w:cs="Times New Roman"/>
          <w:sz w:val="28"/>
          <w:szCs w:val="28"/>
          <w:lang w:val="uk-UA"/>
        </w:rPr>
      </w:pPr>
    </w:p>
    <w:p w:rsidR="00232FD7" w:rsidRDefault="00232FD7" w:rsidP="00F34684">
      <w:pPr>
        <w:spacing w:after="0" w:line="360" w:lineRule="auto"/>
        <w:ind w:firstLine="567"/>
        <w:jc w:val="both"/>
        <w:rPr>
          <w:rFonts w:ascii="Times New Roman" w:hAnsi="Times New Roman" w:cs="Times New Roman"/>
          <w:sz w:val="28"/>
          <w:szCs w:val="28"/>
          <w:lang w:val="uk-UA"/>
        </w:rPr>
      </w:pPr>
    </w:p>
    <w:p w:rsidR="00232FD7" w:rsidRDefault="00232FD7" w:rsidP="00F34684">
      <w:pPr>
        <w:spacing w:after="0" w:line="360" w:lineRule="auto"/>
        <w:ind w:firstLine="567"/>
        <w:jc w:val="both"/>
        <w:rPr>
          <w:rFonts w:ascii="Times New Roman" w:hAnsi="Times New Roman" w:cs="Times New Roman"/>
          <w:sz w:val="28"/>
          <w:szCs w:val="28"/>
          <w:lang w:val="uk-UA"/>
        </w:rPr>
      </w:pPr>
    </w:p>
    <w:p w:rsidR="00C70F7F" w:rsidRDefault="00C70F7F" w:rsidP="00C70F7F">
      <w:pPr>
        <w:spacing w:after="0" w:line="360" w:lineRule="auto"/>
        <w:jc w:val="both"/>
        <w:rPr>
          <w:rFonts w:ascii="Times New Roman" w:hAnsi="Times New Roman" w:cs="Times New Roman"/>
          <w:sz w:val="28"/>
          <w:szCs w:val="28"/>
          <w:lang w:val="uk-UA"/>
        </w:rPr>
        <w:sectPr w:rsidR="00C70F7F" w:rsidSect="00C70F7F">
          <w:pgSz w:w="12240" w:h="15840"/>
          <w:pgMar w:top="1134" w:right="850" w:bottom="1134" w:left="1701" w:header="708" w:footer="708" w:gutter="0"/>
          <w:pgNumType w:start="3"/>
          <w:cols w:space="708"/>
          <w:titlePg/>
          <w:docGrid w:linePitch="360"/>
        </w:sectPr>
      </w:pPr>
    </w:p>
    <w:p w:rsidR="00F34684" w:rsidRDefault="00232FD7" w:rsidP="00C70F7F">
      <w:pPr>
        <w:spacing w:after="0" w:line="360" w:lineRule="auto"/>
        <w:jc w:val="center"/>
        <w:rPr>
          <w:rFonts w:ascii="Times New Roman" w:hAnsi="Times New Roman" w:cs="Times New Roman"/>
          <w:b/>
          <w:sz w:val="28"/>
          <w:szCs w:val="28"/>
          <w:lang w:val="uk-UA"/>
        </w:rPr>
      </w:pPr>
      <w:r w:rsidRPr="00232FD7">
        <w:rPr>
          <w:rFonts w:ascii="Times New Roman" w:hAnsi="Times New Roman" w:cs="Times New Roman"/>
          <w:b/>
          <w:sz w:val="28"/>
          <w:szCs w:val="28"/>
          <w:lang w:val="uk-UA"/>
        </w:rPr>
        <w:lastRenderedPageBreak/>
        <w:t>ABSTRACT</w:t>
      </w:r>
    </w:p>
    <w:p w:rsidR="00232FD7" w:rsidRPr="00232FD7" w:rsidRDefault="00232FD7" w:rsidP="00232FD7">
      <w:pPr>
        <w:spacing w:after="0" w:line="360" w:lineRule="auto"/>
        <w:ind w:firstLine="567"/>
        <w:jc w:val="center"/>
        <w:rPr>
          <w:rFonts w:ascii="Times New Roman" w:hAnsi="Times New Roman" w:cs="Times New Roman"/>
          <w:b/>
          <w:sz w:val="28"/>
          <w:szCs w:val="28"/>
          <w:lang w:val="uk-UA"/>
        </w:rPr>
      </w:pPr>
    </w:p>
    <w:p w:rsidR="009F7D8B" w:rsidRPr="009F7D8B" w:rsidRDefault="009F7D8B" w:rsidP="009F7D8B">
      <w:pPr>
        <w:spacing w:after="0" w:line="360" w:lineRule="auto"/>
        <w:ind w:firstLine="720"/>
        <w:jc w:val="both"/>
        <w:rPr>
          <w:rFonts w:ascii="Times New Roman" w:hAnsi="Times New Roman" w:cs="Times New Roman"/>
          <w:sz w:val="28"/>
          <w:szCs w:val="28"/>
        </w:rPr>
      </w:pPr>
      <w:r w:rsidRPr="009F7D8B">
        <w:rPr>
          <w:rFonts w:ascii="Times New Roman" w:hAnsi="Times New Roman" w:cs="Times New Roman"/>
          <w:sz w:val="28"/>
          <w:szCs w:val="28"/>
        </w:rPr>
        <w:t>The bachelor's thesis on "Estimation of the estimation parameters of productive formations of the Visean sediments uncovered by wells of the Korzhivske oil and gas condensate field (on the example of well No. 1)" contains</w:t>
      </w:r>
      <w:r w:rsidR="00BA096F">
        <w:rPr>
          <w:rFonts w:ascii="Times New Roman" w:hAnsi="Times New Roman" w:cs="Times New Roman"/>
          <w:sz w:val="28"/>
          <w:szCs w:val="28"/>
          <w:lang w:val="uk-UA"/>
        </w:rPr>
        <w:t xml:space="preserve"> 65</w:t>
      </w:r>
      <w:r w:rsidRPr="009F7D8B">
        <w:rPr>
          <w:rFonts w:ascii="Times New Roman" w:hAnsi="Times New Roman" w:cs="Times New Roman"/>
          <w:sz w:val="28"/>
          <w:szCs w:val="28"/>
        </w:rPr>
        <w:t xml:space="preserve"> pages,</w:t>
      </w:r>
      <w:r w:rsidR="00BA096F">
        <w:rPr>
          <w:rFonts w:ascii="Times New Roman" w:hAnsi="Times New Roman" w:cs="Times New Roman"/>
          <w:sz w:val="28"/>
          <w:szCs w:val="28"/>
          <w:lang w:val="uk-UA"/>
        </w:rPr>
        <w:t xml:space="preserve"> 13</w:t>
      </w:r>
      <w:r w:rsidRPr="009F7D8B">
        <w:rPr>
          <w:rFonts w:ascii="Times New Roman" w:hAnsi="Times New Roman" w:cs="Times New Roman"/>
          <w:sz w:val="28"/>
          <w:szCs w:val="28"/>
        </w:rPr>
        <w:t xml:space="preserve"> figures,</w:t>
      </w:r>
      <w:r w:rsidR="00BA096F">
        <w:rPr>
          <w:rFonts w:ascii="Times New Roman" w:hAnsi="Times New Roman" w:cs="Times New Roman"/>
          <w:sz w:val="28"/>
          <w:szCs w:val="28"/>
          <w:lang w:val="uk-UA"/>
        </w:rPr>
        <w:t xml:space="preserve"> 0</w:t>
      </w:r>
      <w:r w:rsidRPr="009F7D8B">
        <w:rPr>
          <w:rFonts w:ascii="Times New Roman" w:hAnsi="Times New Roman" w:cs="Times New Roman"/>
          <w:sz w:val="28"/>
          <w:szCs w:val="28"/>
        </w:rPr>
        <w:t xml:space="preserve"> tables. </w:t>
      </w:r>
    </w:p>
    <w:p w:rsidR="009F7D8B" w:rsidRPr="009F7D8B" w:rsidRDefault="009F7D8B" w:rsidP="009F7D8B">
      <w:pPr>
        <w:spacing w:after="0" w:line="360" w:lineRule="auto"/>
        <w:ind w:firstLine="720"/>
        <w:jc w:val="both"/>
        <w:rPr>
          <w:rFonts w:ascii="Times New Roman" w:hAnsi="Times New Roman" w:cs="Times New Roman"/>
          <w:sz w:val="28"/>
          <w:szCs w:val="28"/>
        </w:rPr>
      </w:pPr>
      <w:r w:rsidRPr="009F7D8B">
        <w:rPr>
          <w:rFonts w:ascii="Times New Roman" w:hAnsi="Times New Roman" w:cs="Times New Roman"/>
          <w:sz w:val="28"/>
          <w:szCs w:val="28"/>
        </w:rPr>
        <w:t xml:space="preserve">The object of study is the Korzhivske oil and gas condensate field. </w:t>
      </w:r>
    </w:p>
    <w:p w:rsidR="009F7D8B" w:rsidRPr="009F7D8B" w:rsidRDefault="009F7D8B" w:rsidP="009F7D8B">
      <w:pPr>
        <w:spacing w:after="0" w:line="360" w:lineRule="auto"/>
        <w:ind w:firstLine="720"/>
        <w:jc w:val="both"/>
        <w:rPr>
          <w:rFonts w:ascii="Times New Roman" w:hAnsi="Times New Roman" w:cs="Times New Roman"/>
          <w:sz w:val="28"/>
          <w:szCs w:val="28"/>
        </w:rPr>
      </w:pPr>
      <w:r w:rsidRPr="009F7D8B">
        <w:rPr>
          <w:rFonts w:ascii="Times New Roman" w:hAnsi="Times New Roman" w:cs="Times New Roman"/>
          <w:sz w:val="28"/>
          <w:szCs w:val="28"/>
        </w:rPr>
        <w:t xml:space="preserve">Purpose - to estimate the estimated parameters of productive reservoirs of the Visean sediments. </w:t>
      </w:r>
    </w:p>
    <w:p w:rsidR="009F7D8B" w:rsidRPr="009F7D8B" w:rsidRDefault="009F7D8B" w:rsidP="009F7D8B">
      <w:pPr>
        <w:spacing w:after="0" w:line="360" w:lineRule="auto"/>
        <w:ind w:firstLine="720"/>
        <w:jc w:val="both"/>
        <w:rPr>
          <w:rFonts w:ascii="Times New Roman" w:hAnsi="Times New Roman" w:cs="Times New Roman"/>
          <w:sz w:val="28"/>
          <w:szCs w:val="28"/>
        </w:rPr>
      </w:pPr>
      <w:r w:rsidRPr="009F7D8B">
        <w:rPr>
          <w:rFonts w:ascii="Times New Roman" w:hAnsi="Times New Roman" w:cs="Times New Roman"/>
          <w:sz w:val="28"/>
          <w:szCs w:val="28"/>
        </w:rPr>
        <w:t>The research method is to analyse the existing set of well logging methods, methods for determining the estimated parameters of productive formations and to determine the estimated parameters.</w:t>
      </w:r>
    </w:p>
    <w:p w:rsidR="009F7D8B" w:rsidRPr="009F7D8B" w:rsidRDefault="009F7D8B" w:rsidP="009F7D8B">
      <w:pPr>
        <w:spacing w:after="0" w:line="360" w:lineRule="auto"/>
        <w:ind w:firstLine="720"/>
        <w:jc w:val="both"/>
        <w:rPr>
          <w:rFonts w:ascii="Times New Roman" w:hAnsi="Times New Roman" w:cs="Times New Roman"/>
          <w:sz w:val="28"/>
          <w:szCs w:val="28"/>
        </w:rPr>
      </w:pPr>
      <w:r w:rsidRPr="009F7D8B">
        <w:rPr>
          <w:rFonts w:ascii="Times New Roman" w:hAnsi="Times New Roman" w:cs="Times New Roman"/>
          <w:sz w:val="28"/>
          <w:szCs w:val="28"/>
        </w:rPr>
        <w:t>The bachelor's thesis analyses the geological structure of the Korzhivske oil and gas condensate field, the existing set of well logging methods, methods for determining the estimated parameters of productive formations and determines the estimated parameters.</w:t>
      </w:r>
    </w:p>
    <w:p w:rsidR="005D6662" w:rsidRDefault="009F7D8B" w:rsidP="009F7D8B">
      <w:pPr>
        <w:spacing w:after="0" w:line="360" w:lineRule="auto"/>
        <w:ind w:firstLine="720"/>
        <w:jc w:val="both"/>
        <w:rPr>
          <w:rFonts w:ascii="Times New Roman" w:hAnsi="Times New Roman" w:cs="Times New Roman"/>
          <w:b/>
          <w:sz w:val="28"/>
          <w:szCs w:val="28"/>
        </w:rPr>
      </w:pPr>
      <w:r w:rsidRPr="009F7D8B">
        <w:rPr>
          <w:rFonts w:ascii="Times New Roman" w:hAnsi="Times New Roman" w:cs="Times New Roman"/>
          <w:sz w:val="28"/>
          <w:szCs w:val="28"/>
        </w:rPr>
        <w:t>Keywords: complex of methods, well, geophysical surveys of wells, logging, estimation parameters.</w:t>
      </w:r>
    </w:p>
    <w:p w:rsidR="005D6662" w:rsidRDefault="005D6662" w:rsidP="00793FDE">
      <w:pPr>
        <w:spacing w:after="0" w:line="240" w:lineRule="auto"/>
        <w:jc w:val="center"/>
        <w:rPr>
          <w:rFonts w:ascii="Times New Roman" w:hAnsi="Times New Roman" w:cs="Times New Roman"/>
          <w:b/>
          <w:sz w:val="28"/>
          <w:szCs w:val="28"/>
        </w:rPr>
      </w:pPr>
    </w:p>
    <w:p w:rsidR="005D6662" w:rsidRDefault="005D6662" w:rsidP="00793FDE">
      <w:pPr>
        <w:spacing w:after="0" w:line="240" w:lineRule="auto"/>
        <w:jc w:val="center"/>
        <w:rPr>
          <w:rFonts w:ascii="Times New Roman" w:hAnsi="Times New Roman" w:cs="Times New Roman"/>
          <w:b/>
          <w:sz w:val="28"/>
          <w:szCs w:val="28"/>
        </w:rPr>
      </w:pPr>
    </w:p>
    <w:p w:rsidR="005D6662" w:rsidRDefault="005D6662" w:rsidP="00793FDE">
      <w:pPr>
        <w:spacing w:after="0" w:line="240" w:lineRule="auto"/>
        <w:jc w:val="center"/>
        <w:rPr>
          <w:rFonts w:ascii="Times New Roman" w:hAnsi="Times New Roman" w:cs="Times New Roman"/>
          <w:b/>
          <w:sz w:val="28"/>
          <w:szCs w:val="28"/>
        </w:rPr>
      </w:pPr>
    </w:p>
    <w:p w:rsidR="005D6662" w:rsidRDefault="005D6662" w:rsidP="00793FDE">
      <w:pPr>
        <w:spacing w:after="0" w:line="240" w:lineRule="auto"/>
        <w:jc w:val="center"/>
        <w:rPr>
          <w:rFonts w:ascii="Times New Roman" w:hAnsi="Times New Roman" w:cs="Times New Roman"/>
          <w:b/>
          <w:sz w:val="28"/>
          <w:szCs w:val="28"/>
        </w:rPr>
      </w:pPr>
    </w:p>
    <w:p w:rsidR="005D6662" w:rsidRDefault="005D6662" w:rsidP="00793FDE">
      <w:pPr>
        <w:spacing w:after="0" w:line="240" w:lineRule="auto"/>
        <w:jc w:val="center"/>
        <w:rPr>
          <w:rFonts w:ascii="Times New Roman" w:hAnsi="Times New Roman" w:cs="Times New Roman"/>
          <w:b/>
          <w:sz w:val="28"/>
          <w:szCs w:val="28"/>
        </w:rPr>
      </w:pPr>
    </w:p>
    <w:p w:rsidR="005D6662" w:rsidRDefault="005D6662" w:rsidP="00793FDE">
      <w:pPr>
        <w:spacing w:after="0" w:line="240" w:lineRule="auto"/>
        <w:jc w:val="center"/>
        <w:rPr>
          <w:rFonts w:ascii="Times New Roman" w:hAnsi="Times New Roman" w:cs="Times New Roman"/>
          <w:b/>
          <w:sz w:val="28"/>
          <w:szCs w:val="28"/>
        </w:rPr>
      </w:pPr>
    </w:p>
    <w:p w:rsidR="005D6662" w:rsidRDefault="005D6662" w:rsidP="00793FDE">
      <w:pPr>
        <w:spacing w:after="0" w:line="240" w:lineRule="auto"/>
        <w:jc w:val="center"/>
        <w:rPr>
          <w:rFonts w:ascii="Times New Roman" w:hAnsi="Times New Roman" w:cs="Times New Roman"/>
          <w:b/>
          <w:sz w:val="28"/>
          <w:szCs w:val="28"/>
        </w:rPr>
      </w:pPr>
    </w:p>
    <w:p w:rsidR="005D6662" w:rsidRDefault="005D6662" w:rsidP="00793FDE">
      <w:pPr>
        <w:spacing w:after="0" w:line="240" w:lineRule="auto"/>
        <w:jc w:val="center"/>
        <w:rPr>
          <w:rFonts w:ascii="Times New Roman" w:hAnsi="Times New Roman" w:cs="Times New Roman"/>
          <w:b/>
          <w:sz w:val="28"/>
          <w:szCs w:val="28"/>
        </w:rPr>
      </w:pPr>
    </w:p>
    <w:p w:rsidR="005D6662" w:rsidRDefault="005D6662" w:rsidP="00793FDE">
      <w:pPr>
        <w:spacing w:after="0" w:line="240" w:lineRule="auto"/>
        <w:jc w:val="center"/>
        <w:rPr>
          <w:rFonts w:ascii="Times New Roman" w:hAnsi="Times New Roman" w:cs="Times New Roman"/>
          <w:b/>
          <w:sz w:val="28"/>
          <w:szCs w:val="28"/>
        </w:rPr>
      </w:pPr>
    </w:p>
    <w:p w:rsidR="005D6662" w:rsidRDefault="005D6662" w:rsidP="00793FDE">
      <w:pPr>
        <w:spacing w:after="0" w:line="240" w:lineRule="auto"/>
        <w:jc w:val="center"/>
        <w:rPr>
          <w:rFonts w:ascii="Times New Roman" w:hAnsi="Times New Roman" w:cs="Times New Roman"/>
          <w:b/>
          <w:sz w:val="28"/>
          <w:szCs w:val="28"/>
        </w:rPr>
      </w:pPr>
    </w:p>
    <w:p w:rsidR="005D6662" w:rsidRDefault="005D6662" w:rsidP="00793FDE">
      <w:pPr>
        <w:spacing w:after="0" w:line="240" w:lineRule="auto"/>
        <w:jc w:val="center"/>
        <w:rPr>
          <w:rFonts w:ascii="Times New Roman" w:hAnsi="Times New Roman" w:cs="Times New Roman"/>
          <w:b/>
          <w:sz w:val="28"/>
          <w:szCs w:val="28"/>
        </w:rPr>
      </w:pPr>
    </w:p>
    <w:p w:rsidR="005D6662" w:rsidRDefault="005D6662" w:rsidP="00793FDE">
      <w:pPr>
        <w:spacing w:after="0" w:line="240" w:lineRule="auto"/>
        <w:jc w:val="center"/>
        <w:rPr>
          <w:rFonts w:ascii="Times New Roman" w:hAnsi="Times New Roman" w:cs="Times New Roman"/>
          <w:b/>
          <w:sz w:val="28"/>
          <w:szCs w:val="28"/>
        </w:rPr>
      </w:pPr>
    </w:p>
    <w:p w:rsidR="005D6662" w:rsidRDefault="005D6662" w:rsidP="00793FDE">
      <w:pPr>
        <w:spacing w:after="0" w:line="240" w:lineRule="auto"/>
        <w:jc w:val="center"/>
        <w:rPr>
          <w:rFonts w:ascii="Times New Roman" w:hAnsi="Times New Roman" w:cs="Times New Roman"/>
          <w:b/>
          <w:sz w:val="28"/>
          <w:szCs w:val="28"/>
        </w:rPr>
      </w:pPr>
    </w:p>
    <w:p w:rsidR="00C70F7F" w:rsidRDefault="00C70F7F" w:rsidP="008C0FB1">
      <w:pPr>
        <w:spacing w:after="0" w:line="240" w:lineRule="auto"/>
        <w:rPr>
          <w:rFonts w:ascii="Times New Roman" w:hAnsi="Times New Roman" w:cs="Times New Roman"/>
          <w:b/>
          <w:sz w:val="28"/>
          <w:szCs w:val="28"/>
        </w:rPr>
        <w:sectPr w:rsidR="00C70F7F" w:rsidSect="00C70F7F">
          <w:pgSz w:w="12240" w:h="15840"/>
          <w:pgMar w:top="1134" w:right="850" w:bottom="1134" w:left="1701" w:header="708" w:footer="708" w:gutter="0"/>
          <w:pgNumType w:start="3"/>
          <w:cols w:space="708"/>
          <w:titlePg/>
          <w:docGrid w:linePitch="360"/>
        </w:sectPr>
      </w:pPr>
    </w:p>
    <w:p w:rsidR="005D6662" w:rsidRDefault="005D6662" w:rsidP="00C70F7F">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ЗМІСТ</w:t>
      </w:r>
    </w:p>
    <w:p w:rsidR="005D6662" w:rsidRDefault="005D6662" w:rsidP="006F76A1">
      <w:pPr>
        <w:spacing w:after="0" w:line="360" w:lineRule="auto"/>
        <w:jc w:val="center"/>
        <w:rPr>
          <w:rFonts w:ascii="Times New Roman" w:hAnsi="Times New Roman" w:cs="Times New Roman"/>
          <w:b/>
          <w:sz w:val="28"/>
          <w:szCs w:val="28"/>
          <w:lang w:val="uk-UA"/>
        </w:rPr>
      </w:pPr>
    </w:p>
    <w:p w:rsidR="006F76A1" w:rsidRDefault="006F76A1" w:rsidP="006F76A1">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ПЕРЕЛІК УМОВНИХ ПОЗНАЧЕНЬ, СИМВОЛІВ І ОДИНИЦЬ……………….</w:t>
      </w:r>
      <w:r w:rsidR="00337134">
        <w:rPr>
          <w:rFonts w:ascii="Times New Roman" w:hAnsi="Times New Roman" w:cs="Times New Roman"/>
          <w:sz w:val="28"/>
          <w:szCs w:val="28"/>
          <w:lang w:val="uk-UA"/>
        </w:rPr>
        <w:t>7</w:t>
      </w:r>
    </w:p>
    <w:p w:rsidR="006F76A1" w:rsidRDefault="006F76A1" w:rsidP="006F76A1">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ВСТУП……………………………………………………………………………….</w:t>
      </w:r>
      <w:r w:rsidR="00F34235">
        <w:rPr>
          <w:rFonts w:ascii="Times New Roman" w:hAnsi="Times New Roman" w:cs="Times New Roman"/>
          <w:sz w:val="28"/>
          <w:szCs w:val="28"/>
          <w:lang w:val="uk-UA"/>
        </w:rPr>
        <w:t>8</w:t>
      </w:r>
    </w:p>
    <w:p w:rsidR="006F76A1" w:rsidRDefault="006F76A1" w:rsidP="006F76A1">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РОЗДІЛ 1 ГЕОЛОГІЧ</w:t>
      </w:r>
      <w:r w:rsidR="00C94CE5">
        <w:rPr>
          <w:rFonts w:ascii="Times New Roman" w:hAnsi="Times New Roman" w:cs="Times New Roman"/>
          <w:sz w:val="28"/>
          <w:szCs w:val="28"/>
          <w:lang w:val="uk-UA"/>
        </w:rPr>
        <w:t>Н</w:t>
      </w:r>
      <w:r w:rsidR="0080783C">
        <w:rPr>
          <w:rFonts w:ascii="Times New Roman" w:hAnsi="Times New Roman" w:cs="Times New Roman"/>
          <w:sz w:val="28"/>
          <w:szCs w:val="28"/>
          <w:lang w:val="uk-UA"/>
        </w:rPr>
        <w:t>А БУДОВА РОДОВИЩА……………………………….10</w:t>
      </w:r>
    </w:p>
    <w:p w:rsidR="006F76A1" w:rsidRPr="00C70F7F" w:rsidRDefault="00C70F7F" w:rsidP="00C70F7F">
      <w:pPr>
        <w:spacing w:after="0" w:line="360" w:lineRule="auto"/>
        <w:rPr>
          <w:rFonts w:ascii="Times New Roman" w:hAnsi="Times New Roman" w:cs="Times New Roman"/>
          <w:sz w:val="28"/>
          <w:szCs w:val="28"/>
          <w:lang w:val="uk-UA"/>
        </w:rPr>
      </w:pPr>
      <w:r w:rsidRPr="00C70F7F">
        <w:rPr>
          <w:rFonts w:ascii="Times New Roman" w:hAnsi="Times New Roman" w:cs="Times New Roman"/>
          <w:sz w:val="28"/>
          <w:szCs w:val="28"/>
          <w:lang w:val="uk-UA"/>
        </w:rPr>
        <w:t>1.</w:t>
      </w:r>
      <w:r>
        <w:rPr>
          <w:rFonts w:ascii="Times New Roman" w:hAnsi="Times New Roman" w:cs="Times New Roman"/>
          <w:sz w:val="28"/>
          <w:szCs w:val="28"/>
          <w:lang w:val="uk-UA"/>
        </w:rPr>
        <w:t xml:space="preserve">1. </w:t>
      </w:r>
      <w:r w:rsidR="006F76A1" w:rsidRPr="00C70F7F">
        <w:rPr>
          <w:rFonts w:ascii="Times New Roman" w:hAnsi="Times New Roman" w:cs="Times New Roman"/>
          <w:sz w:val="28"/>
          <w:szCs w:val="28"/>
          <w:lang w:val="uk-UA"/>
        </w:rPr>
        <w:t>Стратиграфія і л</w:t>
      </w:r>
      <w:r w:rsidR="00686AC3" w:rsidRPr="00C70F7F">
        <w:rPr>
          <w:rFonts w:ascii="Times New Roman" w:hAnsi="Times New Roman" w:cs="Times New Roman"/>
          <w:sz w:val="28"/>
          <w:szCs w:val="28"/>
          <w:lang w:val="uk-UA"/>
        </w:rPr>
        <w:t>і</w:t>
      </w:r>
      <w:r>
        <w:rPr>
          <w:rFonts w:ascii="Times New Roman" w:hAnsi="Times New Roman" w:cs="Times New Roman"/>
          <w:sz w:val="28"/>
          <w:szCs w:val="28"/>
          <w:lang w:val="uk-UA"/>
        </w:rPr>
        <w:t>тологія……………………………………………………….</w:t>
      </w:r>
      <w:r w:rsidR="0080783C">
        <w:rPr>
          <w:rFonts w:ascii="Times New Roman" w:hAnsi="Times New Roman" w:cs="Times New Roman"/>
          <w:sz w:val="28"/>
          <w:szCs w:val="28"/>
          <w:lang w:val="uk-UA"/>
        </w:rPr>
        <w:t>12</w:t>
      </w:r>
    </w:p>
    <w:p w:rsidR="006F76A1" w:rsidRDefault="00C70F7F" w:rsidP="006F76A1">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1.2. </w:t>
      </w:r>
      <w:r w:rsidR="006F76A1">
        <w:rPr>
          <w:rFonts w:ascii="Times New Roman" w:hAnsi="Times New Roman" w:cs="Times New Roman"/>
          <w:sz w:val="28"/>
          <w:szCs w:val="28"/>
          <w:lang w:val="uk-UA"/>
        </w:rPr>
        <w:t>Тектонік</w:t>
      </w:r>
      <w:r w:rsidR="00686AC3">
        <w:rPr>
          <w:rFonts w:ascii="Times New Roman" w:hAnsi="Times New Roman" w:cs="Times New Roman"/>
          <w:sz w:val="28"/>
          <w:szCs w:val="28"/>
          <w:lang w:val="uk-UA"/>
        </w:rPr>
        <w:t>а</w:t>
      </w:r>
      <w:r>
        <w:rPr>
          <w:rFonts w:ascii="Times New Roman" w:hAnsi="Times New Roman" w:cs="Times New Roman"/>
          <w:sz w:val="28"/>
          <w:szCs w:val="28"/>
          <w:lang w:val="uk-UA"/>
        </w:rPr>
        <w:t>………………………………………………………………………..</w:t>
      </w:r>
      <w:r w:rsidR="00916F5E">
        <w:rPr>
          <w:rFonts w:ascii="Times New Roman" w:hAnsi="Times New Roman" w:cs="Times New Roman"/>
          <w:sz w:val="28"/>
          <w:szCs w:val="28"/>
          <w:lang w:val="uk-UA"/>
        </w:rPr>
        <w:t>18</w:t>
      </w:r>
    </w:p>
    <w:p w:rsidR="006F76A1" w:rsidRDefault="00C70F7F" w:rsidP="006F76A1">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1.3. </w:t>
      </w:r>
      <w:r w:rsidR="006F76A1">
        <w:rPr>
          <w:rFonts w:ascii="Times New Roman" w:hAnsi="Times New Roman" w:cs="Times New Roman"/>
          <w:sz w:val="28"/>
          <w:szCs w:val="28"/>
          <w:lang w:val="uk-UA"/>
        </w:rPr>
        <w:t>Нафтогазоносніть</w:t>
      </w:r>
      <w:r>
        <w:rPr>
          <w:rFonts w:ascii="Times New Roman" w:hAnsi="Times New Roman" w:cs="Times New Roman"/>
          <w:sz w:val="28"/>
          <w:szCs w:val="28"/>
          <w:lang w:val="uk-UA"/>
        </w:rPr>
        <w:t>………………………………………………………………</w:t>
      </w:r>
      <w:r w:rsidR="00916F5E">
        <w:rPr>
          <w:rFonts w:ascii="Times New Roman" w:hAnsi="Times New Roman" w:cs="Times New Roman"/>
          <w:sz w:val="28"/>
          <w:szCs w:val="28"/>
          <w:lang w:val="uk-UA"/>
        </w:rPr>
        <w:t>20</w:t>
      </w:r>
    </w:p>
    <w:p w:rsidR="006F76A1" w:rsidRDefault="00C70F7F" w:rsidP="006F76A1">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1.4. </w:t>
      </w:r>
      <w:r w:rsidR="006F76A1">
        <w:rPr>
          <w:rFonts w:ascii="Times New Roman" w:hAnsi="Times New Roman" w:cs="Times New Roman"/>
          <w:sz w:val="28"/>
          <w:szCs w:val="28"/>
          <w:lang w:val="uk-UA"/>
        </w:rPr>
        <w:t>Водоносніс</w:t>
      </w:r>
      <w:r>
        <w:rPr>
          <w:rFonts w:ascii="Times New Roman" w:hAnsi="Times New Roman" w:cs="Times New Roman"/>
          <w:sz w:val="28"/>
          <w:szCs w:val="28"/>
          <w:lang w:val="uk-UA"/>
        </w:rPr>
        <w:t>ть……………………………………………………………………</w:t>
      </w:r>
      <w:r w:rsidR="0080783C">
        <w:rPr>
          <w:rFonts w:ascii="Times New Roman" w:hAnsi="Times New Roman" w:cs="Times New Roman"/>
          <w:sz w:val="28"/>
          <w:szCs w:val="28"/>
          <w:lang w:val="uk-UA"/>
        </w:rPr>
        <w:t>25</w:t>
      </w:r>
    </w:p>
    <w:p w:rsidR="006F76A1" w:rsidRDefault="00C70F7F" w:rsidP="006F76A1">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1.5. </w:t>
      </w:r>
      <w:r w:rsidR="006F76A1">
        <w:rPr>
          <w:rFonts w:ascii="Times New Roman" w:hAnsi="Times New Roman" w:cs="Times New Roman"/>
          <w:sz w:val="28"/>
          <w:szCs w:val="28"/>
          <w:lang w:val="uk-UA"/>
        </w:rPr>
        <w:t>Постановка геологіч</w:t>
      </w:r>
      <w:r w:rsidR="00686AC3">
        <w:rPr>
          <w:rFonts w:ascii="Times New Roman" w:hAnsi="Times New Roman" w:cs="Times New Roman"/>
          <w:sz w:val="28"/>
          <w:szCs w:val="28"/>
          <w:lang w:val="uk-UA"/>
        </w:rPr>
        <w:t>ного</w:t>
      </w:r>
      <w:r>
        <w:rPr>
          <w:rFonts w:ascii="Times New Roman" w:hAnsi="Times New Roman" w:cs="Times New Roman"/>
          <w:sz w:val="28"/>
          <w:szCs w:val="28"/>
          <w:lang w:val="uk-UA"/>
        </w:rPr>
        <w:t xml:space="preserve"> завдання……………………………………………</w:t>
      </w:r>
      <w:r w:rsidR="0080783C">
        <w:rPr>
          <w:rFonts w:ascii="Times New Roman" w:hAnsi="Times New Roman" w:cs="Times New Roman"/>
          <w:sz w:val="28"/>
          <w:szCs w:val="28"/>
          <w:lang w:val="uk-UA"/>
        </w:rPr>
        <w:t>26</w:t>
      </w:r>
    </w:p>
    <w:p w:rsidR="00BA096F" w:rsidRDefault="006F76A1" w:rsidP="006F76A1">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РОЗДІЛ 2 </w:t>
      </w:r>
      <w:r w:rsidR="00BA096F">
        <w:rPr>
          <w:rFonts w:ascii="Times New Roman" w:hAnsi="Times New Roman" w:cs="Times New Roman"/>
          <w:sz w:val="28"/>
          <w:szCs w:val="28"/>
          <w:lang w:val="uk-UA"/>
        </w:rPr>
        <w:t>АНАЛІЗ ІСНУЮЧОГО КОМПЛЕКСУ МЕТОДІВ ГЕОФІЗИЧНИХ ДОСЛІДЖЕНЬ СВЕРДЛОВИН…………………………………………...</w:t>
      </w:r>
      <w:r w:rsidR="00916F5E">
        <w:rPr>
          <w:rFonts w:ascii="Times New Roman" w:hAnsi="Times New Roman" w:cs="Times New Roman"/>
          <w:sz w:val="28"/>
          <w:szCs w:val="28"/>
          <w:lang w:val="uk-UA"/>
        </w:rPr>
        <w:t>……</w:t>
      </w:r>
      <w:r w:rsidR="00FB2ED5">
        <w:rPr>
          <w:rFonts w:ascii="Times New Roman" w:hAnsi="Times New Roman" w:cs="Times New Roman"/>
          <w:sz w:val="28"/>
          <w:szCs w:val="28"/>
          <w:lang w:val="uk-UA"/>
        </w:rPr>
        <w:t>..</w:t>
      </w:r>
      <w:r w:rsidR="0080783C">
        <w:rPr>
          <w:rFonts w:ascii="Times New Roman" w:hAnsi="Times New Roman" w:cs="Times New Roman"/>
          <w:sz w:val="28"/>
          <w:szCs w:val="28"/>
          <w:lang w:val="uk-UA"/>
        </w:rPr>
        <w:t>...28</w:t>
      </w:r>
    </w:p>
    <w:p w:rsidR="006F76A1" w:rsidRDefault="006F76A1" w:rsidP="006F76A1">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РОЗДІЛ 3 </w:t>
      </w:r>
      <w:r w:rsidR="00BA096F">
        <w:rPr>
          <w:rFonts w:ascii="Times New Roman" w:hAnsi="Times New Roman" w:cs="Times New Roman"/>
          <w:sz w:val="28"/>
          <w:szCs w:val="28"/>
          <w:lang w:val="uk-UA"/>
        </w:rPr>
        <w:t>АНАЛІЗ МЕТОДИК ВИЗНАЧЕННЯ ПІДРАХУНКОВИХ ПАРАМЕТРІВ ПРОДУКТИВНИХ ПЛАСТІВ</w:t>
      </w:r>
      <w:r w:rsidR="00916F5E">
        <w:rPr>
          <w:rFonts w:ascii="Times New Roman" w:hAnsi="Times New Roman" w:cs="Times New Roman"/>
          <w:sz w:val="28"/>
          <w:szCs w:val="28"/>
          <w:lang w:val="uk-UA"/>
        </w:rPr>
        <w:t>………</w:t>
      </w:r>
      <w:r w:rsidR="0080783C">
        <w:rPr>
          <w:rFonts w:ascii="Times New Roman" w:hAnsi="Times New Roman" w:cs="Times New Roman"/>
          <w:sz w:val="28"/>
          <w:szCs w:val="28"/>
          <w:lang w:val="uk-UA"/>
        </w:rPr>
        <w:t>……………………………33</w:t>
      </w:r>
    </w:p>
    <w:p w:rsidR="0080783C" w:rsidRDefault="0080783C" w:rsidP="006F76A1">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3.1. Визначення ефективної товщини……………………………………………..33</w:t>
      </w:r>
    </w:p>
    <w:p w:rsidR="00BA096F" w:rsidRDefault="0080783C" w:rsidP="006F76A1">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3.2. Визначення коефіцієнту пористості…………………………………………..34</w:t>
      </w:r>
    </w:p>
    <w:p w:rsidR="00BA096F" w:rsidRDefault="0080783C" w:rsidP="006F76A1">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3.3. Визначення нафтогазонасиченості……………………………………………43</w:t>
      </w:r>
    </w:p>
    <w:p w:rsidR="0080783C" w:rsidRDefault="0080783C" w:rsidP="006F76A1">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РОЗДІЛ 4 ВИЗНАЧЕННЯ ПІДРАХУНКОВИХ ПАРАМЕТРІВ………………...47</w:t>
      </w:r>
    </w:p>
    <w:p w:rsidR="0080783C" w:rsidRDefault="0080783C" w:rsidP="006F76A1">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4.1. </w:t>
      </w:r>
      <w:r w:rsidRPr="0080783C">
        <w:rPr>
          <w:rFonts w:ascii="Times New Roman" w:eastAsia="Times New Roman" w:hAnsi="Times New Roman" w:cs="Times New Roman"/>
          <w:bCs/>
          <w:spacing w:val="10"/>
          <w:sz w:val="28"/>
          <w:szCs w:val="28"/>
          <w:lang w:val="uk-UA" w:eastAsia="ru-RU"/>
        </w:rPr>
        <w:t>Обґрунтування петрофізичних залежностей та граничних параметрів колекторів за лабораторними даними</w:t>
      </w:r>
      <w:r>
        <w:rPr>
          <w:rFonts w:ascii="Times New Roman" w:eastAsia="Times New Roman" w:hAnsi="Times New Roman" w:cs="Times New Roman"/>
          <w:bCs/>
          <w:spacing w:val="10"/>
          <w:sz w:val="28"/>
          <w:szCs w:val="28"/>
          <w:lang w:val="uk-UA" w:eastAsia="ru-RU"/>
        </w:rPr>
        <w:t>………………………………………..47</w:t>
      </w:r>
    </w:p>
    <w:p w:rsidR="0080783C" w:rsidRDefault="0080783C" w:rsidP="006F76A1">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4.2. </w:t>
      </w:r>
      <w:r w:rsidRPr="0080783C">
        <w:rPr>
          <w:rFonts w:ascii="Times New Roman" w:eastAsia="Calibri" w:hAnsi="Times New Roman" w:cs="Times New Roman"/>
          <w:bCs/>
          <w:spacing w:val="10"/>
          <w:sz w:val="28"/>
          <w:szCs w:val="28"/>
          <w:lang w:val="uk-UA" w:eastAsia="en-US"/>
        </w:rPr>
        <w:t>Визначення нижніх меж колекторських властивостей порід</w:t>
      </w:r>
      <w:r>
        <w:rPr>
          <w:rFonts w:ascii="Times New Roman" w:eastAsia="Calibri" w:hAnsi="Times New Roman" w:cs="Times New Roman"/>
          <w:bCs/>
          <w:spacing w:val="10"/>
          <w:sz w:val="28"/>
          <w:szCs w:val="28"/>
          <w:lang w:val="uk-UA" w:eastAsia="en-US"/>
        </w:rPr>
        <w:t>………….51</w:t>
      </w:r>
    </w:p>
    <w:p w:rsidR="0080783C" w:rsidRDefault="0080783C" w:rsidP="006F76A1">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4.3. </w:t>
      </w:r>
      <w:r w:rsidRPr="0080783C">
        <w:rPr>
          <w:rFonts w:ascii="Times New Roman" w:eastAsia="Calibri" w:hAnsi="Times New Roman" w:cs="Times New Roman"/>
          <w:bCs/>
          <w:sz w:val="28"/>
          <w:szCs w:val="28"/>
          <w:lang w:val="uk-UA" w:eastAsia="en-US"/>
        </w:rPr>
        <w:t>Визначенння ефективної товщини, пористості та нафтогазонасиченості</w:t>
      </w:r>
      <w:r>
        <w:rPr>
          <w:rFonts w:ascii="Times New Roman" w:eastAsia="Calibri" w:hAnsi="Times New Roman" w:cs="Times New Roman"/>
          <w:bCs/>
          <w:sz w:val="28"/>
          <w:szCs w:val="28"/>
          <w:lang w:val="uk-UA" w:eastAsia="en-US"/>
        </w:rPr>
        <w:t>….56</w:t>
      </w:r>
    </w:p>
    <w:p w:rsidR="006F76A1" w:rsidRDefault="006F76A1" w:rsidP="006F76A1">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ВИСНО</w:t>
      </w:r>
      <w:r w:rsidR="00686AC3">
        <w:rPr>
          <w:rFonts w:ascii="Times New Roman" w:hAnsi="Times New Roman" w:cs="Times New Roman"/>
          <w:sz w:val="28"/>
          <w:szCs w:val="28"/>
          <w:lang w:val="uk-UA"/>
        </w:rPr>
        <w:t>В</w:t>
      </w:r>
      <w:r w:rsidR="0080783C">
        <w:rPr>
          <w:rFonts w:ascii="Times New Roman" w:hAnsi="Times New Roman" w:cs="Times New Roman"/>
          <w:sz w:val="28"/>
          <w:szCs w:val="28"/>
          <w:lang w:val="uk-UA"/>
        </w:rPr>
        <w:t>КИ…………………………………………………………………………64</w:t>
      </w:r>
    </w:p>
    <w:p w:rsidR="006F76A1" w:rsidRDefault="006F76A1" w:rsidP="006F76A1">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ПЕРЕЛІК ВИКО</w:t>
      </w:r>
      <w:r w:rsidR="00686AC3">
        <w:rPr>
          <w:rFonts w:ascii="Times New Roman" w:hAnsi="Times New Roman" w:cs="Times New Roman"/>
          <w:sz w:val="28"/>
          <w:szCs w:val="28"/>
          <w:lang w:val="uk-UA"/>
        </w:rPr>
        <w:t>РИС</w:t>
      </w:r>
      <w:r w:rsidR="0080783C">
        <w:rPr>
          <w:rFonts w:ascii="Times New Roman" w:hAnsi="Times New Roman" w:cs="Times New Roman"/>
          <w:sz w:val="28"/>
          <w:szCs w:val="28"/>
          <w:lang w:val="uk-UA"/>
        </w:rPr>
        <w:t>ТАНИХ ВЖЕРЕЛ…………………………………………..65</w:t>
      </w:r>
    </w:p>
    <w:p w:rsidR="006F76A1" w:rsidRDefault="006F76A1" w:rsidP="006F76A1">
      <w:pPr>
        <w:spacing w:after="0" w:line="360" w:lineRule="auto"/>
        <w:rPr>
          <w:rFonts w:ascii="Times New Roman" w:hAnsi="Times New Roman" w:cs="Times New Roman"/>
          <w:sz w:val="28"/>
          <w:szCs w:val="28"/>
          <w:lang w:val="uk-UA"/>
        </w:rPr>
      </w:pPr>
    </w:p>
    <w:p w:rsidR="006F76A1" w:rsidRDefault="006F76A1" w:rsidP="006F76A1">
      <w:pPr>
        <w:spacing w:after="0" w:line="360" w:lineRule="auto"/>
        <w:rPr>
          <w:rFonts w:ascii="Times New Roman" w:hAnsi="Times New Roman" w:cs="Times New Roman"/>
          <w:sz w:val="28"/>
          <w:szCs w:val="28"/>
          <w:lang w:val="uk-UA"/>
        </w:rPr>
      </w:pPr>
    </w:p>
    <w:p w:rsidR="00C70F7F" w:rsidRDefault="00C70F7F" w:rsidP="006F76A1">
      <w:pPr>
        <w:spacing w:after="0" w:line="360" w:lineRule="auto"/>
        <w:rPr>
          <w:rFonts w:ascii="Times New Roman" w:hAnsi="Times New Roman" w:cs="Times New Roman"/>
          <w:sz w:val="28"/>
          <w:szCs w:val="28"/>
          <w:lang w:val="uk-UA"/>
        </w:rPr>
        <w:sectPr w:rsidR="00C70F7F" w:rsidSect="00C70F7F">
          <w:pgSz w:w="12240" w:h="15840"/>
          <w:pgMar w:top="1134" w:right="850" w:bottom="1134" w:left="1701" w:header="708" w:footer="708" w:gutter="0"/>
          <w:pgNumType w:start="3"/>
          <w:cols w:space="708"/>
          <w:titlePg/>
          <w:docGrid w:linePitch="360"/>
        </w:sectPr>
      </w:pPr>
    </w:p>
    <w:p w:rsidR="00A357E4" w:rsidRDefault="00A357E4" w:rsidP="00C70F7F">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ПЕРЕЛІК УМОВНИХ ПОЗНАЧЕНЬ, СИ</w:t>
      </w:r>
      <w:r w:rsidR="00FA0595">
        <w:rPr>
          <w:rFonts w:ascii="Times New Roman" w:hAnsi="Times New Roman" w:cs="Times New Roman"/>
          <w:b/>
          <w:sz w:val="28"/>
          <w:szCs w:val="28"/>
          <w:lang w:val="uk-UA"/>
        </w:rPr>
        <w:t>М</w:t>
      </w:r>
      <w:r>
        <w:rPr>
          <w:rFonts w:ascii="Times New Roman" w:hAnsi="Times New Roman" w:cs="Times New Roman"/>
          <w:b/>
          <w:sz w:val="28"/>
          <w:szCs w:val="28"/>
          <w:lang w:val="uk-UA"/>
        </w:rPr>
        <w:t>ВОЛІВ І ОДИНИЦЬ</w:t>
      </w:r>
    </w:p>
    <w:p w:rsidR="00A357E4" w:rsidRDefault="00A357E4" w:rsidP="00A357E4">
      <w:pPr>
        <w:spacing w:after="0" w:line="360" w:lineRule="auto"/>
        <w:jc w:val="center"/>
        <w:rPr>
          <w:rFonts w:ascii="Times New Roman" w:hAnsi="Times New Roman" w:cs="Times New Roman"/>
          <w:b/>
          <w:sz w:val="28"/>
          <w:szCs w:val="28"/>
          <w:lang w:val="uk-UA"/>
        </w:rPr>
      </w:pPr>
    </w:p>
    <w:p w:rsidR="00A9313A" w:rsidRDefault="00A9313A" w:rsidP="00A357E4">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АК – акустичний каротаж</w:t>
      </w:r>
    </w:p>
    <w:p w:rsidR="00A9313A" w:rsidRDefault="00A9313A" w:rsidP="00A357E4">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БК – боковий каротаж</w:t>
      </w:r>
    </w:p>
    <w:p w:rsidR="00A9313A" w:rsidRDefault="00A9313A" w:rsidP="00A357E4">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БКЗ – бокове каротажне зондування</w:t>
      </w:r>
    </w:p>
    <w:p w:rsidR="00A357E4" w:rsidRDefault="002F3CA4" w:rsidP="00A357E4">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ВНК – водонафтовий контакт</w:t>
      </w:r>
    </w:p>
    <w:p w:rsidR="009F7D8B" w:rsidRDefault="009F7D8B" w:rsidP="009F7D8B">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ГДС – геофізичні дослідження свердловин</w:t>
      </w:r>
    </w:p>
    <w:p w:rsidR="009F7D8B" w:rsidRDefault="009F7D8B" w:rsidP="00A357E4">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ГВК – газоводяний контакт</w:t>
      </w:r>
    </w:p>
    <w:p w:rsidR="00A9313A" w:rsidRPr="009F7D8B" w:rsidRDefault="00A9313A" w:rsidP="00A357E4">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ГК – гамма-каротаж</w:t>
      </w:r>
    </w:p>
    <w:p w:rsidR="00B32834" w:rsidRDefault="00B32834" w:rsidP="00A357E4">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ГМ – гамма-метод</w:t>
      </w:r>
    </w:p>
    <w:p w:rsidR="002F3CA4" w:rsidRDefault="002F3CA4" w:rsidP="00A357E4">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ІННК – індукційний нейтрон-нейтронний каротаж</w:t>
      </w:r>
    </w:p>
    <w:p w:rsidR="00A9313A" w:rsidRDefault="00A9313A" w:rsidP="00A357E4">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МБК –мікробоковий каротаж</w:t>
      </w:r>
    </w:p>
    <w:p w:rsidR="00A9313A" w:rsidRDefault="00A9313A" w:rsidP="00A357E4">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МК – мікрокаротаж</w:t>
      </w:r>
    </w:p>
    <w:p w:rsidR="00A9313A" w:rsidRDefault="00A9313A" w:rsidP="00A357E4">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НГК – нейтронний гамма-каротаж</w:t>
      </w:r>
    </w:p>
    <w:p w:rsidR="009F7D8B" w:rsidRDefault="009F7D8B" w:rsidP="00A357E4">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НМ – нейтронний метод</w:t>
      </w:r>
    </w:p>
    <w:p w:rsidR="00A9313A" w:rsidRDefault="00A9313A" w:rsidP="00A357E4">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П</w:t>
      </w:r>
      <w:r w:rsidR="00863068">
        <w:rPr>
          <w:rFonts w:ascii="Times New Roman" w:hAnsi="Times New Roman" w:cs="Times New Roman"/>
          <w:sz w:val="28"/>
          <w:szCs w:val="28"/>
          <w:lang w:val="uk-UA"/>
        </w:rPr>
        <w:t>Е</w:t>
      </w:r>
      <w:r>
        <w:rPr>
          <w:rFonts w:ascii="Times New Roman" w:hAnsi="Times New Roman" w:cs="Times New Roman"/>
          <w:sz w:val="28"/>
          <w:szCs w:val="28"/>
          <w:lang w:val="uk-UA"/>
        </w:rPr>
        <w:t>О –питомий електричний опір</w:t>
      </w:r>
    </w:p>
    <w:p w:rsidR="00B32834" w:rsidRDefault="00B32834" w:rsidP="00A357E4">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ПС – метод самочинної поляризації</w:t>
      </w:r>
    </w:p>
    <w:p w:rsidR="00B32834" w:rsidRDefault="00B32834" w:rsidP="00A357E4">
      <w:pPr>
        <w:spacing w:after="0" w:line="360" w:lineRule="auto"/>
        <w:rPr>
          <w:rFonts w:ascii="Times New Roman" w:eastAsia="Yu Mincho" w:hAnsi="Times New Roman" w:cs="Times New Roman"/>
          <w:sz w:val="28"/>
          <w:szCs w:val="28"/>
          <w:lang w:val="uk-UA"/>
        </w:rPr>
      </w:pPr>
      <w:r w:rsidRPr="00C179AC">
        <w:rPr>
          <w:rFonts w:ascii="Times New Roman" w:eastAsia="Yu Mincho" w:hAnsi="Times New Roman" w:cs="Times New Roman"/>
          <w:i/>
          <w:sz w:val="28"/>
          <w:szCs w:val="28"/>
        </w:rPr>
        <w:t>k</w:t>
      </w:r>
      <w:r w:rsidRPr="00EB2B69">
        <w:rPr>
          <w:rFonts w:ascii="Times New Roman" w:eastAsia="Yu Mincho" w:hAnsi="Times New Roman" w:cs="Times New Roman"/>
          <w:i/>
          <w:sz w:val="28"/>
          <w:szCs w:val="28"/>
          <w:vertAlign w:val="subscript"/>
          <w:lang w:val="uk-UA"/>
        </w:rPr>
        <w:t>пр</w:t>
      </w:r>
      <w:r>
        <w:rPr>
          <w:rFonts w:ascii="Times New Roman" w:eastAsia="Yu Mincho" w:hAnsi="Times New Roman" w:cs="Times New Roman"/>
          <w:sz w:val="28"/>
          <w:szCs w:val="28"/>
          <w:lang w:val="uk-UA"/>
        </w:rPr>
        <w:t xml:space="preserve"> – коефіцієнт проникності</w:t>
      </w:r>
    </w:p>
    <w:p w:rsidR="00B32834" w:rsidRPr="00B32834" w:rsidRDefault="00B32834" w:rsidP="00A357E4">
      <w:pPr>
        <w:spacing w:after="0" w:line="360" w:lineRule="auto"/>
        <w:rPr>
          <w:rFonts w:ascii="Times New Roman" w:eastAsia="Yu Mincho" w:hAnsi="Times New Roman" w:cs="Times New Roman"/>
          <w:sz w:val="28"/>
          <w:szCs w:val="28"/>
          <w:lang w:val="uk-UA"/>
        </w:rPr>
      </w:pPr>
      <w:r w:rsidRPr="00C179AC">
        <w:rPr>
          <w:rFonts w:ascii="Times New Roman" w:eastAsia="Yu Mincho" w:hAnsi="Times New Roman" w:cs="Times New Roman"/>
          <w:i/>
          <w:sz w:val="28"/>
          <w:szCs w:val="28"/>
        </w:rPr>
        <w:t>k</w:t>
      </w:r>
      <w:r w:rsidRPr="00EB2B69">
        <w:rPr>
          <w:rFonts w:ascii="Times New Roman" w:eastAsia="Yu Mincho" w:hAnsi="Times New Roman" w:cs="Times New Roman"/>
          <w:i/>
          <w:sz w:val="28"/>
          <w:szCs w:val="28"/>
          <w:vertAlign w:val="subscript"/>
          <w:lang w:val="uk-UA"/>
        </w:rPr>
        <w:t>п</w:t>
      </w:r>
      <w:r>
        <w:rPr>
          <w:rFonts w:ascii="Times New Roman" w:eastAsia="Yu Mincho" w:hAnsi="Times New Roman" w:cs="Times New Roman"/>
          <w:sz w:val="28"/>
          <w:szCs w:val="28"/>
          <w:lang w:val="uk-UA"/>
        </w:rPr>
        <w:t xml:space="preserve"> – коефіцієнт пористості</w:t>
      </w:r>
    </w:p>
    <w:p w:rsidR="00FA0595" w:rsidRDefault="00B32834" w:rsidP="00A357E4">
      <w:pPr>
        <w:spacing w:after="0" w:line="360" w:lineRule="auto"/>
        <w:rPr>
          <w:rFonts w:ascii="Times New Roman" w:eastAsia="Yu Mincho" w:hAnsi="Times New Roman" w:cs="Times New Roman"/>
          <w:sz w:val="28"/>
          <w:szCs w:val="28"/>
          <w:lang w:val="uk-UA"/>
        </w:rPr>
      </w:pPr>
      <w:r w:rsidRPr="00A938DA">
        <w:rPr>
          <w:rFonts w:ascii="Times New Roman" w:eastAsia="Yu Mincho" w:hAnsi="Times New Roman" w:cs="Times New Roman"/>
          <w:i/>
          <w:sz w:val="28"/>
          <w:szCs w:val="28"/>
          <w:lang w:val="uk-UA"/>
        </w:rPr>
        <w:t>k</w:t>
      </w:r>
      <w:r w:rsidRPr="00A938DA">
        <w:rPr>
          <w:rFonts w:ascii="Times New Roman" w:eastAsia="Yu Mincho" w:hAnsi="Times New Roman" w:cs="Times New Roman"/>
          <w:i/>
          <w:sz w:val="28"/>
          <w:szCs w:val="28"/>
          <w:vertAlign w:val="subscript"/>
          <w:lang w:val="uk-UA"/>
        </w:rPr>
        <w:t>п</w:t>
      </w:r>
      <w:r>
        <w:rPr>
          <w:rFonts w:ascii="Times New Roman" w:eastAsia="Yu Mincho" w:hAnsi="Times New Roman" w:cs="Times New Roman"/>
          <w:i/>
          <w:sz w:val="28"/>
          <w:szCs w:val="28"/>
          <w:vertAlign w:val="subscript"/>
          <w:lang w:val="uk-UA"/>
        </w:rPr>
        <w:t xml:space="preserve">д </w:t>
      </w:r>
      <w:r>
        <w:rPr>
          <w:rFonts w:ascii="Times New Roman" w:eastAsia="Yu Mincho" w:hAnsi="Times New Roman" w:cs="Times New Roman"/>
          <w:sz w:val="28"/>
          <w:szCs w:val="28"/>
          <w:lang w:val="uk-UA"/>
        </w:rPr>
        <w:t>– коефіцієнт динамічної пористості</w:t>
      </w:r>
    </w:p>
    <w:p w:rsidR="00B32834" w:rsidRPr="00EB2B69" w:rsidRDefault="00B32834" w:rsidP="00A357E4">
      <w:pPr>
        <w:spacing w:after="0" w:line="360" w:lineRule="auto"/>
        <w:rPr>
          <w:rFonts w:ascii="Times New Roman" w:hAnsi="Times New Roman" w:cs="Times New Roman"/>
          <w:sz w:val="28"/>
          <w:szCs w:val="28"/>
          <w:lang w:val="uk-UA"/>
        </w:rPr>
      </w:pPr>
      <w:r w:rsidRPr="00026943">
        <w:rPr>
          <w:rFonts w:ascii="Times New Roman" w:hAnsi="Times New Roman" w:cs="Times New Roman"/>
          <w:i/>
          <w:sz w:val="28"/>
          <w:szCs w:val="28"/>
          <w:lang w:val="uk-UA"/>
        </w:rPr>
        <w:t>Р</w:t>
      </w:r>
      <w:r w:rsidRPr="00EB2B69">
        <w:rPr>
          <w:rFonts w:ascii="Times New Roman" w:hAnsi="Times New Roman" w:cs="Times New Roman"/>
          <w:i/>
          <w:sz w:val="28"/>
          <w:szCs w:val="28"/>
          <w:vertAlign w:val="subscript"/>
          <w:lang w:val="uk-UA"/>
        </w:rPr>
        <w:t>п</w:t>
      </w:r>
      <w:r w:rsidRPr="00EB2B69">
        <w:rPr>
          <w:rFonts w:ascii="Times New Roman" w:hAnsi="Times New Roman" w:cs="Times New Roman"/>
          <w:i/>
          <w:sz w:val="28"/>
          <w:szCs w:val="28"/>
          <w:lang w:val="uk-UA"/>
        </w:rPr>
        <w:t xml:space="preserve"> </w:t>
      </w:r>
      <w:r w:rsidRPr="00EB2B69">
        <w:rPr>
          <w:rFonts w:ascii="Times New Roman" w:hAnsi="Times New Roman" w:cs="Times New Roman"/>
          <w:sz w:val="28"/>
          <w:szCs w:val="28"/>
          <w:lang w:val="uk-UA"/>
        </w:rPr>
        <w:t>– параметр пористості</w:t>
      </w:r>
    </w:p>
    <w:p w:rsidR="004A1FE8" w:rsidRDefault="009F7D8B" w:rsidP="00A357E4">
      <w:pPr>
        <w:spacing w:after="0" w:line="360" w:lineRule="auto"/>
        <w:rPr>
          <w:rFonts w:ascii="Times New Roman" w:hAnsi="Times New Roman" w:cs="Times New Roman"/>
          <w:sz w:val="28"/>
          <w:szCs w:val="28"/>
          <w:lang w:val="uk-UA"/>
        </w:rPr>
      </w:pPr>
      <w:r w:rsidRPr="004C7409">
        <w:rPr>
          <w:rFonts w:ascii="Times New Roman" w:hAnsi="Times New Roman" w:cs="Times New Roman"/>
          <w:i/>
          <w:sz w:val="28"/>
          <w:szCs w:val="28"/>
          <w:lang w:val="uk-UA"/>
        </w:rPr>
        <w:t>ρ</w:t>
      </w:r>
      <w:r w:rsidRPr="004C7409">
        <w:rPr>
          <w:rFonts w:ascii="Times New Roman" w:hAnsi="Times New Roman" w:cs="Times New Roman"/>
          <w:i/>
          <w:sz w:val="28"/>
          <w:szCs w:val="28"/>
          <w:vertAlign w:val="subscript"/>
          <w:lang w:val="uk-UA"/>
        </w:rPr>
        <w:t>ПП</w:t>
      </w:r>
      <w:r w:rsidRPr="000F18BF">
        <w:rPr>
          <w:rFonts w:ascii="Times New Roman" w:hAnsi="Times New Roman" w:cs="Times New Roman"/>
          <w:i/>
          <w:sz w:val="28"/>
          <w:szCs w:val="28"/>
          <w:vertAlign w:val="subscript"/>
          <w:lang w:val="ru-RU"/>
        </w:rPr>
        <w:t xml:space="preserve"> </w:t>
      </w:r>
      <w:r w:rsidRPr="000F18BF">
        <w:rPr>
          <w:rFonts w:ascii="Times New Roman" w:hAnsi="Times New Roman" w:cs="Times New Roman"/>
          <w:i/>
          <w:sz w:val="28"/>
          <w:szCs w:val="28"/>
          <w:lang w:val="ru-RU"/>
        </w:rPr>
        <w:t>-</w:t>
      </w:r>
      <w:r w:rsidRPr="000F18BF">
        <w:rPr>
          <w:rFonts w:ascii="Times New Roman" w:hAnsi="Times New Roman" w:cs="Times New Roman"/>
          <w:sz w:val="28"/>
          <w:szCs w:val="28"/>
          <w:lang w:val="ru-RU"/>
        </w:rPr>
        <w:t xml:space="preserve"> </w:t>
      </w:r>
      <w:r w:rsidRPr="009F7D8B">
        <w:rPr>
          <w:rFonts w:ascii="Times New Roman" w:hAnsi="Times New Roman" w:cs="Times New Roman"/>
          <w:sz w:val="28"/>
          <w:szCs w:val="28"/>
          <w:lang w:val="uk-UA"/>
        </w:rPr>
        <w:t>питомий опір промитих колекторів</w:t>
      </w:r>
    </w:p>
    <w:p w:rsidR="009F7D8B" w:rsidRDefault="009F7D8B" w:rsidP="00A357E4">
      <w:pPr>
        <w:spacing w:after="0" w:line="360" w:lineRule="auto"/>
        <w:rPr>
          <w:rFonts w:ascii="Times New Roman" w:hAnsi="Times New Roman" w:cs="Times New Roman"/>
          <w:sz w:val="28"/>
          <w:szCs w:val="28"/>
          <w:lang w:val="uk-UA"/>
        </w:rPr>
      </w:pPr>
      <w:r w:rsidRPr="004C7409">
        <w:rPr>
          <w:rFonts w:ascii="Times New Roman" w:hAnsi="Times New Roman" w:cs="Times New Roman"/>
          <w:i/>
          <w:sz w:val="28"/>
          <w:szCs w:val="28"/>
          <w:lang w:val="uk-UA"/>
        </w:rPr>
        <w:t>ρ</w:t>
      </w:r>
      <w:r w:rsidRPr="004C7409">
        <w:rPr>
          <w:rFonts w:ascii="Times New Roman" w:hAnsi="Times New Roman" w:cs="Times New Roman"/>
          <w:i/>
          <w:sz w:val="28"/>
          <w:szCs w:val="28"/>
          <w:vertAlign w:val="subscript"/>
          <w:lang w:val="uk-UA"/>
        </w:rPr>
        <w:t>В</w:t>
      </w:r>
      <w:r>
        <w:rPr>
          <w:rFonts w:ascii="Times New Roman" w:hAnsi="Times New Roman" w:cs="Times New Roman"/>
          <w:i/>
          <w:sz w:val="28"/>
          <w:szCs w:val="28"/>
          <w:vertAlign w:val="subscript"/>
          <w:lang w:val="uk-UA"/>
        </w:rPr>
        <w:t xml:space="preserve"> </w:t>
      </w:r>
      <w:r>
        <w:rPr>
          <w:rFonts w:ascii="Times New Roman" w:hAnsi="Times New Roman" w:cs="Times New Roman"/>
          <w:sz w:val="28"/>
          <w:szCs w:val="28"/>
          <w:lang w:val="uk-UA"/>
        </w:rPr>
        <w:t>– опір порових вод</w:t>
      </w:r>
    </w:p>
    <w:p w:rsidR="009F7D8B" w:rsidRDefault="009F7D8B" w:rsidP="00A357E4">
      <w:pPr>
        <w:spacing w:after="0" w:line="360" w:lineRule="auto"/>
        <w:rPr>
          <w:rFonts w:ascii="Times New Roman" w:hAnsi="Times New Roman" w:cs="Times New Roman"/>
          <w:sz w:val="28"/>
          <w:szCs w:val="28"/>
          <w:lang w:val="uk-UA"/>
        </w:rPr>
      </w:pPr>
      <w:r w:rsidRPr="008F76F0">
        <w:rPr>
          <w:rFonts w:ascii="Times New Roman" w:hAnsi="Times New Roman" w:cs="Times New Roman"/>
          <w:i/>
          <w:sz w:val="28"/>
          <w:szCs w:val="28"/>
        </w:rPr>
        <w:t>k</w:t>
      </w:r>
      <w:r w:rsidRPr="008F76F0">
        <w:rPr>
          <w:rFonts w:ascii="Times New Roman" w:hAnsi="Times New Roman" w:cs="Times New Roman"/>
          <w:i/>
          <w:sz w:val="28"/>
          <w:szCs w:val="28"/>
          <w:vertAlign w:val="subscript"/>
          <w:lang w:val="uk-UA"/>
        </w:rPr>
        <w:t>Н</w:t>
      </w:r>
      <w:r>
        <w:rPr>
          <w:rFonts w:ascii="Times New Roman" w:hAnsi="Times New Roman" w:cs="Times New Roman"/>
          <w:i/>
          <w:sz w:val="28"/>
          <w:szCs w:val="28"/>
          <w:vertAlign w:val="subscript"/>
          <w:lang w:val="uk-UA"/>
        </w:rPr>
        <w:t xml:space="preserve"> </w:t>
      </w:r>
      <w:r>
        <w:rPr>
          <w:rFonts w:ascii="Times New Roman" w:hAnsi="Times New Roman" w:cs="Times New Roman"/>
          <w:sz w:val="28"/>
          <w:szCs w:val="28"/>
          <w:lang w:val="uk-UA"/>
        </w:rPr>
        <w:t>– коефіцієнт насиченості</w:t>
      </w:r>
    </w:p>
    <w:p w:rsidR="009F7D8B" w:rsidRDefault="00A9313A" w:rsidP="00A9313A">
      <w:pPr>
        <w:spacing w:after="0" w:line="360" w:lineRule="auto"/>
        <w:rPr>
          <w:rFonts w:ascii="Times New Roman" w:hAnsi="Times New Roman" w:cs="Times New Roman"/>
          <w:sz w:val="28"/>
          <w:szCs w:val="28"/>
          <w:lang w:val="uk-UA"/>
        </w:rPr>
      </w:pPr>
      <w:r w:rsidRPr="00A9313A">
        <w:rPr>
          <w:rFonts w:ascii="Times New Roman" w:hAnsi="Times New Roman" w:cs="Times New Roman"/>
          <w:i/>
          <w:sz w:val="28"/>
          <w:szCs w:val="28"/>
        </w:rPr>
        <w:t>k</w:t>
      </w:r>
      <w:r w:rsidRPr="00A9313A">
        <w:rPr>
          <w:rFonts w:ascii="Times New Roman" w:hAnsi="Times New Roman" w:cs="Times New Roman"/>
          <w:i/>
          <w:sz w:val="28"/>
          <w:szCs w:val="28"/>
          <w:vertAlign w:val="subscript"/>
          <w:lang w:val="uk-UA"/>
        </w:rPr>
        <w:t>П,Н</w:t>
      </w:r>
      <w:r w:rsidRPr="000F18BF">
        <w:rPr>
          <w:rFonts w:ascii="Times New Roman" w:hAnsi="Times New Roman" w:cs="Times New Roman"/>
          <w:i/>
          <w:sz w:val="28"/>
          <w:szCs w:val="28"/>
          <w:vertAlign w:val="subscript"/>
          <w:lang w:val="ru-RU"/>
        </w:rPr>
        <w:t xml:space="preserve"> </w:t>
      </w:r>
      <w:r w:rsidRPr="000F18BF">
        <w:rPr>
          <w:rFonts w:ascii="Times New Roman" w:hAnsi="Times New Roman" w:cs="Times New Roman"/>
          <w:sz w:val="28"/>
          <w:szCs w:val="28"/>
          <w:lang w:val="ru-RU"/>
        </w:rPr>
        <w:t xml:space="preserve">– </w:t>
      </w:r>
      <w:r>
        <w:rPr>
          <w:rFonts w:ascii="Times New Roman" w:hAnsi="Times New Roman" w:cs="Times New Roman"/>
          <w:sz w:val="28"/>
          <w:szCs w:val="28"/>
          <w:lang w:val="uk-UA"/>
        </w:rPr>
        <w:t>коефіцієнт пористості за нейтронним методом</w:t>
      </w:r>
    </w:p>
    <w:p w:rsidR="00A9313A" w:rsidRDefault="00A9313A" w:rsidP="00A9313A">
      <w:pPr>
        <w:spacing w:after="0" w:line="360" w:lineRule="auto"/>
        <w:rPr>
          <w:rFonts w:ascii="Times New Roman" w:hAnsi="Times New Roman" w:cs="Times New Roman"/>
          <w:sz w:val="28"/>
          <w:szCs w:val="28"/>
          <w:lang w:val="uk-UA"/>
        </w:rPr>
      </w:pPr>
      <w:r w:rsidRPr="00E90384">
        <w:rPr>
          <w:rFonts w:ascii="Times New Roman" w:hAnsi="Times New Roman" w:cs="Times New Roman"/>
          <w:i/>
          <w:sz w:val="28"/>
          <w:szCs w:val="28"/>
        </w:rPr>
        <w:t>h</w:t>
      </w:r>
      <w:r w:rsidRPr="00E90384">
        <w:rPr>
          <w:rFonts w:ascii="Times New Roman" w:hAnsi="Times New Roman" w:cs="Times New Roman"/>
          <w:i/>
          <w:sz w:val="28"/>
          <w:szCs w:val="28"/>
          <w:vertAlign w:val="subscript"/>
          <w:lang w:val="uk-UA"/>
        </w:rPr>
        <w:t>Еф</w:t>
      </w:r>
      <w:r>
        <w:rPr>
          <w:rFonts w:ascii="Times New Roman" w:hAnsi="Times New Roman" w:cs="Times New Roman"/>
          <w:i/>
          <w:sz w:val="28"/>
          <w:szCs w:val="28"/>
          <w:vertAlign w:val="subscript"/>
          <w:lang w:val="uk-UA"/>
        </w:rPr>
        <w:t xml:space="preserve"> </w:t>
      </w:r>
      <w:r>
        <w:rPr>
          <w:rFonts w:ascii="Times New Roman" w:hAnsi="Times New Roman" w:cs="Times New Roman"/>
          <w:sz w:val="28"/>
          <w:szCs w:val="28"/>
          <w:lang w:val="uk-UA"/>
        </w:rPr>
        <w:t>– ефективна товзина</w:t>
      </w:r>
    </w:p>
    <w:p w:rsidR="00A9313A" w:rsidRDefault="00A9313A" w:rsidP="00A9313A">
      <w:pPr>
        <w:spacing w:after="0" w:line="360" w:lineRule="auto"/>
        <w:rPr>
          <w:rFonts w:ascii="Times New Roman" w:hAnsi="Times New Roman" w:cs="Times New Roman"/>
          <w:sz w:val="28"/>
          <w:szCs w:val="28"/>
          <w:lang w:val="uk-UA"/>
        </w:rPr>
      </w:pPr>
      <w:r w:rsidRPr="003740F6">
        <w:rPr>
          <w:rFonts w:ascii="Times New Roman" w:hAnsi="Times New Roman" w:cs="Times New Roman"/>
          <w:i/>
          <w:sz w:val="28"/>
          <w:szCs w:val="28"/>
          <w:lang w:val="uk-UA"/>
        </w:rPr>
        <w:t>k</w:t>
      </w:r>
      <w:r w:rsidRPr="003740F6">
        <w:rPr>
          <w:rFonts w:ascii="Times New Roman" w:hAnsi="Times New Roman" w:cs="Times New Roman"/>
          <w:i/>
          <w:sz w:val="28"/>
          <w:szCs w:val="28"/>
          <w:vertAlign w:val="subscript"/>
          <w:lang w:val="uk-UA"/>
        </w:rPr>
        <w:t>ГЛ</w:t>
      </w:r>
      <w:r>
        <w:rPr>
          <w:rFonts w:ascii="Times New Roman" w:hAnsi="Times New Roman" w:cs="Times New Roman"/>
          <w:i/>
          <w:sz w:val="28"/>
          <w:szCs w:val="28"/>
          <w:vertAlign w:val="subscript"/>
          <w:lang w:val="uk-UA"/>
        </w:rPr>
        <w:t xml:space="preserve"> </w:t>
      </w:r>
      <w:r>
        <w:rPr>
          <w:rFonts w:ascii="Times New Roman" w:hAnsi="Times New Roman" w:cs="Times New Roman"/>
          <w:sz w:val="28"/>
          <w:szCs w:val="28"/>
          <w:lang w:val="uk-UA"/>
        </w:rPr>
        <w:t>– коефіцієнт глинистості</w:t>
      </w:r>
    </w:p>
    <w:p w:rsidR="00A9313A" w:rsidRPr="00A9313A" w:rsidRDefault="00A9313A" w:rsidP="00A9313A">
      <w:pPr>
        <w:spacing w:after="0" w:line="360" w:lineRule="auto"/>
        <w:rPr>
          <w:rFonts w:ascii="Times New Roman" w:hAnsi="Times New Roman" w:cs="Times New Roman"/>
          <w:sz w:val="28"/>
          <w:szCs w:val="28"/>
          <w:lang w:val="uk-UA"/>
        </w:rPr>
      </w:pPr>
    </w:p>
    <w:p w:rsidR="0030521C" w:rsidRDefault="0030521C" w:rsidP="0030521C">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ВСТУП</w:t>
      </w:r>
    </w:p>
    <w:p w:rsidR="0030521C" w:rsidRDefault="0030521C" w:rsidP="0030521C">
      <w:pPr>
        <w:spacing w:after="0" w:line="360" w:lineRule="auto"/>
        <w:jc w:val="center"/>
        <w:rPr>
          <w:rFonts w:ascii="Times New Roman" w:hAnsi="Times New Roman" w:cs="Times New Roman"/>
          <w:b/>
          <w:sz w:val="28"/>
          <w:szCs w:val="28"/>
          <w:lang w:val="uk-UA"/>
        </w:rPr>
      </w:pPr>
    </w:p>
    <w:p w:rsidR="00A9313A" w:rsidRDefault="00A9313A" w:rsidP="00916DF6">
      <w:pPr>
        <w:spacing w:after="0" w:line="360" w:lineRule="auto"/>
        <w:ind w:firstLine="720"/>
        <w:jc w:val="both"/>
        <w:rPr>
          <w:rFonts w:ascii="Times New Roman" w:hAnsi="Times New Roman" w:cs="Times New Roman"/>
          <w:sz w:val="28"/>
          <w:szCs w:val="28"/>
          <w:lang w:val="uk-UA"/>
        </w:rPr>
      </w:pPr>
      <w:r w:rsidRPr="00A9313A">
        <w:rPr>
          <w:rFonts w:ascii="Times New Roman" w:hAnsi="Times New Roman" w:cs="Times New Roman"/>
          <w:sz w:val="28"/>
          <w:szCs w:val="28"/>
          <w:lang w:val="uk-UA"/>
        </w:rPr>
        <w:t>Надійність економічного розвитку України залежить від багатьох чинників, провідне місце серед яких належить вирішенню проблеми забезпечення виробництва та соціальної сфери паливно-енерг</w:t>
      </w:r>
      <w:r>
        <w:rPr>
          <w:rFonts w:ascii="Times New Roman" w:hAnsi="Times New Roman" w:cs="Times New Roman"/>
          <w:sz w:val="28"/>
          <w:szCs w:val="28"/>
          <w:lang w:val="uk-UA"/>
        </w:rPr>
        <w:t xml:space="preserve">етичними ресурсами. Метою </w:t>
      </w:r>
      <w:r w:rsidRPr="00A9313A">
        <w:rPr>
          <w:rFonts w:ascii="Times New Roman" w:hAnsi="Times New Roman" w:cs="Times New Roman"/>
          <w:sz w:val="28"/>
          <w:szCs w:val="28"/>
          <w:lang w:val="uk-UA"/>
        </w:rPr>
        <w:t xml:space="preserve"> є підняття до рівня загальнодержавної дискусії нафтогазового комплексу.</w:t>
      </w:r>
      <w:r>
        <w:rPr>
          <w:rFonts w:ascii="Times New Roman" w:hAnsi="Times New Roman" w:cs="Times New Roman"/>
          <w:sz w:val="28"/>
          <w:szCs w:val="28"/>
          <w:lang w:val="uk-UA"/>
        </w:rPr>
        <w:t xml:space="preserve"> Для цього нам допомагає геофізика. Вона є провідною галуззю для покращення стану нафтогазового комплексу України. Її методи проводяться на всіх етапах розробки </w:t>
      </w:r>
      <w:r w:rsidR="0009502A">
        <w:rPr>
          <w:rFonts w:ascii="Times New Roman" w:hAnsi="Times New Roman" w:cs="Times New Roman"/>
          <w:sz w:val="28"/>
          <w:szCs w:val="28"/>
          <w:lang w:val="uk-UA"/>
        </w:rPr>
        <w:t>вуглеводневих свердловин.</w:t>
      </w:r>
    </w:p>
    <w:p w:rsidR="0009502A" w:rsidRPr="00A9313A" w:rsidRDefault="0009502A" w:rsidP="00916DF6">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Коржівське нафтогазоконденсатне родовище є досить рентабильним для видобутку нафти і газу у експлуатаційних масштабах. Тому для змоги більше виносити флюїди на поверхню треба добре знати внутрішню будову і підрахункові параметри родовища. У цьому випадку, гарним рішенням буде оцінити параметри у свердловинах і з’ясувати характеристики розробки вцілому.</w:t>
      </w:r>
    </w:p>
    <w:p w:rsidR="006E263A" w:rsidRDefault="005279EA" w:rsidP="00916DF6">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E263A">
        <w:rPr>
          <w:rFonts w:ascii="Times New Roman" w:hAnsi="Times New Roman" w:cs="Times New Roman"/>
          <w:sz w:val="28"/>
          <w:szCs w:val="28"/>
          <w:lang w:val="uk-UA"/>
        </w:rPr>
        <w:t xml:space="preserve">Об’єктом дослідження даної роботи є </w:t>
      </w:r>
      <w:r w:rsidR="0009502A">
        <w:rPr>
          <w:rFonts w:ascii="Times New Roman" w:hAnsi="Times New Roman" w:cs="Times New Roman"/>
          <w:sz w:val="28"/>
          <w:szCs w:val="28"/>
          <w:lang w:val="uk-UA"/>
        </w:rPr>
        <w:t>Коржівське нафтогазоконденсатне родовище</w:t>
      </w:r>
      <w:r w:rsidR="006E263A">
        <w:rPr>
          <w:rFonts w:ascii="Times New Roman" w:hAnsi="Times New Roman" w:cs="Times New Roman"/>
          <w:sz w:val="28"/>
          <w:szCs w:val="28"/>
          <w:lang w:val="uk-UA"/>
        </w:rPr>
        <w:t>.</w:t>
      </w:r>
    </w:p>
    <w:p w:rsidR="006E263A" w:rsidRDefault="006E263A" w:rsidP="00916DF6">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Предметом дослідження є </w:t>
      </w:r>
      <w:r w:rsidR="008F4C56">
        <w:rPr>
          <w:rFonts w:ascii="Times New Roman" w:hAnsi="Times New Roman" w:cs="Times New Roman"/>
          <w:sz w:val="28"/>
          <w:szCs w:val="28"/>
          <w:lang w:val="uk-UA"/>
        </w:rPr>
        <w:t>пласти-кол</w:t>
      </w:r>
      <w:r w:rsidR="00005C23">
        <w:rPr>
          <w:rFonts w:ascii="Times New Roman" w:hAnsi="Times New Roman" w:cs="Times New Roman"/>
          <w:sz w:val="28"/>
          <w:szCs w:val="28"/>
          <w:lang w:val="uk-UA"/>
        </w:rPr>
        <w:t>ектор</w:t>
      </w:r>
      <w:r w:rsidR="008F4C56">
        <w:rPr>
          <w:rFonts w:ascii="Times New Roman" w:hAnsi="Times New Roman" w:cs="Times New Roman"/>
          <w:sz w:val="28"/>
          <w:szCs w:val="28"/>
          <w:lang w:val="uk-UA"/>
        </w:rPr>
        <w:t>и</w:t>
      </w:r>
      <w:r>
        <w:rPr>
          <w:rFonts w:ascii="Times New Roman" w:hAnsi="Times New Roman" w:cs="Times New Roman"/>
          <w:sz w:val="28"/>
          <w:szCs w:val="28"/>
          <w:lang w:val="uk-UA"/>
        </w:rPr>
        <w:t xml:space="preserve"> </w:t>
      </w:r>
      <w:r w:rsidR="00954554" w:rsidRPr="00954554">
        <w:rPr>
          <w:rFonts w:ascii="Times New Roman" w:hAnsi="Times New Roman" w:cs="Times New Roman"/>
          <w:sz w:val="28"/>
          <w:szCs w:val="28"/>
          <w:lang w:val="uk-UA"/>
        </w:rPr>
        <w:t>осадків візейського періоду нафтогазоконденсатного Коржівського</w:t>
      </w:r>
      <w:r w:rsidR="00954554">
        <w:rPr>
          <w:rFonts w:ascii="Times New Roman" w:hAnsi="Times New Roman" w:cs="Times New Roman"/>
          <w:sz w:val="28"/>
          <w:szCs w:val="28"/>
          <w:lang w:val="uk-UA"/>
        </w:rPr>
        <w:t xml:space="preserve"> </w:t>
      </w:r>
      <w:r>
        <w:rPr>
          <w:rFonts w:ascii="Times New Roman" w:hAnsi="Times New Roman" w:cs="Times New Roman"/>
          <w:sz w:val="28"/>
          <w:szCs w:val="28"/>
          <w:lang w:val="uk-UA"/>
        </w:rPr>
        <w:t>родовища</w:t>
      </w:r>
      <w:r w:rsidR="00005C23">
        <w:rPr>
          <w:rFonts w:ascii="Times New Roman" w:hAnsi="Times New Roman" w:cs="Times New Roman"/>
          <w:sz w:val="28"/>
          <w:szCs w:val="28"/>
          <w:lang w:val="uk-UA"/>
        </w:rPr>
        <w:t>.</w:t>
      </w:r>
    </w:p>
    <w:p w:rsidR="00005C23" w:rsidRDefault="00954554" w:rsidP="00916DF6">
      <w:pPr>
        <w:spacing w:after="0" w:line="360" w:lineRule="auto"/>
        <w:ind w:firstLine="720"/>
        <w:jc w:val="both"/>
        <w:rPr>
          <w:rFonts w:ascii="Times New Roman" w:hAnsi="Times New Roman" w:cs="Times New Roman"/>
          <w:sz w:val="28"/>
          <w:szCs w:val="28"/>
          <w:lang w:val="uk-UA"/>
        </w:rPr>
      </w:pPr>
      <w:r w:rsidRPr="00954554">
        <w:rPr>
          <w:rFonts w:ascii="Times New Roman" w:hAnsi="Times New Roman" w:cs="Times New Roman"/>
          <w:sz w:val="28"/>
          <w:szCs w:val="28"/>
          <w:lang w:val="uk-UA"/>
        </w:rPr>
        <w:t>У бакалаврській роботі передбачається досягнення наступної мети</w:t>
      </w:r>
      <w:r>
        <w:rPr>
          <w:rFonts w:ascii="Times New Roman" w:hAnsi="Times New Roman" w:cs="Times New Roman"/>
          <w:sz w:val="28"/>
          <w:szCs w:val="28"/>
          <w:lang w:val="uk-UA"/>
        </w:rPr>
        <w:t xml:space="preserve">: </w:t>
      </w:r>
      <w:r w:rsidR="0009502A">
        <w:rPr>
          <w:rFonts w:ascii="Times New Roman" w:hAnsi="Times New Roman" w:cs="Times New Roman"/>
          <w:sz w:val="28"/>
          <w:szCs w:val="28"/>
          <w:lang w:val="uk-UA"/>
        </w:rPr>
        <w:t>оцінити підрахункові параметри</w:t>
      </w:r>
      <w:r w:rsidR="0009502A" w:rsidRPr="00A0136F">
        <w:rPr>
          <w:rFonts w:ascii="Times New Roman" w:hAnsi="Times New Roman" w:cs="Times New Roman"/>
          <w:sz w:val="28"/>
          <w:szCs w:val="28"/>
          <w:lang w:val="uk-UA"/>
        </w:rPr>
        <w:t xml:space="preserve"> продуктивних пластів візейських</w:t>
      </w:r>
      <w:r w:rsidR="0009502A" w:rsidRPr="000F18BF">
        <w:rPr>
          <w:rFonts w:ascii="Times New Roman" w:hAnsi="Times New Roman" w:cs="Times New Roman"/>
          <w:sz w:val="28"/>
          <w:szCs w:val="28"/>
          <w:lang w:val="uk-UA"/>
        </w:rPr>
        <w:t xml:space="preserve"> відкладів, розкритих свердловинами Коржівського нафтогазоконденсатного родови</w:t>
      </w:r>
      <w:r w:rsidR="0009502A">
        <w:rPr>
          <w:rFonts w:ascii="Times New Roman" w:hAnsi="Times New Roman" w:cs="Times New Roman"/>
          <w:sz w:val="28"/>
          <w:szCs w:val="28"/>
          <w:lang w:val="uk-UA"/>
        </w:rPr>
        <w:t>ща</w:t>
      </w:r>
      <w:r w:rsidR="00005C23">
        <w:rPr>
          <w:rFonts w:ascii="Times New Roman" w:hAnsi="Times New Roman" w:cs="Times New Roman"/>
          <w:sz w:val="28"/>
          <w:szCs w:val="28"/>
          <w:lang w:val="uk-UA"/>
        </w:rPr>
        <w:t>.</w:t>
      </w:r>
    </w:p>
    <w:p w:rsidR="00005C23" w:rsidRDefault="008F4C56" w:rsidP="00916DF6">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Досягнення</w:t>
      </w:r>
      <w:r w:rsidR="00005C23">
        <w:rPr>
          <w:rFonts w:ascii="Times New Roman" w:hAnsi="Times New Roman" w:cs="Times New Roman"/>
          <w:sz w:val="28"/>
          <w:szCs w:val="28"/>
          <w:lang w:val="uk-UA"/>
        </w:rPr>
        <w:t xml:space="preserve"> мети вимагає вирішення таких завдань:</w:t>
      </w:r>
    </w:p>
    <w:p w:rsidR="00493F71" w:rsidRDefault="00493F71" w:rsidP="00493F71">
      <w:pPr>
        <w:pStyle w:val="a6"/>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проаналізувати геологічну будову родовища</w:t>
      </w:r>
    </w:p>
    <w:p w:rsidR="00493F71" w:rsidRDefault="00080D25" w:rsidP="00493F71">
      <w:pPr>
        <w:pStyle w:val="a6"/>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проаналізувати існуючий комплекс методів ГДС</w:t>
      </w:r>
    </w:p>
    <w:p w:rsidR="00493F71" w:rsidRDefault="00080D25" w:rsidP="00493F71">
      <w:pPr>
        <w:pStyle w:val="a6"/>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проаналізувати методики визначення підрахункових параметрів продуктивних пластів</w:t>
      </w:r>
    </w:p>
    <w:p w:rsidR="005238EC" w:rsidRPr="005238EC" w:rsidRDefault="00080D25" w:rsidP="00493F71">
      <w:pPr>
        <w:pStyle w:val="a6"/>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визначити підрахункові параметри</w:t>
      </w:r>
    </w:p>
    <w:p w:rsidR="00954554" w:rsidRDefault="00954554" w:rsidP="00493F71">
      <w:pPr>
        <w:spacing w:after="0" w:line="360" w:lineRule="auto"/>
        <w:ind w:firstLine="720"/>
        <w:jc w:val="both"/>
        <w:rPr>
          <w:rFonts w:ascii="Times New Roman" w:hAnsi="Times New Roman" w:cs="Times New Roman"/>
          <w:sz w:val="28"/>
          <w:szCs w:val="28"/>
          <w:lang w:val="uk-UA"/>
        </w:rPr>
      </w:pPr>
      <w:r w:rsidRPr="00954554">
        <w:rPr>
          <w:rFonts w:ascii="Times New Roman" w:hAnsi="Times New Roman" w:cs="Times New Roman"/>
          <w:sz w:val="28"/>
          <w:szCs w:val="28"/>
          <w:lang w:val="uk-UA"/>
        </w:rPr>
        <w:lastRenderedPageBreak/>
        <w:t>Згідно з метою, об'єктом та предметом дослідження, у даній бакалаврській роботі використовувалися наступні методи дослідження: математичний метод, метод формалізації, системний метод, функціональний метод та метод порівняльного аналізу.</w:t>
      </w:r>
    </w:p>
    <w:p w:rsidR="00655309" w:rsidRPr="00916F5E" w:rsidRDefault="002843BC" w:rsidP="00493F71">
      <w:pPr>
        <w:spacing w:after="0" w:line="360" w:lineRule="auto"/>
        <w:ind w:firstLine="720"/>
        <w:jc w:val="both"/>
        <w:rPr>
          <w:rFonts w:ascii="Times New Roman" w:hAnsi="Times New Roman" w:cs="Times New Roman"/>
          <w:sz w:val="28"/>
          <w:szCs w:val="28"/>
          <w:lang w:val="uk-UA"/>
        </w:rPr>
      </w:pPr>
      <w:r w:rsidRPr="002843BC">
        <w:rPr>
          <w:rFonts w:ascii="Times New Roman" w:hAnsi="Times New Roman" w:cs="Times New Roman"/>
          <w:sz w:val="28"/>
          <w:szCs w:val="28"/>
          <w:lang w:val="uk-UA"/>
        </w:rPr>
        <w:t>Під час проведення роботи було визначено провідні параметри для встановлення</w:t>
      </w:r>
      <w:r>
        <w:rPr>
          <w:rFonts w:ascii="Times New Roman" w:hAnsi="Times New Roman" w:cs="Times New Roman"/>
          <w:sz w:val="28"/>
          <w:szCs w:val="28"/>
          <w:lang w:val="uk-UA"/>
        </w:rPr>
        <w:t xml:space="preserve"> </w:t>
      </w:r>
      <w:r w:rsidRPr="002843BC">
        <w:rPr>
          <w:rFonts w:ascii="Times New Roman" w:hAnsi="Times New Roman" w:cs="Times New Roman"/>
          <w:sz w:val="28"/>
          <w:szCs w:val="28"/>
          <w:lang w:val="uk-UA"/>
        </w:rPr>
        <w:t>загальної рентабельності родовища.</w:t>
      </w:r>
    </w:p>
    <w:p w:rsidR="00E600B6" w:rsidRDefault="0096783D" w:rsidP="00493F71">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Практичним значенням бакалаврської роботи </w:t>
      </w:r>
      <w:r w:rsidR="00080D25">
        <w:rPr>
          <w:rFonts w:ascii="Times New Roman" w:hAnsi="Times New Roman" w:cs="Times New Roman"/>
          <w:sz w:val="28"/>
          <w:szCs w:val="28"/>
          <w:lang w:val="uk-UA"/>
        </w:rPr>
        <w:t>буде змога підвищення видобутку нафти і газу на Коржівському родовищі.</w:t>
      </w:r>
    </w:p>
    <w:p w:rsidR="00C94CE5" w:rsidRDefault="00C94CE5" w:rsidP="00493F71">
      <w:pPr>
        <w:spacing w:after="0" w:line="360" w:lineRule="auto"/>
        <w:ind w:firstLine="720"/>
        <w:jc w:val="both"/>
        <w:rPr>
          <w:rFonts w:ascii="Times New Roman" w:hAnsi="Times New Roman" w:cs="Times New Roman"/>
          <w:sz w:val="28"/>
          <w:szCs w:val="28"/>
          <w:lang w:val="uk-UA"/>
        </w:rPr>
      </w:pPr>
    </w:p>
    <w:p w:rsidR="00C94CE5" w:rsidRDefault="00C94CE5" w:rsidP="00493F71">
      <w:pPr>
        <w:spacing w:after="0" w:line="360" w:lineRule="auto"/>
        <w:ind w:firstLine="720"/>
        <w:jc w:val="both"/>
        <w:rPr>
          <w:rFonts w:ascii="Times New Roman" w:hAnsi="Times New Roman" w:cs="Times New Roman"/>
          <w:sz w:val="28"/>
          <w:szCs w:val="28"/>
          <w:lang w:val="uk-UA"/>
        </w:rPr>
      </w:pPr>
    </w:p>
    <w:p w:rsidR="00C94CE5" w:rsidRDefault="00C94CE5" w:rsidP="00493F71">
      <w:pPr>
        <w:spacing w:after="0" w:line="360" w:lineRule="auto"/>
        <w:ind w:firstLine="720"/>
        <w:jc w:val="both"/>
        <w:rPr>
          <w:rFonts w:ascii="Times New Roman" w:hAnsi="Times New Roman" w:cs="Times New Roman"/>
          <w:sz w:val="28"/>
          <w:szCs w:val="28"/>
          <w:lang w:val="uk-UA"/>
        </w:rPr>
      </w:pPr>
    </w:p>
    <w:p w:rsidR="00C94CE5" w:rsidRDefault="00C94CE5" w:rsidP="00493F71">
      <w:pPr>
        <w:spacing w:after="0" w:line="360" w:lineRule="auto"/>
        <w:ind w:firstLine="720"/>
        <w:jc w:val="both"/>
        <w:rPr>
          <w:rFonts w:ascii="Times New Roman" w:hAnsi="Times New Roman" w:cs="Times New Roman"/>
          <w:sz w:val="28"/>
          <w:szCs w:val="28"/>
          <w:lang w:val="uk-UA"/>
        </w:rPr>
      </w:pPr>
    </w:p>
    <w:p w:rsidR="00080D25" w:rsidRDefault="00080D25" w:rsidP="00493F71">
      <w:pPr>
        <w:spacing w:after="0" w:line="360" w:lineRule="auto"/>
        <w:ind w:firstLine="720"/>
        <w:jc w:val="both"/>
        <w:rPr>
          <w:rFonts w:ascii="Times New Roman" w:hAnsi="Times New Roman" w:cs="Times New Roman"/>
          <w:sz w:val="28"/>
          <w:szCs w:val="28"/>
          <w:lang w:val="uk-UA"/>
        </w:rPr>
        <w:sectPr w:rsidR="00080D25" w:rsidSect="00080D25">
          <w:pgSz w:w="12240" w:h="15840"/>
          <w:pgMar w:top="1134" w:right="851" w:bottom="1134" w:left="1701" w:header="709" w:footer="709" w:gutter="0"/>
          <w:pgNumType w:start="7"/>
          <w:cols w:space="708"/>
          <w:docGrid w:linePitch="360"/>
        </w:sectPr>
      </w:pPr>
    </w:p>
    <w:p w:rsidR="00080D25" w:rsidRPr="00080D25" w:rsidRDefault="00080D25" w:rsidP="00080D25">
      <w:pPr>
        <w:spacing w:after="0" w:line="360" w:lineRule="auto"/>
        <w:ind w:firstLine="720"/>
        <w:jc w:val="center"/>
        <w:rPr>
          <w:rFonts w:ascii="Times New Roman" w:hAnsi="Times New Roman" w:cs="Times New Roman"/>
          <w:b/>
          <w:sz w:val="28"/>
          <w:szCs w:val="28"/>
          <w:lang w:val="uk-UA"/>
        </w:rPr>
      </w:pPr>
      <w:r w:rsidRPr="00080D25">
        <w:rPr>
          <w:rFonts w:ascii="Times New Roman" w:hAnsi="Times New Roman" w:cs="Times New Roman"/>
          <w:b/>
          <w:sz w:val="28"/>
          <w:szCs w:val="28"/>
          <w:lang w:val="uk-UA"/>
        </w:rPr>
        <w:lastRenderedPageBreak/>
        <w:t>РОЗДІЛ 1</w:t>
      </w:r>
    </w:p>
    <w:p w:rsidR="00080D25" w:rsidRPr="00080D25" w:rsidRDefault="00080D25" w:rsidP="00080D25">
      <w:pPr>
        <w:spacing w:after="0" w:line="360" w:lineRule="auto"/>
        <w:ind w:firstLine="720"/>
        <w:jc w:val="center"/>
        <w:rPr>
          <w:rFonts w:ascii="Times New Roman" w:hAnsi="Times New Roman" w:cs="Times New Roman"/>
          <w:b/>
          <w:sz w:val="28"/>
          <w:szCs w:val="28"/>
          <w:lang w:val="uk-UA"/>
        </w:rPr>
      </w:pPr>
      <w:r w:rsidRPr="00080D25">
        <w:rPr>
          <w:rFonts w:ascii="Times New Roman" w:hAnsi="Times New Roman" w:cs="Times New Roman"/>
          <w:b/>
          <w:sz w:val="28"/>
          <w:szCs w:val="28"/>
          <w:lang w:val="uk-UA"/>
        </w:rPr>
        <w:t>ГЕОЛОГІЧНА БУДОВА РОДОВИЩА</w:t>
      </w:r>
    </w:p>
    <w:p w:rsidR="00080D25" w:rsidRPr="00080D25" w:rsidRDefault="00080D25" w:rsidP="00080D25">
      <w:pPr>
        <w:spacing w:after="0" w:line="360" w:lineRule="auto"/>
        <w:ind w:firstLine="720"/>
        <w:jc w:val="center"/>
        <w:rPr>
          <w:rFonts w:ascii="Times New Roman" w:hAnsi="Times New Roman" w:cs="Times New Roman"/>
          <w:b/>
          <w:sz w:val="28"/>
          <w:szCs w:val="28"/>
          <w:lang w:val="uk-UA"/>
        </w:rPr>
      </w:pPr>
    </w:p>
    <w:p w:rsidR="002843BC" w:rsidRPr="002843BC" w:rsidRDefault="002843BC" w:rsidP="002843BC">
      <w:pPr>
        <w:spacing w:after="0" w:line="360" w:lineRule="auto"/>
        <w:ind w:firstLine="720"/>
        <w:jc w:val="both"/>
        <w:rPr>
          <w:rFonts w:ascii="Times New Roman" w:hAnsi="Times New Roman" w:cs="Times New Roman"/>
          <w:sz w:val="28"/>
          <w:szCs w:val="28"/>
          <w:lang w:val="uk-UA"/>
        </w:rPr>
      </w:pPr>
      <w:r w:rsidRPr="002843BC">
        <w:rPr>
          <w:rFonts w:ascii="Times New Roman" w:hAnsi="Times New Roman" w:cs="Times New Roman"/>
          <w:sz w:val="28"/>
          <w:szCs w:val="28"/>
          <w:lang w:val="uk-UA"/>
        </w:rPr>
        <w:t xml:space="preserve">Родовище Коржівське з нафтогазоконденсатом розташоване в адміністративному плані на Роменському районі Сумської області. </w:t>
      </w:r>
    </w:p>
    <w:p w:rsidR="002843BC" w:rsidRPr="002843BC" w:rsidRDefault="002843BC" w:rsidP="002843BC">
      <w:pPr>
        <w:spacing w:after="0" w:line="360" w:lineRule="auto"/>
        <w:ind w:firstLine="720"/>
        <w:jc w:val="both"/>
        <w:rPr>
          <w:rFonts w:ascii="Times New Roman" w:hAnsi="Times New Roman" w:cs="Times New Roman"/>
          <w:sz w:val="28"/>
          <w:szCs w:val="28"/>
          <w:lang w:val="uk-UA"/>
        </w:rPr>
      </w:pPr>
      <w:r w:rsidRPr="002843BC">
        <w:rPr>
          <w:rFonts w:ascii="Times New Roman" w:hAnsi="Times New Roman" w:cs="Times New Roman"/>
          <w:sz w:val="28"/>
          <w:szCs w:val="28"/>
          <w:lang w:val="uk-UA"/>
        </w:rPr>
        <w:t>Райони родовища, що мають найбільшу кількість населених пунктів, - місто Ромни та села Артюхівка, Малі Бубни, Коржі. Усі ці місцевості позначені грейдерними дорогами з твердим покриттям.</w:t>
      </w:r>
    </w:p>
    <w:p w:rsidR="002843BC" w:rsidRDefault="002843BC" w:rsidP="002843BC">
      <w:pPr>
        <w:spacing w:after="0" w:line="360" w:lineRule="auto"/>
        <w:ind w:firstLine="720"/>
        <w:jc w:val="both"/>
        <w:rPr>
          <w:rFonts w:ascii="Times New Roman" w:hAnsi="Times New Roman" w:cs="Times New Roman"/>
          <w:sz w:val="28"/>
          <w:szCs w:val="28"/>
          <w:lang w:val="uk-UA"/>
        </w:rPr>
      </w:pPr>
      <w:r w:rsidRPr="002843BC">
        <w:rPr>
          <w:rFonts w:ascii="Times New Roman" w:hAnsi="Times New Roman" w:cs="Times New Roman"/>
          <w:sz w:val="28"/>
          <w:szCs w:val="28"/>
          <w:lang w:val="uk-UA"/>
        </w:rPr>
        <w:t>Клімат в районі помірний-континентальний, загальна річна середня температура становить +6ºС, а кількість опадів сягає до 550 мм на рік. Тривалість осінньо-зимового періоду становить 4-5 місяців, а період опалювання триває 156 днів. Промерзання ґрунту досягає 1-1,2 м. Переважний напрямок вітру - північно-західний.</w:t>
      </w:r>
    </w:p>
    <w:p w:rsidR="002843BC" w:rsidRPr="002843BC" w:rsidRDefault="002843BC" w:rsidP="002843BC">
      <w:pPr>
        <w:spacing w:after="0" w:line="360" w:lineRule="auto"/>
        <w:ind w:firstLine="720"/>
        <w:jc w:val="both"/>
        <w:rPr>
          <w:rFonts w:ascii="Times New Roman" w:hAnsi="Times New Roman" w:cs="Times New Roman"/>
          <w:sz w:val="28"/>
          <w:szCs w:val="28"/>
          <w:lang w:val="uk-UA"/>
        </w:rPr>
      </w:pPr>
      <w:r w:rsidRPr="002843BC">
        <w:rPr>
          <w:rFonts w:ascii="Times New Roman" w:hAnsi="Times New Roman" w:cs="Times New Roman"/>
          <w:sz w:val="28"/>
          <w:szCs w:val="28"/>
          <w:lang w:val="uk-UA"/>
        </w:rPr>
        <w:t>Родовище Коржівське розташоване в районі, де розвинена мережа нафтових та газопроводів (рис. 1.2). Отримана тут продукція входить у замкнуту напірну систему промислового нафтогазозбору, що розташована на нафтогазовому родовищі Анастасівської зони і подається на газопереробний завод та завод по стабілізації нафти.</w:t>
      </w:r>
    </w:p>
    <w:p w:rsidR="002843BC" w:rsidRPr="002843BC" w:rsidRDefault="002843BC" w:rsidP="002843BC">
      <w:pPr>
        <w:spacing w:after="0" w:line="360" w:lineRule="auto"/>
        <w:ind w:firstLine="720"/>
        <w:jc w:val="both"/>
        <w:rPr>
          <w:rFonts w:ascii="Times New Roman" w:hAnsi="Times New Roman" w:cs="Times New Roman"/>
          <w:sz w:val="28"/>
          <w:szCs w:val="28"/>
          <w:lang w:val="uk-UA"/>
        </w:rPr>
      </w:pPr>
    </w:p>
    <w:p w:rsidR="002843BC" w:rsidRDefault="002843BC" w:rsidP="002843BC">
      <w:pPr>
        <w:spacing w:after="0" w:line="360" w:lineRule="auto"/>
        <w:ind w:firstLine="720"/>
        <w:jc w:val="both"/>
        <w:rPr>
          <w:rFonts w:ascii="Times New Roman" w:hAnsi="Times New Roman" w:cs="Times New Roman"/>
          <w:sz w:val="28"/>
          <w:szCs w:val="28"/>
          <w:lang w:val="uk-UA"/>
        </w:rPr>
      </w:pPr>
      <w:r w:rsidRPr="002843BC">
        <w:rPr>
          <w:rFonts w:ascii="Times New Roman" w:hAnsi="Times New Roman" w:cs="Times New Roman"/>
          <w:sz w:val="28"/>
          <w:szCs w:val="28"/>
          <w:lang w:val="uk-UA"/>
        </w:rPr>
        <w:t>В тектонічному відношенні родовище належить до північної прибережної зони північно-західної частини Дніпровсько-Донецької западини та є частиною смуги, що простягається вздовж північного боку западини. Смуга містить ряд від’ємних та позитивних структурних елементів різного порядку (рис. 1.1).</w:t>
      </w:r>
    </w:p>
    <w:p w:rsidR="00080D25" w:rsidRPr="00080D25" w:rsidRDefault="002843BC" w:rsidP="00080D25">
      <w:pPr>
        <w:spacing w:after="0" w:line="360" w:lineRule="auto"/>
        <w:ind w:firstLine="720"/>
        <w:rPr>
          <w:rFonts w:ascii="Times New Roman" w:hAnsi="Times New Roman" w:cs="Times New Roman"/>
          <w:b/>
          <w:sz w:val="28"/>
          <w:szCs w:val="28"/>
          <w:lang w:val="uk-UA"/>
        </w:rPr>
      </w:pPr>
      <w:r w:rsidRPr="002843BC">
        <w:rPr>
          <w:rFonts w:ascii="Times New Roman" w:hAnsi="Times New Roman" w:cs="Times New Roman"/>
          <w:sz w:val="28"/>
          <w:szCs w:val="28"/>
          <w:lang w:val="uk-UA"/>
        </w:rPr>
        <w:t>З північно-західного боку на південно-східному боці, у безпосередній близькості від родовища, знаходяться мульди Дмитрівська та Бобрицька, виступ Талалаївського кристалічного фундаменту, а також Великобубнівський та Анастасіївсько-Липоводолинський вали.</w:t>
      </w:r>
    </w:p>
    <w:p w:rsidR="00080D25" w:rsidRPr="00080D25" w:rsidRDefault="00080D25" w:rsidP="00080D25">
      <w:pPr>
        <w:spacing w:after="0" w:line="360" w:lineRule="auto"/>
        <w:ind w:firstLine="720"/>
        <w:rPr>
          <w:rFonts w:ascii="Times New Roman" w:hAnsi="Times New Roman" w:cs="Times New Roman"/>
          <w:b/>
          <w:sz w:val="28"/>
          <w:szCs w:val="28"/>
          <w:lang w:val="uk-UA"/>
        </w:rPr>
      </w:pPr>
    </w:p>
    <w:p w:rsidR="00080D25" w:rsidRPr="00080D25" w:rsidRDefault="00080D25" w:rsidP="00080D25">
      <w:pPr>
        <w:spacing w:after="0" w:line="360" w:lineRule="auto"/>
        <w:ind w:firstLine="720"/>
        <w:rPr>
          <w:rFonts w:ascii="Times New Roman" w:hAnsi="Times New Roman" w:cs="Times New Roman"/>
          <w:b/>
          <w:sz w:val="28"/>
          <w:szCs w:val="28"/>
          <w:lang w:val="uk-UA"/>
        </w:rPr>
        <w:sectPr w:rsidR="00080D25" w:rsidRPr="00080D25">
          <w:pgSz w:w="12240" w:h="15840"/>
          <w:pgMar w:top="1134" w:right="850" w:bottom="1134" w:left="1701" w:header="708" w:footer="708" w:gutter="0"/>
          <w:cols w:space="708"/>
          <w:docGrid w:linePitch="360"/>
        </w:sectPr>
      </w:pPr>
    </w:p>
    <w:p w:rsidR="00080D25" w:rsidRPr="00080D25" w:rsidRDefault="005C212E" w:rsidP="00080D25">
      <w:pPr>
        <w:spacing w:after="0" w:line="360" w:lineRule="auto"/>
        <w:ind w:firstLine="720"/>
        <w:rPr>
          <w:rFonts w:ascii="Times New Roman" w:hAnsi="Times New Roman" w:cs="Times New Roman"/>
          <w:b/>
          <w:sz w:val="28"/>
          <w:szCs w:val="28"/>
          <w:lang w:val="uk-UA"/>
        </w:rPr>
      </w:pPr>
      <w:r>
        <w:rPr>
          <w:rFonts w:ascii="Times New Roman" w:hAnsi="Times New Roman" w:cs="Times New Roman"/>
          <w:b/>
          <w:noProof/>
          <w:sz w:val="28"/>
          <w:szCs w:val="28"/>
          <w:lang w:val="ru-RU" w:eastAsia="ru-RU"/>
        </w:rPr>
        <w:lastRenderedPageBreak/>
        <w:drawing>
          <wp:inline distT="0" distB="0" distL="0" distR="0">
            <wp:extent cx="8595360" cy="5394960"/>
            <wp:effectExtent l="0" t="0" r="0" b="0"/>
            <wp:docPr id="3" name="Рисунок 3" descr="Стр_карт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Стр_карта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595360" cy="5394960"/>
                    </a:xfrm>
                    <a:prstGeom prst="rect">
                      <a:avLst/>
                    </a:prstGeom>
                    <a:noFill/>
                    <a:ln>
                      <a:noFill/>
                    </a:ln>
                  </pic:spPr>
                </pic:pic>
              </a:graphicData>
            </a:graphic>
          </wp:inline>
        </w:drawing>
      </w:r>
    </w:p>
    <w:p w:rsidR="00080D25" w:rsidRPr="00080D25" w:rsidRDefault="00080D25" w:rsidP="00080D25">
      <w:pPr>
        <w:spacing w:after="0" w:line="360" w:lineRule="auto"/>
        <w:ind w:firstLine="720"/>
        <w:jc w:val="center"/>
        <w:rPr>
          <w:rFonts w:ascii="Times New Roman" w:hAnsi="Times New Roman" w:cs="Times New Roman"/>
          <w:i/>
          <w:sz w:val="28"/>
          <w:szCs w:val="28"/>
          <w:lang w:val="uk-UA"/>
        </w:rPr>
      </w:pPr>
      <w:r w:rsidRPr="00080D25">
        <w:rPr>
          <w:rFonts w:ascii="Times New Roman" w:hAnsi="Times New Roman" w:cs="Times New Roman"/>
          <w:i/>
          <w:sz w:val="28"/>
          <w:szCs w:val="28"/>
          <w:lang w:val="uk-UA"/>
        </w:rPr>
        <w:t>Рисунок 1.1 – Структурна карта Коржівського нафтогазоконденсатного родовища. (Масштаб: 1:10000)</w:t>
      </w:r>
    </w:p>
    <w:p w:rsidR="00080D25" w:rsidRPr="00080D25" w:rsidRDefault="00080D25" w:rsidP="00080D25">
      <w:pPr>
        <w:spacing w:after="0" w:line="360" w:lineRule="auto"/>
        <w:ind w:firstLine="720"/>
        <w:rPr>
          <w:rFonts w:ascii="Times New Roman" w:hAnsi="Times New Roman" w:cs="Times New Roman"/>
          <w:i/>
          <w:sz w:val="28"/>
          <w:szCs w:val="28"/>
          <w:lang w:val="uk-UA"/>
        </w:rPr>
        <w:sectPr w:rsidR="00080D25" w:rsidRPr="00080D25" w:rsidSect="00080D25">
          <w:pgSz w:w="15840" w:h="12240" w:orient="landscape"/>
          <w:pgMar w:top="1701" w:right="1134" w:bottom="851" w:left="1134" w:header="709" w:footer="709" w:gutter="0"/>
          <w:cols w:space="708"/>
          <w:docGrid w:linePitch="360"/>
        </w:sectPr>
      </w:pPr>
    </w:p>
    <w:p w:rsidR="00080D25" w:rsidRPr="00080D25" w:rsidRDefault="00080D25" w:rsidP="00080D25">
      <w:pPr>
        <w:spacing w:after="0" w:line="360" w:lineRule="auto"/>
        <w:ind w:firstLine="720"/>
        <w:jc w:val="center"/>
        <w:rPr>
          <w:rFonts w:ascii="Times New Roman" w:hAnsi="Times New Roman" w:cs="Times New Roman"/>
          <w:b/>
          <w:sz w:val="28"/>
          <w:szCs w:val="28"/>
          <w:lang w:val="uk-UA"/>
        </w:rPr>
      </w:pPr>
      <w:r w:rsidRPr="00080D25">
        <w:rPr>
          <w:rFonts w:ascii="Times New Roman" w:hAnsi="Times New Roman" w:cs="Times New Roman"/>
          <w:b/>
          <w:sz w:val="28"/>
          <w:szCs w:val="28"/>
          <w:lang w:val="uk-UA"/>
        </w:rPr>
        <w:lastRenderedPageBreak/>
        <w:t>1.1. Стратиграфія і літологія</w:t>
      </w:r>
    </w:p>
    <w:p w:rsidR="000509B7" w:rsidRPr="000509B7" w:rsidRDefault="000509B7" w:rsidP="000509B7">
      <w:pPr>
        <w:spacing w:after="0" w:line="360" w:lineRule="auto"/>
        <w:ind w:firstLine="720"/>
        <w:jc w:val="both"/>
        <w:rPr>
          <w:rFonts w:ascii="Times New Roman" w:hAnsi="Times New Roman" w:cs="Times New Roman"/>
          <w:sz w:val="28"/>
          <w:szCs w:val="28"/>
          <w:lang w:val="uk-UA"/>
        </w:rPr>
      </w:pPr>
      <w:r w:rsidRPr="000509B7">
        <w:rPr>
          <w:rFonts w:ascii="Times New Roman" w:hAnsi="Times New Roman" w:cs="Times New Roman"/>
          <w:sz w:val="28"/>
          <w:szCs w:val="28"/>
          <w:lang w:val="uk-UA"/>
        </w:rPr>
        <w:t>У геологічному складі родовища беруть участь осади девонської, кам’яновугільної, пермської, тріасової, юрської, крейдяної, палеогенової, неогенової та четвертинної систем, що лежать на докембрійському кристалічному фундаменті (рис.1.2).</w:t>
      </w:r>
    </w:p>
    <w:p w:rsidR="000509B7" w:rsidRDefault="000509B7" w:rsidP="000509B7">
      <w:pPr>
        <w:spacing w:after="0" w:line="360" w:lineRule="auto"/>
        <w:ind w:firstLine="720"/>
        <w:jc w:val="both"/>
        <w:rPr>
          <w:rFonts w:ascii="Times New Roman" w:hAnsi="Times New Roman" w:cs="Times New Roman"/>
          <w:sz w:val="28"/>
          <w:szCs w:val="28"/>
          <w:lang w:val="uk-UA"/>
        </w:rPr>
      </w:pPr>
      <w:r w:rsidRPr="000509B7">
        <w:rPr>
          <w:rFonts w:ascii="Times New Roman" w:hAnsi="Times New Roman" w:cs="Times New Roman"/>
          <w:sz w:val="28"/>
          <w:szCs w:val="28"/>
          <w:lang w:val="uk-UA"/>
        </w:rPr>
        <w:t xml:space="preserve"> </w:t>
      </w:r>
      <w:r w:rsidR="00F27D47" w:rsidRPr="00F27D47">
        <w:rPr>
          <w:rFonts w:ascii="Times New Roman" w:hAnsi="Times New Roman" w:cs="Times New Roman"/>
          <w:sz w:val="28"/>
          <w:szCs w:val="28"/>
          <w:lang w:val="uk-UA"/>
        </w:rPr>
        <w:t>У родовищі, які досліджуються за допомогою свердловин глибокого буріння, виявляють відклади від епохи четвертинного періоду до девонського періоду, включно</w:t>
      </w:r>
      <w:r w:rsidRPr="000509B7">
        <w:rPr>
          <w:rFonts w:ascii="Times New Roman" w:hAnsi="Times New Roman" w:cs="Times New Roman"/>
          <w:sz w:val="28"/>
          <w:szCs w:val="28"/>
          <w:lang w:val="uk-UA"/>
        </w:rPr>
        <w:t xml:space="preserve">. </w:t>
      </w:r>
    </w:p>
    <w:p w:rsidR="00080D25" w:rsidRPr="00080D25" w:rsidRDefault="00F27D47" w:rsidP="000509B7">
      <w:pPr>
        <w:spacing w:after="0" w:line="360" w:lineRule="auto"/>
        <w:ind w:firstLine="720"/>
        <w:jc w:val="both"/>
        <w:rPr>
          <w:rFonts w:ascii="Times New Roman" w:hAnsi="Times New Roman" w:cs="Times New Roman"/>
          <w:sz w:val="28"/>
          <w:szCs w:val="28"/>
          <w:lang w:val="uk-UA"/>
        </w:rPr>
      </w:pPr>
      <w:r w:rsidRPr="00F27D47">
        <w:rPr>
          <w:rFonts w:ascii="Times New Roman" w:hAnsi="Times New Roman" w:cs="Times New Roman"/>
          <w:sz w:val="28"/>
          <w:szCs w:val="28"/>
          <w:lang w:val="uk-UA"/>
        </w:rPr>
        <w:t>Родовища, багаті продуктивними горизонтами, містяться в відкладах нижнього карбону візейського ярусу, але цю частину розрізу найбільш повно описано. Інформація про інші частини палеозойського розрізу, що не мають значення для відновлення нафтогазу, наведена коротко. Оскільки відклади мезозойських та кайнозойських періодів безпереконано безцінні, він детально описаний у загальному стратиграфічному розрізі</w:t>
      </w:r>
      <w:r w:rsidR="00080D25" w:rsidRPr="00080D25">
        <w:rPr>
          <w:rFonts w:ascii="Times New Roman" w:hAnsi="Times New Roman" w:cs="Times New Roman"/>
          <w:sz w:val="28"/>
          <w:szCs w:val="28"/>
          <w:lang w:val="uk-UA"/>
        </w:rPr>
        <w:t xml:space="preserve"> (графічний додаток 2, папка 1). </w:t>
      </w:r>
    </w:p>
    <w:p w:rsidR="00080D25" w:rsidRPr="00080D25" w:rsidRDefault="000509B7" w:rsidP="00080D25">
      <w:pPr>
        <w:spacing w:after="0" w:line="360" w:lineRule="auto"/>
        <w:ind w:firstLine="720"/>
        <w:jc w:val="both"/>
        <w:rPr>
          <w:rFonts w:ascii="Times New Roman" w:hAnsi="Times New Roman" w:cs="Times New Roman"/>
          <w:sz w:val="28"/>
          <w:szCs w:val="28"/>
          <w:lang w:val="uk-UA"/>
        </w:rPr>
      </w:pPr>
      <w:r w:rsidRPr="000509B7">
        <w:rPr>
          <w:rFonts w:ascii="Times New Roman" w:hAnsi="Times New Roman" w:cs="Times New Roman"/>
          <w:sz w:val="28"/>
          <w:szCs w:val="28"/>
          <w:lang w:val="uk-UA"/>
        </w:rPr>
        <w:t>На основі перспективної нафтогазоносності вугільних відкладів були проведені лабораторні дослідження кернового матеріалу, які були пов'язані з промислово-геофізичними дослідженнями. Розріз візейського ярусу було добре вивчено за керновим матеріалом, гірший стан розрізу турнейського та частково розкритого розрізу верхнього девону. Однак, керном не були охарактеризовані розрізи серпуховського, башкирського, московського ярусів, верхнього карбону, нижньої пермі та мезокайнозойських відкладів, які не є більш цікавими</w:t>
      </w:r>
      <w:r>
        <w:rPr>
          <w:rFonts w:ascii="Times New Roman" w:hAnsi="Times New Roman" w:cs="Times New Roman"/>
          <w:sz w:val="28"/>
          <w:szCs w:val="28"/>
          <w:lang w:val="uk-UA"/>
        </w:rPr>
        <w:t xml:space="preserve"> у відношенні нафтогазоносності.</w:t>
      </w:r>
    </w:p>
    <w:p w:rsidR="00080D25" w:rsidRPr="00080D25" w:rsidRDefault="00080D25" w:rsidP="00080D25">
      <w:pPr>
        <w:spacing w:after="0" w:line="360" w:lineRule="auto"/>
        <w:ind w:firstLine="720"/>
        <w:jc w:val="center"/>
        <w:rPr>
          <w:rFonts w:ascii="Times New Roman" w:hAnsi="Times New Roman" w:cs="Times New Roman"/>
          <w:b/>
          <w:sz w:val="28"/>
          <w:szCs w:val="28"/>
          <w:lang w:val="uk-UA"/>
        </w:rPr>
      </w:pPr>
      <w:r w:rsidRPr="00080D25">
        <w:rPr>
          <w:rFonts w:ascii="Times New Roman" w:hAnsi="Times New Roman" w:cs="Times New Roman"/>
          <w:b/>
          <w:sz w:val="28"/>
          <w:szCs w:val="28"/>
          <w:lang w:val="uk-UA"/>
        </w:rPr>
        <w:t>Докембрій  (РЄ)</w:t>
      </w:r>
    </w:p>
    <w:p w:rsidR="00080D25" w:rsidRPr="00080D25" w:rsidRDefault="000509B7" w:rsidP="00080D25">
      <w:pPr>
        <w:spacing w:after="0" w:line="360" w:lineRule="auto"/>
        <w:ind w:firstLine="720"/>
        <w:jc w:val="both"/>
        <w:rPr>
          <w:rFonts w:ascii="Times New Roman" w:hAnsi="Times New Roman" w:cs="Times New Roman"/>
          <w:sz w:val="28"/>
          <w:szCs w:val="28"/>
          <w:lang w:val="uk-UA"/>
        </w:rPr>
      </w:pPr>
      <w:r w:rsidRPr="000509B7">
        <w:rPr>
          <w:rFonts w:ascii="Times New Roman" w:hAnsi="Times New Roman" w:cs="Times New Roman"/>
          <w:sz w:val="28"/>
          <w:szCs w:val="28"/>
          <w:lang w:val="uk-UA"/>
        </w:rPr>
        <w:t>Різновиди докембрійського кристалічного фундаменту в районі родовища не вивчені. За даними регіональних геофізичних досліджень породи кристалічного фундаменту в районі родовища знаходяться на глибинах 5800-6300 метрів.</w:t>
      </w:r>
    </w:p>
    <w:p w:rsidR="00080D25" w:rsidRPr="00080D25" w:rsidRDefault="00080D25" w:rsidP="00080D25">
      <w:pPr>
        <w:spacing w:after="0" w:line="360" w:lineRule="auto"/>
        <w:ind w:firstLine="720"/>
        <w:jc w:val="both"/>
        <w:rPr>
          <w:rFonts w:ascii="Times New Roman" w:hAnsi="Times New Roman" w:cs="Times New Roman"/>
          <w:sz w:val="28"/>
          <w:szCs w:val="28"/>
          <w:lang w:val="uk-UA"/>
        </w:rPr>
        <w:sectPr w:rsidR="00080D25" w:rsidRPr="00080D25">
          <w:pgSz w:w="12240" w:h="15840"/>
          <w:pgMar w:top="1134" w:right="850" w:bottom="1134" w:left="1701" w:header="708" w:footer="708" w:gutter="0"/>
          <w:cols w:space="708"/>
          <w:docGrid w:linePitch="360"/>
        </w:sectPr>
      </w:pPr>
    </w:p>
    <w:p w:rsidR="00080D25" w:rsidRPr="00080D25" w:rsidRDefault="005C212E" w:rsidP="00274115">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ru-RU" w:eastAsia="ru-RU"/>
        </w:rPr>
        <w:lastRenderedPageBreak/>
        <w:drawing>
          <wp:inline distT="0" distB="0" distL="0" distR="0">
            <wp:extent cx="8608060" cy="5360035"/>
            <wp:effectExtent l="0" t="0" r="2540" b="0"/>
            <wp:docPr id="4" name="Рисунок 4" descr="Ахуй наху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Ахуй нахуй"/>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08060" cy="5360035"/>
                    </a:xfrm>
                    <a:prstGeom prst="rect">
                      <a:avLst/>
                    </a:prstGeom>
                    <a:noFill/>
                    <a:ln>
                      <a:noFill/>
                    </a:ln>
                  </pic:spPr>
                </pic:pic>
              </a:graphicData>
            </a:graphic>
          </wp:inline>
        </w:drawing>
      </w:r>
    </w:p>
    <w:p w:rsidR="00080D25" w:rsidRPr="00080D25" w:rsidRDefault="00080D25" w:rsidP="00080D25">
      <w:pPr>
        <w:spacing w:after="0" w:line="360" w:lineRule="auto"/>
        <w:ind w:firstLine="720"/>
        <w:jc w:val="center"/>
        <w:rPr>
          <w:rFonts w:ascii="Times New Roman" w:hAnsi="Times New Roman" w:cs="Times New Roman"/>
          <w:i/>
          <w:sz w:val="28"/>
          <w:szCs w:val="28"/>
          <w:lang w:val="uk-UA"/>
        </w:rPr>
      </w:pPr>
      <w:r w:rsidRPr="00080D25">
        <w:rPr>
          <w:rFonts w:ascii="Times New Roman" w:hAnsi="Times New Roman" w:cs="Times New Roman"/>
          <w:i/>
          <w:sz w:val="28"/>
          <w:szCs w:val="28"/>
          <w:lang w:val="uk-UA"/>
        </w:rPr>
        <w:t>Рисунок 1.2 – Геологічний профіль Коржівського нафтогазоконденсатного родовища. (Масшатби: гор. 1:5 000, верт. 1:1 000)</w:t>
      </w:r>
    </w:p>
    <w:p w:rsidR="00080D25" w:rsidRPr="00080D25" w:rsidRDefault="00080D25" w:rsidP="00080D25">
      <w:pPr>
        <w:spacing w:after="0" w:line="360" w:lineRule="auto"/>
        <w:ind w:firstLine="720"/>
        <w:rPr>
          <w:rFonts w:ascii="Times New Roman" w:hAnsi="Times New Roman" w:cs="Times New Roman"/>
          <w:i/>
          <w:sz w:val="28"/>
          <w:szCs w:val="28"/>
          <w:lang w:val="uk-UA"/>
        </w:rPr>
        <w:sectPr w:rsidR="00080D25" w:rsidRPr="00080D25" w:rsidSect="00080D25">
          <w:pgSz w:w="15840" w:h="12240" w:orient="landscape"/>
          <w:pgMar w:top="1701" w:right="1134" w:bottom="851" w:left="1134" w:header="709" w:footer="709" w:gutter="0"/>
          <w:cols w:space="708"/>
          <w:docGrid w:linePitch="360"/>
        </w:sectPr>
      </w:pPr>
    </w:p>
    <w:p w:rsidR="00080D25" w:rsidRPr="00080D25" w:rsidRDefault="000509B7" w:rsidP="00080D25">
      <w:pPr>
        <w:spacing w:after="0" w:line="360" w:lineRule="auto"/>
        <w:ind w:firstLine="720"/>
        <w:jc w:val="both"/>
        <w:rPr>
          <w:rFonts w:ascii="Times New Roman" w:hAnsi="Times New Roman" w:cs="Times New Roman"/>
          <w:sz w:val="28"/>
          <w:szCs w:val="28"/>
          <w:lang w:val="uk-UA"/>
        </w:rPr>
      </w:pPr>
      <w:r w:rsidRPr="000509B7">
        <w:rPr>
          <w:rFonts w:ascii="Times New Roman" w:hAnsi="Times New Roman" w:cs="Times New Roman"/>
          <w:sz w:val="28"/>
          <w:szCs w:val="28"/>
          <w:lang w:val="uk-UA"/>
        </w:rPr>
        <w:lastRenderedPageBreak/>
        <w:t xml:space="preserve">За аналогією з результатами буріння свердловин на сусідніх площах, можна стверджувати, що на досліджуваній ділянці присутні рожеві граніти, рожево-сірі граніти, грубозернисті породи, масиви польового шпату і кварцу, а також темно-сірі гранодіорити, дрібнозернисті гірські породи з польовим шпатом, кварцем </w:t>
      </w:r>
      <w:r>
        <w:rPr>
          <w:rFonts w:ascii="Times New Roman" w:hAnsi="Times New Roman" w:cs="Times New Roman"/>
          <w:sz w:val="28"/>
          <w:szCs w:val="28"/>
          <w:lang w:val="uk-UA"/>
        </w:rPr>
        <w:t>і біотитом з масивною текстурою</w:t>
      </w:r>
      <w:r w:rsidR="00080D25" w:rsidRPr="00080D25">
        <w:rPr>
          <w:rFonts w:ascii="Times New Roman" w:hAnsi="Times New Roman" w:cs="Times New Roman"/>
          <w:sz w:val="28"/>
          <w:szCs w:val="28"/>
          <w:lang w:val="uk-UA"/>
        </w:rPr>
        <w:t>.</w:t>
      </w:r>
    </w:p>
    <w:p w:rsidR="00080D25" w:rsidRPr="00080D25" w:rsidRDefault="00080D25" w:rsidP="00080D25">
      <w:pPr>
        <w:spacing w:after="0" w:line="360" w:lineRule="auto"/>
        <w:ind w:firstLine="720"/>
        <w:jc w:val="center"/>
        <w:rPr>
          <w:rFonts w:ascii="Times New Roman" w:hAnsi="Times New Roman" w:cs="Times New Roman"/>
          <w:b/>
          <w:sz w:val="28"/>
          <w:szCs w:val="28"/>
          <w:lang w:val="uk-UA"/>
        </w:rPr>
      </w:pPr>
      <w:r w:rsidRPr="00080D25">
        <w:rPr>
          <w:rFonts w:ascii="Times New Roman" w:hAnsi="Times New Roman" w:cs="Times New Roman"/>
          <w:b/>
          <w:sz w:val="28"/>
          <w:szCs w:val="28"/>
          <w:lang w:val="uk-UA"/>
        </w:rPr>
        <w:t>Палеозойська ератема (PZ)</w:t>
      </w:r>
    </w:p>
    <w:p w:rsidR="00080D25" w:rsidRPr="00080D25" w:rsidRDefault="000509B7" w:rsidP="00080D25">
      <w:pPr>
        <w:spacing w:after="0" w:line="360" w:lineRule="auto"/>
        <w:ind w:firstLine="720"/>
        <w:jc w:val="both"/>
        <w:rPr>
          <w:rFonts w:ascii="Times New Roman" w:hAnsi="Times New Roman" w:cs="Times New Roman"/>
          <w:sz w:val="28"/>
          <w:szCs w:val="28"/>
          <w:lang w:val="uk-UA"/>
        </w:rPr>
      </w:pPr>
      <w:r w:rsidRPr="000509B7">
        <w:rPr>
          <w:rFonts w:ascii="Times New Roman" w:hAnsi="Times New Roman" w:cs="Times New Roman"/>
          <w:sz w:val="28"/>
          <w:szCs w:val="28"/>
          <w:lang w:val="uk-UA"/>
        </w:rPr>
        <w:t>До палеозойської еритеми належать девонська, кам'яновугільна та пермська системи. Це послідовні періоди, які мають величезне значення у вивченні історії та складу нашої планети</w:t>
      </w:r>
      <w:r w:rsidR="00080D25" w:rsidRPr="00080D25">
        <w:rPr>
          <w:rFonts w:ascii="Times New Roman" w:hAnsi="Times New Roman" w:cs="Times New Roman"/>
          <w:sz w:val="28"/>
          <w:szCs w:val="28"/>
          <w:lang w:val="uk-UA"/>
        </w:rPr>
        <w:t>.</w:t>
      </w:r>
    </w:p>
    <w:p w:rsidR="00080D25" w:rsidRPr="00080D25" w:rsidRDefault="00080D25" w:rsidP="00080D25">
      <w:pPr>
        <w:spacing w:after="0" w:line="360" w:lineRule="auto"/>
        <w:ind w:firstLine="720"/>
        <w:jc w:val="center"/>
        <w:rPr>
          <w:rFonts w:ascii="Times New Roman" w:hAnsi="Times New Roman" w:cs="Times New Roman"/>
          <w:b/>
          <w:sz w:val="28"/>
          <w:szCs w:val="28"/>
          <w:lang w:val="uk-UA"/>
        </w:rPr>
      </w:pPr>
      <w:r w:rsidRPr="00080D25">
        <w:rPr>
          <w:rFonts w:ascii="Times New Roman" w:hAnsi="Times New Roman" w:cs="Times New Roman"/>
          <w:b/>
          <w:sz w:val="28"/>
          <w:szCs w:val="28"/>
          <w:lang w:val="uk-UA"/>
        </w:rPr>
        <w:t>Девонська система (D)</w:t>
      </w:r>
    </w:p>
    <w:p w:rsidR="00080D25" w:rsidRPr="00080D25" w:rsidRDefault="0018365D" w:rsidP="00080D25">
      <w:pPr>
        <w:spacing w:after="0" w:line="360" w:lineRule="auto"/>
        <w:ind w:firstLine="720"/>
        <w:jc w:val="both"/>
        <w:rPr>
          <w:rFonts w:ascii="Times New Roman" w:hAnsi="Times New Roman" w:cs="Times New Roman"/>
          <w:sz w:val="28"/>
          <w:szCs w:val="28"/>
          <w:lang w:val="uk-UA"/>
        </w:rPr>
      </w:pPr>
      <w:r w:rsidRPr="0018365D">
        <w:rPr>
          <w:rFonts w:ascii="Times New Roman" w:hAnsi="Times New Roman" w:cs="Times New Roman"/>
          <w:sz w:val="28"/>
          <w:szCs w:val="28"/>
          <w:lang w:val="uk-UA"/>
        </w:rPr>
        <w:t>Система Девону представлена комплексом різноманітних порід, які з великим кутовим та стратиграфічним неузгодженням залягають на відкладах кристалічного фундаменту. Залежно від послідовності нашарування та положенню в розрізі родовища, прогнозуються підсольові, нижньосольові та надсольові літологічні комплекси верхнього та середнього девону. За площею вони складатимуться з тонкого шару та матимуть склад, що дуже не зручний для видобування. Очікується, що загальна товщина девонських відк</w:t>
      </w:r>
      <w:r>
        <w:rPr>
          <w:rFonts w:ascii="Times New Roman" w:hAnsi="Times New Roman" w:cs="Times New Roman"/>
          <w:sz w:val="28"/>
          <w:szCs w:val="28"/>
          <w:lang w:val="uk-UA"/>
        </w:rPr>
        <w:t>ладів складе від 1000 до 1500 м</w:t>
      </w:r>
      <w:r w:rsidR="00080D25" w:rsidRPr="00080D25">
        <w:rPr>
          <w:rFonts w:ascii="Times New Roman" w:hAnsi="Times New Roman" w:cs="Times New Roman"/>
          <w:sz w:val="28"/>
          <w:szCs w:val="28"/>
          <w:lang w:val="uk-UA"/>
        </w:rPr>
        <w:t>.</w:t>
      </w:r>
    </w:p>
    <w:p w:rsidR="00080D25" w:rsidRPr="00080D25" w:rsidRDefault="00080D25" w:rsidP="00080D25">
      <w:pPr>
        <w:spacing w:after="0" w:line="360" w:lineRule="auto"/>
        <w:ind w:firstLine="720"/>
        <w:jc w:val="center"/>
        <w:rPr>
          <w:rFonts w:ascii="Times New Roman" w:hAnsi="Times New Roman" w:cs="Times New Roman"/>
          <w:b/>
          <w:sz w:val="28"/>
          <w:szCs w:val="28"/>
          <w:lang w:val="uk-UA"/>
        </w:rPr>
      </w:pPr>
      <w:r w:rsidRPr="00080D25">
        <w:rPr>
          <w:rFonts w:ascii="Times New Roman" w:hAnsi="Times New Roman" w:cs="Times New Roman"/>
          <w:b/>
          <w:sz w:val="28"/>
          <w:szCs w:val="28"/>
          <w:lang w:val="uk-UA"/>
        </w:rPr>
        <w:t>Кам’яновугільна система (С)</w:t>
      </w:r>
    </w:p>
    <w:p w:rsidR="00080D25" w:rsidRPr="00080D25" w:rsidRDefault="0018365D" w:rsidP="00080D25">
      <w:pPr>
        <w:spacing w:after="0" w:line="360" w:lineRule="auto"/>
        <w:ind w:firstLine="720"/>
        <w:jc w:val="both"/>
        <w:rPr>
          <w:rFonts w:ascii="Times New Roman" w:hAnsi="Times New Roman" w:cs="Times New Roman"/>
          <w:sz w:val="28"/>
          <w:szCs w:val="28"/>
          <w:lang w:val="uk-UA"/>
        </w:rPr>
      </w:pPr>
      <w:r w:rsidRPr="0018365D">
        <w:rPr>
          <w:rFonts w:ascii="Times New Roman" w:hAnsi="Times New Roman" w:cs="Times New Roman"/>
          <w:sz w:val="28"/>
          <w:szCs w:val="28"/>
          <w:lang w:val="uk-UA"/>
        </w:rPr>
        <w:t>Система кам'яновугільних пластів розділяється на три основні відділи. Нижній відділ розвинутий у межах турнейського, візейського та серпуховського ярусів</w:t>
      </w:r>
      <w:r w:rsidR="00080D25" w:rsidRPr="00080D25">
        <w:rPr>
          <w:rFonts w:ascii="Times New Roman" w:hAnsi="Times New Roman" w:cs="Times New Roman"/>
          <w:sz w:val="28"/>
          <w:szCs w:val="28"/>
          <w:lang w:val="uk-UA"/>
        </w:rPr>
        <w:t>.</w:t>
      </w:r>
    </w:p>
    <w:p w:rsidR="00080D25" w:rsidRPr="0018365D" w:rsidRDefault="00080D25" w:rsidP="00080D25">
      <w:pPr>
        <w:spacing w:after="0" w:line="360" w:lineRule="auto"/>
        <w:ind w:firstLine="720"/>
        <w:jc w:val="center"/>
        <w:rPr>
          <w:rFonts w:ascii="Times New Roman" w:hAnsi="Times New Roman" w:cs="Times New Roman"/>
          <w:b/>
          <w:i/>
          <w:sz w:val="28"/>
          <w:szCs w:val="28"/>
          <w:lang w:val="uk-UA"/>
        </w:rPr>
      </w:pPr>
      <w:r w:rsidRPr="0018365D">
        <w:rPr>
          <w:rFonts w:ascii="Times New Roman" w:hAnsi="Times New Roman" w:cs="Times New Roman"/>
          <w:b/>
          <w:i/>
          <w:sz w:val="28"/>
          <w:szCs w:val="28"/>
          <w:lang w:val="uk-UA"/>
        </w:rPr>
        <w:t>Турнейський ярус (С</w:t>
      </w:r>
      <w:r w:rsidRPr="0018365D">
        <w:rPr>
          <w:rFonts w:ascii="Times New Roman" w:hAnsi="Times New Roman" w:cs="Times New Roman"/>
          <w:b/>
          <w:i/>
          <w:sz w:val="28"/>
          <w:szCs w:val="28"/>
          <w:vertAlign w:val="subscript"/>
          <w:lang w:val="uk-UA"/>
        </w:rPr>
        <w:t>1</w:t>
      </w:r>
      <w:r w:rsidRPr="0018365D">
        <w:rPr>
          <w:rFonts w:ascii="Times New Roman" w:hAnsi="Times New Roman" w:cs="Times New Roman"/>
          <w:b/>
          <w:i/>
          <w:sz w:val="28"/>
          <w:szCs w:val="28"/>
          <w:lang w:val="uk-UA"/>
        </w:rPr>
        <w:t>t)</w:t>
      </w:r>
    </w:p>
    <w:p w:rsidR="0018365D" w:rsidRPr="0018365D" w:rsidRDefault="0018365D" w:rsidP="0018365D">
      <w:pPr>
        <w:spacing w:after="0" w:line="360" w:lineRule="auto"/>
        <w:ind w:firstLine="720"/>
        <w:jc w:val="both"/>
        <w:rPr>
          <w:rFonts w:ascii="Times New Roman" w:hAnsi="Times New Roman" w:cs="Times New Roman"/>
          <w:sz w:val="28"/>
          <w:szCs w:val="28"/>
          <w:lang w:val="uk-UA"/>
        </w:rPr>
      </w:pPr>
      <w:r w:rsidRPr="0018365D">
        <w:rPr>
          <w:rFonts w:ascii="Times New Roman" w:hAnsi="Times New Roman" w:cs="Times New Roman"/>
          <w:sz w:val="28"/>
          <w:szCs w:val="28"/>
          <w:lang w:val="uk-UA"/>
        </w:rPr>
        <w:t>Породи турнейського ярусу незгуртовано лежать на відкладах девонського періоду та  представлені в теригенній послідовності. Їх відкрито значним числом свердловин (1, 3, 4, 13, 32, 50, 51, 53, 132 і 136).</w:t>
      </w:r>
    </w:p>
    <w:p w:rsidR="0018365D" w:rsidRPr="0018365D" w:rsidRDefault="0018365D" w:rsidP="0018365D">
      <w:pPr>
        <w:spacing w:after="0" w:line="360" w:lineRule="auto"/>
        <w:ind w:firstLine="720"/>
        <w:jc w:val="both"/>
        <w:rPr>
          <w:rFonts w:ascii="Times New Roman" w:hAnsi="Times New Roman" w:cs="Times New Roman"/>
          <w:sz w:val="28"/>
          <w:szCs w:val="28"/>
          <w:lang w:val="uk-UA"/>
        </w:rPr>
      </w:pPr>
      <w:r w:rsidRPr="0018365D">
        <w:rPr>
          <w:rFonts w:ascii="Times New Roman" w:hAnsi="Times New Roman" w:cs="Times New Roman"/>
          <w:sz w:val="28"/>
          <w:szCs w:val="28"/>
          <w:lang w:val="uk-UA"/>
        </w:rPr>
        <w:t xml:space="preserve">Цей ярус складається з чергування аргілітів, пісковиків та алевролітів з рідкими прошарками глинистих вапняків та мергелів. Пісковики світло-сірі, </w:t>
      </w:r>
      <w:r w:rsidRPr="0018365D">
        <w:rPr>
          <w:rFonts w:ascii="Times New Roman" w:hAnsi="Times New Roman" w:cs="Times New Roman"/>
          <w:sz w:val="28"/>
          <w:szCs w:val="28"/>
          <w:lang w:val="uk-UA"/>
        </w:rPr>
        <w:lastRenderedPageBreak/>
        <w:t>кварцові, переважно різнозернисті. Аргіліти темно-сірі, щільні, глинисті й слюдисті.</w:t>
      </w:r>
    </w:p>
    <w:p w:rsidR="00080D25" w:rsidRPr="00080D25" w:rsidRDefault="0018365D" w:rsidP="0018365D">
      <w:pPr>
        <w:spacing w:after="0" w:line="360" w:lineRule="auto"/>
        <w:ind w:firstLine="720"/>
        <w:jc w:val="both"/>
        <w:rPr>
          <w:rFonts w:ascii="Times New Roman" w:hAnsi="Times New Roman" w:cs="Times New Roman"/>
          <w:sz w:val="28"/>
          <w:szCs w:val="28"/>
          <w:lang w:val="uk-UA"/>
        </w:rPr>
      </w:pPr>
      <w:r w:rsidRPr="0018365D">
        <w:rPr>
          <w:rFonts w:ascii="Times New Roman" w:hAnsi="Times New Roman" w:cs="Times New Roman"/>
          <w:sz w:val="28"/>
          <w:szCs w:val="28"/>
          <w:lang w:val="uk-UA"/>
        </w:rPr>
        <w:t>Колекторами горизонту є сірі пісковики з половошпатовим кварцем, кварцові від дрібнозернистих до середньо- і крупнозернистих з гравійними включеннями, які місцями переходять у гравеліти</w:t>
      </w:r>
      <w:r w:rsidR="00080D25" w:rsidRPr="00080D25">
        <w:rPr>
          <w:rFonts w:ascii="Times New Roman" w:hAnsi="Times New Roman" w:cs="Times New Roman"/>
          <w:sz w:val="28"/>
          <w:szCs w:val="28"/>
          <w:lang w:val="uk-UA"/>
        </w:rPr>
        <w:t>.</w:t>
      </w:r>
    </w:p>
    <w:p w:rsidR="00080D25" w:rsidRPr="0018365D" w:rsidRDefault="00080D25" w:rsidP="00080D25">
      <w:pPr>
        <w:spacing w:after="0" w:line="360" w:lineRule="auto"/>
        <w:ind w:firstLine="720"/>
        <w:jc w:val="center"/>
        <w:rPr>
          <w:rFonts w:ascii="Times New Roman" w:hAnsi="Times New Roman" w:cs="Times New Roman"/>
          <w:b/>
          <w:i/>
          <w:sz w:val="28"/>
          <w:szCs w:val="28"/>
          <w:lang w:val="uk-UA"/>
        </w:rPr>
      </w:pPr>
      <w:r w:rsidRPr="0018365D">
        <w:rPr>
          <w:rFonts w:ascii="Times New Roman" w:hAnsi="Times New Roman" w:cs="Times New Roman"/>
          <w:b/>
          <w:i/>
          <w:sz w:val="28"/>
          <w:szCs w:val="28"/>
          <w:lang w:val="uk-UA"/>
        </w:rPr>
        <w:t>Візейський ярус (С</w:t>
      </w:r>
      <w:r w:rsidRPr="0018365D">
        <w:rPr>
          <w:rFonts w:ascii="Times New Roman" w:hAnsi="Times New Roman" w:cs="Times New Roman"/>
          <w:b/>
          <w:i/>
          <w:sz w:val="28"/>
          <w:szCs w:val="28"/>
          <w:vertAlign w:val="subscript"/>
          <w:lang w:val="uk-UA"/>
        </w:rPr>
        <w:t>1</w:t>
      </w:r>
      <w:r w:rsidRPr="0018365D">
        <w:rPr>
          <w:rFonts w:ascii="Times New Roman" w:hAnsi="Times New Roman" w:cs="Times New Roman"/>
          <w:b/>
          <w:i/>
          <w:sz w:val="28"/>
          <w:szCs w:val="28"/>
          <w:lang w:val="uk-UA"/>
        </w:rPr>
        <w:t>v)</w:t>
      </w:r>
    </w:p>
    <w:p w:rsidR="00080D25" w:rsidRPr="00080D25" w:rsidRDefault="0018365D" w:rsidP="00080D25">
      <w:pPr>
        <w:spacing w:after="0" w:line="360" w:lineRule="auto"/>
        <w:ind w:firstLine="720"/>
        <w:jc w:val="both"/>
        <w:rPr>
          <w:rFonts w:ascii="Times New Roman" w:hAnsi="Times New Roman" w:cs="Times New Roman"/>
          <w:sz w:val="28"/>
          <w:szCs w:val="28"/>
          <w:lang w:val="uk-UA"/>
        </w:rPr>
      </w:pPr>
      <w:r w:rsidRPr="0018365D">
        <w:rPr>
          <w:rFonts w:ascii="Times New Roman" w:hAnsi="Times New Roman" w:cs="Times New Roman"/>
          <w:sz w:val="28"/>
          <w:szCs w:val="28"/>
          <w:lang w:val="uk-UA"/>
        </w:rPr>
        <w:t>Візейські відклади, що залягають на розмитій поверхні турнейських порід, представлені в обсязі нижнього та верхнього під'ярусів. Вони мають площадне поширення та можуть бути повністю або частково відкриті всіма свердловинами</w:t>
      </w:r>
      <w:r w:rsidR="00080D25" w:rsidRPr="00080D25">
        <w:rPr>
          <w:rFonts w:ascii="Times New Roman" w:hAnsi="Times New Roman" w:cs="Times New Roman"/>
          <w:sz w:val="28"/>
          <w:szCs w:val="28"/>
          <w:lang w:val="uk-UA"/>
        </w:rPr>
        <w:t>.</w:t>
      </w:r>
    </w:p>
    <w:p w:rsidR="00080D25" w:rsidRPr="0018365D" w:rsidRDefault="00080D25" w:rsidP="00080D25">
      <w:pPr>
        <w:spacing w:after="0" w:line="360" w:lineRule="auto"/>
        <w:ind w:firstLine="720"/>
        <w:jc w:val="center"/>
        <w:rPr>
          <w:rFonts w:ascii="Times New Roman" w:hAnsi="Times New Roman" w:cs="Times New Roman"/>
          <w:b/>
          <w:i/>
          <w:sz w:val="28"/>
          <w:szCs w:val="28"/>
          <w:lang w:val="uk-UA"/>
        </w:rPr>
      </w:pPr>
      <w:r w:rsidRPr="0018365D">
        <w:rPr>
          <w:rFonts w:ascii="Times New Roman" w:hAnsi="Times New Roman" w:cs="Times New Roman"/>
          <w:b/>
          <w:i/>
          <w:sz w:val="28"/>
          <w:szCs w:val="28"/>
          <w:lang w:val="uk-UA"/>
        </w:rPr>
        <w:t>Нижньовізейський під’ярус (С</w:t>
      </w:r>
      <w:r w:rsidRPr="0018365D">
        <w:rPr>
          <w:rFonts w:ascii="Times New Roman" w:hAnsi="Times New Roman" w:cs="Times New Roman"/>
          <w:b/>
          <w:i/>
          <w:sz w:val="28"/>
          <w:szCs w:val="28"/>
          <w:vertAlign w:val="subscript"/>
          <w:lang w:val="uk-UA"/>
        </w:rPr>
        <w:t>1</w:t>
      </w:r>
      <w:r w:rsidRPr="0018365D">
        <w:rPr>
          <w:rFonts w:ascii="Times New Roman" w:hAnsi="Times New Roman" w:cs="Times New Roman"/>
          <w:b/>
          <w:i/>
          <w:sz w:val="28"/>
          <w:szCs w:val="28"/>
          <w:lang w:val="uk-UA"/>
        </w:rPr>
        <w:t>v</w:t>
      </w:r>
      <w:r w:rsidRPr="0018365D">
        <w:rPr>
          <w:rFonts w:ascii="Times New Roman" w:hAnsi="Times New Roman" w:cs="Times New Roman"/>
          <w:b/>
          <w:i/>
          <w:sz w:val="28"/>
          <w:szCs w:val="28"/>
          <w:vertAlign w:val="subscript"/>
          <w:lang w:val="uk-UA"/>
        </w:rPr>
        <w:t>1</w:t>
      </w:r>
      <w:r w:rsidRPr="0018365D">
        <w:rPr>
          <w:rFonts w:ascii="Times New Roman" w:hAnsi="Times New Roman" w:cs="Times New Roman"/>
          <w:b/>
          <w:i/>
          <w:sz w:val="28"/>
          <w:szCs w:val="28"/>
          <w:lang w:val="uk-UA"/>
        </w:rPr>
        <w:t>)</w:t>
      </w:r>
    </w:p>
    <w:p w:rsidR="0018365D" w:rsidRPr="0018365D" w:rsidRDefault="0018365D" w:rsidP="0018365D">
      <w:pPr>
        <w:spacing w:after="0" w:line="360" w:lineRule="auto"/>
        <w:ind w:firstLine="720"/>
        <w:jc w:val="both"/>
        <w:rPr>
          <w:rFonts w:ascii="Times New Roman" w:hAnsi="Times New Roman" w:cs="Times New Roman"/>
          <w:sz w:val="28"/>
          <w:szCs w:val="28"/>
          <w:lang w:val="uk-UA"/>
        </w:rPr>
      </w:pPr>
      <w:r w:rsidRPr="0018365D">
        <w:rPr>
          <w:rFonts w:ascii="Times New Roman" w:hAnsi="Times New Roman" w:cs="Times New Roman"/>
          <w:sz w:val="28"/>
          <w:szCs w:val="28"/>
          <w:lang w:val="uk-UA"/>
        </w:rPr>
        <w:t>Нижньовізейський під'ярус виділяється в обсязі XIV і XIII мікрофауністичних горизонтів, які представлені теригенно-карбонатними відкладами. Структурно складається з теригенної (XIV мфг) і карбонатної (XIII мфг) товщ.</w:t>
      </w:r>
    </w:p>
    <w:p w:rsidR="0018365D" w:rsidRPr="0018365D" w:rsidRDefault="0018365D" w:rsidP="0018365D">
      <w:pPr>
        <w:spacing w:after="0" w:line="360" w:lineRule="auto"/>
        <w:ind w:firstLine="720"/>
        <w:jc w:val="both"/>
        <w:rPr>
          <w:rFonts w:ascii="Times New Roman" w:hAnsi="Times New Roman" w:cs="Times New Roman"/>
          <w:sz w:val="28"/>
          <w:szCs w:val="28"/>
          <w:lang w:val="uk-UA"/>
        </w:rPr>
      </w:pPr>
      <w:r w:rsidRPr="0018365D">
        <w:rPr>
          <w:rFonts w:ascii="Times New Roman" w:hAnsi="Times New Roman" w:cs="Times New Roman"/>
          <w:sz w:val="28"/>
          <w:szCs w:val="28"/>
          <w:lang w:val="uk-UA"/>
        </w:rPr>
        <w:t>Теригенна товща, що знаходиться внизу, складена переважно аргілітами, щільними піщано-алевролітовими різновидностями з рідкими, малопотужними прошарками вапняків.</w:t>
      </w:r>
    </w:p>
    <w:p w:rsidR="00080D25" w:rsidRPr="00080D25" w:rsidRDefault="0018365D" w:rsidP="0018365D">
      <w:pPr>
        <w:spacing w:after="0" w:line="360" w:lineRule="auto"/>
        <w:ind w:firstLine="720"/>
        <w:jc w:val="both"/>
        <w:rPr>
          <w:rFonts w:ascii="Times New Roman" w:hAnsi="Times New Roman" w:cs="Times New Roman"/>
          <w:sz w:val="28"/>
          <w:szCs w:val="28"/>
          <w:lang w:val="uk-UA"/>
        </w:rPr>
      </w:pPr>
      <w:r w:rsidRPr="0018365D">
        <w:rPr>
          <w:rFonts w:ascii="Times New Roman" w:hAnsi="Times New Roman" w:cs="Times New Roman"/>
          <w:sz w:val="28"/>
          <w:szCs w:val="28"/>
          <w:lang w:val="uk-UA"/>
        </w:rPr>
        <w:t>Аргіліти мають темно-сіре забарвлення, щільну структуру і містять вапняк. Вапняки можуть бути сірими, темно-сірими, вуглистими, глинистими або перекристалізованими та містити прошарки аргілітів. Пісковики можуть бути від дрібнозернистих до грубозернистих, але найпоширенішими є кварцові з вуглисто-каолінітовим цементом</w:t>
      </w:r>
      <w:r w:rsidR="00080D25" w:rsidRPr="00080D25">
        <w:rPr>
          <w:rFonts w:ascii="Times New Roman" w:hAnsi="Times New Roman" w:cs="Times New Roman"/>
          <w:sz w:val="28"/>
          <w:szCs w:val="28"/>
          <w:lang w:val="uk-UA"/>
        </w:rPr>
        <w:t>.</w:t>
      </w:r>
    </w:p>
    <w:p w:rsidR="00080D25" w:rsidRPr="0018365D" w:rsidRDefault="00080D25" w:rsidP="00080D25">
      <w:pPr>
        <w:spacing w:after="0" w:line="360" w:lineRule="auto"/>
        <w:ind w:firstLine="720"/>
        <w:jc w:val="center"/>
        <w:rPr>
          <w:rFonts w:ascii="Times New Roman" w:hAnsi="Times New Roman" w:cs="Times New Roman"/>
          <w:b/>
          <w:i/>
          <w:sz w:val="28"/>
          <w:szCs w:val="28"/>
          <w:lang w:val="uk-UA"/>
        </w:rPr>
      </w:pPr>
      <w:r w:rsidRPr="0018365D">
        <w:rPr>
          <w:rFonts w:ascii="Times New Roman" w:hAnsi="Times New Roman" w:cs="Times New Roman"/>
          <w:b/>
          <w:i/>
          <w:sz w:val="28"/>
          <w:szCs w:val="28"/>
          <w:lang w:val="uk-UA"/>
        </w:rPr>
        <w:t>Верхньовізейський під’ярусу (С</w:t>
      </w:r>
      <w:r w:rsidRPr="0018365D">
        <w:rPr>
          <w:rFonts w:ascii="Times New Roman" w:hAnsi="Times New Roman" w:cs="Times New Roman"/>
          <w:b/>
          <w:i/>
          <w:sz w:val="28"/>
          <w:szCs w:val="28"/>
          <w:vertAlign w:val="subscript"/>
          <w:lang w:val="uk-UA"/>
        </w:rPr>
        <w:t>1</w:t>
      </w:r>
      <w:r w:rsidRPr="0018365D">
        <w:rPr>
          <w:rFonts w:ascii="Times New Roman" w:hAnsi="Times New Roman" w:cs="Times New Roman"/>
          <w:b/>
          <w:i/>
          <w:sz w:val="28"/>
          <w:szCs w:val="28"/>
          <w:lang w:val="uk-UA"/>
        </w:rPr>
        <w:t>v</w:t>
      </w:r>
      <w:r w:rsidRPr="0018365D">
        <w:rPr>
          <w:rFonts w:ascii="Times New Roman" w:hAnsi="Times New Roman" w:cs="Times New Roman"/>
          <w:b/>
          <w:i/>
          <w:sz w:val="28"/>
          <w:szCs w:val="28"/>
          <w:vertAlign w:val="subscript"/>
          <w:lang w:val="uk-UA"/>
        </w:rPr>
        <w:t>2</w:t>
      </w:r>
      <w:r w:rsidRPr="0018365D">
        <w:rPr>
          <w:rFonts w:ascii="Times New Roman" w:hAnsi="Times New Roman" w:cs="Times New Roman"/>
          <w:b/>
          <w:i/>
          <w:sz w:val="28"/>
          <w:szCs w:val="28"/>
          <w:lang w:val="uk-UA"/>
        </w:rPr>
        <w:t>)</w:t>
      </w:r>
    </w:p>
    <w:p w:rsidR="00192AF4" w:rsidRDefault="00192AF4" w:rsidP="00080D25">
      <w:pPr>
        <w:spacing w:after="0" w:line="360" w:lineRule="auto"/>
        <w:ind w:firstLine="720"/>
        <w:jc w:val="both"/>
        <w:rPr>
          <w:rFonts w:ascii="Times New Roman" w:hAnsi="Times New Roman" w:cs="Times New Roman"/>
          <w:sz w:val="28"/>
          <w:szCs w:val="28"/>
          <w:lang w:val="uk-UA"/>
        </w:rPr>
      </w:pPr>
      <w:r w:rsidRPr="00192AF4">
        <w:rPr>
          <w:rFonts w:ascii="Times New Roman" w:hAnsi="Times New Roman" w:cs="Times New Roman"/>
          <w:sz w:val="28"/>
          <w:szCs w:val="28"/>
          <w:lang w:val="uk-UA"/>
        </w:rPr>
        <w:t xml:space="preserve">Відклади верхньовізейського під'ярусу з неузгодженням лежать на нижньовізейських породах. </w:t>
      </w:r>
    </w:p>
    <w:p w:rsidR="00080D25" w:rsidRPr="00080D25" w:rsidRDefault="00192AF4" w:rsidP="00080D25">
      <w:pPr>
        <w:spacing w:after="0" w:line="360" w:lineRule="auto"/>
        <w:ind w:firstLine="720"/>
        <w:jc w:val="both"/>
        <w:rPr>
          <w:rFonts w:ascii="Times New Roman" w:hAnsi="Times New Roman" w:cs="Times New Roman"/>
          <w:sz w:val="28"/>
          <w:szCs w:val="28"/>
          <w:lang w:val="uk-UA"/>
        </w:rPr>
      </w:pPr>
      <w:r w:rsidRPr="00192AF4">
        <w:rPr>
          <w:rFonts w:ascii="Times New Roman" w:hAnsi="Times New Roman" w:cs="Times New Roman"/>
          <w:sz w:val="28"/>
          <w:szCs w:val="28"/>
          <w:lang w:val="uk-UA"/>
        </w:rPr>
        <w:t>Горизонти В-18, В-19, В-20 та В-21 є продуктивними на родовищі, зв'язані</w:t>
      </w:r>
      <w:r>
        <w:rPr>
          <w:rFonts w:ascii="Times New Roman" w:hAnsi="Times New Roman" w:cs="Times New Roman"/>
          <w:sz w:val="28"/>
          <w:szCs w:val="28"/>
          <w:lang w:val="uk-UA"/>
        </w:rPr>
        <w:t xml:space="preserve"> з верхньовізейським комплексом</w:t>
      </w:r>
      <w:r w:rsidR="00080D25" w:rsidRPr="00080D25">
        <w:rPr>
          <w:rFonts w:ascii="Times New Roman" w:hAnsi="Times New Roman" w:cs="Times New Roman"/>
          <w:sz w:val="28"/>
          <w:szCs w:val="28"/>
          <w:lang w:val="uk-UA"/>
        </w:rPr>
        <w:t>.</w:t>
      </w:r>
    </w:p>
    <w:p w:rsidR="00080D25" w:rsidRPr="00080D25" w:rsidRDefault="00192AF4" w:rsidP="00080D25">
      <w:pPr>
        <w:spacing w:after="0" w:line="360" w:lineRule="auto"/>
        <w:ind w:firstLine="720"/>
        <w:jc w:val="both"/>
        <w:rPr>
          <w:rFonts w:ascii="Times New Roman" w:hAnsi="Times New Roman" w:cs="Times New Roman"/>
          <w:sz w:val="28"/>
          <w:szCs w:val="28"/>
          <w:lang w:val="uk-UA"/>
        </w:rPr>
      </w:pPr>
      <w:r w:rsidRPr="00192AF4">
        <w:rPr>
          <w:rFonts w:ascii="Times New Roman" w:hAnsi="Times New Roman" w:cs="Times New Roman"/>
          <w:sz w:val="28"/>
          <w:szCs w:val="28"/>
          <w:lang w:val="uk-UA"/>
        </w:rPr>
        <w:lastRenderedPageBreak/>
        <w:t>Згідно фауністичних даних, у верхньовізейських відкладах виділяються чотири мікрофауністичних горизонти: XIIa, XII, XI та X. Кожен з них має відмінну літологічну характеристику та закономірність поширення вміщуючих порід</w:t>
      </w:r>
      <w:r w:rsidR="00080D25" w:rsidRPr="00080D25">
        <w:rPr>
          <w:rFonts w:ascii="Times New Roman" w:hAnsi="Times New Roman" w:cs="Times New Roman"/>
          <w:sz w:val="28"/>
          <w:szCs w:val="28"/>
          <w:lang w:val="uk-UA"/>
        </w:rPr>
        <w:t>.</w:t>
      </w:r>
    </w:p>
    <w:p w:rsidR="00080D25" w:rsidRPr="00080D25" w:rsidRDefault="00192AF4" w:rsidP="00080D25">
      <w:pPr>
        <w:spacing w:after="0" w:line="360" w:lineRule="auto"/>
        <w:ind w:firstLine="720"/>
        <w:jc w:val="both"/>
        <w:rPr>
          <w:rFonts w:ascii="Times New Roman" w:hAnsi="Times New Roman" w:cs="Times New Roman"/>
          <w:sz w:val="28"/>
          <w:szCs w:val="28"/>
          <w:lang w:val="uk-UA"/>
        </w:rPr>
      </w:pPr>
      <w:r w:rsidRPr="00192AF4">
        <w:rPr>
          <w:rFonts w:ascii="Times New Roman" w:hAnsi="Times New Roman" w:cs="Times New Roman"/>
          <w:sz w:val="28"/>
          <w:szCs w:val="28"/>
          <w:lang w:val="uk-UA"/>
        </w:rPr>
        <w:t>ХІІa мфг лежить безпосередньо на відкладах нижнього візейського періоду. Його складові включають темно-сірі аргіліти, слюдисті шари зі смугами сірого кольору, скритокристалічний вапняк та алевроліти. ХІІa мфг сформувався за умов некомпенсованого седиментаційного режиму активного трансгресивно-регресивного циклу. Це призвело до значної фаціально-літологічної різноманітності мікрофауністичних горизонтів як у порівняльному аналізі так і на всій площі</w:t>
      </w:r>
      <w:r w:rsidR="00080D25" w:rsidRPr="00080D25">
        <w:rPr>
          <w:rFonts w:ascii="Times New Roman" w:hAnsi="Times New Roman" w:cs="Times New Roman"/>
          <w:sz w:val="28"/>
          <w:szCs w:val="28"/>
          <w:lang w:val="uk-UA"/>
        </w:rPr>
        <w:t xml:space="preserve">. </w:t>
      </w:r>
      <w:r w:rsidRPr="00192AF4">
        <w:rPr>
          <w:rFonts w:ascii="Times New Roman" w:hAnsi="Times New Roman" w:cs="Times New Roman"/>
          <w:sz w:val="28"/>
          <w:szCs w:val="28"/>
          <w:lang w:val="uk-UA"/>
        </w:rPr>
        <w:t>Пачки порід, що складають масивну флювіальну групу в межах її поширення, мають високу мінливість як по товщині, так і за фізико-літологічними властивостями. У нижній частині масиву XIIa знаходиться пакет глибоководних глинистих і кременистих відкладів ("domanikoid"), що характеризується збільшеними значеннями природної радіації на діаграмах ГК</w:t>
      </w:r>
      <w:r w:rsidR="00080D25" w:rsidRPr="00080D25">
        <w:rPr>
          <w:rFonts w:ascii="Times New Roman" w:hAnsi="Times New Roman" w:cs="Times New Roman"/>
          <w:sz w:val="28"/>
          <w:szCs w:val="28"/>
          <w:lang w:val="uk-UA"/>
        </w:rPr>
        <w:t xml:space="preserve">. </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t xml:space="preserve">ХІІ мфг </w:t>
      </w:r>
      <w:r w:rsidR="00192AF4" w:rsidRPr="00192AF4">
        <w:rPr>
          <w:rFonts w:ascii="Times New Roman" w:hAnsi="Times New Roman" w:cs="Times New Roman"/>
          <w:sz w:val="28"/>
          <w:szCs w:val="28"/>
          <w:lang w:val="uk-UA"/>
        </w:rPr>
        <w:t xml:space="preserve">складається з піщано-алевролітових порід та морських аргілітів із малопотужними шарами </w:t>
      </w:r>
      <w:r w:rsidR="00E26DE8">
        <w:rPr>
          <w:rFonts w:ascii="Times New Roman" w:hAnsi="Times New Roman" w:cs="Times New Roman"/>
          <w:sz w:val="28"/>
          <w:szCs w:val="28"/>
          <w:lang w:val="uk-UA"/>
        </w:rPr>
        <w:t>шламово-</w:t>
      </w:r>
      <w:r w:rsidR="00192AF4" w:rsidRPr="00192AF4">
        <w:rPr>
          <w:rFonts w:ascii="Times New Roman" w:hAnsi="Times New Roman" w:cs="Times New Roman"/>
          <w:sz w:val="28"/>
          <w:szCs w:val="28"/>
          <w:lang w:val="uk-UA"/>
        </w:rPr>
        <w:t>детритових вапняків. Ці породи залягають на підстилаючих відкладах</w:t>
      </w:r>
      <w:r w:rsidRPr="00080D25">
        <w:rPr>
          <w:rFonts w:ascii="Times New Roman" w:hAnsi="Times New Roman" w:cs="Times New Roman"/>
          <w:sz w:val="28"/>
          <w:szCs w:val="28"/>
          <w:lang w:val="uk-UA"/>
        </w:rPr>
        <w:t>.</w:t>
      </w:r>
    </w:p>
    <w:p w:rsidR="00080D25" w:rsidRPr="00080D25" w:rsidRDefault="00E26DE8" w:rsidP="00080D25">
      <w:pPr>
        <w:spacing w:after="0" w:line="360" w:lineRule="auto"/>
        <w:ind w:firstLine="720"/>
        <w:jc w:val="both"/>
        <w:rPr>
          <w:rFonts w:ascii="Times New Roman" w:hAnsi="Times New Roman" w:cs="Times New Roman"/>
          <w:sz w:val="28"/>
          <w:szCs w:val="28"/>
          <w:lang w:val="uk-UA"/>
        </w:rPr>
      </w:pPr>
      <w:r w:rsidRPr="00E26DE8">
        <w:rPr>
          <w:rFonts w:ascii="Times New Roman" w:hAnsi="Times New Roman" w:cs="Times New Roman"/>
          <w:sz w:val="28"/>
          <w:szCs w:val="28"/>
          <w:lang w:val="uk-UA"/>
        </w:rPr>
        <w:t>Пісковики виступають колекторами, які мають світло-сірий, темно-сірий та інші відтінки. Вони є різнозернистими, складаються із кварцу та мають масивну структуру</w:t>
      </w:r>
      <w:r w:rsidR="00080D25" w:rsidRPr="00080D25">
        <w:rPr>
          <w:rFonts w:ascii="Times New Roman" w:hAnsi="Times New Roman" w:cs="Times New Roman"/>
          <w:sz w:val="28"/>
          <w:szCs w:val="28"/>
          <w:lang w:val="uk-UA"/>
        </w:rPr>
        <w:t>.</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t xml:space="preserve">Алевроліти </w:t>
      </w:r>
      <w:r w:rsidR="00E26DE8" w:rsidRPr="00080D25">
        <w:rPr>
          <w:rFonts w:ascii="Times New Roman" w:hAnsi="Times New Roman" w:cs="Times New Roman"/>
          <w:sz w:val="28"/>
          <w:szCs w:val="28"/>
          <w:lang w:val="uk-UA"/>
        </w:rPr>
        <w:t xml:space="preserve">слюдисті, сірі, </w:t>
      </w:r>
      <w:r w:rsidRPr="00080D25">
        <w:rPr>
          <w:rFonts w:ascii="Times New Roman" w:hAnsi="Times New Roman" w:cs="Times New Roman"/>
          <w:sz w:val="28"/>
          <w:szCs w:val="28"/>
          <w:lang w:val="uk-UA"/>
        </w:rPr>
        <w:t>світло-сірі, сильно глинисті.</w:t>
      </w:r>
    </w:p>
    <w:p w:rsidR="00080D25" w:rsidRPr="00080D25" w:rsidRDefault="00E26DE8" w:rsidP="00080D25">
      <w:pPr>
        <w:spacing w:after="0" w:line="360" w:lineRule="auto"/>
        <w:ind w:firstLine="720"/>
        <w:jc w:val="both"/>
        <w:rPr>
          <w:rFonts w:ascii="Times New Roman" w:hAnsi="Times New Roman" w:cs="Times New Roman"/>
          <w:sz w:val="28"/>
          <w:szCs w:val="28"/>
          <w:lang w:val="uk-UA"/>
        </w:rPr>
      </w:pPr>
      <w:r w:rsidRPr="00E26DE8">
        <w:rPr>
          <w:rFonts w:ascii="Times New Roman" w:hAnsi="Times New Roman" w:cs="Times New Roman"/>
          <w:sz w:val="28"/>
          <w:szCs w:val="28"/>
          <w:lang w:val="uk-UA"/>
        </w:rPr>
        <w:t>Аргіліти мають темно-сиві до чорних відтінки, вони шаруваті, міцні, а на деяких місцях можуть мати сліди флори та фауни</w:t>
      </w:r>
      <w:r w:rsidR="00080D25" w:rsidRPr="00080D25">
        <w:rPr>
          <w:rFonts w:ascii="Times New Roman" w:hAnsi="Times New Roman" w:cs="Times New Roman"/>
          <w:sz w:val="28"/>
          <w:szCs w:val="28"/>
          <w:lang w:val="uk-UA"/>
        </w:rPr>
        <w:t xml:space="preserve">. </w:t>
      </w:r>
    </w:p>
    <w:p w:rsidR="00E26DE8" w:rsidRPr="00E26DE8" w:rsidRDefault="00E26DE8" w:rsidP="00E26DE8">
      <w:pPr>
        <w:spacing w:after="0" w:line="360" w:lineRule="auto"/>
        <w:ind w:firstLine="720"/>
        <w:jc w:val="both"/>
        <w:rPr>
          <w:rFonts w:ascii="Times New Roman" w:hAnsi="Times New Roman" w:cs="Times New Roman"/>
          <w:sz w:val="28"/>
          <w:szCs w:val="28"/>
          <w:lang w:val="uk-UA"/>
        </w:rPr>
      </w:pPr>
      <w:r w:rsidRPr="00E26DE8">
        <w:rPr>
          <w:rFonts w:ascii="Times New Roman" w:hAnsi="Times New Roman" w:cs="Times New Roman"/>
          <w:sz w:val="28"/>
          <w:szCs w:val="28"/>
          <w:lang w:val="uk-UA"/>
        </w:rPr>
        <w:t>ХІ мфг лежить на різноманітних породах та містить пісковики темно- та світло-сірих відтінків, кварцові, слюдисті, алевроліти та аргіліти темно-сірих кольорів. Тут місцями можна знайти також шари чорно-сірих та сірих вапняків, але всі вони є досить тонкими.</w:t>
      </w:r>
    </w:p>
    <w:p w:rsidR="00E26DE8" w:rsidRPr="00E26DE8" w:rsidRDefault="00E26DE8" w:rsidP="00E26DE8">
      <w:pPr>
        <w:spacing w:after="0" w:line="360" w:lineRule="auto"/>
        <w:ind w:firstLine="720"/>
        <w:jc w:val="both"/>
        <w:rPr>
          <w:rFonts w:ascii="Times New Roman" w:hAnsi="Times New Roman" w:cs="Times New Roman"/>
          <w:sz w:val="28"/>
          <w:szCs w:val="28"/>
          <w:lang w:val="uk-UA"/>
        </w:rPr>
      </w:pPr>
      <w:r w:rsidRPr="00E26DE8">
        <w:rPr>
          <w:rFonts w:ascii="Times New Roman" w:hAnsi="Times New Roman" w:cs="Times New Roman"/>
          <w:sz w:val="28"/>
          <w:szCs w:val="28"/>
          <w:lang w:val="uk-UA"/>
        </w:rPr>
        <w:lastRenderedPageBreak/>
        <w:t>Х мфг, як правило, складається з аргілітів, повних іноді алевролітів.</w:t>
      </w:r>
    </w:p>
    <w:p w:rsidR="00080D25" w:rsidRPr="00080D25" w:rsidRDefault="00E26DE8" w:rsidP="00E26DE8">
      <w:pPr>
        <w:spacing w:after="0" w:line="360" w:lineRule="auto"/>
        <w:ind w:firstLine="720"/>
        <w:jc w:val="both"/>
        <w:rPr>
          <w:rFonts w:ascii="Times New Roman" w:hAnsi="Times New Roman" w:cs="Times New Roman"/>
          <w:sz w:val="28"/>
          <w:szCs w:val="28"/>
          <w:lang w:val="uk-UA"/>
        </w:rPr>
      </w:pPr>
      <w:r w:rsidRPr="00E26DE8">
        <w:rPr>
          <w:rFonts w:ascii="Times New Roman" w:hAnsi="Times New Roman" w:cs="Times New Roman"/>
          <w:sz w:val="28"/>
          <w:szCs w:val="28"/>
          <w:lang w:val="uk-UA"/>
        </w:rPr>
        <w:t>Мікрофауністичні горизонти B-I5 і В-16, що є водоносними, виділяються в товщі цих порід і є перспективними для видобутку нафти та газу</w:t>
      </w:r>
      <w:r w:rsidR="00080D25" w:rsidRPr="00080D25">
        <w:rPr>
          <w:rFonts w:ascii="Times New Roman" w:hAnsi="Times New Roman" w:cs="Times New Roman"/>
          <w:sz w:val="28"/>
          <w:szCs w:val="28"/>
          <w:lang w:val="uk-UA"/>
        </w:rPr>
        <w:t>.</w:t>
      </w:r>
    </w:p>
    <w:p w:rsidR="00080D25" w:rsidRPr="00E26DE8" w:rsidRDefault="00080D25" w:rsidP="00080D25">
      <w:pPr>
        <w:spacing w:after="0" w:line="360" w:lineRule="auto"/>
        <w:ind w:firstLine="720"/>
        <w:jc w:val="center"/>
        <w:rPr>
          <w:rFonts w:ascii="Times New Roman" w:hAnsi="Times New Roman" w:cs="Times New Roman"/>
          <w:b/>
          <w:i/>
          <w:sz w:val="28"/>
          <w:szCs w:val="28"/>
          <w:lang w:val="uk-UA"/>
        </w:rPr>
      </w:pPr>
      <w:r w:rsidRPr="00E26DE8">
        <w:rPr>
          <w:rFonts w:ascii="Times New Roman" w:hAnsi="Times New Roman" w:cs="Times New Roman"/>
          <w:b/>
          <w:i/>
          <w:sz w:val="28"/>
          <w:szCs w:val="28"/>
          <w:lang w:val="uk-UA"/>
        </w:rPr>
        <w:t>Серпуховський ярус (С</w:t>
      </w:r>
      <w:r w:rsidRPr="00E26DE8">
        <w:rPr>
          <w:rFonts w:ascii="Times New Roman" w:hAnsi="Times New Roman" w:cs="Times New Roman"/>
          <w:b/>
          <w:i/>
          <w:sz w:val="28"/>
          <w:szCs w:val="28"/>
          <w:vertAlign w:val="subscript"/>
          <w:lang w:val="uk-UA"/>
        </w:rPr>
        <w:t>1</w:t>
      </w:r>
      <w:r w:rsidRPr="00E26DE8">
        <w:rPr>
          <w:rFonts w:ascii="Times New Roman" w:hAnsi="Times New Roman" w:cs="Times New Roman"/>
          <w:b/>
          <w:i/>
          <w:sz w:val="28"/>
          <w:szCs w:val="28"/>
          <w:lang w:val="uk-UA"/>
        </w:rPr>
        <w:t>s)</w:t>
      </w:r>
    </w:p>
    <w:p w:rsidR="00E26DE8" w:rsidRPr="00E26DE8" w:rsidRDefault="00E26DE8" w:rsidP="00E26DE8">
      <w:pPr>
        <w:spacing w:after="0" w:line="360" w:lineRule="auto"/>
        <w:ind w:firstLine="720"/>
        <w:jc w:val="both"/>
        <w:rPr>
          <w:rFonts w:ascii="Times New Roman" w:hAnsi="Times New Roman" w:cs="Times New Roman"/>
          <w:sz w:val="28"/>
          <w:szCs w:val="28"/>
          <w:lang w:val="uk-UA"/>
        </w:rPr>
      </w:pPr>
      <w:r w:rsidRPr="00E26DE8">
        <w:rPr>
          <w:rFonts w:ascii="Times New Roman" w:hAnsi="Times New Roman" w:cs="Times New Roman"/>
          <w:sz w:val="28"/>
          <w:szCs w:val="28"/>
          <w:lang w:val="uk-UA"/>
        </w:rPr>
        <w:t>Серпухівський ярус несумісно лежить на візейських відкладах та поділяється на нижньосерпухівський (IX мфг) та верхньосерпухівський (VIII-VII мфг) під'яруси.</w:t>
      </w:r>
    </w:p>
    <w:p w:rsidR="00E26DE8" w:rsidRPr="00E26DE8" w:rsidRDefault="00E26DE8" w:rsidP="00E26DE8">
      <w:pPr>
        <w:spacing w:after="0" w:line="360" w:lineRule="auto"/>
        <w:ind w:firstLine="720"/>
        <w:jc w:val="both"/>
        <w:rPr>
          <w:rFonts w:ascii="Times New Roman" w:hAnsi="Times New Roman" w:cs="Times New Roman"/>
          <w:sz w:val="28"/>
          <w:szCs w:val="28"/>
          <w:lang w:val="uk-UA"/>
        </w:rPr>
      </w:pPr>
      <w:r w:rsidRPr="00E26DE8">
        <w:rPr>
          <w:rFonts w:ascii="Times New Roman" w:hAnsi="Times New Roman" w:cs="Times New Roman"/>
          <w:sz w:val="28"/>
          <w:szCs w:val="28"/>
          <w:lang w:val="uk-UA"/>
        </w:rPr>
        <w:t>Склад відкладів містить глинисто-алевролітові контакти з прошарками пісковиків та вапняків.</w:t>
      </w:r>
    </w:p>
    <w:p w:rsidR="00E26DE8" w:rsidRPr="00E26DE8" w:rsidRDefault="00E26DE8" w:rsidP="00E26DE8">
      <w:pPr>
        <w:spacing w:after="0" w:line="360" w:lineRule="auto"/>
        <w:ind w:firstLine="720"/>
        <w:jc w:val="both"/>
        <w:rPr>
          <w:rFonts w:ascii="Times New Roman" w:hAnsi="Times New Roman" w:cs="Times New Roman"/>
          <w:sz w:val="28"/>
          <w:szCs w:val="28"/>
          <w:lang w:val="uk-UA"/>
        </w:rPr>
      </w:pPr>
      <w:r w:rsidRPr="00E26DE8">
        <w:rPr>
          <w:rFonts w:ascii="Times New Roman" w:hAnsi="Times New Roman" w:cs="Times New Roman"/>
          <w:sz w:val="28"/>
          <w:szCs w:val="28"/>
          <w:lang w:val="uk-UA"/>
        </w:rPr>
        <w:t>Пісковики - сірі, темно-сірі, з кварцем, та з глиною. Алевроліти - сірі, польовошпатові, з кварцем, та з глиною. Аргіліти - темно-сірі, шаруваті та гідрослюдисті. Вапняки - сірі, кристалічні.</w:t>
      </w:r>
    </w:p>
    <w:p w:rsidR="00080D25" w:rsidRPr="00080D25" w:rsidRDefault="00E26DE8" w:rsidP="00E26DE8">
      <w:pPr>
        <w:spacing w:after="0" w:line="360" w:lineRule="auto"/>
        <w:ind w:firstLine="720"/>
        <w:jc w:val="both"/>
        <w:rPr>
          <w:rFonts w:ascii="Times New Roman" w:hAnsi="Times New Roman" w:cs="Times New Roman"/>
          <w:sz w:val="28"/>
          <w:szCs w:val="28"/>
          <w:lang w:val="uk-UA"/>
        </w:rPr>
      </w:pPr>
      <w:r w:rsidRPr="00E26DE8">
        <w:rPr>
          <w:rFonts w:ascii="Times New Roman" w:hAnsi="Times New Roman" w:cs="Times New Roman"/>
          <w:sz w:val="28"/>
          <w:szCs w:val="28"/>
          <w:lang w:val="uk-UA"/>
        </w:rPr>
        <w:t>Потужність відкладів серпухівського ярусу складає 229-272 метри</w:t>
      </w:r>
      <w:r w:rsidR="00080D25" w:rsidRPr="00080D25">
        <w:rPr>
          <w:rFonts w:ascii="Times New Roman" w:hAnsi="Times New Roman" w:cs="Times New Roman"/>
          <w:sz w:val="28"/>
          <w:szCs w:val="28"/>
          <w:lang w:val="uk-UA"/>
        </w:rPr>
        <w:t>.</w:t>
      </w:r>
    </w:p>
    <w:p w:rsidR="00080D25" w:rsidRPr="00D228AB" w:rsidRDefault="00080D25" w:rsidP="00080D25">
      <w:pPr>
        <w:spacing w:after="0" w:line="360" w:lineRule="auto"/>
        <w:ind w:firstLine="720"/>
        <w:jc w:val="center"/>
        <w:rPr>
          <w:rFonts w:ascii="Times New Roman" w:hAnsi="Times New Roman" w:cs="Times New Roman"/>
          <w:b/>
          <w:i/>
          <w:sz w:val="28"/>
          <w:szCs w:val="28"/>
          <w:lang w:val="uk-UA"/>
        </w:rPr>
      </w:pPr>
      <w:r w:rsidRPr="00D228AB">
        <w:rPr>
          <w:rFonts w:ascii="Times New Roman" w:hAnsi="Times New Roman" w:cs="Times New Roman"/>
          <w:b/>
          <w:i/>
          <w:sz w:val="28"/>
          <w:szCs w:val="28"/>
          <w:lang w:val="uk-UA"/>
        </w:rPr>
        <w:t>Середньокам’яновугільний відділ (С</w:t>
      </w:r>
      <w:r w:rsidRPr="00D228AB">
        <w:rPr>
          <w:rFonts w:ascii="Times New Roman" w:hAnsi="Times New Roman" w:cs="Times New Roman"/>
          <w:b/>
          <w:i/>
          <w:sz w:val="28"/>
          <w:szCs w:val="28"/>
          <w:vertAlign w:val="subscript"/>
          <w:lang w:val="uk-UA"/>
        </w:rPr>
        <w:t>2</w:t>
      </w:r>
      <w:r w:rsidRPr="00D228AB">
        <w:rPr>
          <w:rFonts w:ascii="Times New Roman" w:hAnsi="Times New Roman" w:cs="Times New Roman"/>
          <w:b/>
          <w:i/>
          <w:sz w:val="28"/>
          <w:szCs w:val="28"/>
          <w:lang w:val="uk-UA"/>
        </w:rPr>
        <w:t>)</w:t>
      </w:r>
    </w:p>
    <w:p w:rsidR="00080D25" w:rsidRPr="00080D25" w:rsidRDefault="00D228AB" w:rsidP="00080D25">
      <w:pPr>
        <w:spacing w:after="0" w:line="360" w:lineRule="auto"/>
        <w:ind w:firstLine="720"/>
        <w:jc w:val="both"/>
        <w:rPr>
          <w:rFonts w:ascii="Times New Roman" w:hAnsi="Times New Roman" w:cs="Times New Roman"/>
          <w:sz w:val="28"/>
          <w:szCs w:val="28"/>
          <w:lang w:val="uk-UA"/>
        </w:rPr>
      </w:pPr>
      <w:r w:rsidRPr="00D228AB">
        <w:rPr>
          <w:rFonts w:ascii="Times New Roman" w:hAnsi="Times New Roman" w:cs="Times New Roman"/>
          <w:sz w:val="28"/>
          <w:szCs w:val="28"/>
          <w:lang w:val="uk-UA"/>
        </w:rPr>
        <w:t>Середньокам’яновугільні відклади можна ідентифікувати за допомогою башкирських та московських ярусів</w:t>
      </w:r>
      <w:r w:rsidR="00080D25" w:rsidRPr="00080D25">
        <w:rPr>
          <w:rFonts w:ascii="Times New Roman" w:hAnsi="Times New Roman" w:cs="Times New Roman"/>
          <w:sz w:val="28"/>
          <w:szCs w:val="28"/>
          <w:lang w:val="uk-UA"/>
        </w:rPr>
        <w:t>.</w:t>
      </w:r>
    </w:p>
    <w:p w:rsidR="00080D25" w:rsidRPr="00D228AB" w:rsidRDefault="00080D25" w:rsidP="00080D25">
      <w:pPr>
        <w:spacing w:after="0" w:line="360" w:lineRule="auto"/>
        <w:ind w:firstLine="720"/>
        <w:jc w:val="center"/>
        <w:rPr>
          <w:rFonts w:ascii="Times New Roman" w:hAnsi="Times New Roman" w:cs="Times New Roman"/>
          <w:b/>
          <w:i/>
          <w:sz w:val="28"/>
          <w:szCs w:val="28"/>
          <w:lang w:val="uk-UA"/>
        </w:rPr>
      </w:pPr>
      <w:r w:rsidRPr="00D228AB">
        <w:rPr>
          <w:rFonts w:ascii="Times New Roman" w:hAnsi="Times New Roman" w:cs="Times New Roman"/>
          <w:b/>
          <w:i/>
          <w:sz w:val="28"/>
          <w:szCs w:val="28"/>
          <w:lang w:val="uk-UA"/>
        </w:rPr>
        <w:t>Башкирський ярус (С</w:t>
      </w:r>
      <w:r w:rsidRPr="00D228AB">
        <w:rPr>
          <w:rFonts w:ascii="Times New Roman" w:hAnsi="Times New Roman" w:cs="Times New Roman"/>
          <w:b/>
          <w:i/>
          <w:sz w:val="28"/>
          <w:szCs w:val="28"/>
          <w:vertAlign w:val="subscript"/>
          <w:lang w:val="uk-UA"/>
        </w:rPr>
        <w:t>2</w:t>
      </w:r>
      <w:r w:rsidRPr="00D228AB">
        <w:rPr>
          <w:rFonts w:ascii="Times New Roman" w:hAnsi="Times New Roman" w:cs="Times New Roman"/>
          <w:b/>
          <w:i/>
          <w:sz w:val="28"/>
          <w:szCs w:val="28"/>
          <w:lang w:val="uk-UA"/>
        </w:rPr>
        <w:t>b)</w:t>
      </w:r>
    </w:p>
    <w:p w:rsidR="00080D25" w:rsidRPr="00080D25" w:rsidRDefault="00D228AB" w:rsidP="00080D25">
      <w:pPr>
        <w:spacing w:after="0" w:line="360" w:lineRule="auto"/>
        <w:ind w:firstLine="720"/>
        <w:jc w:val="both"/>
        <w:rPr>
          <w:rFonts w:ascii="Times New Roman" w:hAnsi="Times New Roman" w:cs="Times New Roman"/>
          <w:sz w:val="28"/>
          <w:szCs w:val="28"/>
          <w:lang w:val="uk-UA"/>
        </w:rPr>
      </w:pPr>
      <w:r w:rsidRPr="00D228AB">
        <w:rPr>
          <w:rFonts w:ascii="Times New Roman" w:hAnsi="Times New Roman" w:cs="Times New Roman"/>
          <w:sz w:val="28"/>
          <w:szCs w:val="28"/>
          <w:lang w:val="uk-UA"/>
        </w:rPr>
        <w:t>Башкирський ярус розташований неузгоджено над серпухівськими відкладами та у нижній частині містить глинисто-карбонатні відклади (башкирська плита), що є базою для сейсмічного горизонту відображення Vб2. Верхню частину ярусу представляють теригенні породи: аргіліти, алевроліти, пісковики</w:t>
      </w:r>
      <w:r w:rsidR="00080D25" w:rsidRPr="00080D25">
        <w:rPr>
          <w:rFonts w:ascii="Times New Roman" w:hAnsi="Times New Roman" w:cs="Times New Roman"/>
          <w:sz w:val="28"/>
          <w:szCs w:val="28"/>
          <w:lang w:val="uk-UA"/>
        </w:rPr>
        <w:t>.</w:t>
      </w:r>
    </w:p>
    <w:p w:rsidR="00080D25" w:rsidRPr="00D228AB" w:rsidRDefault="00080D25" w:rsidP="00080D25">
      <w:pPr>
        <w:spacing w:after="0" w:line="360" w:lineRule="auto"/>
        <w:ind w:firstLine="720"/>
        <w:jc w:val="center"/>
        <w:rPr>
          <w:rFonts w:ascii="Times New Roman" w:hAnsi="Times New Roman" w:cs="Times New Roman"/>
          <w:b/>
          <w:i/>
          <w:sz w:val="28"/>
          <w:szCs w:val="28"/>
          <w:lang w:val="uk-UA"/>
        </w:rPr>
      </w:pPr>
      <w:r w:rsidRPr="00D228AB">
        <w:rPr>
          <w:rFonts w:ascii="Times New Roman" w:hAnsi="Times New Roman" w:cs="Times New Roman"/>
          <w:b/>
          <w:i/>
          <w:sz w:val="28"/>
          <w:szCs w:val="28"/>
          <w:lang w:val="uk-UA"/>
        </w:rPr>
        <w:t>Московський ярус (С</w:t>
      </w:r>
      <w:r w:rsidRPr="00D228AB">
        <w:rPr>
          <w:rFonts w:ascii="Times New Roman" w:hAnsi="Times New Roman" w:cs="Times New Roman"/>
          <w:b/>
          <w:i/>
          <w:sz w:val="28"/>
          <w:szCs w:val="28"/>
          <w:vertAlign w:val="subscript"/>
          <w:lang w:val="uk-UA"/>
        </w:rPr>
        <w:t>2</w:t>
      </w:r>
      <w:r w:rsidRPr="00D228AB">
        <w:rPr>
          <w:rFonts w:ascii="Times New Roman" w:hAnsi="Times New Roman" w:cs="Times New Roman"/>
          <w:b/>
          <w:i/>
          <w:sz w:val="28"/>
          <w:szCs w:val="28"/>
          <w:lang w:val="uk-UA"/>
        </w:rPr>
        <w:t>m)</w:t>
      </w:r>
    </w:p>
    <w:p w:rsidR="00080D25" w:rsidRPr="00080D25" w:rsidRDefault="00D228AB" w:rsidP="00080D25">
      <w:pPr>
        <w:spacing w:after="0" w:line="360" w:lineRule="auto"/>
        <w:ind w:firstLine="720"/>
        <w:jc w:val="both"/>
        <w:rPr>
          <w:rFonts w:ascii="Times New Roman" w:hAnsi="Times New Roman" w:cs="Times New Roman"/>
          <w:sz w:val="28"/>
          <w:szCs w:val="28"/>
          <w:lang w:val="uk-UA"/>
        </w:rPr>
      </w:pPr>
      <w:r w:rsidRPr="00D228AB">
        <w:rPr>
          <w:rFonts w:ascii="Times New Roman" w:hAnsi="Times New Roman" w:cs="Times New Roman"/>
          <w:sz w:val="28"/>
          <w:szCs w:val="28"/>
          <w:lang w:val="uk-UA"/>
        </w:rPr>
        <w:t>Відкладення московського ярусу залягають на породах башкирського ярусу згідно з їхньою геологічною позицією. Літологічний склад включає чергування піщаників і аргілітів із прошарками сірих, глинистих вапняків і лінз кам'яного вугілля</w:t>
      </w:r>
      <w:r w:rsidR="00080D25" w:rsidRPr="00080D25">
        <w:rPr>
          <w:rFonts w:ascii="Times New Roman" w:hAnsi="Times New Roman" w:cs="Times New Roman"/>
          <w:sz w:val="28"/>
          <w:szCs w:val="28"/>
          <w:lang w:val="uk-UA"/>
        </w:rPr>
        <w:t>.</w:t>
      </w:r>
    </w:p>
    <w:p w:rsidR="00080D25" w:rsidRPr="00D228AB" w:rsidRDefault="00080D25" w:rsidP="00080D25">
      <w:pPr>
        <w:spacing w:after="0" w:line="360" w:lineRule="auto"/>
        <w:ind w:firstLine="720"/>
        <w:jc w:val="center"/>
        <w:rPr>
          <w:rFonts w:ascii="Times New Roman" w:hAnsi="Times New Roman" w:cs="Times New Roman"/>
          <w:b/>
          <w:i/>
          <w:sz w:val="28"/>
          <w:szCs w:val="28"/>
          <w:lang w:val="uk-UA"/>
        </w:rPr>
      </w:pPr>
      <w:r w:rsidRPr="00D228AB">
        <w:rPr>
          <w:rFonts w:ascii="Times New Roman" w:hAnsi="Times New Roman" w:cs="Times New Roman"/>
          <w:b/>
          <w:i/>
          <w:sz w:val="28"/>
          <w:szCs w:val="28"/>
          <w:lang w:val="uk-UA"/>
        </w:rPr>
        <w:t>Верхньокам’яновугільний відділ (С</w:t>
      </w:r>
      <w:r w:rsidRPr="00D228AB">
        <w:rPr>
          <w:rFonts w:ascii="Times New Roman" w:hAnsi="Times New Roman" w:cs="Times New Roman"/>
          <w:b/>
          <w:i/>
          <w:sz w:val="28"/>
          <w:szCs w:val="28"/>
          <w:vertAlign w:val="subscript"/>
          <w:lang w:val="uk-UA"/>
        </w:rPr>
        <w:t>3</w:t>
      </w:r>
      <w:r w:rsidRPr="00D228AB">
        <w:rPr>
          <w:rFonts w:ascii="Times New Roman" w:hAnsi="Times New Roman" w:cs="Times New Roman"/>
          <w:b/>
          <w:i/>
          <w:sz w:val="28"/>
          <w:szCs w:val="28"/>
          <w:lang w:val="uk-UA"/>
        </w:rPr>
        <w:t>)</w:t>
      </w:r>
    </w:p>
    <w:p w:rsidR="00080D25" w:rsidRPr="00080D25" w:rsidRDefault="00D228AB" w:rsidP="00080D25">
      <w:pPr>
        <w:spacing w:after="0" w:line="360" w:lineRule="auto"/>
        <w:ind w:firstLine="720"/>
        <w:jc w:val="both"/>
        <w:rPr>
          <w:rFonts w:ascii="Times New Roman" w:hAnsi="Times New Roman" w:cs="Times New Roman"/>
          <w:sz w:val="28"/>
          <w:szCs w:val="28"/>
          <w:lang w:val="uk-UA"/>
        </w:rPr>
      </w:pPr>
      <w:r w:rsidRPr="00D228AB">
        <w:rPr>
          <w:rFonts w:ascii="Times New Roman" w:hAnsi="Times New Roman" w:cs="Times New Roman"/>
          <w:sz w:val="28"/>
          <w:szCs w:val="28"/>
          <w:lang w:val="uk-UA"/>
        </w:rPr>
        <w:lastRenderedPageBreak/>
        <w:t>Відділ верхньокам'яновугільних покладів лежить на відкладах московського ярусу. Літологічною товщею є пісчано-глинисті породи</w:t>
      </w:r>
      <w:r w:rsidR="00080D25" w:rsidRPr="00080D25">
        <w:rPr>
          <w:rFonts w:ascii="Times New Roman" w:hAnsi="Times New Roman" w:cs="Times New Roman"/>
          <w:sz w:val="28"/>
          <w:szCs w:val="28"/>
          <w:lang w:val="uk-UA"/>
        </w:rPr>
        <w:t>.</w:t>
      </w:r>
    </w:p>
    <w:p w:rsidR="00080D25" w:rsidRPr="00080D25" w:rsidRDefault="00080D25" w:rsidP="00080D25">
      <w:pPr>
        <w:spacing w:after="0" w:line="360" w:lineRule="auto"/>
        <w:ind w:firstLine="720"/>
        <w:jc w:val="center"/>
        <w:rPr>
          <w:rFonts w:ascii="Times New Roman" w:hAnsi="Times New Roman" w:cs="Times New Roman"/>
          <w:b/>
          <w:sz w:val="28"/>
          <w:szCs w:val="28"/>
          <w:lang w:val="uk-UA"/>
        </w:rPr>
      </w:pPr>
      <w:r w:rsidRPr="00080D25">
        <w:rPr>
          <w:rFonts w:ascii="Times New Roman" w:hAnsi="Times New Roman" w:cs="Times New Roman"/>
          <w:b/>
          <w:sz w:val="28"/>
          <w:szCs w:val="28"/>
          <w:lang w:val="uk-UA"/>
        </w:rPr>
        <w:t>Пермська система (Р)</w:t>
      </w:r>
    </w:p>
    <w:p w:rsidR="00833687" w:rsidRDefault="00833687" w:rsidP="00080D25">
      <w:pPr>
        <w:spacing w:after="0" w:line="360" w:lineRule="auto"/>
        <w:ind w:firstLine="720"/>
        <w:jc w:val="both"/>
        <w:rPr>
          <w:rFonts w:ascii="Times New Roman" w:hAnsi="Times New Roman" w:cs="Times New Roman"/>
          <w:sz w:val="28"/>
          <w:szCs w:val="28"/>
          <w:lang w:val="uk-UA"/>
        </w:rPr>
      </w:pPr>
      <w:r w:rsidRPr="00833687">
        <w:rPr>
          <w:rFonts w:ascii="Times New Roman" w:hAnsi="Times New Roman" w:cs="Times New Roman"/>
          <w:sz w:val="28"/>
          <w:szCs w:val="28"/>
          <w:lang w:val="uk-UA"/>
        </w:rPr>
        <w:t>Вважається, що Пермські відклади з великим кутовим і</w:t>
      </w:r>
      <w:r>
        <w:rPr>
          <w:rFonts w:ascii="Times New Roman" w:hAnsi="Times New Roman" w:cs="Times New Roman"/>
          <w:sz w:val="28"/>
          <w:szCs w:val="28"/>
          <w:lang w:val="uk-UA"/>
        </w:rPr>
        <w:t xml:space="preserve"> стратиграфічним неузгодженнями</w:t>
      </w:r>
      <w:r w:rsidRPr="00833687">
        <w:rPr>
          <w:rFonts w:ascii="Times New Roman" w:hAnsi="Times New Roman" w:cs="Times New Roman"/>
          <w:sz w:val="28"/>
          <w:szCs w:val="28"/>
          <w:lang w:val="uk-UA"/>
        </w:rPr>
        <w:t xml:space="preserve"> представлені нижнім відділом (Р1) і залягають на верхньокам'яновугільних утвореннях. </w:t>
      </w:r>
    </w:p>
    <w:p w:rsidR="00080D25" w:rsidRPr="00080D25" w:rsidRDefault="00833687" w:rsidP="00080D25">
      <w:pPr>
        <w:spacing w:after="0" w:line="360" w:lineRule="auto"/>
        <w:ind w:firstLine="720"/>
        <w:jc w:val="both"/>
        <w:rPr>
          <w:rFonts w:ascii="Times New Roman" w:hAnsi="Times New Roman" w:cs="Times New Roman"/>
          <w:sz w:val="28"/>
          <w:szCs w:val="28"/>
          <w:lang w:val="uk-UA"/>
        </w:rPr>
      </w:pPr>
      <w:r w:rsidRPr="00833687">
        <w:rPr>
          <w:rFonts w:ascii="Times New Roman" w:hAnsi="Times New Roman" w:cs="Times New Roman"/>
          <w:sz w:val="28"/>
          <w:szCs w:val="28"/>
          <w:lang w:val="uk-UA"/>
        </w:rPr>
        <w:t>Головним складовим відділу є кам'яна сіль, що містить перешарування ангідритів та доломітів</w:t>
      </w:r>
      <w:r w:rsidR="00080D25" w:rsidRPr="00080D25">
        <w:rPr>
          <w:rFonts w:ascii="Times New Roman" w:hAnsi="Times New Roman" w:cs="Times New Roman"/>
          <w:sz w:val="28"/>
          <w:szCs w:val="28"/>
          <w:lang w:val="uk-UA"/>
        </w:rPr>
        <w:t>.</w:t>
      </w:r>
    </w:p>
    <w:p w:rsidR="00080D25" w:rsidRPr="00080D25" w:rsidRDefault="00080D25" w:rsidP="00080D25">
      <w:pPr>
        <w:spacing w:after="0" w:line="360" w:lineRule="auto"/>
        <w:jc w:val="both"/>
        <w:rPr>
          <w:rFonts w:ascii="Times New Roman" w:hAnsi="Times New Roman" w:cs="Times New Roman"/>
          <w:sz w:val="28"/>
          <w:szCs w:val="28"/>
          <w:lang w:val="uk-UA"/>
        </w:rPr>
      </w:pPr>
    </w:p>
    <w:p w:rsidR="00080D25" w:rsidRPr="00080D25" w:rsidRDefault="00080D25" w:rsidP="00080D25">
      <w:pPr>
        <w:spacing w:after="0" w:line="360" w:lineRule="auto"/>
        <w:ind w:firstLine="720"/>
        <w:jc w:val="center"/>
        <w:rPr>
          <w:rFonts w:ascii="Times New Roman" w:hAnsi="Times New Roman" w:cs="Times New Roman"/>
          <w:b/>
          <w:sz w:val="28"/>
          <w:szCs w:val="28"/>
          <w:lang w:val="uk-UA"/>
        </w:rPr>
      </w:pPr>
      <w:r w:rsidRPr="00080D25">
        <w:rPr>
          <w:rFonts w:ascii="Times New Roman" w:hAnsi="Times New Roman" w:cs="Times New Roman"/>
          <w:b/>
          <w:sz w:val="28"/>
          <w:szCs w:val="28"/>
          <w:lang w:val="uk-UA"/>
        </w:rPr>
        <w:t>1.2. Тектоніка</w:t>
      </w:r>
    </w:p>
    <w:p w:rsidR="00080D25" w:rsidRPr="00080D25" w:rsidRDefault="00833687" w:rsidP="00080D25">
      <w:pPr>
        <w:spacing w:after="0" w:line="360" w:lineRule="auto"/>
        <w:ind w:firstLine="720"/>
        <w:jc w:val="both"/>
        <w:rPr>
          <w:rFonts w:ascii="Times New Roman" w:hAnsi="Times New Roman" w:cs="Times New Roman"/>
          <w:sz w:val="28"/>
          <w:szCs w:val="28"/>
          <w:lang w:val="uk-UA"/>
        </w:rPr>
      </w:pPr>
      <w:r w:rsidRPr="00833687">
        <w:rPr>
          <w:rFonts w:ascii="Times New Roman" w:hAnsi="Times New Roman" w:cs="Times New Roman"/>
          <w:sz w:val="28"/>
          <w:szCs w:val="28"/>
          <w:lang w:val="uk-UA"/>
        </w:rPr>
        <w:t>Коржівське родовище розташоване між східним схилом Талалаївського виступу кристалічного фундаменту та південно-західним замиканням Роменської западини. Глибина залягання фундаменту в межах досліджуваної території загалом збільшується з півдня на північ у напрямку вищезгаданого підняття, змінюючись приблизно від 5,7 до 6,3 км. За даними сейсмічних досліджень (М. Манюта та ін.), фундамент розчленований диз'юнктивними порушеннями субмеридіонального і субширотного простягання різної амплітуди на ряд блоків</w:t>
      </w:r>
      <w:r w:rsidR="00080D25" w:rsidRPr="00080D25">
        <w:rPr>
          <w:rFonts w:ascii="Times New Roman" w:hAnsi="Times New Roman" w:cs="Times New Roman"/>
          <w:sz w:val="28"/>
          <w:szCs w:val="28"/>
          <w:lang w:val="uk-UA"/>
        </w:rPr>
        <w:t>.</w:t>
      </w:r>
    </w:p>
    <w:p w:rsidR="00080D25" w:rsidRPr="00080D25" w:rsidRDefault="00833687" w:rsidP="00080D25">
      <w:pPr>
        <w:spacing w:after="0" w:line="360" w:lineRule="auto"/>
        <w:ind w:firstLine="720"/>
        <w:jc w:val="both"/>
        <w:rPr>
          <w:rFonts w:ascii="Times New Roman" w:hAnsi="Times New Roman" w:cs="Times New Roman"/>
          <w:sz w:val="28"/>
          <w:szCs w:val="28"/>
          <w:lang w:val="uk-UA"/>
        </w:rPr>
      </w:pPr>
      <w:r w:rsidRPr="00833687">
        <w:rPr>
          <w:rFonts w:ascii="Times New Roman" w:hAnsi="Times New Roman" w:cs="Times New Roman"/>
          <w:sz w:val="28"/>
          <w:szCs w:val="28"/>
          <w:lang w:val="uk-UA"/>
        </w:rPr>
        <w:t>За дослідженнями провідних геологів і геофізиків в ДДЗ, найбільші наслідки для тектоно-седиментаційних процесів на прикладі розломно-блокової тектоніки стали помітні у допіздньовізейський період. Це стосується поширення низки стратиграфічних зон в сусідніх територіях, змін градієнтів товщин, драматичного розподілу літофаціального складу порід, присутності вулканічних формувань і т.д. У наступних етапах розвитку регіону на формування структурних форм в   осадовому чохлі вплинули процеси синеклізно-міогеосинклінального етапу розвитку западини, а також, можливо, і соляний тектогенез. Отже, фундаментальна структура має велике значення для тектоно-седиментаційних процесів у регіоні</w:t>
      </w:r>
      <w:r w:rsidR="00080D25" w:rsidRPr="00080D25">
        <w:rPr>
          <w:rFonts w:ascii="Times New Roman" w:hAnsi="Times New Roman" w:cs="Times New Roman"/>
          <w:sz w:val="28"/>
          <w:szCs w:val="28"/>
          <w:lang w:val="uk-UA"/>
        </w:rPr>
        <w:t>.</w:t>
      </w:r>
    </w:p>
    <w:p w:rsidR="00080D25" w:rsidRPr="00080D25" w:rsidRDefault="00833687" w:rsidP="00080D25">
      <w:pPr>
        <w:spacing w:after="0" w:line="360" w:lineRule="auto"/>
        <w:ind w:firstLine="720"/>
        <w:jc w:val="both"/>
        <w:rPr>
          <w:rFonts w:ascii="Times New Roman" w:hAnsi="Times New Roman" w:cs="Times New Roman"/>
          <w:sz w:val="28"/>
          <w:szCs w:val="28"/>
          <w:lang w:val="uk-UA"/>
        </w:rPr>
      </w:pPr>
      <w:r w:rsidRPr="00833687">
        <w:rPr>
          <w:rFonts w:ascii="Times New Roman" w:hAnsi="Times New Roman" w:cs="Times New Roman"/>
          <w:sz w:val="28"/>
          <w:szCs w:val="28"/>
          <w:lang w:val="uk-UA"/>
        </w:rPr>
        <w:lastRenderedPageBreak/>
        <w:t>На основі результатів буріння та сейсмічних досліджень, проведених останнім часом в північно-західній частині Дніпровсько-Донецької западини, на Коржівському родовищі очікується виявлення (знизу вгору) підсольового, нижньо-сольового та надсольового літологічних комплексів верхнього девонського періоду. Зазвичай, форма девонських відкладів відповідає структурним формам кристалічного фундаменту, окрім ділянок, де спостерігаються активні процеси соляної тектоніки</w:t>
      </w:r>
      <w:r w:rsidR="00080D25" w:rsidRPr="00080D25">
        <w:rPr>
          <w:rFonts w:ascii="Times New Roman" w:hAnsi="Times New Roman" w:cs="Times New Roman"/>
          <w:sz w:val="28"/>
          <w:szCs w:val="28"/>
          <w:lang w:val="uk-UA"/>
        </w:rPr>
        <w:t>.</w:t>
      </w:r>
    </w:p>
    <w:p w:rsidR="00080D25" w:rsidRPr="00080D25" w:rsidRDefault="00833687" w:rsidP="00080D25">
      <w:pPr>
        <w:spacing w:after="0" w:line="360" w:lineRule="auto"/>
        <w:ind w:firstLine="720"/>
        <w:jc w:val="both"/>
        <w:rPr>
          <w:rFonts w:ascii="Times New Roman" w:hAnsi="Times New Roman" w:cs="Times New Roman"/>
          <w:sz w:val="28"/>
          <w:szCs w:val="28"/>
          <w:lang w:val="uk-UA"/>
        </w:rPr>
      </w:pPr>
      <w:r w:rsidRPr="00833687">
        <w:rPr>
          <w:rFonts w:ascii="Times New Roman" w:hAnsi="Times New Roman" w:cs="Times New Roman"/>
          <w:sz w:val="28"/>
          <w:szCs w:val="28"/>
          <w:lang w:val="uk-UA"/>
        </w:rPr>
        <w:t>У 2005 році "Укргеофізика" укладала договір з УкрДГРІ для уточнення сейсмогеологічної моделі Коржівського родовища з метою геологічно-економічної оцінки. Після аналізу даних буріння та матеріалів МСГТ була уточнена сейсмогеологічна модель родовища в продуктивному візейському комплексі порід, а також побудована структурно-тектонічна основа для геологічно-економічної оцінки родовища. Так як всі продуктивні горизонти є нижньокам'яновугільними відкладами, основні риси тектонічної будови родовища було найкраще розглянути за структурними картами за горизонтами відбиття Vв3 і Vв22. Ці карти побудовані за допомогою найбільш надійних сейсмічних реперів, які мають регіональне поширення та характерні властивості розвитку</w:t>
      </w:r>
      <w:r w:rsidR="00080D25" w:rsidRPr="00080D25">
        <w:rPr>
          <w:rFonts w:ascii="Times New Roman" w:hAnsi="Times New Roman" w:cs="Times New Roman"/>
          <w:sz w:val="28"/>
          <w:szCs w:val="28"/>
          <w:lang w:val="uk-UA"/>
        </w:rPr>
        <w:t>.</w:t>
      </w:r>
    </w:p>
    <w:p w:rsidR="00080D25" w:rsidRPr="00080D25" w:rsidRDefault="00651CA0" w:rsidP="00080D25">
      <w:pPr>
        <w:spacing w:after="0" w:line="360" w:lineRule="auto"/>
        <w:ind w:firstLine="720"/>
        <w:jc w:val="both"/>
        <w:rPr>
          <w:rFonts w:ascii="Times New Roman" w:hAnsi="Times New Roman" w:cs="Times New Roman"/>
          <w:sz w:val="28"/>
          <w:szCs w:val="28"/>
          <w:lang w:val="uk-UA"/>
        </w:rPr>
      </w:pPr>
      <w:r w:rsidRPr="00651CA0">
        <w:rPr>
          <w:rFonts w:ascii="Times New Roman" w:hAnsi="Times New Roman" w:cs="Times New Roman"/>
          <w:sz w:val="28"/>
          <w:szCs w:val="28"/>
          <w:lang w:val="uk-UA"/>
        </w:rPr>
        <w:t>По сейсмічному горизонті відбиття Vв3, Коржівська структура - антиклінальний хребет північно-східного простягання з трьома малоамплітудними схилами, що проходять наздогорі. Його північне крило, за рахунок тектонічного порушення височіє над основною частиною. Будова цієї структури ускладнюється грабеноподібними тектонічними рухами, які ділять її на західний, центральний і східний блоки. Два таких рухи на півночі обмежуються поздовжнім скидом амплітудою від 20 до 45м. Таким чином, свердловини 7, 8 і 26 розміщені на північному блоку і розділені від решти району</w:t>
      </w:r>
      <w:r w:rsidR="00080D25" w:rsidRPr="00080D25">
        <w:rPr>
          <w:rFonts w:ascii="Times New Roman" w:hAnsi="Times New Roman" w:cs="Times New Roman"/>
          <w:sz w:val="28"/>
          <w:szCs w:val="28"/>
          <w:lang w:val="uk-UA"/>
        </w:rPr>
        <w:t xml:space="preserve">. </w:t>
      </w:r>
    </w:p>
    <w:p w:rsidR="00080D25" w:rsidRPr="00080D25" w:rsidRDefault="00651CA0" w:rsidP="00080D25">
      <w:pPr>
        <w:spacing w:after="0" w:line="360" w:lineRule="auto"/>
        <w:ind w:firstLine="720"/>
        <w:jc w:val="both"/>
        <w:rPr>
          <w:rFonts w:ascii="Times New Roman" w:hAnsi="Times New Roman" w:cs="Times New Roman"/>
          <w:sz w:val="28"/>
          <w:szCs w:val="28"/>
          <w:lang w:val="uk-UA"/>
        </w:rPr>
      </w:pPr>
      <w:r w:rsidRPr="00651CA0">
        <w:rPr>
          <w:rFonts w:ascii="Times New Roman" w:hAnsi="Times New Roman" w:cs="Times New Roman"/>
          <w:sz w:val="28"/>
          <w:szCs w:val="28"/>
          <w:lang w:val="uk-UA"/>
        </w:rPr>
        <w:t xml:space="preserve">Порівняно зі заходом та сходом, центральний блок структури є опущеним. Порушення на заході та сході мають амплітуди приблизно 25м та 30м відповідно, </w:t>
      </w:r>
      <w:r w:rsidRPr="00651CA0">
        <w:rPr>
          <w:rFonts w:ascii="Times New Roman" w:hAnsi="Times New Roman" w:cs="Times New Roman"/>
          <w:sz w:val="28"/>
          <w:szCs w:val="28"/>
          <w:lang w:val="uk-UA"/>
        </w:rPr>
        <w:lastRenderedPageBreak/>
        <w:t>а самі порушення занурюються на південний схід в напрямку приосьової частини Дніпро-Донецького грабену</w:t>
      </w:r>
      <w:r w:rsidR="00080D25" w:rsidRPr="00080D25">
        <w:rPr>
          <w:rFonts w:ascii="Times New Roman" w:hAnsi="Times New Roman" w:cs="Times New Roman"/>
          <w:sz w:val="28"/>
          <w:szCs w:val="28"/>
          <w:lang w:val="uk-UA"/>
        </w:rPr>
        <w:t>.</w:t>
      </w:r>
    </w:p>
    <w:p w:rsidR="00080D25" w:rsidRPr="00080D25" w:rsidRDefault="00651CA0" w:rsidP="00080D25">
      <w:pPr>
        <w:spacing w:after="0" w:line="360" w:lineRule="auto"/>
        <w:ind w:firstLine="720"/>
        <w:jc w:val="both"/>
        <w:rPr>
          <w:rFonts w:ascii="Times New Roman" w:hAnsi="Times New Roman" w:cs="Times New Roman"/>
          <w:sz w:val="28"/>
          <w:szCs w:val="28"/>
          <w:lang w:val="uk-UA"/>
        </w:rPr>
      </w:pPr>
      <w:r w:rsidRPr="00651CA0">
        <w:rPr>
          <w:rFonts w:ascii="Times New Roman" w:hAnsi="Times New Roman" w:cs="Times New Roman"/>
          <w:sz w:val="28"/>
          <w:szCs w:val="28"/>
          <w:lang w:val="uk-UA"/>
        </w:rPr>
        <w:t>Західна перикліналь Коржівської структури менш крута порівняно зі східною. Крила складки послідовно, досить рівномірно, вигинаються як на південний, так і на північний боки. Кути нахилу порід мінімально змінюються, з 3 ° на західному перикліналі до 8 ° на свердловинах 3-7</w:t>
      </w:r>
      <w:r w:rsidR="00080D25" w:rsidRPr="00080D25">
        <w:rPr>
          <w:rFonts w:ascii="Times New Roman" w:hAnsi="Times New Roman" w:cs="Times New Roman"/>
          <w:sz w:val="28"/>
          <w:szCs w:val="28"/>
          <w:lang w:val="uk-UA"/>
        </w:rPr>
        <w:t>.</w:t>
      </w:r>
    </w:p>
    <w:p w:rsidR="00080D25" w:rsidRPr="00080D25" w:rsidRDefault="00651CA0" w:rsidP="00080D25">
      <w:pPr>
        <w:spacing w:after="0" w:line="360" w:lineRule="auto"/>
        <w:ind w:firstLine="720"/>
        <w:jc w:val="both"/>
        <w:rPr>
          <w:rFonts w:ascii="Times New Roman" w:hAnsi="Times New Roman" w:cs="Times New Roman"/>
          <w:sz w:val="28"/>
          <w:szCs w:val="28"/>
          <w:lang w:val="uk-UA"/>
        </w:rPr>
      </w:pPr>
      <w:r w:rsidRPr="00651CA0">
        <w:rPr>
          <w:rFonts w:ascii="Times New Roman" w:hAnsi="Times New Roman" w:cs="Times New Roman"/>
          <w:sz w:val="28"/>
          <w:szCs w:val="28"/>
          <w:lang w:val="uk-UA"/>
        </w:rPr>
        <w:t>Через непомітний прогин на заході та південі, Коржівське підняття зчленовується з Артюхівською та Ярмолінцівською структурами уздовж візейських планів. Коржівська площа відокремлюється від Ярмолінцівської скидовим порушенням амплітудою біля 25 м</w:t>
      </w:r>
      <w:r w:rsidR="00080D25" w:rsidRPr="00080D25">
        <w:rPr>
          <w:rFonts w:ascii="Times New Roman" w:hAnsi="Times New Roman" w:cs="Times New Roman"/>
          <w:sz w:val="28"/>
          <w:szCs w:val="28"/>
          <w:lang w:val="uk-UA"/>
        </w:rPr>
        <w:t xml:space="preserve">. </w:t>
      </w:r>
    </w:p>
    <w:p w:rsidR="00080D25" w:rsidRPr="00080D25" w:rsidRDefault="00651CA0" w:rsidP="00080D25">
      <w:pPr>
        <w:spacing w:after="0" w:line="360" w:lineRule="auto"/>
        <w:ind w:firstLine="720"/>
        <w:jc w:val="both"/>
        <w:rPr>
          <w:rFonts w:ascii="Times New Roman" w:hAnsi="Times New Roman" w:cs="Times New Roman"/>
          <w:sz w:val="28"/>
          <w:szCs w:val="28"/>
          <w:lang w:val="uk-UA"/>
        </w:rPr>
      </w:pPr>
      <w:r w:rsidRPr="00651CA0">
        <w:rPr>
          <w:rFonts w:ascii="Times New Roman" w:hAnsi="Times New Roman" w:cs="Times New Roman"/>
          <w:sz w:val="28"/>
          <w:szCs w:val="28"/>
          <w:lang w:val="uk-UA"/>
        </w:rPr>
        <w:t>У відповідності до вихідного башкірського структурного плану (глибина рефлексії Vb2), структура Коржівської явно виповнена і подібна до структурного розрізу з незначним вигином, що має амплітуду 25 м. Цей ніс схожий на периклінальне місце Артюхівської площі. Відсутні тектонічні порушення відповідно до башкірського структурного плану</w:t>
      </w:r>
      <w:r w:rsidR="00080D25" w:rsidRPr="00080D25">
        <w:rPr>
          <w:rFonts w:ascii="Times New Roman" w:hAnsi="Times New Roman" w:cs="Times New Roman"/>
          <w:sz w:val="28"/>
          <w:szCs w:val="28"/>
          <w:lang w:val="uk-UA"/>
        </w:rPr>
        <w:t>.</w:t>
      </w:r>
    </w:p>
    <w:p w:rsidR="00080D25" w:rsidRPr="00080D25" w:rsidRDefault="006D5C2D" w:rsidP="00080D25">
      <w:pPr>
        <w:spacing w:after="0" w:line="360" w:lineRule="auto"/>
        <w:ind w:firstLine="720"/>
        <w:jc w:val="both"/>
        <w:rPr>
          <w:rFonts w:ascii="Times New Roman" w:hAnsi="Times New Roman" w:cs="Times New Roman"/>
          <w:sz w:val="28"/>
          <w:szCs w:val="28"/>
          <w:lang w:val="uk-UA"/>
        </w:rPr>
      </w:pPr>
      <w:r w:rsidRPr="006D5C2D">
        <w:rPr>
          <w:rFonts w:ascii="Times New Roman" w:hAnsi="Times New Roman" w:cs="Times New Roman"/>
          <w:sz w:val="28"/>
          <w:szCs w:val="28"/>
          <w:lang w:val="uk-UA"/>
        </w:rPr>
        <w:t>Через виположення кутів падіння порід нижньопермських і мезокайнозойських відкладів, абсолютно неможливо помітити Коржівське підняття</w:t>
      </w:r>
      <w:r w:rsidR="00080D25" w:rsidRPr="00080D25">
        <w:rPr>
          <w:rFonts w:ascii="Times New Roman" w:hAnsi="Times New Roman" w:cs="Times New Roman"/>
          <w:sz w:val="28"/>
          <w:szCs w:val="28"/>
          <w:lang w:val="uk-UA"/>
        </w:rPr>
        <w:t>.</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p>
    <w:p w:rsidR="00080D25" w:rsidRPr="00080D25" w:rsidRDefault="00080D25" w:rsidP="00080D25">
      <w:pPr>
        <w:spacing w:after="0" w:line="360" w:lineRule="auto"/>
        <w:ind w:firstLine="720"/>
        <w:jc w:val="center"/>
        <w:rPr>
          <w:rFonts w:ascii="Times New Roman" w:hAnsi="Times New Roman" w:cs="Times New Roman"/>
          <w:b/>
          <w:sz w:val="28"/>
          <w:szCs w:val="28"/>
          <w:lang w:val="uk-UA"/>
        </w:rPr>
      </w:pPr>
      <w:r w:rsidRPr="00080D25">
        <w:rPr>
          <w:rFonts w:ascii="Times New Roman" w:hAnsi="Times New Roman" w:cs="Times New Roman"/>
          <w:b/>
          <w:sz w:val="28"/>
          <w:szCs w:val="28"/>
          <w:lang w:val="uk-UA"/>
        </w:rPr>
        <w:t>1.3. Нафтогазоносність</w:t>
      </w:r>
    </w:p>
    <w:p w:rsidR="006D5C2D" w:rsidRPr="006D5C2D" w:rsidRDefault="006D5C2D" w:rsidP="006D5C2D">
      <w:pPr>
        <w:spacing w:after="0" w:line="360" w:lineRule="auto"/>
        <w:ind w:firstLine="720"/>
        <w:jc w:val="both"/>
        <w:rPr>
          <w:rFonts w:ascii="Times New Roman" w:hAnsi="Times New Roman" w:cs="Times New Roman"/>
          <w:sz w:val="28"/>
          <w:szCs w:val="28"/>
          <w:lang w:val="uk-UA"/>
        </w:rPr>
      </w:pPr>
      <w:r w:rsidRPr="006D5C2D">
        <w:rPr>
          <w:rFonts w:ascii="Times New Roman" w:hAnsi="Times New Roman" w:cs="Times New Roman"/>
          <w:sz w:val="28"/>
          <w:szCs w:val="28"/>
          <w:lang w:val="uk-UA"/>
        </w:rPr>
        <w:t>В результаті проведених геологічних досліджень на нафтогазовому родовищі встановлено показники нафтогазоносності горизонтів В-18в, В-18н, В-19в, В-19н, В-20, В-21 верхньовізейського та В-26в, В-26с, В-26н нижньовізейського під’ярусів. Серед них визначено ділянки, на яких можна розробляти нафту (В-18в, В-18н, В-19в, В-19н1 і В-19н2), і підходящі для газоконденсатної видобуткової роботи (В-20в, В-20н, В-21, В-26в1, В-26в2, В-26с1, В-26с2, В-26н).</w:t>
      </w:r>
    </w:p>
    <w:p w:rsidR="00080D25" w:rsidRPr="00080D25" w:rsidRDefault="006D5C2D" w:rsidP="006D5C2D">
      <w:pPr>
        <w:spacing w:after="0" w:line="360" w:lineRule="auto"/>
        <w:ind w:firstLine="720"/>
        <w:jc w:val="both"/>
        <w:rPr>
          <w:rFonts w:ascii="Times New Roman" w:hAnsi="Times New Roman" w:cs="Times New Roman"/>
          <w:sz w:val="28"/>
          <w:szCs w:val="28"/>
          <w:lang w:val="uk-UA"/>
        </w:rPr>
      </w:pPr>
      <w:r w:rsidRPr="006D5C2D">
        <w:rPr>
          <w:rFonts w:ascii="Times New Roman" w:hAnsi="Times New Roman" w:cs="Times New Roman"/>
          <w:sz w:val="28"/>
          <w:szCs w:val="28"/>
          <w:lang w:val="uk-UA"/>
        </w:rPr>
        <w:lastRenderedPageBreak/>
        <w:t>Загальновстановлена висота продуктивної товщі складає 439 м у проміжку 4104-4543 м</w:t>
      </w:r>
      <w:r w:rsidR="00080D25" w:rsidRPr="00080D25">
        <w:rPr>
          <w:rFonts w:ascii="Times New Roman" w:hAnsi="Times New Roman" w:cs="Times New Roman"/>
          <w:sz w:val="28"/>
          <w:szCs w:val="28"/>
          <w:lang w:val="uk-UA"/>
        </w:rPr>
        <w:t>.</w:t>
      </w:r>
    </w:p>
    <w:p w:rsidR="00080D25" w:rsidRPr="00080D25" w:rsidRDefault="006D5C2D" w:rsidP="00080D25">
      <w:pPr>
        <w:spacing w:after="0" w:line="360" w:lineRule="auto"/>
        <w:ind w:firstLine="720"/>
        <w:jc w:val="both"/>
        <w:rPr>
          <w:rFonts w:ascii="Times New Roman" w:hAnsi="Times New Roman" w:cs="Times New Roman"/>
          <w:sz w:val="28"/>
          <w:szCs w:val="28"/>
          <w:lang w:val="uk-UA"/>
        </w:rPr>
      </w:pPr>
      <w:r w:rsidRPr="006D5C2D">
        <w:rPr>
          <w:rFonts w:ascii="Times New Roman" w:hAnsi="Times New Roman" w:cs="Times New Roman"/>
          <w:sz w:val="28"/>
          <w:szCs w:val="28"/>
          <w:lang w:val="uk-UA"/>
        </w:rPr>
        <w:t>Завдяки різноманіттю умов осадконакопичення та структурно-тектонічному фактору в регіоні формуються й зберігаються поклади вуглеводнів. Основними за родовищем нафти є поклад горизонту В-18н, що входить до складу ХІІмфг, тоді як щодо газу й конденсату – це поклад горизонту В-26с1. Унаслідок цього у регіоні утворилися головним чином комбіновані пастки</w:t>
      </w:r>
      <w:r w:rsidR="00080D25" w:rsidRPr="00080D25">
        <w:rPr>
          <w:rFonts w:ascii="Times New Roman" w:hAnsi="Times New Roman" w:cs="Times New Roman"/>
          <w:sz w:val="28"/>
          <w:szCs w:val="28"/>
          <w:lang w:val="uk-UA"/>
        </w:rPr>
        <w:t>.</w:t>
      </w:r>
    </w:p>
    <w:p w:rsidR="00080D25" w:rsidRPr="00080D25" w:rsidRDefault="00080D25" w:rsidP="00080D25">
      <w:pPr>
        <w:spacing w:after="0" w:line="360" w:lineRule="auto"/>
        <w:ind w:firstLine="720"/>
        <w:jc w:val="center"/>
        <w:rPr>
          <w:rFonts w:ascii="Times New Roman" w:hAnsi="Times New Roman" w:cs="Times New Roman"/>
          <w:b/>
          <w:sz w:val="28"/>
          <w:szCs w:val="28"/>
          <w:lang w:val="uk-UA"/>
        </w:rPr>
      </w:pPr>
      <w:r w:rsidRPr="00080D25">
        <w:rPr>
          <w:rFonts w:ascii="Times New Roman" w:hAnsi="Times New Roman" w:cs="Times New Roman"/>
          <w:b/>
          <w:sz w:val="28"/>
          <w:szCs w:val="28"/>
          <w:lang w:val="uk-UA"/>
        </w:rPr>
        <w:t>Горизонт В-18в</w:t>
      </w:r>
    </w:p>
    <w:p w:rsidR="00080D25" w:rsidRPr="00080D25" w:rsidRDefault="006D5C2D" w:rsidP="00080D25">
      <w:pPr>
        <w:spacing w:after="0" w:line="360" w:lineRule="auto"/>
        <w:ind w:firstLine="720"/>
        <w:jc w:val="both"/>
        <w:rPr>
          <w:rFonts w:ascii="Times New Roman" w:hAnsi="Times New Roman" w:cs="Times New Roman"/>
          <w:sz w:val="28"/>
          <w:szCs w:val="28"/>
          <w:lang w:val="uk-UA"/>
        </w:rPr>
      </w:pPr>
      <w:r w:rsidRPr="006D5C2D">
        <w:rPr>
          <w:rFonts w:ascii="Times New Roman" w:hAnsi="Times New Roman" w:cs="Times New Roman"/>
          <w:sz w:val="28"/>
          <w:szCs w:val="28"/>
          <w:lang w:val="uk-UA"/>
        </w:rPr>
        <w:t>Нафтове родовище розміщене на території трьох тектонічних блоків: західного, центрального та східного. Колектори горизонту В-18в розкидані нерівномірно. У більшості свердловин в центральному та східному блоках вони заміщені щільними породами</w:t>
      </w:r>
      <w:r w:rsidR="00080D25" w:rsidRPr="00080D25">
        <w:rPr>
          <w:rFonts w:ascii="Times New Roman" w:hAnsi="Times New Roman" w:cs="Times New Roman"/>
          <w:sz w:val="28"/>
          <w:szCs w:val="28"/>
          <w:lang w:val="uk-UA"/>
        </w:rPr>
        <w:t>.</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u w:val="single"/>
          <w:lang w:val="uk-UA"/>
        </w:rPr>
        <w:t>Західний блок.</w:t>
      </w:r>
      <w:r w:rsidRPr="00080D25">
        <w:rPr>
          <w:rFonts w:ascii="Times New Roman" w:hAnsi="Times New Roman" w:cs="Times New Roman"/>
          <w:sz w:val="28"/>
          <w:szCs w:val="28"/>
          <w:lang w:val="uk-UA"/>
        </w:rPr>
        <w:t xml:space="preserve"> </w:t>
      </w:r>
      <w:r w:rsidR="006D5C2D" w:rsidRPr="006D5C2D">
        <w:rPr>
          <w:rFonts w:ascii="Times New Roman" w:hAnsi="Times New Roman" w:cs="Times New Roman"/>
          <w:sz w:val="28"/>
          <w:szCs w:val="28"/>
          <w:lang w:val="uk-UA"/>
        </w:rPr>
        <w:t>У межах блоку, що знаходиться на горизонті В-18в, наявні свердловини 50 і 54, які дають відповідний результат. Інші свердловини на цьому горизонті залиша</w:t>
      </w:r>
      <w:r w:rsidR="006D5C2D">
        <w:rPr>
          <w:rFonts w:ascii="Times New Roman" w:hAnsi="Times New Roman" w:cs="Times New Roman"/>
          <w:sz w:val="28"/>
          <w:szCs w:val="28"/>
          <w:lang w:val="uk-UA"/>
        </w:rPr>
        <w:t>ються</w:t>
      </w:r>
      <w:r w:rsidR="006D5C2D" w:rsidRPr="006D5C2D">
        <w:rPr>
          <w:rFonts w:ascii="Times New Roman" w:hAnsi="Times New Roman" w:cs="Times New Roman"/>
          <w:sz w:val="28"/>
          <w:szCs w:val="28"/>
          <w:lang w:val="uk-UA"/>
        </w:rPr>
        <w:t xml:space="preserve"> порожніми, тому що тут є щільні породи</w:t>
      </w:r>
      <w:r w:rsidRPr="00080D25">
        <w:rPr>
          <w:rFonts w:ascii="Times New Roman" w:hAnsi="Times New Roman" w:cs="Times New Roman"/>
          <w:sz w:val="28"/>
          <w:szCs w:val="28"/>
          <w:lang w:val="uk-UA"/>
        </w:rPr>
        <w:t xml:space="preserve">. </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u w:val="single"/>
          <w:lang w:val="uk-UA"/>
        </w:rPr>
        <w:t>Центральний блок</w:t>
      </w:r>
      <w:r w:rsidRPr="00080D25">
        <w:rPr>
          <w:rFonts w:ascii="Times New Roman" w:hAnsi="Times New Roman" w:cs="Times New Roman"/>
          <w:sz w:val="28"/>
          <w:szCs w:val="28"/>
          <w:lang w:val="uk-UA"/>
        </w:rPr>
        <w:t xml:space="preserve">. </w:t>
      </w:r>
      <w:r w:rsidR="00ED4FD8" w:rsidRPr="00ED4FD8">
        <w:rPr>
          <w:rFonts w:ascii="Times New Roman" w:hAnsi="Times New Roman" w:cs="Times New Roman"/>
          <w:sz w:val="28"/>
          <w:szCs w:val="28"/>
          <w:lang w:val="uk-UA"/>
        </w:rPr>
        <w:t>В межах блоку, напрямок розкриття горизонтів визначено 36 та 137 свердловинами. Зокрема, свердловина 35 розкрила горизонт у водовміщувальному прошарку, а решта свердловин - у зонах відсутності колекторів</w:t>
      </w:r>
      <w:r w:rsidRPr="00080D25">
        <w:rPr>
          <w:rFonts w:ascii="Times New Roman" w:hAnsi="Times New Roman" w:cs="Times New Roman"/>
          <w:sz w:val="28"/>
          <w:szCs w:val="28"/>
          <w:lang w:val="uk-UA"/>
        </w:rPr>
        <w:t>.</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u w:val="single"/>
          <w:lang w:val="uk-UA"/>
        </w:rPr>
        <w:t>Східний блок.</w:t>
      </w:r>
      <w:r w:rsidRPr="00080D25">
        <w:rPr>
          <w:rFonts w:ascii="Times New Roman" w:hAnsi="Times New Roman" w:cs="Times New Roman"/>
          <w:sz w:val="28"/>
          <w:szCs w:val="28"/>
          <w:lang w:val="uk-UA"/>
        </w:rPr>
        <w:t xml:space="preserve"> </w:t>
      </w:r>
      <w:r w:rsidR="00ED4FD8" w:rsidRPr="00ED4FD8">
        <w:rPr>
          <w:rFonts w:ascii="Times New Roman" w:hAnsi="Times New Roman" w:cs="Times New Roman"/>
          <w:sz w:val="28"/>
          <w:szCs w:val="28"/>
          <w:lang w:val="uk-UA"/>
        </w:rPr>
        <w:t>В межах цього блоку рівень В-18в призначено для двох окремих ділянок (св. 53 і 138), розділених зоною заміщення колекторів щільними породами</w:t>
      </w:r>
      <w:r w:rsidRPr="00080D25">
        <w:rPr>
          <w:rFonts w:ascii="Times New Roman" w:hAnsi="Times New Roman" w:cs="Times New Roman"/>
          <w:sz w:val="28"/>
          <w:szCs w:val="28"/>
          <w:lang w:val="uk-UA"/>
        </w:rPr>
        <w:t>.</w:t>
      </w:r>
    </w:p>
    <w:p w:rsidR="00080D25" w:rsidRPr="00080D25" w:rsidRDefault="00080D25" w:rsidP="00080D25">
      <w:pPr>
        <w:spacing w:after="0" w:line="360" w:lineRule="auto"/>
        <w:ind w:firstLine="720"/>
        <w:jc w:val="center"/>
        <w:rPr>
          <w:rFonts w:ascii="Times New Roman" w:hAnsi="Times New Roman" w:cs="Times New Roman"/>
          <w:b/>
          <w:sz w:val="28"/>
          <w:szCs w:val="28"/>
          <w:lang w:val="uk-UA"/>
        </w:rPr>
      </w:pPr>
      <w:r w:rsidRPr="00080D25">
        <w:rPr>
          <w:rFonts w:ascii="Times New Roman" w:hAnsi="Times New Roman" w:cs="Times New Roman"/>
          <w:b/>
          <w:sz w:val="28"/>
          <w:szCs w:val="28"/>
          <w:lang w:val="uk-UA"/>
        </w:rPr>
        <w:t>Горизонт В-18н</w:t>
      </w:r>
    </w:p>
    <w:p w:rsidR="00ED4FD8" w:rsidRPr="00ED4FD8" w:rsidRDefault="00ED4FD8" w:rsidP="00ED4FD8">
      <w:pPr>
        <w:spacing w:after="0" w:line="360" w:lineRule="auto"/>
        <w:ind w:firstLine="720"/>
        <w:jc w:val="both"/>
        <w:rPr>
          <w:rFonts w:ascii="Times New Roman" w:hAnsi="Times New Roman" w:cs="Times New Roman"/>
          <w:sz w:val="28"/>
          <w:szCs w:val="28"/>
          <w:lang w:val="uk-UA"/>
        </w:rPr>
      </w:pPr>
      <w:r w:rsidRPr="00ED4FD8">
        <w:rPr>
          <w:rFonts w:ascii="Times New Roman" w:hAnsi="Times New Roman" w:cs="Times New Roman"/>
          <w:sz w:val="28"/>
          <w:szCs w:val="28"/>
          <w:lang w:val="uk-UA"/>
        </w:rPr>
        <w:t xml:space="preserve">Поклад Горизонту В-18н має широке поширення по площі. Зафіксовано нафтові родовища на території трьох тектонічних блоків – західного, центрального і східного. Амплітуда тектонічних порушень (25-30 м) менша за загальну товщину блоків на рівні покладів Горизонту В-18n (до 46 м), тому гідродинамічний зв'язок між покладами трьох блоків пов'язаний з покладом </w:t>
      </w:r>
      <w:r w:rsidRPr="00ED4FD8">
        <w:rPr>
          <w:rFonts w:ascii="Times New Roman" w:hAnsi="Times New Roman" w:cs="Times New Roman"/>
          <w:sz w:val="28"/>
          <w:szCs w:val="28"/>
          <w:lang w:val="uk-UA"/>
        </w:rPr>
        <w:lastRenderedPageBreak/>
        <w:t>Горизонту В-18n, який відноситься до пластового резервуара з єдиним контуром нафтоносності.</w:t>
      </w:r>
    </w:p>
    <w:p w:rsidR="00080D25" w:rsidRPr="00080D25" w:rsidRDefault="00ED4FD8" w:rsidP="00ED4FD8">
      <w:pPr>
        <w:spacing w:after="0" w:line="360" w:lineRule="auto"/>
        <w:ind w:firstLine="720"/>
        <w:jc w:val="both"/>
        <w:rPr>
          <w:rFonts w:ascii="Times New Roman" w:hAnsi="Times New Roman" w:cs="Times New Roman"/>
          <w:sz w:val="28"/>
          <w:szCs w:val="28"/>
          <w:lang w:val="uk-UA"/>
        </w:rPr>
      </w:pPr>
      <w:r w:rsidRPr="00ED4FD8">
        <w:rPr>
          <w:rFonts w:ascii="Times New Roman" w:hAnsi="Times New Roman" w:cs="Times New Roman"/>
          <w:sz w:val="28"/>
          <w:szCs w:val="28"/>
          <w:lang w:val="uk-UA"/>
        </w:rPr>
        <w:t>Всі свердловини, крім 7, 8 і 26, розкривають поклад Горизонту. Ефективність нафтонасичених товщин в контурі покладу змінюється в широкому діапазоні від 1,6 м (свердловина 5) до 41,6 м (свердловина 34). Тобто пористість складає 10,1–15.7%. Запаси нафти варіюють від 76 до 93%</w:t>
      </w:r>
      <w:r w:rsidR="00080D25" w:rsidRPr="00080D25">
        <w:rPr>
          <w:rFonts w:ascii="Times New Roman" w:hAnsi="Times New Roman" w:cs="Times New Roman"/>
          <w:sz w:val="28"/>
          <w:szCs w:val="28"/>
          <w:lang w:val="uk-UA"/>
        </w:rPr>
        <w:t>.</w:t>
      </w:r>
    </w:p>
    <w:p w:rsidR="00080D25" w:rsidRPr="00080D25" w:rsidRDefault="00080D25" w:rsidP="00080D25">
      <w:pPr>
        <w:spacing w:after="0" w:line="360" w:lineRule="auto"/>
        <w:ind w:firstLine="720"/>
        <w:jc w:val="center"/>
        <w:rPr>
          <w:rFonts w:ascii="Times New Roman" w:hAnsi="Times New Roman" w:cs="Times New Roman"/>
          <w:b/>
          <w:sz w:val="28"/>
          <w:szCs w:val="28"/>
          <w:lang w:val="uk-UA"/>
        </w:rPr>
      </w:pPr>
      <w:r w:rsidRPr="00080D25">
        <w:rPr>
          <w:rFonts w:ascii="Times New Roman" w:hAnsi="Times New Roman" w:cs="Times New Roman"/>
          <w:b/>
          <w:sz w:val="28"/>
          <w:szCs w:val="28"/>
          <w:lang w:val="uk-UA"/>
        </w:rPr>
        <w:t>Горизонт В-19в</w:t>
      </w:r>
    </w:p>
    <w:p w:rsidR="00ED4FD8" w:rsidRPr="00ED4FD8" w:rsidRDefault="00ED4FD8" w:rsidP="00ED4FD8">
      <w:pPr>
        <w:spacing w:after="0" w:line="360" w:lineRule="auto"/>
        <w:ind w:firstLine="720"/>
        <w:jc w:val="both"/>
        <w:rPr>
          <w:rFonts w:ascii="Times New Roman" w:hAnsi="Times New Roman" w:cs="Times New Roman"/>
          <w:sz w:val="28"/>
          <w:szCs w:val="28"/>
          <w:lang w:val="uk-UA"/>
        </w:rPr>
      </w:pPr>
      <w:r w:rsidRPr="00ED4FD8">
        <w:rPr>
          <w:rFonts w:ascii="Times New Roman" w:hAnsi="Times New Roman" w:cs="Times New Roman"/>
          <w:sz w:val="28"/>
          <w:szCs w:val="28"/>
          <w:lang w:val="uk-UA"/>
        </w:rPr>
        <w:t>Розподіл продуктивності на В-19в має нерівномірний характер по площі. Нефтяний поклад знаходиться тільки в східному тектонічному блоку, тоді як в центральних та західних бурових блоках маємо водоносний горизонт.</w:t>
      </w:r>
    </w:p>
    <w:p w:rsidR="00080D25" w:rsidRPr="00080D25" w:rsidRDefault="00ED4FD8" w:rsidP="00ED4FD8">
      <w:pPr>
        <w:spacing w:after="0" w:line="360" w:lineRule="auto"/>
        <w:ind w:firstLine="720"/>
        <w:jc w:val="both"/>
        <w:rPr>
          <w:rFonts w:ascii="Times New Roman" w:hAnsi="Times New Roman" w:cs="Times New Roman"/>
          <w:sz w:val="28"/>
          <w:szCs w:val="28"/>
          <w:lang w:val="uk-UA"/>
        </w:rPr>
      </w:pPr>
      <w:r w:rsidRPr="00ED4FD8">
        <w:rPr>
          <w:rFonts w:ascii="Times New Roman" w:hAnsi="Times New Roman" w:cs="Times New Roman"/>
          <w:sz w:val="28"/>
          <w:szCs w:val="28"/>
          <w:lang w:val="uk-UA"/>
        </w:rPr>
        <w:t>На території покладу було відкрито шістнадцять свердловин: 3, 6, 20, 22, 23, 27, 28, 31, 33, 34, 51, 55, 134, 136, 138 і 139. Свердловини 4 і 21 розкрили горизонт у водонаповнювальному шарі, свердловини 32, 53 та 132 розташовані в зоні заміщення колекторів щільних порід</w:t>
      </w:r>
      <w:r w:rsidR="00080D25" w:rsidRPr="00080D25">
        <w:rPr>
          <w:rFonts w:ascii="Times New Roman" w:hAnsi="Times New Roman" w:cs="Times New Roman"/>
          <w:sz w:val="28"/>
          <w:szCs w:val="28"/>
          <w:lang w:val="uk-UA"/>
        </w:rPr>
        <w:t xml:space="preserve">. </w:t>
      </w:r>
    </w:p>
    <w:p w:rsidR="00080D25" w:rsidRPr="00080D25" w:rsidRDefault="00080D25" w:rsidP="00080D25">
      <w:pPr>
        <w:spacing w:after="0" w:line="360" w:lineRule="auto"/>
        <w:ind w:firstLine="720"/>
        <w:jc w:val="center"/>
        <w:rPr>
          <w:rFonts w:ascii="Times New Roman" w:hAnsi="Times New Roman" w:cs="Times New Roman"/>
          <w:b/>
          <w:sz w:val="28"/>
          <w:szCs w:val="28"/>
          <w:lang w:val="uk-UA"/>
        </w:rPr>
      </w:pPr>
      <w:r w:rsidRPr="00080D25">
        <w:rPr>
          <w:rFonts w:ascii="Times New Roman" w:hAnsi="Times New Roman" w:cs="Times New Roman"/>
          <w:b/>
          <w:sz w:val="28"/>
          <w:szCs w:val="28"/>
          <w:lang w:val="uk-UA"/>
        </w:rPr>
        <w:t>Горизонт В-19н</w:t>
      </w:r>
    </w:p>
    <w:p w:rsidR="00080D25" w:rsidRPr="00080D25" w:rsidRDefault="00ED4FD8" w:rsidP="00080D25">
      <w:pPr>
        <w:spacing w:after="0" w:line="360" w:lineRule="auto"/>
        <w:ind w:firstLine="720"/>
        <w:jc w:val="both"/>
        <w:rPr>
          <w:rFonts w:ascii="Times New Roman" w:hAnsi="Times New Roman" w:cs="Times New Roman"/>
          <w:sz w:val="28"/>
          <w:szCs w:val="28"/>
          <w:lang w:val="uk-UA"/>
        </w:rPr>
      </w:pPr>
      <w:r w:rsidRPr="00ED4FD8">
        <w:rPr>
          <w:rFonts w:ascii="Times New Roman" w:hAnsi="Times New Roman" w:cs="Times New Roman"/>
          <w:sz w:val="28"/>
          <w:szCs w:val="28"/>
          <w:lang w:val="uk-UA"/>
        </w:rPr>
        <w:t>На цьому родовищі присутні два рівні продуктивності - В-19н1 та В-19н2, які розділені глинястою перемичкою висотою 5 метрів та мають свої власні нафтоводні контакти. Кожен з них є важливим об’єктом оцінки запасів вуглеводнів</w:t>
      </w:r>
      <w:r w:rsidR="00080D25" w:rsidRPr="00080D25">
        <w:rPr>
          <w:rFonts w:ascii="Times New Roman" w:hAnsi="Times New Roman" w:cs="Times New Roman"/>
          <w:sz w:val="28"/>
          <w:szCs w:val="28"/>
          <w:lang w:val="uk-UA"/>
        </w:rPr>
        <w:t xml:space="preserve">. </w:t>
      </w:r>
    </w:p>
    <w:p w:rsidR="00080D25" w:rsidRPr="00E77BE9" w:rsidRDefault="00ED4FD8" w:rsidP="00080D25">
      <w:pPr>
        <w:spacing w:after="0" w:line="360" w:lineRule="auto"/>
        <w:ind w:firstLine="720"/>
        <w:jc w:val="both"/>
        <w:rPr>
          <w:rFonts w:ascii="Times New Roman" w:hAnsi="Times New Roman" w:cs="Times New Roman"/>
          <w:sz w:val="28"/>
          <w:szCs w:val="28"/>
          <w:lang w:val="uk-UA"/>
        </w:rPr>
      </w:pPr>
      <w:r w:rsidRPr="00E77BE9">
        <w:rPr>
          <w:rFonts w:ascii="Times New Roman" w:hAnsi="Times New Roman" w:cs="Times New Roman"/>
          <w:sz w:val="28"/>
          <w:szCs w:val="28"/>
          <w:lang w:val="uk-UA"/>
        </w:rPr>
        <w:t xml:space="preserve">Розповсюдження </w:t>
      </w:r>
      <w:r w:rsidRPr="00ED4FD8">
        <w:rPr>
          <w:rFonts w:ascii="Times New Roman" w:hAnsi="Times New Roman" w:cs="Times New Roman"/>
          <w:b/>
          <w:sz w:val="28"/>
          <w:szCs w:val="28"/>
          <w:lang w:val="uk-UA"/>
        </w:rPr>
        <w:t xml:space="preserve">горизонту В-19н1 </w:t>
      </w:r>
      <w:r w:rsidRPr="00E77BE9">
        <w:rPr>
          <w:rFonts w:ascii="Times New Roman" w:hAnsi="Times New Roman" w:cs="Times New Roman"/>
          <w:sz w:val="28"/>
          <w:szCs w:val="28"/>
          <w:lang w:val="uk-UA"/>
        </w:rPr>
        <w:t>охоплює велику територію на західному, центральному та східному відкладенні. У той же час, ефективні нафтоносні пластові формації мають нерівномірну просторову розкиданість в межах родовища. Відзначається включення товщин від 1,2 м (св. 54) до 29,2 м (св. 55)</w:t>
      </w:r>
      <w:r w:rsidR="00080D25" w:rsidRPr="00E77BE9">
        <w:rPr>
          <w:rFonts w:ascii="Times New Roman" w:hAnsi="Times New Roman" w:cs="Times New Roman"/>
          <w:sz w:val="28"/>
          <w:szCs w:val="28"/>
          <w:lang w:val="uk-UA"/>
        </w:rPr>
        <w:t xml:space="preserve">. </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b/>
          <w:i/>
          <w:sz w:val="28"/>
          <w:szCs w:val="28"/>
          <w:lang w:val="uk-UA"/>
        </w:rPr>
        <w:t>Горизонт В-19н</w:t>
      </w:r>
      <w:r w:rsidRPr="00080D25">
        <w:rPr>
          <w:rFonts w:ascii="Times New Roman" w:hAnsi="Times New Roman" w:cs="Times New Roman"/>
          <w:b/>
          <w:i/>
          <w:sz w:val="28"/>
          <w:szCs w:val="28"/>
          <w:vertAlign w:val="subscript"/>
          <w:lang w:val="uk-UA"/>
        </w:rPr>
        <w:t>2</w:t>
      </w:r>
      <w:r w:rsidRPr="00080D25">
        <w:rPr>
          <w:rFonts w:ascii="Times New Roman" w:hAnsi="Times New Roman" w:cs="Times New Roman"/>
          <w:b/>
          <w:i/>
          <w:sz w:val="28"/>
          <w:szCs w:val="28"/>
          <w:lang w:val="uk-UA"/>
        </w:rPr>
        <w:t>.</w:t>
      </w:r>
      <w:r w:rsidRPr="00080D25">
        <w:rPr>
          <w:rFonts w:ascii="Times New Roman" w:hAnsi="Times New Roman" w:cs="Times New Roman"/>
          <w:sz w:val="28"/>
          <w:szCs w:val="28"/>
          <w:vertAlign w:val="subscript"/>
          <w:lang w:val="uk-UA"/>
        </w:rPr>
        <w:t xml:space="preserve"> </w:t>
      </w:r>
      <w:r w:rsidR="00E77BE9" w:rsidRPr="00E77BE9">
        <w:rPr>
          <w:rFonts w:ascii="Times New Roman" w:hAnsi="Times New Roman" w:cs="Times New Roman"/>
          <w:sz w:val="28"/>
          <w:szCs w:val="28"/>
          <w:lang w:val="uk-UA"/>
        </w:rPr>
        <w:t xml:space="preserve">є однією з важливих нафтодобувних структур. Продуктивність горизонту обмежується його розповсюдженням лише в певних регіонах. Нафтовий поклад зосереджений в східному блоку, де колектори заміщені щільними породами, і тому свердловини 20, 23, 32 і 55 мають значну </w:t>
      </w:r>
      <w:r w:rsidR="00E77BE9" w:rsidRPr="00E77BE9">
        <w:rPr>
          <w:rFonts w:ascii="Times New Roman" w:hAnsi="Times New Roman" w:cs="Times New Roman"/>
          <w:sz w:val="28"/>
          <w:szCs w:val="28"/>
          <w:lang w:val="uk-UA"/>
        </w:rPr>
        <w:lastRenderedPageBreak/>
        <w:t>продуктивність. Інші свердловини знаходяться в зоні заміщення колекторів щільними породами і мають обмежену продуктивність. Ефективна нафтонасичена товщина становить 1,0-1,4 метри, пористість коливається від 7,8% до 10,5%, а нафтонасиченість - від 68% до 77%. Для визначення продуктивності цих свердловин використовуються тільки матеріали ГДС</w:t>
      </w:r>
      <w:r w:rsidRPr="00080D25">
        <w:rPr>
          <w:rFonts w:ascii="Times New Roman" w:hAnsi="Times New Roman" w:cs="Times New Roman"/>
          <w:sz w:val="28"/>
          <w:szCs w:val="28"/>
          <w:lang w:val="uk-UA"/>
        </w:rPr>
        <w:t xml:space="preserve">. </w:t>
      </w:r>
    </w:p>
    <w:p w:rsidR="00080D25" w:rsidRPr="00080D25" w:rsidRDefault="00080D25" w:rsidP="00080D25">
      <w:pPr>
        <w:spacing w:after="0" w:line="360" w:lineRule="auto"/>
        <w:ind w:firstLine="720"/>
        <w:jc w:val="center"/>
        <w:rPr>
          <w:rFonts w:ascii="Times New Roman" w:hAnsi="Times New Roman" w:cs="Times New Roman"/>
          <w:b/>
          <w:sz w:val="28"/>
          <w:szCs w:val="28"/>
          <w:lang w:val="uk-UA"/>
        </w:rPr>
      </w:pPr>
      <w:r w:rsidRPr="00080D25">
        <w:rPr>
          <w:rFonts w:ascii="Times New Roman" w:hAnsi="Times New Roman" w:cs="Times New Roman"/>
          <w:b/>
          <w:sz w:val="28"/>
          <w:szCs w:val="28"/>
          <w:lang w:val="uk-UA"/>
        </w:rPr>
        <w:t>Горизонт В-20</w:t>
      </w:r>
    </w:p>
    <w:p w:rsidR="00080D25" w:rsidRPr="00080D25" w:rsidRDefault="00E77BE9" w:rsidP="00080D25">
      <w:pPr>
        <w:spacing w:after="0" w:line="360" w:lineRule="auto"/>
        <w:ind w:firstLine="720"/>
        <w:jc w:val="both"/>
        <w:rPr>
          <w:rFonts w:ascii="Times New Roman" w:hAnsi="Times New Roman" w:cs="Times New Roman"/>
          <w:sz w:val="28"/>
          <w:szCs w:val="28"/>
          <w:lang w:val="uk-UA"/>
        </w:rPr>
      </w:pPr>
      <w:r w:rsidRPr="00E77BE9">
        <w:rPr>
          <w:rFonts w:ascii="Times New Roman" w:hAnsi="Times New Roman" w:cs="Times New Roman"/>
          <w:sz w:val="28"/>
          <w:szCs w:val="28"/>
          <w:lang w:val="uk-UA"/>
        </w:rPr>
        <w:t>Горизонт В-20 сформувався в умовах регіонального розмиву XII мікрофауністичного шару, що призвело до складної морфології та нерівномірного розподілу піскових відкладень по площі та в розрізі. Він містить два основні пласті пісковиків, які й утворили поклади горизонтів В-20в і В-20н</w:t>
      </w:r>
      <w:r w:rsidR="00080D25" w:rsidRPr="00080D25">
        <w:rPr>
          <w:rFonts w:ascii="Times New Roman" w:hAnsi="Times New Roman" w:cs="Times New Roman"/>
          <w:sz w:val="28"/>
          <w:szCs w:val="28"/>
          <w:lang w:val="uk-UA"/>
        </w:rPr>
        <w:t xml:space="preserve">. </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b/>
          <w:i/>
          <w:sz w:val="28"/>
          <w:szCs w:val="28"/>
          <w:lang w:val="uk-UA"/>
        </w:rPr>
        <w:t>Горизонт В-20в.</w:t>
      </w:r>
      <w:r w:rsidRPr="00080D25">
        <w:rPr>
          <w:rFonts w:ascii="Times New Roman" w:hAnsi="Times New Roman" w:cs="Times New Roman"/>
          <w:b/>
          <w:sz w:val="28"/>
          <w:szCs w:val="28"/>
          <w:lang w:val="uk-UA"/>
        </w:rPr>
        <w:t xml:space="preserve"> </w:t>
      </w:r>
      <w:r w:rsidR="00E77BE9" w:rsidRPr="00E77BE9">
        <w:rPr>
          <w:rFonts w:ascii="Times New Roman" w:hAnsi="Times New Roman" w:cs="Times New Roman"/>
          <w:sz w:val="28"/>
          <w:szCs w:val="28"/>
          <w:lang w:val="uk-UA"/>
        </w:rPr>
        <w:t>відрізняється продуктивністю, що залежить від трьох тектонічних блоків: західного, центрального і північного</w:t>
      </w:r>
      <w:r w:rsidRPr="00080D25">
        <w:rPr>
          <w:rFonts w:ascii="Times New Roman" w:hAnsi="Times New Roman" w:cs="Times New Roman"/>
          <w:sz w:val="28"/>
          <w:szCs w:val="28"/>
          <w:lang w:val="uk-UA"/>
        </w:rPr>
        <w:t>.</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b/>
          <w:i/>
          <w:sz w:val="28"/>
          <w:szCs w:val="28"/>
          <w:lang w:val="uk-UA"/>
        </w:rPr>
        <w:t>Горизонт В-20н.</w:t>
      </w:r>
      <w:r w:rsidRPr="00080D25">
        <w:rPr>
          <w:rFonts w:ascii="Times New Roman" w:hAnsi="Times New Roman" w:cs="Times New Roman"/>
          <w:sz w:val="28"/>
          <w:szCs w:val="28"/>
          <w:lang w:val="uk-UA"/>
        </w:rPr>
        <w:t xml:space="preserve"> </w:t>
      </w:r>
      <w:r w:rsidR="00E77BE9" w:rsidRPr="00E77BE9">
        <w:rPr>
          <w:rFonts w:ascii="Times New Roman" w:hAnsi="Times New Roman" w:cs="Times New Roman"/>
          <w:sz w:val="28"/>
          <w:szCs w:val="28"/>
          <w:lang w:val="uk-UA"/>
        </w:rPr>
        <w:t>Колектори горизонту зорієнтовані на західні, центральні та північні тектонічні блоки</w:t>
      </w:r>
      <w:r w:rsidRPr="00080D25">
        <w:rPr>
          <w:rFonts w:ascii="Times New Roman" w:hAnsi="Times New Roman" w:cs="Times New Roman"/>
          <w:sz w:val="28"/>
          <w:szCs w:val="28"/>
          <w:lang w:val="uk-UA"/>
        </w:rPr>
        <w:t>.</w:t>
      </w:r>
    </w:p>
    <w:p w:rsidR="00080D25" w:rsidRPr="00080D25" w:rsidRDefault="00080D25" w:rsidP="00080D25">
      <w:pPr>
        <w:spacing w:after="0" w:line="360" w:lineRule="auto"/>
        <w:ind w:firstLine="720"/>
        <w:jc w:val="center"/>
        <w:rPr>
          <w:rFonts w:ascii="Times New Roman" w:hAnsi="Times New Roman" w:cs="Times New Roman"/>
          <w:b/>
          <w:sz w:val="28"/>
          <w:szCs w:val="28"/>
          <w:lang w:val="uk-UA"/>
        </w:rPr>
      </w:pPr>
      <w:r w:rsidRPr="00080D25">
        <w:rPr>
          <w:rFonts w:ascii="Times New Roman" w:hAnsi="Times New Roman" w:cs="Times New Roman"/>
          <w:b/>
          <w:sz w:val="28"/>
          <w:szCs w:val="28"/>
          <w:lang w:val="uk-UA"/>
        </w:rPr>
        <w:t>Горизонт В-21</w:t>
      </w:r>
    </w:p>
    <w:p w:rsidR="00080D25" w:rsidRPr="00080D25" w:rsidRDefault="00E77BE9" w:rsidP="00080D25">
      <w:pPr>
        <w:spacing w:after="0" w:line="360" w:lineRule="auto"/>
        <w:ind w:firstLine="720"/>
        <w:jc w:val="both"/>
        <w:rPr>
          <w:rFonts w:ascii="Times New Roman" w:hAnsi="Times New Roman" w:cs="Times New Roman"/>
          <w:sz w:val="28"/>
          <w:szCs w:val="28"/>
          <w:u w:val="single"/>
          <w:lang w:val="uk-UA"/>
        </w:rPr>
      </w:pPr>
      <w:r w:rsidRPr="00E77BE9">
        <w:rPr>
          <w:rFonts w:ascii="Times New Roman" w:hAnsi="Times New Roman" w:cs="Times New Roman"/>
          <w:sz w:val="28"/>
          <w:szCs w:val="28"/>
          <w:lang w:val="uk-UA"/>
        </w:rPr>
        <w:t xml:space="preserve">Колектори горизонту </w:t>
      </w:r>
      <w:r w:rsidR="00BD7750" w:rsidRPr="00BD7750">
        <w:rPr>
          <w:rFonts w:ascii="Times New Roman" w:hAnsi="Times New Roman" w:cs="Times New Roman"/>
          <w:sz w:val="28"/>
          <w:szCs w:val="28"/>
          <w:lang w:val="uk-UA"/>
        </w:rPr>
        <w:t>В</w:t>
      </w:r>
      <w:r w:rsidRPr="00E77BE9">
        <w:rPr>
          <w:rFonts w:ascii="Times New Roman" w:hAnsi="Times New Roman" w:cs="Times New Roman"/>
          <w:sz w:val="28"/>
          <w:szCs w:val="28"/>
          <w:lang w:val="uk-UA"/>
        </w:rPr>
        <w:t>-21 приурочені до трьох тектонічних блоків - західного, центрального та східного, кожний зі своїм власним газоводяним контактом. Контакти є окремими об’єктами, які мають широке розповсюдження по площі</w:t>
      </w:r>
      <w:r w:rsidR="00080D25" w:rsidRPr="00080D25">
        <w:rPr>
          <w:rFonts w:ascii="Times New Roman" w:hAnsi="Times New Roman" w:cs="Times New Roman"/>
          <w:sz w:val="28"/>
          <w:szCs w:val="28"/>
          <w:lang w:val="uk-UA"/>
        </w:rPr>
        <w:t>.</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u w:val="single"/>
          <w:lang w:val="uk-UA"/>
        </w:rPr>
        <w:t>Західний блок.</w:t>
      </w:r>
      <w:r w:rsidRPr="00080D25">
        <w:rPr>
          <w:rFonts w:ascii="Times New Roman" w:hAnsi="Times New Roman" w:cs="Times New Roman"/>
          <w:sz w:val="28"/>
          <w:szCs w:val="28"/>
          <w:lang w:val="uk-UA"/>
        </w:rPr>
        <w:t xml:space="preserve"> </w:t>
      </w:r>
      <w:r w:rsidR="00BD7750" w:rsidRPr="00BD7750">
        <w:rPr>
          <w:rFonts w:ascii="Times New Roman" w:hAnsi="Times New Roman" w:cs="Times New Roman"/>
          <w:sz w:val="28"/>
          <w:szCs w:val="28"/>
          <w:lang w:val="uk-UA"/>
        </w:rPr>
        <w:t>Серед свердловин, які пробурили поклад західного блоку є 13, 54 і 130. Горизонт колектора був розкритий у водоносній зоні у свердловинах 5 і 50, тоді як у свердловині 2 колектор заміщений щільними породами</w:t>
      </w:r>
      <w:r w:rsidRPr="00080D25">
        <w:rPr>
          <w:rFonts w:ascii="Times New Roman" w:hAnsi="Times New Roman" w:cs="Times New Roman"/>
          <w:sz w:val="28"/>
          <w:szCs w:val="28"/>
          <w:lang w:val="uk-UA"/>
        </w:rPr>
        <w:t>.</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u w:val="single"/>
          <w:lang w:val="uk-UA"/>
        </w:rPr>
        <w:t>Центральний блок.</w:t>
      </w:r>
      <w:r w:rsidRPr="00080D25">
        <w:rPr>
          <w:rFonts w:ascii="Times New Roman" w:hAnsi="Times New Roman" w:cs="Times New Roman"/>
          <w:sz w:val="28"/>
          <w:szCs w:val="28"/>
          <w:lang w:val="uk-UA"/>
        </w:rPr>
        <w:t xml:space="preserve"> </w:t>
      </w:r>
      <w:r w:rsidR="00BD7750" w:rsidRPr="00BD7750">
        <w:rPr>
          <w:rFonts w:ascii="Times New Roman" w:hAnsi="Times New Roman" w:cs="Times New Roman"/>
          <w:sz w:val="28"/>
          <w:szCs w:val="28"/>
          <w:lang w:val="uk-UA"/>
        </w:rPr>
        <w:t>Одна свердловина була пробурена в межах покладу центрального блоку — 135. Свердловина 52 розкрила горизонт у зоні заміщення колекторів щільними породами, тоді як інші свердловини розкрили його у водоносній зоні</w:t>
      </w:r>
      <w:r w:rsidRPr="00080D25">
        <w:rPr>
          <w:rFonts w:ascii="Times New Roman" w:hAnsi="Times New Roman" w:cs="Times New Roman"/>
          <w:sz w:val="28"/>
          <w:szCs w:val="28"/>
          <w:lang w:val="uk-UA"/>
        </w:rPr>
        <w:t>.</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u w:val="single"/>
          <w:lang w:val="uk-UA"/>
        </w:rPr>
        <w:lastRenderedPageBreak/>
        <w:t>Східний блок</w:t>
      </w:r>
      <w:r w:rsidRPr="00080D25">
        <w:rPr>
          <w:rFonts w:ascii="Times New Roman" w:hAnsi="Times New Roman" w:cs="Times New Roman"/>
          <w:sz w:val="28"/>
          <w:szCs w:val="28"/>
          <w:lang w:val="uk-UA"/>
        </w:rPr>
        <w:t xml:space="preserve">. </w:t>
      </w:r>
      <w:r w:rsidR="00BD7750" w:rsidRPr="00BD7750">
        <w:rPr>
          <w:rFonts w:ascii="Times New Roman" w:hAnsi="Times New Roman" w:cs="Times New Roman"/>
          <w:sz w:val="28"/>
          <w:szCs w:val="28"/>
          <w:lang w:val="uk-UA"/>
        </w:rPr>
        <w:t>Шістнадцять свердловин були пробурені в межах покладу горизонту В-21 в східному блоку. Свердловина 34 розкрила поклад у зоні заміщення колекторів щіл</w:t>
      </w:r>
      <w:r w:rsidR="00BD7750">
        <w:rPr>
          <w:rFonts w:ascii="Times New Roman" w:hAnsi="Times New Roman" w:cs="Times New Roman"/>
          <w:sz w:val="28"/>
          <w:szCs w:val="28"/>
          <w:lang w:val="uk-UA"/>
        </w:rPr>
        <w:t>ьними породами</w:t>
      </w:r>
      <w:r w:rsidRPr="00080D25">
        <w:rPr>
          <w:rFonts w:ascii="Times New Roman" w:hAnsi="Times New Roman" w:cs="Times New Roman"/>
          <w:sz w:val="28"/>
          <w:szCs w:val="28"/>
          <w:lang w:val="uk-UA"/>
        </w:rPr>
        <w:t>.</w:t>
      </w:r>
    </w:p>
    <w:p w:rsidR="00BD7750" w:rsidRPr="00BD7750" w:rsidRDefault="00080D25" w:rsidP="00BD7750">
      <w:pPr>
        <w:spacing w:after="0" w:line="360" w:lineRule="auto"/>
        <w:ind w:firstLine="720"/>
        <w:jc w:val="center"/>
        <w:rPr>
          <w:rFonts w:ascii="Times New Roman" w:hAnsi="Times New Roman" w:cs="Times New Roman"/>
          <w:b/>
          <w:sz w:val="28"/>
          <w:szCs w:val="28"/>
          <w:lang w:val="uk-UA"/>
        </w:rPr>
      </w:pPr>
      <w:r w:rsidRPr="00BD7750">
        <w:rPr>
          <w:rFonts w:ascii="Times New Roman" w:hAnsi="Times New Roman" w:cs="Times New Roman"/>
          <w:b/>
          <w:sz w:val="28"/>
          <w:szCs w:val="28"/>
          <w:lang w:val="uk-UA"/>
        </w:rPr>
        <w:t>Горизонт В-25.</w:t>
      </w:r>
    </w:p>
    <w:p w:rsidR="00080D25" w:rsidRPr="00080D25" w:rsidRDefault="00BD7750" w:rsidP="00080D25">
      <w:pPr>
        <w:spacing w:after="0" w:line="360" w:lineRule="auto"/>
        <w:ind w:firstLine="720"/>
        <w:jc w:val="both"/>
        <w:rPr>
          <w:rFonts w:ascii="Times New Roman" w:hAnsi="Times New Roman" w:cs="Times New Roman"/>
          <w:sz w:val="28"/>
          <w:szCs w:val="28"/>
          <w:lang w:val="uk-UA"/>
        </w:rPr>
      </w:pPr>
      <w:r w:rsidRPr="00BD7750">
        <w:rPr>
          <w:rFonts w:ascii="Times New Roman" w:hAnsi="Times New Roman" w:cs="Times New Roman"/>
          <w:sz w:val="28"/>
          <w:szCs w:val="28"/>
          <w:lang w:val="uk-UA"/>
        </w:rPr>
        <w:t>Свердловина 132 виявила невеликий поклад на горизонті В-25. Продуктивність горизонту визначена лише за даними ГДС. Ефективна газонасичена товщина становить 3,2 м, пористість - 12%, газонасиченість - 72%. У решті свердловин покладу цей пласт є щільним. У зв'язку з обмеженими розмірами покладу та недоцільністю його промислового освоєння, запаси не оцінюються</w:t>
      </w:r>
      <w:r w:rsidR="00080D25" w:rsidRPr="00080D25">
        <w:rPr>
          <w:rFonts w:ascii="Times New Roman" w:hAnsi="Times New Roman" w:cs="Times New Roman"/>
          <w:sz w:val="28"/>
          <w:szCs w:val="28"/>
          <w:lang w:val="uk-UA"/>
        </w:rPr>
        <w:t>.</w:t>
      </w:r>
    </w:p>
    <w:p w:rsidR="00080D25" w:rsidRPr="00080D25" w:rsidRDefault="00080D25" w:rsidP="00080D25">
      <w:pPr>
        <w:spacing w:after="0" w:line="360" w:lineRule="auto"/>
        <w:ind w:firstLine="720"/>
        <w:jc w:val="center"/>
        <w:rPr>
          <w:rFonts w:ascii="Times New Roman" w:hAnsi="Times New Roman" w:cs="Times New Roman"/>
          <w:b/>
          <w:sz w:val="28"/>
          <w:szCs w:val="28"/>
          <w:lang w:val="uk-UA"/>
        </w:rPr>
      </w:pPr>
      <w:r w:rsidRPr="00080D25">
        <w:rPr>
          <w:rFonts w:ascii="Times New Roman" w:hAnsi="Times New Roman" w:cs="Times New Roman"/>
          <w:b/>
          <w:sz w:val="28"/>
          <w:szCs w:val="28"/>
          <w:lang w:val="uk-UA"/>
        </w:rPr>
        <w:t>Горизонт В-26</w:t>
      </w:r>
    </w:p>
    <w:p w:rsidR="00BD7750" w:rsidRDefault="00BD7750" w:rsidP="00080D25">
      <w:pPr>
        <w:spacing w:after="0" w:line="360" w:lineRule="auto"/>
        <w:ind w:firstLine="720"/>
        <w:jc w:val="both"/>
        <w:rPr>
          <w:rFonts w:ascii="Times New Roman" w:hAnsi="Times New Roman" w:cs="Times New Roman"/>
          <w:sz w:val="28"/>
          <w:szCs w:val="28"/>
          <w:lang w:val="uk-UA"/>
        </w:rPr>
      </w:pPr>
      <w:r w:rsidRPr="00BD7750">
        <w:rPr>
          <w:rFonts w:ascii="Times New Roman" w:hAnsi="Times New Roman" w:cs="Times New Roman"/>
          <w:sz w:val="28"/>
          <w:szCs w:val="28"/>
          <w:lang w:val="uk-UA"/>
        </w:rPr>
        <w:t>На родовищі нижньовізейських відкладів описано продуктивні горизонти В-26в, В-26с і В-26н.</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t xml:space="preserve">Продуктивний </w:t>
      </w:r>
      <w:r w:rsidRPr="00080D25">
        <w:rPr>
          <w:rFonts w:ascii="Times New Roman" w:hAnsi="Times New Roman" w:cs="Times New Roman"/>
          <w:b/>
          <w:sz w:val="28"/>
          <w:szCs w:val="28"/>
          <w:lang w:val="uk-UA"/>
        </w:rPr>
        <w:t>горизонт В-26в</w:t>
      </w:r>
      <w:r w:rsidRPr="00080D25">
        <w:rPr>
          <w:rFonts w:ascii="Times New Roman" w:hAnsi="Times New Roman" w:cs="Times New Roman"/>
          <w:sz w:val="28"/>
          <w:szCs w:val="28"/>
          <w:lang w:val="uk-UA"/>
        </w:rPr>
        <w:t xml:space="preserve"> </w:t>
      </w:r>
      <w:r w:rsidR="00BD7750" w:rsidRPr="00BD7750">
        <w:rPr>
          <w:rFonts w:ascii="Times New Roman" w:hAnsi="Times New Roman" w:cs="Times New Roman"/>
          <w:sz w:val="28"/>
          <w:szCs w:val="28"/>
          <w:lang w:val="uk-UA"/>
        </w:rPr>
        <w:t>має два окремі поклади В-26в1 і В-26в2 з відповідними газоводяними контактами, які є окремими об'єктами підрахунку та розповсюджені по площі</w:t>
      </w:r>
      <w:r w:rsidRPr="00080D25">
        <w:rPr>
          <w:rFonts w:ascii="Times New Roman" w:hAnsi="Times New Roman" w:cs="Times New Roman"/>
          <w:sz w:val="28"/>
          <w:szCs w:val="28"/>
          <w:lang w:val="uk-UA"/>
        </w:rPr>
        <w:t>.</w:t>
      </w:r>
    </w:p>
    <w:p w:rsidR="00BD7750" w:rsidRPr="00BD7750" w:rsidRDefault="00BD7750" w:rsidP="00080D25">
      <w:pPr>
        <w:spacing w:after="0" w:line="360" w:lineRule="auto"/>
        <w:ind w:firstLine="720"/>
        <w:jc w:val="both"/>
        <w:rPr>
          <w:rFonts w:ascii="Times New Roman" w:hAnsi="Times New Roman" w:cs="Times New Roman"/>
          <w:sz w:val="28"/>
          <w:szCs w:val="28"/>
          <w:lang w:val="uk-UA"/>
        </w:rPr>
      </w:pPr>
      <w:r w:rsidRPr="00BD7750">
        <w:rPr>
          <w:rFonts w:ascii="Times New Roman" w:hAnsi="Times New Roman" w:cs="Times New Roman"/>
          <w:sz w:val="28"/>
          <w:szCs w:val="28"/>
          <w:lang w:val="uk-UA"/>
        </w:rPr>
        <w:t>Газоконденсатні поклади</w:t>
      </w:r>
      <w:r w:rsidRPr="00BD7750">
        <w:rPr>
          <w:rFonts w:ascii="Times New Roman" w:hAnsi="Times New Roman" w:cs="Times New Roman"/>
          <w:b/>
          <w:sz w:val="28"/>
          <w:szCs w:val="28"/>
          <w:lang w:val="uk-UA"/>
        </w:rPr>
        <w:t xml:space="preserve"> горизонту В-26в1 </w:t>
      </w:r>
      <w:r w:rsidRPr="00BD7750">
        <w:rPr>
          <w:rFonts w:ascii="Times New Roman" w:hAnsi="Times New Roman" w:cs="Times New Roman"/>
          <w:sz w:val="28"/>
          <w:szCs w:val="28"/>
          <w:lang w:val="uk-UA"/>
        </w:rPr>
        <w:t>приурочені до всіх тектонічних блоків, тоді як поклади</w:t>
      </w:r>
      <w:r w:rsidRPr="00BD7750">
        <w:rPr>
          <w:rFonts w:ascii="Times New Roman" w:hAnsi="Times New Roman" w:cs="Times New Roman"/>
          <w:b/>
          <w:sz w:val="28"/>
          <w:szCs w:val="28"/>
          <w:lang w:val="uk-UA"/>
        </w:rPr>
        <w:t xml:space="preserve"> горизонту В-26в2 </w:t>
      </w:r>
      <w:r w:rsidRPr="00BD7750">
        <w:rPr>
          <w:rFonts w:ascii="Times New Roman" w:hAnsi="Times New Roman" w:cs="Times New Roman"/>
          <w:sz w:val="28"/>
          <w:szCs w:val="28"/>
          <w:lang w:val="uk-UA"/>
        </w:rPr>
        <w:t xml:space="preserve">приурочені до західного, центрального та східного блоків. </w:t>
      </w:r>
    </w:p>
    <w:p w:rsidR="00BD7750" w:rsidRPr="00BD7750" w:rsidRDefault="00BD7750" w:rsidP="00080D25">
      <w:pPr>
        <w:spacing w:after="0" w:line="360" w:lineRule="auto"/>
        <w:ind w:firstLine="720"/>
        <w:jc w:val="both"/>
        <w:rPr>
          <w:rFonts w:ascii="Times New Roman" w:hAnsi="Times New Roman" w:cs="Times New Roman"/>
          <w:sz w:val="28"/>
          <w:szCs w:val="28"/>
          <w:lang w:val="uk-UA"/>
        </w:rPr>
      </w:pPr>
      <w:r w:rsidRPr="00BD7750">
        <w:rPr>
          <w:rFonts w:ascii="Times New Roman" w:hAnsi="Times New Roman" w:cs="Times New Roman"/>
          <w:b/>
          <w:sz w:val="28"/>
          <w:szCs w:val="28"/>
          <w:lang w:val="uk-UA"/>
        </w:rPr>
        <w:t>Горизонт В-26с1</w:t>
      </w:r>
      <w:r w:rsidRPr="00BD7750">
        <w:rPr>
          <w:rFonts w:ascii="Times New Roman" w:hAnsi="Times New Roman" w:cs="Times New Roman"/>
          <w:sz w:val="28"/>
          <w:szCs w:val="28"/>
          <w:lang w:val="uk-UA"/>
        </w:rPr>
        <w:t xml:space="preserve"> є продуктивним в 3-х блоках: західному, центральному та східному. </w:t>
      </w:r>
    </w:p>
    <w:p w:rsidR="00080D25" w:rsidRPr="00BD7750" w:rsidRDefault="00BD7750" w:rsidP="00080D25">
      <w:pPr>
        <w:spacing w:after="0" w:line="360" w:lineRule="auto"/>
        <w:ind w:firstLine="720"/>
        <w:jc w:val="both"/>
        <w:rPr>
          <w:rFonts w:ascii="Times New Roman" w:hAnsi="Times New Roman" w:cs="Times New Roman"/>
          <w:sz w:val="28"/>
          <w:szCs w:val="28"/>
          <w:lang w:val="uk-UA"/>
        </w:rPr>
      </w:pPr>
      <w:r w:rsidRPr="00BD7750">
        <w:rPr>
          <w:rFonts w:ascii="Times New Roman" w:hAnsi="Times New Roman" w:cs="Times New Roman"/>
          <w:b/>
          <w:sz w:val="28"/>
          <w:szCs w:val="28"/>
          <w:lang w:val="uk-UA"/>
        </w:rPr>
        <w:t xml:space="preserve">Горизонт В-26с2 </w:t>
      </w:r>
      <w:r w:rsidRPr="00BD7750">
        <w:rPr>
          <w:rFonts w:ascii="Times New Roman" w:hAnsi="Times New Roman" w:cs="Times New Roman"/>
          <w:sz w:val="28"/>
          <w:szCs w:val="28"/>
          <w:lang w:val="uk-UA"/>
        </w:rPr>
        <w:t>є продуктивним у двох тектонічних блоках</w:t>
      </w:r>
      <w:r w:rsidR="00080D25" w:rsidRPr="00BD7750">
        <w:rPr>
          <w:rFonts w:ascii="Times New Roman" w:hAnsi="Times New Roman" w:cs="Times New Roman"/>
          <w:sz w:val="28"/>
          <w:szCs w:val="28"/>
          <w:lang w:val="uk-UA"/>
        </w:rPr>
        <w:t>.</w:t>
      </w:r>
    </w:p>
    <w:p w:rsidR="00080D25" w:rsidRPr="00080D25" w:rsidRDefault="00080D25" w:rsidP="00080D25">
      <w:pPr>
        <w:spacing w:after="0" w:line="360" w:lineRule="auto"/>
        <w:ind w:firstLine="720"/>
        <w:jc w:val="center"/>
        <w:rPr>
          <w:rFonts w:ascii="Times New Roman" w:hAnsi="Times New Roman" w:cs="Times New Roman"/>
          <w:b/>
          <w:sz w:val="28"/>
          <w:szCs w:val="28"/>
          <w:lang w:val="uk-UA"/>
        </w:rPr>
      </w:pPr>
      <w:r w:rsidRPr="00080D25">
        <w:rPr>
          <w:rFonts w:ascii="Times New Roman" w:hAnsi="Times New Roman" w:cs="Times New Roman"/>
          <w:b/>
          <w:sz w:val="28"/>
          <w:szCs w:val="28"/>
          <w:lang w:val="uk-UA"/>
        </w:rPr>
        <w:t>Горизонт В-26н</w:t>
      </w:r>
    </w:p>
    <w:p w:rsidR="00080D25" w:rsidRPr="00080D25" w:rsidRDefault="00BD7750" w:rsidP="00080D25">
      <w:pPr>
        <w:spacing w:after="0" w:line="360" w:lineRule="auto"/>
        <w:ind w:firstLine="720"/>
        <w:jc w:val="both"/>
        <w:rPr>
          <w:rFonts w:ascii="Times New Roman" w:hAnsi="Times New Roman" w:cs="Times New Roman"/>
          <w:sz w:val="28"/>
          <w:szCs w:val="28"/>
          <w:lang w:val="uk-UA"/>
        </w:rPr>
      </w:pPr>
      <w:r w:rsidRPr="00BD7750">
        <w:rPr>
          <w:rFonts w:ascii="Times New Roman" w:hAnsi="Times New Roman" w:cs="Times New Roman"/>
          <w:sz w:val="28"/>
          <w:szCs w:val="28"/>
          <w:lang w:val="uk-UA"/>
        </w:rPr>
        <w:t>Горизонт В-26н, пов'язаний із західним і східним тектонічними блоками, має обмежене поширення. В межах центрального та північного блоків газоносність горизонту не виявлена</w:t>
      </w:r>
      <w:r w:rsidR="00080D25" w:rsidRPr="00080D25">
        <w:rPr>
          <w:rFonts w:ascii="Times New Roman" w:hAnsi="Times New Roman" w:cs="Times New Roman"/>
          <w:sz w:val="28"/>
          <w:szCs w:val="28"/>
          <w:lang w:val="uk-UA"/>
        </w:rPr>
        <w:t>.</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u w:val="single"/>
          <w:lang w:val="uk-UA"/>
        </w:rPr>
        <w:lastRenderedPageBreak/>
        <w:t>Західний блок.</w:t>
      </w:r>
      <w:r w:rsidRPr="00080D25">
        <w:rPr>
          <w:rFonts w:ascii="Times New Roman" w:hAnsi="Times New Roman" w:cs="Times New Roman"/>
          <w:sz w:val="28"/>
          <w:szCs w:val="28"/>
          <w:lang w:val="uk-UA"/>
        </w:rPr>
        <w:t xml:space="preserve"> </w:t>
      </w:r>
      <w:r w:rsidR="00BD7750" w:rsidRPr="00BD7750">
        <w:rPr>
          <w:rFonts w:ascii="Times New Roman" w:hAnsi="Times New Roman" w:cs="Times New Roman"/>
          <w:sz w:val="28"/>
          <w:szCs w:val="28"/>
          <w:lang w:val="uk-UA"/>
        </w:rPr>
        <w:t>В межах блоку продуктивність горизонту пов'язана з північно-західною периклінальною структурою. В межах горизонту пробурена лише одна свердловина 130</w:t>
      </w:r>
      <w:r w:rsidRPr="00080D25">
        <w:rPr>
          <w:rFonts w:ascii="Times New Roman" w:hAnsi="Times New Roman" w:cs="Times New Roman"/>
          <w:sz w:val="28"/>
          <w:szCs w:val="28"/>
          <w:lang w:val="uk-UA"/>
        </w:rPr>
        <w:t>.</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u w:val="single"/>
          <w:lang w:val="uk-UA"/>
        </w:rPr>
        <w:t>Східний блок.</w:t>
      </w:r>
      <w:r w:rsidRPr="00080D25">
        <w:rPr>
          <w:rFonts w:ascii="Times New Roman" w:hAnsi="Times New Roman" w:cs="Times New Roman"/>
          <w:sz w:val="28"/>
          <w:szCs w:val="28"/>
          <w:lang w:val="uk-UA"/>
        </w:rPr>
        <w:t xml:space="preserve"> </w:t>
      </w:r>
      <w:r w:rsidR="00C42E17" w:rsidRPr="00C42E17">
        <w:rPr>
          <w:rFonts w:ascii="Times New Roman" w:hAnsi="Times New Roman" w:cs="Times New Roman"/>
          <w:sz w:val="28"/>
          <w:szCs w:val="28"/>
          <w:lang w:val="uk-UA"/>
        </w:rPr>
        <w:t>В межах блоку колектори горизонту В-26н приурочені до двох окремих ділянок (свердловини 4 і 27), які розділені зоною щільних порід</w:t>
      </w:r>
      <w:r w:rsidRPr="00080D25">
        <w:rPr>
          <w:rFonts w:ascii="Times New Roman" w:hAnsi="Times New Roman" w:cs="Times New Roman"/>
          <w:sz w:val="28"/>
          <w:szCs w:val="28"/>
          <w:lang w:val="uk-UA"/>
        </w:rPr>
        <w:t xml:space="preserve">. </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p>
    <w:p w:rsidR="00080D25" w:rsidRPr="00080D25" w:rsidRDefault="00080D25" w:rsidP="00080D25">
      <w:pPr>
        <w:spacing w:after="0" w:line="360" w:lineRule="auto"/>
        <w:ind w:firstLine="720"/>
        <w:jc w:val="center"/>
        <w:rPr>
          <w:rFonts w:ascii="Times New Roman" w:hAnsi="Times New Roman" w:cs="Times New Roman"/>
          <w:b/>
          <w:sz w:val="28"/>
          <w:szCs w:val="28"/>
          <w:lang w:val="uk-UA"/>
        </w:rPr>
      </w:pPr>
      <w:r w:rsidRPr="00080D25">
        <w:rPr>
          <w:rFonts w:ascii="Times New Roman" w:hAnsi="Times New Roman" w:cs="Times New Roman"/>
          <w:b/>
          <w:sz w:val="28"/>
          <w:szCs w:val="28"/>
          <w:lang w:val="uk-UA"/>
        </w:rPr>
        <w:t>1.4. Водоносність</w:t>
      </w:r>
    </w:p>
    <w:p w:rsidR="00080D25" w:rsidRPr="00080D25" w:rsidRDefault="00C42E17" w:rsidP="00080D25">
      <w:pPr>
        <w:spacing w:after="0" w:line="360" w:lineRule="auto"/>
        <w:ind w:firstLine="720"/>
        <w:jc w:val="both"/>
        <w:rPr>
          <w:rFonts w:ascii="Times New Roman" w:hAnsi="Times New Roman" w:cs="Times New Roman"/>
          <w:sz w:val="28"/>
          <w:szCs w:val="28"/>
          <w:lang w:val="uk-UA"/>
        </w:rPr>
      </w:pPr>
      <w:r w:rsidRPr="00C42E17">
        <w:rPr>
          <w:rFonts w:ascii="Times New Roman" w:hAnsi="Times New Roman" w:cs="Times New Roman"/>
          <w:sz w:val="28"/>
          <w:szCs w:val="28"/>
          <w:lang w:val="uk-UA"/>
        </w:rPr>
        <w:t>У гідрогеологічному відношенні родовище розміщене в межах Дніпровсько-Донецького артезіанського басейну, в якому водоносні комплекси відносно добре вивчені та є певні закономірності в зміні хімічного та газового складу. Це дає можливість з достатньою обґрунтованістю охарактеризувати гідрогеологічні умови за відсутності геологічного матеріалу на самому родовищі</w:t>
      </w:r>
      <w:r w:rsidR="00080D25" w:rsidRPr="00080D25">
        <w:rPr>
          <w:rFonts w:ascii="Times New Roman" w:hAnsi="Times New Roman" w:cs="Times New Roman"/>
          <w:sz w:val="28"/>
          <w:szCs w:val="28"/>
          <w:lang w:val="uk-UA"/>
        </w:rPr>
        <w:t>.</w:t>
      </w:r>
    </w:p>
    <w:p w:rsidR="00C42E17" w:rsidRPr="00C42E17" w:rsidRDefault="00C42E17" w:rsidP="00C42E17">
      <w:pPr>
        <w:spacing w:after="0" w:line="360" w:lineRule="auto"/>
        <w:ind w:firstLine="720"/>
        <w:jc w:val="both"/>
        <w:rPr>
          <w:rFonts w:ascii="Times New Roman" w:hAnsi="Times New Roman" w:cs="Times New Roman"/>
          <w:sz w:val="28"/>
          <w:szCs w:val="28"/>
          <w:lang w:val="uk-UA"/>
        </w:rPr>
      </w:pPr>
      <w:r w:rsidRPr="00C42E17">
        <w:rPr>
          <w:rFonts w:ascii="Times New Roman" w:hAnsi="Times New Roman" w:cs="Times New Roman"/>
          <w:sz w:val="28"/>
          <w:szCs w:val="28"/>
          <w:lang w:val="uk-UA"/>
        </w:rPr>
        <w:t xml:space="preserve">В осадовому комплексі Дніпровсько-Донецького артезіанського басейну, зокрема на родовищі Коржівському, виділяють три зони гідродинамічного взаємодії - активну, ускладнену та дуже ускладнену - кожна з яких має власні характеристики досить надійних регіональних водоупірів, що сприяє створенню певних гідродинамічних та геохімічних умов у кожній зоні. </w:t>
      </w:r>
    </w:p>
    <w:p w:rsidR="00080D25" w:rsidRPr="00080D25" w:rsidRDefault="00C42E17" w:rsidP="00C42E17">
      <w:pPr>
        <w:spacing w:after="0" w:line="360" w:lineRule="auto"/>
        <w:ind w:firstLine="720"/>
        <w:jc w:val="both"/>
        <w:rPr>
          <w:rFonts w:ascii="Times New Roman" w:hAnsi="Times New Roman" w:cs="Times New Roman"/>
          <w:sz w:val="28"/>
          <w:szCs w:val="28"/>
          <w:lang w:val="uk-UA"/>
        </w:rPr>
      </w:pPr>
      <w:r w:rsidRPr="00C42E17">
        <w:rPr>
          <w:rFonts w:ascii="Times New Roman" w:hAnsi="Times New Roman" w:cs="Times New Roman"/>
          <w:sz w:val="28"/>
          <w:szCs w:val="28"/>
          <w:lang w:val="uk-UA"/>
        </w:rPr>
        <w:t>В насиченій гідрокарбонатним та сульфатно-натрієвими мінералами воді, з мінералізацією до 3 г / л, є верхня зона активного водообміну (четвертинна, палеогенова і крейдова системи). Води цієї зони на родовищі Коржівському досягають глибин 1350 м і є головним джерелом водопостачання</w:t>
      </w:r>
      <w:r w:rsidR="00080D25" w:rsidRPr="00080D25">
        <w:rPr>
          <w:rFonts w:ascii="Times New Roman" w:hAnsi="Times New Roman" w:cs="Times New Roman"/>
          <w:sz w:val="28"/>
          <w:szCs w:val="28"/>
          <w:lang w:val="uk-UA"/>
        </w:rPr>
        <w:t>.</w:t>
      </w:r>
    </w:p>
    <w:p w:rsidR="00080D25" w:rsidRPr="00080D25" w:rsidRDefault="00C42E17" w:rsidP="00080D25">
      <w:pPr>
        <w:spacing w:after="0" w:line="360" w:lineRule="auto"/>
        <w:ind w:firstLine="720"/>
        <w:jc w:val="both"/>
        <w:rPr>
          <w:rFonts w:ascii="Times New Roman" w:hAnsi="Times New Roman" w:cs="Times New Roman"/>
          <w:sz w:val="28"/>
          <w:szCs w:val="28"/>
          <w:lang w:val="uk-UA"/>
        </w:rPr>
      </w:pPr>
      <w:r w:rsidRPr="00C42E17">
        <w:rPr>
          <w:rFonts w:ascii="Times New Roman" w:hAnsi="Times New Roman" w:cs="Times New Roman"/>
          <w:sz w:val="28"/>
          <w:szCs w:val="28"/>
          <w:lang w:val="uk-UA"/>
        </w:rPr>
        <w:t xml:space="preserve">Зону підвищеного водного обміну включають нижня частина юрських та тріасові відклади. Притаманне для цієї зони поширення води хлоркальцієвого типу, її концентрація солей зазвичай становить від 3 г / л до 10 г / л, але може досягати і 100 г/л  або більше. Ступінь метаморфізму тут низький (0,85). Водні розчини містять в основному азот та частково азотні сполуки речовин групи вуглеводень. Крім основних компонентів в розчинах знаходяться йод, бром, метаборна кислота, марганець, мідь, інші мікроелементи та органічні сполуки, </w:t>
      </w:r>
      <w:r w:rsidRPr="00C42E17">
        <w:rPr>
          <w:rFonts w:ascii="Times New Roman" w:hAnsi="Times New Roman" w:cs="Times New Roman"/>
          <w:sz w:val="28"/>
          <w:szCs w:val="28"/>
          <w:lang w:val="uk-UA"/>
        </w:rPr>
        <w:lastRenderedPageBreak/>
        <w:t>карбонатні кислоти, аміносполуки та інші речовини, корисні для людського організму</w:t>
      </w:r>
      <w:r w:rsidR="00080D25" w:rsidRPr="00080D25">
        <w:rPr>
          <w:rFonts w:ascii="Times New Roman" w:hAnsi="Times New Roman" w:cs="Times New Roman"/>
          <w:sz w:val="28"/>
          <w:szCs w:val="28"/>
          <w:lang w:val="uk-UA"/>
        </w:rPr>
        <w:t>.</w:t>
      </w:r>
    </w:p>
    <w:p w:rsidR="00080D25" w:rsidRPr="00080D25" w:rsidRDefault="000E571B" w:rsidP="00080D25">
      <w:pPr>
        <w:spacing w:after="0" w:line="360" w:lineRule="auto"/>
        <w:ind w:firstLine="720"/>
        <w:jc w:val="both"/>
        <w:rPr>
          <w:rFonts w:ascii="Times New Roman" w:hAnsi="Times New Roman" w:cs="Times New Roman"/>
          <w:sz w:val="28"/>
          <w:szCs w:val="28"/>
          <w:lang w:val="uk-UA"/>
        </w:rPr>
      </w:pPr>
      <w:r w:rsidRPr="000E571B">
        <w:rPr>
          <w:rFonts w:ascii="Times New Roman" w:hAnsi="Times New Roman" w:cs="Times New Roman"/>
          <w:sz w:val="28"/>
          <w:szCs w:val="28"/>
          <w:lang w:val="uk-UA"/>
        </w:rPr>
        <w:t>В комплексі водних ресурсів нижньої пермі, карбону та девону міститься зона з високою складністю водообміну. Тут відбувається літофаціальна мінливість на всій площі та складна тектонічна будова, що призводить до великої кількості водоносних горизонтів. Розсоли хлоркальцієвого типу підвищуються в зоні і досягають концентрації солей у межах 300÷320г/л. Коефіцієнт метаморфізму змінюється з глибиною від 0,80÷0,85 до 0,70÷0,55. Також, з глибиною підвищується сульфатність, досягаючи найменших значень у візейських та турнейських відкладах (менш як 0,1). Водорозчинні гази містять азот та вуглеводні компоненти з фоновим газонасиченням від 100см3/л до 1000см3/л. В зоні родовища вуглеводнів коефіцієнт газонасичення збільшується до 0,6÷1,0</w:t>
      </w:r>
      <w:r w:rsidR="00080D25" w:rsidRPr="00080D25">
        <w:rPr>
          <w:rFonts w:ascii="Times New Roman" w:hAnsi="Times New Roman" w:cs="Times New Roman"/>
          <w:sz w:val="28"/>
          <w:szCs w:val="28"/>
          <w:lang w:val="uk-UA"/>
        </w:rPr>
        <w:t>.</w:t>
      </w:r>
    </w:p>
    <w:p w:rsidR="00080D25" w:rsidRPr="00080D25" w:rsidRDefault="000E571B" w:rsidP="00080D25">
      <w:pPr>
        <w:spacing w:after="0" w:line="360" w:lineRule="auto"/>
        <w:ind w:firstLine="720"/>
        <w:jc w:val="both"/>
        <w:rPr>
          <w:rFonts w:ascii="Times New Roman" w:hAnsi="Times New Roman" w:cs="Times New Roman"/>
          <w:sz w:val="28"/>
          <w:szCs w:val="28"/>
          <w:lang w:val="uk-UA"/>
        </w:rPr>
      </w:pPr>
      <w:r w:rsidRPr="000E571B">
        <w:rPr>
          <w:rFonts w:ascii="Times New Roman" w:hAnsi="Times New Roman" w:cs="Times New Roman"/>
          <w:sz w:val="28"/>
          <w:szCs w:val="28"/>
          <w:lang w:val="uk-UA"/>
        </w:rPr>
        <w:t>Всі продуктивні гідрогеологічні горизонти родовища належать до цієї зони обміну речовинами. Під час геологорозвідувальних робіт на пластових водах родовища здійснювалося дослідження нафтогазоносності кам'яновугільних осадів шляхом випробування свердловин під час буріння та в процесі вивчення нафто-газових об’єктів. Додатково проводилися цілеспрямовані гідродинамічні дослідження водоносних горизонтів. Випробування проводились згідно з прийнятими загальними методиками</w:t>
      </w:r>
      <w:r w:rsidR="00080D25" w:rsidRPr="00080D25">
        <w:rPr>
          <w:rFonts w:ascii="Times New Roman" w:hAnsi="Times New Roman" w:cs="Times New Roman"/>
          <w:sz w:val="28"/>
          <w:szCs w:val="28"/>
          <w:lang w:val="uk-UA"/>
        </w:rPr>
        <w:t>.</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p>
    <w:p w:rsidR="00080D25" w:rsidRPr="00080D25" w:rsidRDefault="00080D25" w:rsidP="00080D25">
      <w:pPr>
        <w:spacing w:after="0" w:line="360" w:lineRule="auto"/>
        <w:ind w:firstLine="720"/>
        <w:jc w:val="center"/>
        <w:rPr>
          <w:rFonts w:ascii="Times New Roman" w:hAnsi="Times New Roman" w:cs="Times New Roman"/>
          <w:b/>
          <w:sz w:val="28"/>
          <w:szCs w:val="28"/>
          <w:lang w:val="uk-UA"/>
        </w:rPr>
      </w:pPr>
      <w:r w:rsidRPr="00080D25">
        <w:rPr>
          <w:rFonts w:ascii="Times New Roman" w:hAnsi="Times New Roman" w:cs="Times New Roman"/>
          <w:b/>
          <w:sz w:val="28"/>
          <w:szCs w:val="28"/>
          <w:lang w:val="uk-UA"/>
        </w:rPr>
        <w:t>1.5. Постановка геологічного завдання</w:t>
      </w:r>
    </w:p>
    <w:p w:rsidR="000E571B" w:rsidRDefault="000E571B" w:rsidP="00080D25">
      <w:pPr>
        <w:spacing w:after="0" w:line="360" w:lineRule="auto"/>
        <w:ind w:firstLine="720"/>
        <w:jc w:val="both"/>
        <w:rPr>
          <w:rFonts w:ascii="Times New Roman" w:hAnsi="Times New Roman" w:cs="Times New Roman"/>
          <w:sz w:val="28"/>
          <w:szCs w:val="28"/>
          <w:lang w:val="uk-UA"/>
        </w:rPr>
      </w:pPr>
      <w:r w:rsidRPr="000E571B">
        <w:rPr>
          <w:rFonts w:ascii="Times New Roman" w:hAnsi="Times New Roman" w:cs="Times New Roman"/>
          <w:sz w:val="28"/>
          <w:szCs w:val="28"/>
          <w:lang w:val="uk-UA"/>
        </w:rPr>
        <w:t xml:space="preserve">Аналізуючи геологічну будову нафтогазового родовища Коржівського, можна зрозуміти, що його нафтогазоносність пов’язана з верхньо- і нижньовізейськими під'ярусами. Основний джерелом нафти є поклад горизонту В-18н, що міститься в складі ХІІмф, тоді як газ і конденсат видобуваються з покладу горизонту В-26с1. </w:t>
      </w:r>
    </w:p>
    <w:p w:rsidR="00080D25" w:rsidRPr="00080D25" w:rsidRDefault="000E571B" w:rsidP="00080D25">
      <w:pPr>
        <w:spacing w:after="0" w:line="360" w:lineRule="auto"/>
        <w:ind w:firstLine="720"/>
        <w:jc w:val="both"/>
        <w:rPr>
          <w:rFonts w:ascii="Times New Roman" w:hAnsi="Times New Roman" w:cs="Times New Roman"/>
          <w:sz w:val="28"/>
          <w:szCs w:val="28"/>
          <w:lang w:val="ru-RU"/>
        </w:rPr>
      </w:pPr>
      <w:r w:rsidRPr="000E571B">
        <w:rPr>
          <w:rFonts w:ascii="Times New Roman" w:hAnsi="Times New Roman" w:cs="Times New Roman"/>
          <w:sz w:val="28"/>
          <w:szCs w:val="28"/>
          <w:lang w:val="uk-UA"/>
        </w:rPr>
        <w:lastRenderedPageBreak/>
        <w:t>Колектором виступають аргіліти в чергуванні з пісковиками, а покривним шаром слугують алевроліти</w:t>
      </w:r>
      <w:r>
        <w:rPr>
          <w:rFonts w:ascii="Times New Roman" w:hAnsi="Times New Roman" w:cs="Times New Roman"/>
          <w:sz w:val="28"/>
          <w:szCs w:val="28"/>
          <w:lang w:val="uk-UA"/>
        </w:rPr>
        <w:t>.</w:t>
      </w:r>
    </w:p>
    <w:p w:rsidR="00080D25" w:rsidRPr="00080D25" w:rsidRDefault="000E571B" w:rsidP="00080D25">
      <w:pPr>
        <w:spacing w:after="0" w:line="360" w:lineRule="auto"/>
        <w:ind w:firstLine="720"/>
        <w:jc w:val="both"/>
        <w:rPr>
          <w:rFonts w:ascii="Times New Roman" w:hAnsi="Times New Roman" w:cs="Times New Roman"/>
          <w:sz w:val="28"/>
          <w:szCs w:val="28"/>
          <w:lang w:val="uk-UA"/>
        </w:rPr>
      </w:pPr>
      <w:r w:rsidRPr="000E571B">
        <w:rPr>
          <w:rFonts w:ascii="Times New Roman" w:hAnsi="Times New Roman" w:cs="Times New Roman"/>
          <w:sz w:val="28"/>
          <w:szCs w:val="28"/>
          <w:lang w:val="uk-UA"/>
        </w:rPr>
        <w:t>В межах даного родовища розрізняють три гідродинамічні зони: активну, ускладнену та дуже ускладнену зони водообміну. Води пласту, що описуються з активної до дуже ускладненої, мають різну мінералізацію, з прісних до високомінералізованих. Тиск є в межах 33,46 МПа до 40,34 МПа</w:t>
      </w:r>
      <w:r w:rsidR="00080D25" w:rsidRPr="000F18BF">
        <w:rPr>
          <w:rFonts w:ascii="Times New Roman" w:hAnsi="Times New Roman" w:cs="Times New Roman"/>
          <w:sz w:val="28"/>
          <w:szCs w:val="28"/>
          <w:lang w:val="uk-UA"/>
        </w:rPr>
        <w:t>.</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t xml:space="preserve">У бакалаврській роботі постає завдання, ураховуючи згадані особливості геологічної будови родовища, оцінити підрахункові параметри продуктивних пластів візейських відкладів, розкритих свердловинами Коржівського нафтогазоконденсатного родовища. </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t>У підсумку виконання бакалаврської роботи буде проаналізовано існуючий комплекс методів ГДС, методики визначення підрахункових параметрів продуктивних пластів і визначено підрахункові параметри.</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p>
    <w:p w:rsidR="000C0ADC" w:rsidRDefault="000C0ADC" w:rsidP="000C0ADC">
      <w:pPr>
        <w:spacing w:after="0" w:line="360" w:lineRule="auto"/>
        <w:ind w:firstLine="720"/>
        <w:jc w:val="center"/>
        <w:rPr>
          <w:rFonts w:ascii="Times New Roman" w:hAnsi="Times New Roman" w:cs="Times New Roman"/>
          <w:i/>
          <w:sz w:val="28"/>
          <w:szCs w:val="28"/>
          <w:lang w:val="uk-UA"/>
        </w:rPr>
      </w:pPr>
    </w:p>
    <w:p w:rsidR="00080D25" w:rsidRDefault="00080D25" w:rsidP="000C0ADC">
      <w:pPr>
        <w:spacing w:after="0" w:line="360" w:lineRule="auto"/>
        <w:ind w:firstLine="720"/>
        <w:jc w:val="center"/>
        <w:rPr>
          <w:rFonts w:ascii="Times New Roman" w:hAnsi="Times New Roman" w:cs="Times New Roman"/>
          <w:i/>
          <w:sz w:val="28"/>
          <w:szCs w:val="28"/>
          <w:lang w:val="uk-UA"/>
        </w:rPr>
      </w:pPr>
    </w:p>
    <w:p w:rsidR="00080D25" w:rsidRDefault="00080D25" w:rsidP="000C0ADC">
      <w:pPr>
        <w:spacing w:after="0" w:line="360" w:lineRule="auto"/>
        <w:ind w:firstLine="720"/>
        <w:jc w:val="center"/>
        <w:rPr>
          <w:rFonts w:ascii="Times New Roman" w:hAnsi="Times New Roman" w:cs="Times New Roman"/>
          <w:i/>
          <w:sz w:val="28"/>
          <w:szCs w:val="28"/>
          <w:lang w:val="uk-UA"/>
        </w:rPr>
      </w:pPr>
    </w:p>
    <w:p w:rsidR="00080D25" w:rsidRDefault="00080D25" w:rsidP="000C0ADC">
      <w:pPr>
        <w:spacing w:after="0" w:line="360" w:lineRule="auto"/>
        <w:ind w:firstLine="720"/>
        <w:jc w:val="center"/>
        <w:rPr>
          <w:rFonts w:ascii="Times New Roman" w:hAnsi="Times New Roman" w:cs="Times New Roman"/>
          <w:i/>
          <w:sz w:val="28"/>
          <w:szCs w:val="28"/>
          <w:lang w:val="uk-UA"/>
        </w:rPr>
      </w:pPr>
    </w:p>
    <w:p w:rsidR="00080D25" w:rsidRDefault="00080D25" w:rsidP="000C0ADC">
      <w:pPr>
        <w:spacing w:after="0" w:line="360" w:lineRule="auto"/>
        <w:ind w:firstLine="720"/>
        <w:jc w:val="center"/>
        <w:rPr>
          <w:rFonts w:ascii="Times New Roman" w:hAnsi="Times New Roman" w:cs="Times New Roman"/>
          <w:i/>
          <w:sz w:val="28"/>
          <w:szCs w:val="28"/>
          <w:lang w:val="uk-UA"/>
        </w:rPr>
      </w:pPr>
    </w:p>
    <w:p w:rsidR="00080D25" w:rsidRDefault="00080D25" w:rsidP="000C0ADC">
      <w:pPr>
        <w:spacing w:after="0" w:line="360" w:lineRule="auto"/>
        <w:ind w:firstLine="720"/>
        <w:jc w:val="center"/>
        <w:rPr>
          <w:rFonts w:ascii="Times New Roman" w:hAnsi="Times New Roman" w:cs="Times New Roman"/>
          <w:i/>
          <w:sz w:val="28"/>
          <w:szCs w:val="28"/>
          <w:lang w:val="uk-UA"/>
        </w:rPr>
      </w:pPr>
    </w:p>
    <w:p w:rsidR="00080D25" w:rsidRDefault="00080D25" w:rsidP="000C0ADC">
      <w:pPr>
        <w:spacing w:after="0" w:line="360" w:lineRule="auto"/>
        <w:ind w:firstLine="720"/>
        <w:jc w:val="center"/>
        <w:rPr>
          <w:rFonts w:ascii="Times New Roman" w:hAnsi="Times New Roman" w:cs="Times New Roman"/>
          <w:i/>
          <w:sz w:val="28"/>
          <w:szCs w:val="28"/>
          <w:lang w:val="uk-UA"/>
        </w:rPr>
      </w:pPr>
    </w:p>
    <w:p w:rsidR="00080D25" w:rsidRDefault="00080D25" w:rsidP="000C0ADC">
      <w:pPr>
        <w:spacing w:after="0" w:line="360" w:lineRule="auto"/>
        <w:ind w:firstLine="720"/>
        <w:jc w:val="center"/>
        <w:rPr>
          <w:rFonts w:ascii="Times New Roman" w:hAnsi="Times New Roman" w:cs="Times New Roman"/>
          <w:i/>
          <w:sz w:val="28"/>
          <w:szCs w:val="28"/>
          <w:lang w:val="uk-UA"/>
        </w:rPr>
      </w:pPr>
    </w:p>
    <w:p w:rsidR="00080D25" w:rsidRDefault="00080D25" w:rsidP="000C0ADC">
      <w:pPr>
        <w:spacing w:after="0" w:line="360" w:lineRule="auto"/>
        <w:ind w:firstLine="720"/>
        <w:jc w:val="center"/>
        <w:rPr>
          <w:rFonts w:ascii="Times New Roman" w:hAnsi="Times New Roman" w:cs="Times New Roman"/>
          <w:i/>
          <w:sz w:val="28"/>
          <w:szCs w:val="28"/>
          <w:lang w:val="uk-UA"/>
        </w:rPr>
      </w:pPr>
    </w:p>
    <w:p w:rsidR="00080D25" w:rsidRDefault="00080D25" w:rsidP="00080D25">
      <w:pPr>
        <w:spacing w:after="0" w:line="360" w:lineRule="auto"/>
        <w:rPr>
          <w:rFonts w:ascii="Times New Roman" w:hAnsi="Times New Roman" w:cs="Times New Roman"/>
          <w:i/>
          <w:sz w:val="28"/>
          <w:szCs w:val="28"/>
          <w:lang w:val="uk-UA"/>
        </w:rPr>
      </w:pPr>
    </w:p>
    <w:p w:rsidR="00080D25" w:rsidRDefault="00080D25" w:rsidP="000C0ADC">
      <w:pPr>
        <w:spacing w:after="0" w:line="360" w:lineRule="auto"/>
        <w:ind w:firstLine="720"/>
        <w:jc w:val="center"/>
        <w:rPr>
          <w:rFonts w:ascii="Times New Roman" w:hAnsi="Times New Roman" w:cs="Times New Roman"/>
          <w:i/>
          <w:sz w:val="28"/>
          <w:szCs w:val="28"/>
          <w:lang w:val="uk-UA"/>
        </w:rPr>
      </w:pPr>
    </w:p>
    <w:p w:rsidR="00080D25" w:rsidRDefault="00080D25" w:rsidP="000C0ADC">
      <w:pPr>
        <w:spacing w:after="0" w:line="360" w:lineRule="auto"/>
        <w:ind w:firstLine="720"/>
        <w:jc w:val="center"/>
        <w:rPr>
          <w:rFonts w:ascii="Times New Roman" w:hAnsi="Times New Roman" w:cs="Times New Roman"/>
          <w:i/>
          <w:sz w:val="28"/>
          <w:szCs w:val="28"/>
          <w:lang w:val="uk-UA"/>
        </w:rPr>
      </w:pPr>
    </w:p>
    <w:p w:rsidR="00080D25" w:rsidRDefault="00080D25" w:rsidP="000C0ADC">
      <w:pPr>
        <w:spacing w:after="0" w:line="360" w:lineRule="auto"/>
        <w:ind w:firstLine="720"/>
        <w:jc w:val="center"/>
        <w:rPr>
          <w:rFonts w:ascii="Times New Roman" w:hAnsi="Times New Roman" w:cs="Times New Roman"/>
          <w:i/>
          <w:sz w:val="28"/>
          <w:szCs w:val="28"/>
          <w:lang w:val="uk-UA"/>
        </w:rPr>
      </w:pPr>
    </w:p>
    <w:p w:rsidR="00080D25" w:rsidRDefault="00080D25" w:rsidP="000C0ADC">
      <w:pPr>
        <w:spacing w:after="0" w:line="360" w:lineRule="auto"/>
        <w:ind w:firstLine="720"/>
        <w:jc w:val="center"/>
        <w:rPr>
          <w:rFonts w:ascii="Times New Roman" w:hAnsi="Times New Roman" w:cs="Times New Roman"/>
          <w:i/>
          <w:sz w:val="28"/>
          <w:szCs w:val="28"/>
          <w:lang w:val="uk-UA"/>
        </w:rPr>
      </w:pPr>
    </w:p>
    <w:p w:rsidR="00080D25" w:rsidRPr="00080D25" w:rsidRDefault="00080D25" w:rsidP="00080D25">
      <w:pPr>
        <w:jc w:val="center"/>
        <w:rPr>
          <w:rFonts w:ascii="Times New Roman" w:eastAsia="Calibri" w:hAnsi="Times New Roman" w:cs="Times New Roman"/>
          <w:b/>
          <w:bCs/>
          <w:sz w:val="28"/>
          <w:szCs w:val="28"/>
          <w:lang w:val="uk-UA" w:eastAsia="en-US"/>
        </w:rPr>
      </w:pPr>
      <w:r w:rsidRPr="00080D25">
        <w:rPr>
          <w:rFonts w:ascii="Times New Roman" w:eastAsia="Calibri" w:hAnsi="Times New Roman" w:cs="Times New Roman"/>
          <w:b/>
          <w:bCs/>
          <w:sz w:val="28"/>
          <w:szCs w:val="28"/>
          <w:lang w:val="uk-UA" w:eastAsia="en-US"/>
        </w:rPr>
        <w:lastRenderedPageBreak/>
        <w:t>РОЗДІЛ 2</w:t>
      </w:r>
    </w:p>
    <w:p w:rsidR="00080D25" w:rsidRDefault="00080D25" w:rsidP="00080D25">
      <w:pPr>
        <w:jc w:val="center"/>
        <w:rPr>
          <w:rFonts w:ascii="Times New Roman" w:eastAsia="Calibri" w:hAnsi="Times New Roman" w:cs="Times New Roman"/>
          <w:b/>
          <w:bCs/>
          <w:sz w:val="28"/>
          <w:szCs w:val="28"/>
          <w:lang w:val="uk-UA" w:eastAsia="en-US"/>
        </w:rPr>
      </w:pPr>
      <w:r w:rsidRPr="00080D25">
        <w:rPr>
          <w:rFonts w:ascii="Times New Roman" w:eastAsia="Calibri" w:hAnsi="Times New Roman" w:cs="Times New Roman"/>
          <w:b/>
          <w:bCs/>
          <w:sz w:val="28"/>
          <w:szCs w:val="28"/>
          <w:lang w:val="uk-UA" w:eastAsia="en-US"/>
        </w:rPr>
        <w:t>АНАЛІЗ ІСНУЮЧОГО КОМПЛЕКСУ МЕТОДІВ ГЕОФІЗИЧНИХ ДОСЛІДЖЕНЬ СВЕРДЛОВИН</w:t>
      </w:r>
    </w:p>
    <w:p w:rsidR="00BA096F" w:rsidRPr="00080D25" w:rsidRDefault="00BA096F" w:rsidP="00080D25">
      <w:pPr>
        <w:jc w:val="center"/>
        <w:rPr>
          <w:rFonts w:ascii="Times New Roman" w:eastAsia="Calibri" w:hAnsi="Times New Roman" w:cs="Times New Roman"/>
          <w:b/>
          <w:bCs/>
          <w:sz w:val="28"/>
          <w:szCs w:val="28"/>
          <w:lang w:val="uk-UA" w:eastAsia="en-US"/>
        </w:rPr>
      </w:pPr>
    </w:p>
    <w:p w:rsidR="00080D25" w:rsidRPr="00080D25" w:rsidRDefault="00080D25" w:rsidP="00BA096F">
      <w:pPr>
        <w:spacing w:after="0" w:line="360" w:lineRule="auto"/>
        <w:ind w:firstLine="720"/>
        <w:jc w:val="both"/>
        <w:rPr>
          <w:rFonts w:ascii="Times New Roman" w:eastAsia="Times New Roman" w:hAnsi="Times New Roman" w:cs="Times New Roman"/>
          <w:spacing w:val="10"/>
          <w:sz w:val="28"/>
          <w:szCs w:val="28"/>
          <w:lang w:val="uk-UA" w:eastAsia="ru-RU"/>
        </w:rPr>
      </w:pPr>
      <w:r w:rsidRPr="00080D25">
        <w:rPr>
          <w:rFonts w:ascii="Times New Roman" w:eastAsia="Times New Roman" w:hAnsi="Times New Roman" w:cs="Times New Roman"/>
          <w:spacing w:val="10"/>
          <w:sz w:val="28"/>
          <w:szCs w:val="28"/>
          <w:lang w:val="uk-UA" w:eastAsia="ru-RU"/>
        </w:rPr>
        <w:t>Розрізи свердловин вивчалися наступними</w:t>
      </w:r>
      <w:r w:rsidR="00BA096F">
        <w:rPr>
          <w:rFonts w:ascii="Times New Roman" w:eastAsia="Times New Roman" w:hAnsi="Times New Roman" w:cs="Times New Roman"/>
          <w:spacing w:val="10"/>
          <w:sz w:val="28"/>
          <w:szCs w:val="28"/>
          <w:lang w:val="uk-UA" w:eastAsia="ru-RU"/>
        </w:rPr>
        <w:t xml:space="preserve"> видами геофізичних досліджень:</w:t>
      </w:r>
    </w:p>
    <w:p w:rsidR="00080D25" w:rsidRPr="00080D25" w:rsidRDefault="00080D25" w:rsidP="00080D25">
      <w:pPr>
        <w:spacing w:after="0" w:line="360" w:lineRule="auto"/>
        <w:ind w:firstLine="720"/>
        <w:jc w:val="both"/>
        <w:rPr>
          <w:rFonts w:ascii="Times New Roman" w:eastAsia="Times New Roman" w:hAnsi="Times New Roman" w:cs="Times New Roman"/>
          <w:spacing w:val="10"/>
          <w:sz w:val="28"/>
          <w:szCs w:val="28"/>
          <w:lang w:val="uk-UA" w:eastAsia="ru-RU"/>
        </w:rPr>
      </w:pPr>
      <w:r w:rsidRPr="00080D25">
        <w:rPr>
          <w:rFonts w:ascii="Times New Roman" w:eastAsia="Times New Roman" w:hAnsi="Times New Roman" w:cs="Times New Roman"/>
          <w:spacing w:val="10"/>
          <w:sz w:val="28"/>
          <w:szCs w:val="28"/>
          <w:lang w:val="uk-UA" w:eastAsia="ru-RU"/>
        </w:rPr>
        <w:t>1. Стандартний каротаж</w:t>
      </w:r>
    </w:p>
    <w:p w:rsidR="00080D25" w:rsidRPr="00080D25" w:rsidRDefault="00080D25" w:rsidP="00080D25">
      <w:pPr>
        <w:spacing w:after="0" w:line="360" w:lineRule="auto"/>
        <w:ind w:firstLine="720"/>
        <w:jc w:val="both"/>
        <w:rPr>
          <w:rFonts w:ascii="Times New Roman" w:eastAsia="Times New Roman" w:hAnsi="Times New Roman" w:cs="Times New Roman"/>
          <w:spacing w:val="10"/>
          <w:sz w:val="28"/>
          <w:szCs w:val="28"/>
          <w:lang w:val="uk-UA" w:eastAsia="ru-RU"/>
        </w:rPr>
      </w:pPr>
      <w:r w:rsidRPr="00080D25">
        <w:rPr>
          <w:rFonts w:ascii="Times New Roman" w:eastAsia="Times New Roman" w:hAnsi="Times New Roman" w:cs="Times New Roman"/>
          <w:spacing w:val="10"/>
          <w:sz w:val="28"/>
          <w:szCs w:val="28"/>
          <w:lang w:val="uk-UA" w:eastAsia="ru-RU"/>
        </w:rPr>
        <w:t>2. Бокове каротажне зондування (БКЗ)</w:t>
      </w:r>
    </w:p>
    <w:p w:rsidR="00080D25" w:rsidRPr="00080D25" w:rsidRDefault="00080D25" w:rsidP="00080D25">
      <w:pPr>
        <w:spacing w:after="0" w:line="360" w:lineRule="auto"/>
        <w:ind w:firstLine="720"/>
        <w:jc w:val="both"/>
        <w:rPr>
          <w:rFonts w:ascii="Times New Roman" w:eastAsia="Times New Roman" w:hAnsi="Times New Roman" w:cs="Times New Roman"/>
          <w:spacing w:val="10"/>
          <w:sz w:val="28"/>
          <w:szCs w:val="28"/>
          <w:lang w:val="uk-UA" w:eastAsia="ru-RU"/>
        </w:rPr>
      </w:pPr>
      <w:r w:rsidRPr="00080D25">
        <w:rPr>
          <w:rFonts w:ascii="Times New Roman" w:eastAsia="Times New Roman" w:hAnsi="Times New Roman" w:cs="Times New Roman"/>
          <w:spacing w:val="10"/>
          <w:sz w:val="28"/>
          <w:szCs w:val="28"/>
          <w:lang w:val="uk-UA" w:eastAsia="ru-RU"/>
        </w:rPr>
        <w:t>3. Кавернометрія (ДС)</w:t>
      </w:r>
    </w:p>
    <w:p w:rsidR="00080D25" w:rsidRPr="00080D25" w:rsidRDefault="00080D25" w:rsidP="00080D25">
      <w:pPr>
        <w:spacing w:after="0" w:line="360" w:lineRule="auto"/>
        <w:ind w:firstLine="720"/>
        <w:jc w:val="both"/>
        <w:rPr>
          <w:rFonts w:ascii="Times New Roman" w:eastAsia="Times New Roman" w:hAnsi="Times New Roman" w:cs="Times New Roman"/>
          <w:spacing w:val="10"/>
          <w:sz w:val="28"/>
          <w:szCs w:val="28"/>
          <w:lang w:val="uk-UA" w:eastAsia="ru-RU"/>
        </w:rPr>
      </w:pPr>
      <w:r w:rsidRPr="00080D25">
        <w:rPr>
          <w:rFonts w:ascii="Times New Roman" w:eastAsia="Times New Roman" w:hAnsi="Times New Roman" w:cs="Times New Roman"/>
          <w:spacing w:val="10"/>
          <w:sz w:val="28"/>
          <w:szCs w:val="28"/>
          <w:lang w:val="uk-UA" w:eastAsia="ru-RU"/>
        </w:rPr>
        <w:t>4. Мікрокаротаж (МК)</w:t>
      </w:r>
    </w:p>
    <w:p w:rsidR="00080D25" w:rsidRPr="00080D25" w:rsidRDefault="00080D25" w:rsidP="00080D25">
      <w:pPr>
        <w:spacing w:after="0" w:line="360" w:lineRule="auto"/>
        <w:ind w:firstLine="720"/>
        <w:jc w:val="both"/>
        <w:rPr>
          <w:rFonts w:ascii="Times New Roman" w:eastAsia="Times New Roman" w:hAnsi="Times New Roman" w:cs="Times New Roman"/>
          <w:spacing w:val="10"/>
          <w:sz w:val="28"/>
          <w:szCs w:val="28"/>
          <w:lang w:val="uk-UA" w:eastAsia="ru-RU"/>
        </w:rPr>
      </w:pPr>
      <w:r w:rsidRPr="00080D25">
        <w:rPr>
          <w:rFonts w:ascii="Times New Roman" w:eastAsia="Times New Roman" w:hAnsi="Times New Roman" w:cs="Times New Roman"/>
          <w:spacing w:val="10"/>
          <w:sz w:val="28"/>
          <w:szCs w:val="28"/>
          <w:lang w:val="uk-UA" w:eastAsia="ru-RU"/>
        </w:rPr>
        <w:t>5. Боковий мікрокаротаж (БМК)</w:t>
      </w:r>
    </w:p>
    <w:p w:rsidR="00080D25" w:rsidRPr="00080D25" w:rsidRDefault="00080D25" w:rsidP="00080D25">
      <w:pPr>
        <w:spacing w:after="0" w:line="360" w:lineRule="auto"/>
        <w:ind w:firstLine="720"/>
        <w:jc w:val="both"/>
        <w:rPr>
          <w:rFonts w:ascii="Times New Roman" w:eastAsia="Times New Roman" w:hAnsi="Times New Roman" w:cs="Times New Roman"/>
          <w:spacing w:val="10"/>
          <w:sz w:val="28"/>
          <w:szCs w:val="28"/>
          <w:lang w:val="uk-UA" w:eastAsia="ru-RU"/>
        </w:rPr>
      </w:pPr>
      <w:r w:rsidRPr="00080D25">
        <w:rPr>
          <w:rFonts w:ascii="Times New Roman" w:eastAsia="Times New Roman" w:hAnsi="Times New Roman" w:cs="Times New Roman"/>
          <w:spacing w:val="10"/>
          <w:sz w:val="28"/>
          <w:szCs w:val="28"/>
          <w:lang w:val="uk-UA" w:eastAsia="ru-RU"/>
        </w:rPr>
        <w:t>6. Боковий каротаж (БК)</w:t>
      </w:r>
    </w:p>
    <w:p w:rsidR="00080D25" w:rsidRPr="00080D25" w:rsidRDefault="00080D25" w:rsidP="00080D25">
      <w:pPr>
        <w:spacing w:after="0" w:line="360" w:lineRule="auto"/>
        <w:ind w:firstLine="720"/>
        <w:jc w:val="both"/>
        <w:rPr>
          <w:rFonts w:ascii="Times New Roman" w:eastAsia="Times New Roman" w:hAnsi="Times New Roman" w:cs="Times New Roman"/>
          <w:spacing w:val="10"/>
          <w:sz w:val="28"/>
          <w:szCs w:val="28"/>
          <w:lang w:val="uk-UA" w:eastAsia="ru-RU"/>
        </w:rPr>
      </w:pPr>
      <w:r w:rsidRPr="00080D25">
        <w:rPr>
          <w:rFonts w:ascii="Times New Roman" w:eastAsia="Times New Roman" w:hAnsi="Times New Roman" w:cs="Times New Roman"/>
          <w:spacing w:val="10"/>
          <w:sz w:val="28"/>
          <w:szCs w:val="28"/>
          <w:lang w:val="uk-UA" w:eastAsia="ru-RU"/>
        </w:rPr>
        <w:t>7. Індукційний каротаж (ІК)</w:t>
      </w:r>
    </w:p>
    <w:p w:rsidR="00080D25" w:rsidRPr="00080D25" w:rsidRDefault="00080D25" w:rsidP="00080D25">
      <w:pPr>
        <w:spacing w:after="0" w:line="360" w:lineRule="auto"/>
        <w:ind w:firstLine="720"/>
        <w:jc w:val="both"/>
        <w:rPr>
          <w:rFonts w:ascii="Times New Roman" w:eastAsia="Times New Roman" w:hAnsi="Times New Roman" w:cs="Times New Roman"/>
          <w:spacing w:val="10"/>
          <w:sz w:val="28"/>
          <w:szCs w:val="28"/>
          <w:lang w:val="uk-UA" w:eastAsia="ru-RU"/>
        </w:rPr>
      </w:pPr>
      <w:r w:rsidRPr="00080D25">
        <w:rPr>
          <w:rFonts w:ascii="Times New Roman" w:eastAsia="Times New Roman" w:hAnsi="Times New Roman" w:cs="Times New Roman"/>
          <w:spacing w:val="10"/>
          <w:sz w:val="28"/>
          <w:szCs w:val="28"/>
          <w:lang w:val="uk-UA" w:eastAsia="ru-RU"/>
        </w:rPr>
        <w:t>8. Акустичний каротаж (АК)</w:t>
      </w:r>
    </w:p>
    <w:p w:rsidR="00080D25" w:rsidRPr="00080D25" w:rsidRDefault="00080D25" w:rsidP="00080D25">
      <w:pPr>
        <w:spacing w:after="0" w:line="360" w:lineRule="auto"/>
        <w:ind w:firstLine="720"/>
        <w:jc w:val="both"/>
        <w:rPr>
          <w:rFonts w:ascii="Times New Roman" w:eastAsia="Times New Roman" w:hAnsi="Times New Roman" w:cs="Times New Roman"/>
          <w:spacing w:val="10"/>
          <w:sz w:val="28"/>
          <w:szCs w:val="28"/>
          <w:lang w:val="uk-UA" w:eastAsia="ru-RU"/>
        </w:rPr>
      </w:pPr>
      <w:r w:rsidRPr="00080D25">
        <w:rPr>
          <w:rFonts w:ascii="Times New Roman" w:eastAsia="Times New Roman" w:hAnsi="Times New Roman" w:cs="Times New Roman"/>
          <w:spacing w:val="10"/>
          <w:sz w:val="28"/>
          <w:szCs w:val="28"/>
          <w:lang w:val="uk-UA" w:eastAsia="ru-RU"/>
        </w:rPr>
        <w:t>9. Радіометрія (ГК і НГК)</w:t>
      </w:r>
    </w:p>
    <w:p w:rsidR="00080D25" w:rsidRPr="00080D25" w:rsidRDefault="00080D25" w:rsidP="00080D25">
      <w:pPr>
        <w:spacing w:after="0" w:line="360" w:lineRule="auto"/>
        <w:ind w:firstLine="720"/>
        <w:jc w:val="both"/>
        <w:rPr>
          <w:rFonts w:ascii="Times New Roman" w:eastAsia="Times New Roman" w:hAnsi="Times New Roman" w:cs="Times New Roman"/>
          <w:spacing w:val="10"/>
          <w:sz w:val="28"/>
          <w:szCs w:val="28"/>
          <w:lang w:val="uk-UA" w:eastAsia="ru-RU"/>
        </w:rPr>
      </w:pPr>
      <w:r w:rsidRPr="00080D25">
        <w:rPr>
          <w:rFonts w:ascii="Times New Roman" w:eastAsia="Times New Roman" w:hAnsi="Times New Roman" w:cs="Times New Roman"/>
          <w:spacing w:val="10"/>
          <w:sz w:val="28"/>
          <w:szCs w:val="28"/>
          <w:lang w:val="uk-UA" w:eastAsia="ru-RU"/>
        </w:rPr>
        <w:t>10. Імпульсний нейтрон-нейтронний каротаж (ІННК)</w:t>
      </w:r>
    </w:p>
    <w:p w:rsidR="00080D25" w:rsidRPr="00080D25" w:rsidRDefault="00080D25" w:rsidP="00080D25">
      <w:pPr>
        <w:spacing w:after="0" w:line="360" w:lineRule="auto"/>
        <w:ind w:firstLine="720"/>
        <w:jc w:val="both"/>
        <w:rPr>
          <w:rFonts w:ascii="Times New Roman" w:eastAsia="Times New Roman" w:hAnsi="Times New Roman" w:cs="Times New Roman"/>
          <w:spacing w:val="10"/>
          <w:sz w:val="28"/>
          <w:szCs w:val="28"/>
          <w:lang w:val="uk-UA" w:eastAsia="ru-RU"/>
        </w:rPr>
      </w:pPr>
      <w:r w:rsidRPr="00080D25">
        <w:rPr>
          <w:rFonts w:ascii="Times New Roman" w:eastAsia="Times New Roman" w:hAnsi="Times New Roman" w:cs="Times New Roman"/>
          <w:spacing w:val="10"/>
          <w:sz w:val="28"/>
          <w:szCs w:val="28"/>
          <w:lang w:val="uk-UA" w:eastAsia="ru-RU"/>
        </w:rPr>
        <w:t>11. Прямі методи дослідження свердловин:</w:t>
      </w:r>
    </w:p>
    <w:p w:rsidR="00080D25" w:rsidRPr="00080D25" w:rsidRDefault="00080D25" w:rsidP="00080D25">
      <w:pPr>
        <w:spacing w:after="0" w:line="360" w:lineRule="auto"/>
        <w:ind w:firstLine="720"/>
        <w:jc w:val="both"/>
        <w:rPr>
          <w:rFonts w:ascii="Times New Roman" w:eastAsia="Times New Roman" w:hAnsi="Times New Roman" w:cs="Times New Roman"/>
          <w:spacing w:val="10"/>
          <w:sz w:val="28"/>
          <w:szCs w:val="28"/>
          <w:lang w:val="uk-UA" w:eastAsia="ru-RU"/>
        </w:rPr>
      </w:pPr>
      <w:r w:rsidRPr="00080D25">
        <w:rPr>
          <w:rFonts w:ascii="Times New Roman" w:eastAsia="Times New Roman" w:hAnsi="Times New Roman" w:cs="Times New Roman"/>
          <w:spacing w:val="10"/>
          <w:sz w:val="28"/>
          <w:szCs w:val="28"/>
          <w:lang w:val="uk-UA" w:eastAsia="ru-RU"/>
        </w:rPr>
        <w:t>а) дослідження пластів випробувачами на трубах (ВПТ)</w:t>
      </w:r>
    </w:p>
    <w:p w:rsidR="00080D25" w:rsidRPr="00080D25" w:rsidRDefault="00080D25" w:rsidP="00080D25">
      <w:pPr>
        <w:spacing w:after="0" w:line="360" w:lineRule="auto"/>
        <w:ind w:firstLine="720"/>
        <w:jc w:val="both"/>
        <w:rPr>
          <w:rFonts w:ascii="Times New Roman" w:eastAsia="Times New Roman" w:hAnsi="Times New Roman" w:cs="Times New Roman"/>
          <w:spacing w:val="10"/>
          <w:sz w:val="28"/>
          <w:szCs w:val="28"/>
          <w:lang w:val="uk-UA" w:eastAsia="ru-RU"/>
        </w:rPr>
      </w:pPr>
      <w:r w:rsidRPr="00080D25">
        <w:rPr>
          <w:rFonts w:ascii="Times New Roman" w:eastAsia="Times New Roman" w:hAnsi="Times New Roman" w:cs="Times New Roman"/>
          <w:spacing w:val="10"/>
          <w:sz w:val="28"/>
          <w:szCs w:val="28"/>
          <w:lang w:val="uk-UA" w:eastAsia="ru-RU"/>
        </w:rPr>
        <w:t>12. Термометрія</w:t>
      </w:r>
    </w:p>
    <w:p w:rsidR="00080D25" w:rsidRPr="00080D25" w:rsidRDefault="00080D25" w:rsidP="00080D25">
      <w:pPr>
        <w:spacing w:after="0" w:line="360" w:lineRule="auto"/>
        <w:ind w:firstLine="720"/>
        <w:jc w:val="both"/>
        <w:rPr>
          <w:rFonts w:ascii="Times New Roman" w:eastAsia="Times New Roman" w:hAnsi="Times New Roman" w:cs="Times New Roman"/>
          <w:spacing w:val="10"/>
          <w:sz w:val="28"/>
          <w:szCs w:val="28"/>
          <w:lang w:val="uk-UA" w:eastAsia="ru-RU"/>
        </w:rPr>
      </w:pPr>
      <w:r w:rsidRPr="00080D25">
        <w:rPr>
          <w:rFonts w:ascii="Times New Roman" w:eastAsia="Times New Roman" w:hAnsi="Times New Roman" w:cs="Times New Roman"/>
          <w:spacing w:val="10"/>
          <w:sz w:val="28"/>
          <w:szCs w:val="28"/>
          <w:lang w:val="uk-UA" w:eastAsia="ru-RU"/>
        </w:rPr>
        <w:t>13. Акустичний цементомір (АКЦ), відбивання цементного</w:t>
      </w:r>
    </w:p>
    <w:p w:rsidR="00080D25" w:rsidRPr="00080D25" w:rsidRDefault="00080D25" w:rsidP="00080D25">
      <w:pPr>
        <w:spacing w:after="0" w:line="360" w:lineRule="auto"/>
        <w:ind w:firstLine="720"/>
        <w:jc w:val="both"/>
        <w:rPr>
          <w:rFonts w:ascii="Times New Roman" w:eastAsia="Times New Roman" w:hAnsi="Times New Roman" w:cs="Times New Roman"/>
          <w:spacing w:val="10"/>
          <w:sz w:val="28"/>
          <w:szCs w:val="28"/>
          <w:lang w:val="uk-UA" w:eastAsia="ru-RU"/>
        </w:rPr>
      </w:pPr>
      <w:r w:rsidRPr="00080D25">
        <w:rPr>
          <w:rFonts w:ascii="Times New Roman" w:eastAsia="Times New Roman" w:hAnsi="Times New Roman" w:cs="Times New Roman"/>
          <w:spacing w:val="10"/>
          <w:sz w:val="28"/>
          <w:szCs w:val="28"/>
          <w:lang w:val="uk-UA" w:eastAsia="ru-RU"/>
        </w:rPr>
        <w:t xml:space="preserve">      кільця (ВЦК).</w:t>
      </w:r>
    </w:p>
    <w:p w:rsidR="00080D25" w:rsidRPr="00080D25" w:rsidRDefault="00080D25" w:rsidP="00080D25">
      <w:pPr>
        <w:spacing w:after="0" w:line="360" w:lineRule="auto"/>
        <w:ind w:firstLine="720"/>
        <w:jc w:val="both"/>
        <w:rPr>
          <w:rFonts w:ascii="Times New Roman" w:eastAsia="Times New Roman" w:hAnsi="Times New Roman" w:cs="Times New Roman"/>
          <w:spacing w:val="10"/>
          <w:sz w:val="28"/>
          <w:szCs w:val="28"/>
          <w:lang w:val="uk-UA" w:eastAsia="ru-RU"/>
        </w:rPr>
      </w:pPr>
      <w:r w:rsidRPr="00080D25">
        <w:rPr>
          <w:rFonts w:ascii="Times New Roman" w:eastAsia="Times New Roman" w:hAnsi="Times New Roman" w:cs="Times New Roman"/>
          <w:spacing w:val="10"/>
          <w:sz w:val="28"/>
          <w:szCs w:val="28"/>
          <w:lang w:val="uk-UA" w:eastAsia="ru-RU"/>
        </w:rPr>
        <w:t>14. Інклінометрія</w:t>
      </w:r>
    </w:p>
    <w:p w:rsidR="00080D25" w:rsidRPr="00080D25" w:rsidRDefault="00080D25" w:rsidP="00080D25">
      <w:pPr>
        <w:spacing w:after="0" w:line="360" w:lineRule="auto"/>
        <w:ind w:firstLine="720"/>
        <w:jc w:val="both"/>
        <w:rPr>
          <w:rFonts w:ascii="Times New Roman" w:eastAsia="Times New Roman" w:hAnsi="Times New Roman" w:cs="Times New Roman"/>
          <w:spacing w:val="10"/>
          <w:sz w:val="28"/>
          <w:szCs w:val="28"/>
          <w:lang w:val="uk-UA" w:eastAsia="ru-RU"/>
        </w:rPr>
      </w:pPr>
      <w:r w:rsidRPr="00080D25">
        <w:rPr>
          <w:rFonts w:ascii="Times New Roman" w:eastAsia="Times New Roman" w:hAnsi="Times New Roman" w:cs="Times New Roman"/>
          <w:spacing w:val="10"/>
          <w:sz w:val="28"/>
          <w:szCs w:val="28"/>
          <w:lang w:val="uk-UA" w:eastAsia="ru-RU"/>
        </w:rPr>
        <w:t>15. Перфорація та контроль інтервалів розкриття.</w:t>
      </w:r>
    </w:p>
    <w:p w:rsidR="00080D25" w:rsidRPr="00080D25" w:rsidRDefault="00080D25" w:rsidP="00080D25">
      <w:pPr>
        <w:spacing w:after="0" w:line="360" w:lineRule="auto"/>
        <w:ind w:firstLine="720"/>
        <w:jc w:val="both"/>
        <w:rPr>
          <w:rFonts w:ascii="Times New Roman" w:eastAsia="Times New Roman" w:hAnsi="Times New Roman" w:cs="Times New Roman"/>
          <w:spacing w:val="10"/>
          <w:sz w:val="28"/>
          <w:szCs w:val="28"/>
          <w:lang w:val="uk-UA" w:eastAsia="ru-RU"/>
        </w:rPr>
      </w:pPr>
      <w:r w:rsidRPr="00080D25">
        <w:rPr>
          <w:rFonts w:ascii="Times New Roman" w:eastAsia="Times New Roman" w:hAnsi="Times New Roman" w:cs="Times New Roman"/>
          <w:spacing w:val="10"/>
          <w:sz w:val="28"/>
          <w:szCs w:val="28"/>
          <w:lang w:val="uk-UA" w:eastAsia="ru-RU"/>
        </w:rPr>
        <w:t xml:space="preserve">Загальні види досліджень проводилися в масштабі 1:500. В продуктивних відкладах застосовувався детальний комплекс в масштабі 1:200. </w:t>
      </w:r>
      <w:r w:rsidR="00C0262F" w:rsidRPr="00C0262F">
        <w:rPr>
          <w:rFonts w:ascii="Times New Roman" w:eastAsia="Times New Roman" w:hAnsi="Times New Roman" w:cs="Times New Roman"/>
          <w:spacing w:val="10"/>
          <w:sz w:val="28"/>
          <w:szCs w:val="28"/>
          <w:lang w:val="uk-UA" w:eastAsia="ru-RU"/>
        </w:rPr>
        <w:t xml:space="preserve">Цей комплекс є унікальним завдяки використанню передових методів, що поєднують різноманітні фізичні властивості порід та забезпечують детальний аналіз порідної порції, виділення проникних </w:t>
      </w:r>
      <w:r w:rsidR="00C0262F" w:rsidRPr="00C0262F">
        <w:rPr>
          <w:rFonts w:ascii="Times New Roman" w:eastAsia="Times New Roman" w:hAnsi="Times New Roman" w:cs="Times New Roman"/>
          <w:spacing w:val="10"/>
          <w:sz w:val="28"/>
          <w:szCs w:val="28"/>
          <w:lang w:val="uk-UA" w:eastAsia="ru-RU"/>
        </w:rPr>
        <w:lastRenderedPageBreak/>
        <w:t>пластів, оцінку ступеню насичення, визначення обчислювальних параметрів та контроль технічного стану свердловин</w:t>
      </w:r>
      <w:r w:rsidRPr="00080D25">
        <w:rPr>
          <w:rFonts w:ascii="Times New Roman" w:eastAsia="Times New Roman" w:hAnsi="Times New Roman" w:cs="Times New Roman"/>
          <w:spacing w:val="10"/>
          <w:sz w:val="28"/>
          <w:szCs w:val="28"/>
          <w:lang w:val="uk-UA" w:eastAsia="ru-RU"/>
        </w:rPr>
        <w:t>.</w:t>
      </w:r>
    </w:p>
    <w:p w:rsidR="00080D25" w:rsidRPr="00080D25" w:rsidRDefault="00080D25" w:rsidP="00080D25">
      <w:pPr>
        <w:spacing w:after="0" w:line="360" w:lineRule="auto"/>
        <w:ind w:firstLine="720"/>
        <w:jc w:val="both"/>
        <w:rPr>
          <w:rFonts w:ascii="Times New Roman" w:eastAsia="Times New Roman" w:hAnsi="Times New Roman" w:cs="Times New Roman"/>
          <w:spacing w:val="10"/>
          <w:sz w:val="28"/>
          <w:szCs w:val="28"/>
          <w:lang w:val="uk-UA" w:eastAsia="ru-RU"/>
        </w:rPr>
      </w:pPr>
      <w:r w:rsidRPr="00080D25">
        <w:rPr>
          <w:rFonts w:ascii="Times New Roman" w:eastAsia="Times New Roman" w:hAnsi="Times New Roman" w:cs="Times New Roman"/>
          <w:spacing w:val="10"/>
          <w:sz w:val="28"/>
          <w:szCs w:val="28"/>
          <w:lang w:val="uk-UA" w:eastAsia="ru-RU"/>
        </w:rPr>
        <w:t>Геофізичні роботи проводилися станціями ЛКС-10-ЦУ1, ЛКС-7АУ1-03 серійною апаратурою.</w:t>
      </w:r>
    </w:p>
    <w:p w:rsidR="00C0262F" w:rsidRPr="00C0262F" w:rsidRDefault="00080D25" w:rsidP="00C0262F">
      <w:pPr>
        <w:spacing w:after="0" w:line="360" w:lineRule="auto"/>
        <w:ind w:firstLine="720"/>
        <w:jc w:val="both"/>
        <w:rPr>
          <w:rFonts w:ascii="Times New Roman" w:eastAsia="Times New Roman" w:hAnsi="Times New Roman" w:cs="Times New Roman"/>
          <w:spacing w:val="10"/>
          <w:sz w:val="28"/>
          <w:szCs w:val="28"/>
          <w:lang w:val="uk-UA" w:eastAsia="ru-RU"/>
        </w:rPr>
      </w:pPr>
      <w:r w:rsidRPr="00080D25">
        <w:rPr>
          <w:rFonts w:ascii="Times New Roman" w:eastAsia="Times New Roman" w:hAnsi="Times New Roman" w:cs="Times New Roman"/>
          <w:spacing w:val="10"/>
          <w:sz w:val="28"/>
          <w:szCs w:val="28"/>
          <w:lang w:val="uk-UA" w:eastAsia="ru-RU"/>
        </w:rPr>
        <w:t xml:space="preserve">Стандартний каротаж і БКЗ реєструвалися апаратурою АБКТ, АГАТ-ЕК, Е-1. </w:t>
      </w:r>
      <w:r w:rsidR="00C0262F" w:rsidRPr="00C0262F">
        <w:rPr>
          <w:rFonts w:ascii="Times New Roman" w:eastAsia="Times New Roman" w:hAnsi="Times New Roman" w:cs="Times New Roman"/>
          <w:spacing w:val="10"/>
          <w:sz w:val="28"/>
          <w:szCs w:val="28"/>
          <w:lang w:val="uk-UA" w:eastAsia="ru-RU"/>
        </w:rPr>
        <w:t>Для здійснення аналізу використовувалися підошвенні градієнт-зонди розміром 0,45; 1,05; 2,25; 4,25; 8,5 м, покрівельний – розміром 2,25 м, потенціал-зонд – розміром 6,25 м. Основний масштаб опорів становив 2,50 мм/см. Швидкість запису складала 1000-2000 м/год. Замір природних потенціалів (СП) здійснювався в масштабі 12,5mV/см</w:t>
      </w:r>
    </w:p>
    <w:p w:rsidR="00C0262F" w:rsidRPr="00C0262F" w:rsidRDefault="00C0262F" w:rsidP="00C0262F">
      <w:pPr>
        <w:spacing w:after="0" w:line="360" w:lineRule="auto"/>
        <w:ind w:firstLine="720"/>
        <w:jc w:val="both"/>
        <w:rPr>
          <w:rFonts w:ascii="Times New Roman" w:eastAsia="Times New Roman" w:hAnsi="Times New Roman" w:cs="Times New Roman"/>
          <w:spacing w:val="10"/>
          <w:sz w:val="28"/>
          <w:szCs w:val="28"/>
          <w:lang w:val="uk-UA" w:eastAsia="ru-RU"/>
        </w:rPr>
      </w:pPr>
      <w:r w:rsidRPr="00C0262F">
        <w:rPr>
          <w:rFonts w:ascii="Times New Roman" w:eastAsia="Times New Roman" w:hAnsi="Times New Roman" w:cs="Times New Roman"/>
          <w:spacing w:val="10"/>
          <w:sz w:val="28"/>
          <w:szCs w:val="28"/>
          <w:lang w:val="uk-UA" w:eastAsia="ru-RU"/>
        </w:rPr>
        <w:t>Дозвіллєві дослідження були проведені за допомогою кавернометрії приладами СКП-1, СКПД-3 зі швидкістю 1000-2000 м/год і горизонтальним масштабом 5 см/см. Боковий каротаж реєструвався апаратурою АБКТ, АГАТ-ЕК, Е-1 зі швидкістю, яка досягала 2000 м/год у логарифмічному масштабі</w:t>
      </w:r>
    </w:p>
    <w:p w:rsidR="00080D25" w:rsidRPr="00080D25" w:rsidRDefault="00C0262F" w:rsidP="00C0262F">
      <w:pPr>
        <w:spacing w:after="0" w:line="360" w:lineRule="auto"/>
        <w:ind w:firstLine="720"/>
        <w:jc w:val="both"/>
        <w:rPr>
          <w:rFonts w:ascii="Times New Roman" w:eastAsia="Times New Roman" w:hAnsi="Times New Roman" w:cs="Times New Roman"/>
          <w:spacing w:val="10"/>
          <w:sz w:val="28"/>
          <w:szCs w:val="28"/>
          <w:lang w:val="uk-UA" w:eastAsia="ru-RU"/>
        </w:rPr>
      </w:pPr>
      <w:r w:rsidRPr="00C0262F">
        <w:rPr>
          <w:rFonts w:ascii="Times New Roman" w:eastAsia="Times New Roman" w:hAnsi="Times New Roman" w:cs="Times New Roman"/>
          <w:spacing w:val="10"/>
          <w:sz w:val="28"/>
          <w:szCs w:val="28"/>
          <w:lang w:val="uk-UA" w:eastAsia="ru-RU"/>
        </w:rPr>
        <w:t>Масштаб мікрокаротажу проводився апаратурою МДО-3 зі швидкістю реєстрації 1000м/год в масштабі опорів 10 мм/см. Мікробоковий каротаж здійснювався апаратурою МБК зі швидкістю 1000-2000 м/год в масштабі опорів 2,50 мм/см. Апаратура мікрометодів настроювалась відповідно до прийнятих норм і еталонувалась у баці з водою опором ρв18 °C = 4,2 та 120 мм</w:t>
      </w:r>
      <w:r w:rsidR="00080D25" w:rsidRPr="00080D25">
        <w:rPr>
          <w:rFonts w:ascii="Times New Roman" w:eastAsia="Times New Roman" w:hAnsi="Times New Roman" w:cs="Times New Roman"/>
          <w:spacing w:val="10"/>
          <w:sz w:val="28"/>
          <w:szCs w:val="28"/>
          <w:lang w:val="uk-UA" w:eastAsia="ru-RU"/>
        </w:rPr>
        <w:t>.</w:t>
      </w:r>
    </w:p>
    <w:p w:rsidR="009931C2" w:rsidRPr="009931C2" w:rsidRDefault="00080D25" w:rsidP="009931C2">
      <w:pPr>
        <w:spacing w:after="0" w:line="360" w:lineRule="auto"/>
        <w:ind w:firstLine="720"/>
        <w:jc w:val="both"/>
        <w:rPr>
          <w:rFonts w:ascii="Times New Roman" w:eastAsia="Times New Roman" w:hAnsi="Times New Roman" w:cs="Times New Roman"/>
          <w:spacing w:val="10"/>
          <w:sz w:val="28"/>
          <w:szCs w:val="28"/>
          <w:lang w:val="uk-UA" w:eastAsia="ru-RU"/>
        </w:rPr>
      </w:pPr>
      <w:r w:rsidRPr="00080D25">
        <w:rPr>
          <w:rFonts w:ascii="Times New Roman" w:eastAsia="Times New Roman" w:hAnsi="Times New Roman" w:cs="Times New Roman"/>
          <w:spacing w:val="10"/>
          <w:sz w:val="28"/>
          <w:szCs w:val="28"/>
          <w:lang w:val="uk-UA" w:eastAsia="ru-RU"/>
        </w:rPr>
        <w:t xml:space="preserve">Діаграми індукційного каротажу реєструвалися приладами АІК-М, АІК-4, АІК-5 зондами: 6Ф1, 8І1,4, 7І1,6. Масштаб провідності – 20-50 (мСім/м/)см, швидкість запису – 1000-2000 м/год. </w:t>
      </w:r>
      <w:r w:rsidR="009931C2" w:rsidRPr="009931C2">
        <w:rPr>
          <w:rFonts w:ascii="Times New Roman" w:eastAsia="Times New Roman" w:hAnsi="Times New Roman" w:cs="Times New Roman"/>
          <w:spacing w:val="10"/>
          <w:sz w:val="28"/>
          <w:szCs w:val="28"/>
          <w:lang w:val="uk-UA" w:eastAsia="ru-RU"/>
        </w:rPr>
        <w:t>Перед здійсненням та після закінчення проведення вимірювань налаштування зондів виконувались. При цьому градуйовані кола відомого опору (тест-кола) використовувалися для досягнення цієї мети.</w:t>
      </w:r>
    </w:p>
    <w:p w:rsidR="009931C2" w:rsidRPr="009931C2" w:rsidRDefault="009931C2" w:rsidP="009931C2">
      <w:pPr>
        <w:spacing w:after="0" w:line="360" w:lineRule="auto"/>
        <w:ind w:firstLine="720"/>
        <w:jc w:val="both"/>
        <w:rPr>
          <w:rFonts w:ascii="Times New Roman" w:eastAsia="Times New Roman" w:hAnsi="Times New Roman" w:cs="Times New Roman"/>
          <w:spacing w:val="10"/>
          <w:sz w:val="28"/>
          <w:szCs w:val="28"/>
          <w:lang w:val="uk-UA" w:eastAsia="ru-RU"/>
        </w:rPr>
      </w:pPr>
    </w:p>
    <w:p w:rsidR="00080D25" w:rsidRPr="00080D25" w:rsidRDefault="009931C2" w:rsidP="009931C2">
      <w:pPr>
        <w:spacing w:after="0" w:line="360" w:lineRule="auto"/>
        <w:ind w:firstLine="720"/>
        <w:jc w:val="both"/>
        <w:rPr>
          <w:rFonts w:ascii="Times New Roman" w:eastAsia="Times New Roman" w:hAnsi="Times New Roman" w:cs="Times New Roman"/>
          <w:spacing w:val="10"/>
          <w:sz w:val="28"/>
          <w:szCs w:val="28"/>
          <w:u w:val="single"/>
          <w:lang w:val="uk-UA" w:eastAsia="ru-RU"/>
        </w:rPr>
      </w:pPr>
      <w:r w:rsidRPr="009931C2">
        <w:rPr>
          <w:rFonts w:ascii="Times New Roman" w:eastAsia="Times New Roman" w:hAnsi="Times New Roman" w:cs="Times New Roman"/>
          <w:spacing w:val="10"/>
          <w:sz w:val="28"/>
          <w:szCs w:val="28"/>
          <w:lang w:val="uk-UA" w:eastAsia="ru-RU"/>
        </w:rPr>
        <w:lastRenderedPageBreak/>
        <w:t>Для здійснення акустичного каротажу використовувалася апаратура СПАК-4, СПАК-6, СПАК-8 зі швидкістю до 1000 м / год. Масштаб кривої ΔТ становив 20 (мкс / м) / см. Для отримання якісного матеріалу здійснювалися вимоги діючих інструкцій з налаштування та проведення свердловинних вимірювань відповідно до встановлених вимог</w:t>
      </w:r>
      <w:r w:rsidR="00080D25" w:rsidRPr="00080D25">
        <w:rPr>
          <w:rFonts w:ascii="Times New Roman" w:eastAsia="Times New Roman" w:hAnsi="Times New Roman" w:cs="Times New Roman"/>
          <w:spacing w:val="10"/>
          <w:sz w:val="28"/>
          <w:szCs w:val="28"/>
          <w:lang w:val="uk-UA" w:eastAsia="ru-RU"/>
        </w:rPr>
        <w:t xml:space="preserve"> МУ-41-06-017-82 „Методические указания, аппаратура акустического каротажа. Методы средства полевой кали бровки”. На початку та наприкінці роботи прописувалися положення „нулів” і каліброваних сигналів і, крім того, тимчасові криві записувалися у вільній від цементу обсадній колоні. </w:t>
      </w:r>
      <w:r w:rsidRPr="009931C2">
        <w:rPr>
          <w:rFonts w:ascii="Times New Roman" w:eastAsia="Times New Roman" w:hAnsi="Times New Roman" w:cs="Times New Roman"/>
          <w:spacing w:val="10"/>
          <w:sz w:val="28"/>
          <w:szCs w:val="28"/>
          <w:lang w:val="uk-UA" w:eastAsia="ru-RU"/>
        </w:rPr>
        <w:t>Масштаб контролюва</w:t>
      </w:r>
      <w:r>
        <w:rPr>
          <w:rFonts w:ascii="Times New Roman" w:eastAsia="Times New Roman" w:hAnsi="Times New Roman" w:cs="Times New Roman"/>
          <w:spacing w:val="10"/>
          <w:sz w:val="28"/>
          <w:szCs w:val="28"/>
          <w:lang w:val="uk-UA" w:eastAsia="ru-RU"/>
        </w:rPr>
        <w:t>вся</w:t>
      </w:r>
      <w:r w:rsidRPr="009931C2">
        <w:rPr>
          <w:rFonts w:ascii="Times New Roman" w:eastAsia="Times New Roman" w:hAnsi="Times New Roman" w:cs="Times New Roman"/>
          <w:spacing w:val="10"/>
          <w:sz w:val="28"/>
          <w:szCs w:val="28"/>
          <w:lang w:val="uk-UA" w:eastAsia="ru-RU"/>
        </w:rPr>
        <w:t xml:space="preserve"> за допомогою реперних пластів і сталевої колони, щоб гарантувати точність</w:t>
      </w:r>
      <w:r w:rsidR="00080D25" w:rsidRPr="00080D25">
        <w:rPr>
          <w:rFonts w:ascii="Times New Roman" w:eastAsia="Times New Roman" w:hAnsi="Times New Roman" w:cs="Times New Roman"/>
          <w:spacing w:val="10"/>
          <w:sz w:val="28"/>
          <w:szCs w:val="28"/>
          <w:lang w:val="uk-UA" w:eastAsia="ru-RU"/>
        </w:rPr>
        <w:t>.</w:t>
      </w:r>
    </w:p>
    <w:p w:rsidR="00080D25" w:rsidRPr="00080D25" w:rsidRDefault="009931C2" w:rsidP="00080D25">
      <w:pPr>
        <w:spacing w:after="0" w:line="360" w:lineRule="auto"/>
        <w:ind w:firstLine="720"/>
        <w:jc w:val="both"/>
        <w:rPr>
          <w:rFonts w:ascii="Times New Roman" w:eastAsia="Times New Roman" w:hAnsi="Times New Roman" w:cs="Times New Roman"/>
          <w:spacing w:val="10"/>
          <w:sz w:val="28"/>
          <w:szCs w:val="28"/>
          <w:lang w:val="uk-UA" w:eastAsia="ru-RU"/>
        </w:rPr>
      </w:pPr>
      <w:r w:rsidRPr="009931C2">
        <w:rPr>
          <w:rFonts w:ascii="Times New Roman" w:eastAsia="Times New Roman" w:hAnsi="Times New Roman" w:cs="Times New Roman"/>
          <w:spacing w:val="10"/>
          <w:sz w:val="28"/>
          <w:szCs w:val="28"/>
          <w:lang w:val="uk-UA" w:eastAsia="ru-RU"/>
        </w:rPr>
        <w:t>Для проведення радіоактивного каротажу (ГК, НГК) у використанні були прилади ДРСТ-6, СРК-1, РК4-841</w:t>
      </w:r>
      <w:r>
        <w:rPr>
          <w:rFonts w:ascii="Times New Roman" w:eastAsia="Times New Roman" w:hAnsi="Times New Roman" w:cs="Times New Roman"/>
          <w:spacing w:val="10"/>
          <w:sz w:val="28"/>
          <w:szCs w:val="28"/>
          <w:lang w:val="uk-UA" w:eastAsia="ru-RU"/>
        </w:rPr>
        <w:t xml:space="preserve"> </w:t>
      </w:r>
      <w:r w:rsidR="00080D25" w:rsidRPr="00080D25">
        <w:rPr>
          <w:rFonts w:ascii="Times New Roman" w:eastAsia="Times New Roman" w:hAnsi="Times New Roman" w:cs="Times New Roman"/>
          <w:spacing w:val="10"/>
          <w:sz w:val="28"/>
          <w:szCs w:val="28"/>
          <w:lang w:val="uk-UA" w:eastAsia="ru-RU"/>
        </w:rPr>
        <w:t xml:space="preserve">з індикатором, переважно, NaI (Fe). Розмір кристалів – 40х40; 40х80, фотоумножувач – ФЕУ-74А. Швидкість реєстрації – 400-800м/год при τ = 3÷1,5с. Довжина зонда </w:t>
      </w:r>
      <w:r w:rsidR="00A02B27">
        <w:rPr>
          <w:rFonts w:ascii="Times New Roman" w:eastAsia="Times New Roman" w:hAnsi="Times New Roman" w:cs="Times New Roman"/>
          <w:spacing w:val="10"/>
          <w:sz w:val="28"/>
          <w:szCs w:val="28"/>
          <w:lang w:val="uk-UA" w:eastAsia="ru-RU"/>
        </w:rPr>
        <w:t xml:space="preserve">для </w:t>
      </w:r>
      <w:r w:rsidR="00080D25" w:rsidRPr="00080D25">
        <w:rPr>
          <w:rFonts w:ascii="Times New Roman" w:eastAsia="Times New Roman" w:hAnsi="Times New Roman" w:cs="Times New Roman"/>
          <w:spacing w:val="10"/>
          <w:sz w:val="28"/>
          <w:szCs w:val="28"/>
          <w:lang w:val="uk-UA" w:eastAsia="ru-RU"/>
        </w:rPr>
        <w:t xml:space="preserve">НГК – 60см. Криві природної радіоактивності (ГК) </w:t>
      </w:r>
      <w:r w:rsidR="00A02B27">
        <w:rPr>
          <w:rFonts w:ascii="Times New Roman" w:eastAsia="Times New Roman" w:hAnsi="Times New Roman" w:cs="Times New Roman"/>
          <w:spacing w:val="10"/>
          <w:sz w:val="28"/>
          <w:szCs w:val="28"/>
          <w:lang w:val="uk-UA" w:eastAsia="ru-RU"/>
        </w:rPr>
        <w:t>були</w:t>
      </w:r>
      <w:r w:rsidR="00080D25" w:rsidRPr="00080D25">
        <w:rPr>
          <w:rFonts w:ascii="Times New Roman" w:eastAsia="Times New Roman" w:hAnsi="Times New Roman" w:cs="Times New Roman"/>
          <w:spacing w:val="10"/>
          <w:sz w:val="28"/>
          <w:szCs w:val="28"/>
          <w:lang w:val="uk-UA" w:eastAsia="ru-RU"/>
        </w:rPr>
        <w:t xml:space="preserve"> в масштабі 2 γ/см; НГК – 0,2ум.од./см. Коефіцієнт перерахунку кривих ГК – 393-870імп/хв/γ, </w:t>
      </w:r>
      <w:r w:rsidR="00A02B27" w:rsidRPr="00A02B27">
        <w:rPr>
          <w:rFonts w:ascii="Times New Roman" w:eastAsia="Times New Roman" w:hAnsi="Times New Roman" w:cs="Times New Roman"/>
          <w:spacing w:val="10"/>
          <w:sz w:val="28"/>
          <w:szCs w:val="28"/>
          <w:lang w:val="uk-UA" w:eastAsia="ru-RU"/>
        </w:rPr>
        <w:t>при натуральному фоні в</w:t>
      </w:r>
      <w:r w:rsidR="00A02B27">
        <w:rPr>
          <w:rFonts w:ascii="Times New Roman" w:eastAsia="Times New Roman" w:hAnsi="Times New Roman" w:cs="Times New Roman"/>
          <w:spacing w:val="10"/>
          <w:sz w:val="28"/>
          <w:szCs w:val="28"/>
          <w:lang w:val="uk-UA" w:eastAsia="ru-RU"/>
        </w:rPr>
        <w:t xml:space="preserve"> </w:t>
      </w:r>
      <w:r w:rsidR="00080D25" w:rsidRPr="00080D25">
        <w:rPr>
          <w:rFonts w:ascii="Times New Roman" w:eastAsia="Times New Roman" w:hAnsi="Times New Roman" w:cs="Times New Roman"/>
          <w:spacing w:val="10"/>
          <w:sz w:val="28"/>
          <w:szCs w:val="28"/>
          <w:lang w:val="uk-UA" w:eastAsia="ru-RU"/>
        </w:rPr>
        <w:t>2,8-3,8γ. Запис кривих НГК здійснювався за допомогою плутонієво-берилієвих джерел потужністю 1,03х10</w:t>
      </w:r>
      <w:r w:rsidR="00080D25" w:rsidRPr="00080D25">
        <w:rPr>
          <w:rFonts w:ascii="Times New Roman" w:eastAsia="Times New Roman" w:hAnsi="Times New Roman" w:cs="Times New Roman"/>
          <w:spacing w:val="10"/>
          <w:sz w:val="28"/>
          <w:szCs w:val="28"/>
          <w:vertAlign w:val="superscript"/>
          <w:lang w:val="uk-UA" w:eastAsia="ru-RU"/>
        </w:rPr>
        <w:t>7</w:t>
      </w:r>
      <w:r w:rsidR="00080D25" w:rsidRPr="00080D25">
        <w:rPr>
          <w:rFonts w:ascii="Times New Roman" w:eastAsia="Times New Roman" w:hAnsi="Times New Roman" w:cs="Times New Roman"/>
          <w:spacing w:val="10"/>
          <w:sz w:val="28"/>
          <w:szCs w:val="28"/>
          <w:lang w:val="uk-UA" w:eastAsia="ru-RU"/>
        </w:rPr>
        <w:t xml:space="preserve">н/с. Коефіцієнт перерахунку каналу НГК, який дорівнює відношенню чутливості каналів ГК і НГК, становив 86-147імп/хв/γ. </w:t>
      </w:r>
      <w:r w:rsidR="00A02B27" w:rsidRPr="00A02B27">
        <w:rPr>
          <w:rFonts w:ascii="Times New Roman" w:eastAsia="Times New Roman" w:hAnsi="Times New Roman" w:cs="Times New Roman"/>
          <w:spacing w:val="10"/>
          <w:sz w:val="28"/>
          <w:szCs w:val="28"/>
          <w:lang w:val="uk-UA" w:eastAsia="ru-RU"/>
        </w:rPr>
        <w:t>Одна умовна одиниця вимірювання НГК дорівнює 3000-5356 імпульсів за хвилину</w:t>
      </w:r>
      <w:r w:rsidR="00080D25" w:rsidRPr="00080D25">
        <w:rPr>
          <w:rFonts w:ascii="Times New Roman" w:eastAsia="Times New Roman" w:hAnsi="Times New Roman" w:cs="Times New Roman"/>
          <w:spacing w:val="10"/>
          <w:sz w:val="28"/>
          <w:szCs w:val="28"/>
          <w:lang w:val="uk-UA" w:eastAsia="ru-RU"/>
        </w:rPr>
        <w:t>.</w:t>
      </w:r>
    </w:p>
    <w:p w:rsidR="00080D25" w:rsidRPr="00080D25" w:rsidRDefault="00080D25" w:rsidP="00080D25">
      <w:pPr>
        <w:spacing w:after="0" w:line="360" w:lineRule="auto"/>
        <w:ind w:firstLine="720"/>
        <w:jc w:val="both"/>
        <w:rPr>
          <w:rFonts w:ascii="Times New Roman" w:eastAsia="Times New Roman" w:hAnsi="Times New Roman" w:cs="Times New Roman"/>
          <w:spacing w:val="10"/>
          <w:sz w:val="28"/>
          <w:szCs w:val="28"/>
          <w:lang w:val="uk-UA" w:eastAsia="ru-RU"/>
        </w:rPr>
      </w:pPr>
      <w:r w:rsidRPr="00080D25">
        <w:rPr>
          <w:rFonts w:ascii="Times New Roman" w:eastAsia="Times New Roman" w:hAnsi="Times New Roman" w:cs="Times New Roman"/>
          <w:spacing w:val="10"/>
          <w:sz w:val="28"/>
          <w:szCs w:val="28"/>
          <w:lang w:val="uk-UA" w:eastAsia="ru-RU"/>
        </w:rPr>
        <w:t>Апаратура РК перевірялась у відповідності до вимог ”Методичної інструкції МН-</w:t>
      </w:r>
      <w:smartTag w:uri="urn:schemas-microsoft-com:office:smarttags" w:element="metricconverter">
        <w:smartTagPr>
          <w:attr w:name="ProductID" w:val="78”"/>
        </w:smartTagPr>
        <w:r w:rsidRPr="00080D25">
          <w:rPr>
            <w:rFonts w:ascii="Times New Roman" w:eastAsia="Times New Roman" w:hAnsi="Times New Roman" w:cs="Times New Roman"/>
            <w:spacing w:val="10"/>
            <w:sz w:val="28"/>
            <w:szCs w:val="28"/>
            <w:lang w:val="uk-UA" w:eastAsia="ru-RU"/>
          </w:rPr>
          <w:t>78”</w:t>
        </w:r>
      </w:smartTag>
      <w:r w:rsidRPr="00080D25">
        <w:rPr>
          <w:rFonts w:ascii="Times New Roman" w:eastAsia="Times New Roman" w:hAnsi="Times New Roman" w:cs="Times New Roman"/>
          <w:spacing w:val="10"/>
          <w:sz w:val="28"/>
          <w:szCs w:val="28"/>
          <w:lang w:val="uk-UA" w:eastAsia="ru-RU"/>
        </w:rPr>
        <w:t xml:space="preserve"> і включала:</w:t>
      </w:r>
    </w:p>
    <w:p w:rsidR="00080D25" w:rsidRPr="00080D25" w:rsidRDefault="00080D25" w:rsidP="00080D25">
      <w:pPr>
        <w:spacing w:after="0" w:line="360" w:lineRule="auto"/>
        <w:ind w:firstLine="720"/>
        <w:jc w:val="both"/>
        <w:rPr>
          <w:rFonts w:ascii="Times New Roman" w:eastAsia="Times New Roman" w:hAnsi="Times New Roman" w:cs="Times New Roman"/>
          <w:spacing w:val="10"/>
          <w:sz w:val="28"/>
          <w:szCs w:val="28"/>
          <w:lang w:val="uk-UA" w:eastAsia="ru-RU"/>
        </w:rPr>
      </w:pPr>
      <w:r w:rsidRPr="00080D25">
        <w:rPr>
          <w:rFonts w:ascii="Times New Roman" w:eastAsia="Times New Roman" w:hAnsi="Times New Roman" w:cs="Times New Roman"/>
          <w:spacing w:val="10"/>
          <w:sz w:val="28"/>
          <w:szCs w:val="28"/>
          <w:lang w:val="uk-UA" w:eastAsia="ru-RU"/>
        </w:rPr>
        <w:t>- стандартизацію зонда раз в три місяці;</w:t>
      </w:r>
    </w:p>
    <w:p w:rsidR="00080D25" w:rsidRPr="00080D25" w:rsidRDefault="00080D25" w:rsidP="00080D25">
      <w:pPr>
        <w:spacing w:after="0" w:line="360" w:lineRule="auto"/>
        <w:ind w:firstLine="720"/>
        <w:jc w:val="both"/>
        <w:rPr>
          <w:rFonts w:ascii="Times New Roman" w:eastAsia="Times New Roman" w:hAnsi="Times New Roman" w:cs="Times New Roman"/>
          <w:spacing w:val="10"/>
          <w:sz w:val="28"/>
          <w:szCs w:val="28"/>
          <w:lang w:val="uk-UA" w:eastAsia="ru-RU"/>
        </w:rPr>
      </w:pPr>
      <w:r w:rsidRPr="00080D25">
        <w:rPr>
          <w:rFonts w:ascii="Times New Roman" w:eastAsia="Times New Roman" w:hAnsi="Times New Roman" w:cs="Times New Roman"/>
          <w:spacing w:val="10"/>
          <w:sz w:val="28"/>
          <w:szCs w:val="28"/>
          <w:lang w:val="uk-UA" w:eastAsia="ru-RU"/>
        </w:rPr>
        <w:t>- калібровку апаратури до і після вимірювань для встановлення масштабу;</w:t>
      </w:r>
    </w:p>
    <w:p w:rsidR="00080D25" w:rsidRPr="00080D25" w:rsidRDefault="00080D25" w:rsidP="00080D25">
      <w:pPr>
        <w:spacing w:after="0" w:line="360" w:lineRule="auto"/>
        <w:ind w:firstLine="720"/>
        <w:jc w:val="both"/>
        <w:rPr>
          <w:rFonts w:ascii="Times New Roman" w:eastAsia="Times New Roman" w:hAnsi="Times New Roman" w:cs="Times New Roman"/>
          <w:spacing w:val="10"/>
          <w:sz w:val="28"/>
          <w:szCs w:val="28"/>
          <w:lang w:val="uk-UA" w:eastAsia="ru-RU"/>
        </w:rPr>
      </w:pPr>
      <w:r w:rsidRPr="00080D25">
        <w:rPr>
          <w:rFonts w:ascii="Times New Roman" w:eastAsia="Times New Roman" w:hAnsi="Times New Roman" w:cs="Times New Roman"/>
          <w:spacing w:val="10"/>
          <w:sz w:val="28"/>
          <w:szCs w:val="28"/>
          <w:lang w:val="uk-UA" w:eastAsia="ru-RU"/>
        </w:rPr>
        <w:t>- перевірку на відповідність абсолютної погрішності пористості.</w:t>
      </w:r>
    </w:p>
    <w:p w:rsidR="00080D25" w:rsidRPr="00080D25" w:rsidRDefault="00A02B27" w:rsidP="00080D25">
      <w:pPr>
        <w:spacing w:after="0" w:line="360" w:lineRule="auto"/>
        <w:ind w:firstLine="720"/>
        <w:jc w:val="both"/>
        <w:rPr>
          <w:rFonts w:ascii="Times New Roman" w:eastAsia="Times New Roman" w:hAnsi="Times New Roman" w:cs="Times New Roman"/>
          <w:spacing w:val="10"/>
          <w:sz w:val="28"/>
          <w:szCs w:val="28"/>
          <w:lang w:val="uk-UA" w:eastAsia="ru-RU"/>
        </w:rPr>
      </w:pPr>
      <w:r w:rsidRPr="00A02B27">
        <w:rPr>
          <w:rFonts w:ascii="Times New Roman" w:eastAsia="Times New Roman" w:hAnsi="Times New Roman" w:cs="Times New Roman"/>
          <w:spacing w:val="10"/>
          <w:sz w:val="28"/>
          <w:szCs w:val="28"/>
          <w:lang w:val="uk-UA" w:eastAsia="ru-RU"/>
        </w:rPr>
        <w:lastRenderedPageBreak/>
        <w:t>В продуктивних інтервалах розрізу, для проведення імпульсного нейтрон-нейтронного каротажу використовувалися апаратури</w:t>
      </w:r>
      <w:r>
        <w:rPr>
          <w:rFonts w:ascii="Times New Roman" w:eastAsia="Times New Roman" w:hAnsi="Times New Roman" w:cs="Times New Roman"/>
          <w:spacing w:val="10"/>
          <w:sz w:val="28"/>
          <w:szCs w:val="28"/>
          <w:lang w:val="uk-UA" w:eastAsia="ru-RU"/>
        </w:rPr>
        <w:t xml:space="preserve"> </w:t>
      </w:r>
      <w:r w:rsidR="00080D25" w:rsidRPr="00080D25">
        <w:rPr>
          <w:rFonts w:ascii="Times New Roman" w:eastAsia="Times New Roman" w:hAnsi="Times New Roman" w:cs="Times New Roman"/>
          <w:spacing w:val="10"/>
          <w:sz w:val="28"/>
          <w:szCs w:val="28"/>
          <w:lang w:val="uk-UA" w:eastAsia="ru-RU"/>
        </w:rPr>
        <w:t xml:space="preserve">ІНК-7, ІНК-9, ІГН-7 лічильниками СНМ-56, СНМ-18, СКТ-18. Швидкість запису 180-240м/год. </w:t>
      </w:r>
      <w:r w:rsidRPr="00A02B27">
        <w:rPr>
          <w:rFonts w:ascii="Times New Roman" w:eastAsia="Times New Roman" w:hAnsi="Times New Roman" w:cs="Times New Roman"/>
          <w:spacing w:val="10"/>
          <w:sz w:val="28"/>
          <w:szCs w:val="28"/>
          <w:lang w:val="uk-UA" w:eastAsia="ru-RU"/>
        </w:rPr>
        <w:t>Розмір зонда - 40 см, з постійним часом τ = 6 секунд. Криві INNK реєстрували із затримками 1050-1650 мікросекунд і масштабуванням інтенсивно</w:t>
      </w:r>
      <w:r>
        <w:rPr>
          <w:rFonts w:ascii="Times New Roman" w:eastAsia="Times New Roman" w:hAnsi="Times New Roman" w:cs="Times New Roman"/>
          <w:spacing w:val="10"/>
          <w:sz w:val="28"/>
          <w:szCs w:val="28"/>
          <w:lang w:val="uk-UA" w:eastAsia="ru-RU"/>
        </w:rPr>
        <w:t>сті 400-25 імп/хв/см відповідно</w:t>
      </w:r>
      <w:r w:rsidR="00080D25" w:rsidRPr="00080D25">
        <w:rPr>
          <w:rFonts w:ascii="Times New Roman" w:eastAsia="Times New Roman" w:hAnsi="Times New Roman" w:cs="Times New Roman"/>
          <w:spacing w:val="10"/>
          <w:sz w:val="28"/>
          <w:szCs w:val="28"/>
          <w:lang w:val="uk-UA" w:eastAsia="ru-RU"/>
        </w:rPr>
        <w:t>.</w:t>
      </w:r>
    </w:p>
    <w:p w:rsidR="00080D25" w:rsidRPr="00080D25" w:rsidRDefault="00080D25" w:rsidP="00080D25">
      <w:pPr>
        <w:spacing w:after="0" w:line="360" w:lineRule="auto"/>
        <w:ind w:firstLine="720"/>
        <w:jc w:val="both"/>
        <w:rPr>
          <w:rFonts w:ascii="Times New Roman" w:eastAsia="Times New Roman" w:hAnsi="Times New Roman" w:cs="Times New Roman"/>
          <w:spacing w:val="10"/>
          <w:sz w:val="28"/>
          <w:szCs w:val="28"/>
          <w:lang w:val="uk-UA" w:eastAsia="ru-RU"/>
        </w:rPr>
      </w:pPr>
      <w:r w:rsidRPr="00080D25">
        <w:rPr>
          <w:rFonts w:ascii="Times New Roman" w:eastAsia="Times New Roman" w:hAnsi="Times New Roman" w:cs="Times New Roman"/>
          <w:spacing w:val="10"/>
          <w:sz w:val="28"/>
          <w:szCs w:val="28"/>
          <w:lang w:val="uk-UA" w:eastAsia="ru-RU"/>
        </w:rPr>
        <w:t>Прямі методи дослідження свердловин включали випробування і дослідження пластів випробувачами на каротажному кабелі, випробувачами на трубах.</w:t>
      </w:r>
    </w:p>
    <w:p w:rsidR="00080D25" w:rsidRPr="00080D25" w:rsidRDefault="00D361E8" w:rsidP="00080D25">
      <w:pPr>
        <w:spacing w:after="0" w:line="360" w:lineRule="auto"/>
        <w:ind w:firstLine="720"/>
        <w:jc w:val="both"/>
        <w:rPr>
          <w:rFonts w:ascii="Times New Roman" w:eastAsia="Times New Roman" w:hAnsi="Times New Roman" w:cs="Times New Roman"/>
          <w:spacing w:val="10"/>
          <w:sz w:val="28"/>
          <w:szCs w:val="28"/>
          <w:lang w:val="uk-UA" w:eastAsia="ru-RU"/>
        </w:rPr>
      </w:pPr>
      <w:r w:rsidRPr="00D361E8">
        <w:rPr>
          <w:rFonts w:ascii="Times New Roman" w:eastAsia="Times New Roman" w:hAnsi="Times New Roman" w:cs="Times New Roman"/>
          <w:spacing w:val="10"/>
          <w:sz w:val="28"/>
          <w:szCs w:val="28"/>
          <w:lang w:val="uk-UA" w:eastAsia="ru-RU"/>
        </w:rPr>
        <w:t>Вимірювання температури у свердловинах проводилось, щоб вивчити природне теплове поле, визначити температуру промивальної рідини у стволі свердловини, а також встановити висоту підняття цементу після того, як колону цементували.</w:t>
      </w:r>
      <w:r w:rsidR="00080D25" w:rsidRPr="00080D25">
        <w:rPr>
          <w:rFonts w:ascii="Times New Roman" w:eastAsia="Times New Roman" w:hAnsi="Times New Roman" w:cs="Times New Roman"/>
          <w:spacing w:val="10"/>
          <w:sz w:val="28"/>
          <w:szCs w:val="28"/>
          <w:lang w:val="uk-UA" w:eastAsia="ru-RU"/>
        </w:rPr>
        <w:t>. Заміри проводилися приладами ТЕГ-36, ТЕГ-60, Т-5 в масштабі 0,5град./см.</w:t>
      </w:r>
    </w:p>
    <w:p w:rsidR="00080D25" w:rsidRPr="00080D25" w:rsidRDefault="00080D25" w:rsidP="00080D25">
      <w:pPr>
        <w:spacing w:after="0" w:line="360" w:lineRule="auto"/>
        <w:ind w:firstLine="720"/>
        <w:jc w:val="both"/>
        <w:rPr>
          <w:rFonts w:ascii="Times New Roman" w:eastAsia="Times New Roman" w:hAnsi="Times New Roman" w:cs="Times New Roman"/>
          <w:spacing w:val="10"/>
          <w:sz w:val="28"/>
          <w:szCs w:val="28"/>
          <w:lang w:val="uk-UA" w:eastAsia="ru-RU"/>
        </w:rPr>
      </w:pPr>
      <w:r w:rsidRPr="00080D25">
        <w:rPr>
          <w:rFonts w:ascii="Times New Roman" w:eastAsia="Times New Roman" w:hAnsi="Times New Roman" w:cs="Times New Roman"/>
          <w:spacing w:val="10"/>
          <w:sz w:val="28"/>
          <w:szCs w:val="28"/>
          <w:lang w:val="uk-UA" w:eastAsia="ru-RU"/>
        </w:rPr>
        <w:t>Контроль якості цементування обсадних колон і визначення герметичності цементного кільця здійснювалось акустичним цементоміром апаратурою АКЦ-4, АКВ-1, АКЦ-36.</w:t>
      </w:r>
    </w:p>
    <w:p w:rsidR="00080D25" w:rsidRPr="00080D25" w:rsidRDefault="00080D25" w:rsidP="00080D25">
      <w:pPr>
        <w:spacing w:after="0" w:line="360" w:lineRule="auto"/>
        <w:ind w:firstLine="720"/>
        <w:jc w:val="both"/>
        <w:rPr>
          <w:rFonts w:ascii="Times New Roman" w:eastAsia="Times New Roman" w:hAnsi="Times New Roman" w:cs="Times New Roman"/>
          <w:spacing w:val="10"/>
          <w:sz w:val="28"/>
          <w:szCs w:val="28"/>
          <w:lang w:val="uk-UA" w:eastAsia="ru-RU"/>
        </w:rPr>
      </w:pPr>
      <w:r w:rsidRPr="00080D25">
        <w:rPr>
          <w:rFonts w:ascii="Times New Roman" w:eastAsia="Times New Roman" w:hAnsi="Times New Roman" w:cs="Times New Roman"/>
          <w:spacing w:val="10"/>
          <w:sz w:val="28"/>
          <w:szCs w:val="28"/>
          <w:lang w:val="uk-UA" w:eastAsia="ru-RU"/>
        </w:rPr>
        <w:t>Інклінометрія виконувалася апаратурою КІТ, КІТА. Виміри проводилися під час підйому приладу із свердловини через кожні 20-</w:t>
      </w:r>
      <w:smartTag w:uri="urn:schemas-microsoft-com:office:smarttags" w:element="metricconverter">
        <w:smartTagPr>
          <w:attr w:name="ProductID" w:val="25 м"/>
        </w:smartTagPr>
        <w:r w:rsidRPr="00080D25">
          <w:rPr>
            <w:rFonts w:ascii="Times New Roman" w:eastAsia="Times New Roman" w:hAnsi="Times New Roman" w:cs="Times New Roman"/>
            <w:spacing w:val="10"/>
            <w:sz w:val="28"/>
            <w:szCs w:val="28"/>
            <w:lang w:val="uk-UA" w:eastAsia="ru-RU"/>
          </w:rPr>
          <w:t>25 м</w:t>
        </w:r>
      </w:smartTag>
      <w:r w:rsidRPr="00080D25">
        <w:rPr>
          <w:rFonts w:ascii="Times New Roman" w:eastAsia="Times New Roman" w:hAnsi="Times New Roman" w:cs="Times New Roman"/>
          <w:spacing w:val="10"/>
          <w:sz w:val="28"/>
          <w:szCs w:val="28"/>
          <w:lang w:val="uk-UA" w:eastAsia="ru-RU"/>
        </w:rPr>
        <w:t xml:space="preserve">. </w:t>
      </w:r>
      <w:r w:rsidR="00D361E8" w:rsidRPr="00D361E8">
        <w:rPr>
          <w:rFonts w:ascii="Times New Roman" w:eastAsia="Times New Roman" w:hAnsi="Times New Roman" w:cs="Times New Roman"/>
          <w:spacing w:val="10"/>
          <w:sz w:val="28"/>
          <w:szCs w:val="28"/>
          <w:lang w:val="uk-UA" w:eastAsia="ru-RU"/>
        </w:rPr>
        <w:t>Виміри кута та азимуту застосову</w:t>
      </w:r>
      <w:r w:rsidR="00D361E8">
        <w:rPr>
          <w:rFonts w:ascii="Times New Roman" w:eastAsia="Times New Roman" w:hAnsi="Times New Roman" w:cs="Times New Roman"/>
          <w:spacing w:val="10"/>
          <w:sz w:val="28"/>
          <w:szCs w:val="28"/>
          <w:lang w:val="uk-UA" w:eastAsia="ru-RU"/>
        </w:rPr>
        <w:t>вали</w:t>
      </w:r>
      <w:r w:rsidR="00D361E8" w:rsidRPr="00D361E8">
        <w:rPr>
          <w:rFonts w:ascii="Times New Roman" w:eastAsia="Times New Roman" w:hAnsi="Times New Roman" w:cs="Times New Roman"/>
          <w:spacing w:val="10"/>
          <w:sz w:val="28"/>
          <w:szCs w:val="28"/>
          <w:lang w:val="uk-UA" w:eastAsia="ru-RU"/>
        </w:rPr>
        <w:t>ся для забезпечення Буріння у заданому напрямку та для геологічних побудов</w:t>
      </w:r>
      <w:r w:rsidRPr="00080D25">
        <w:rPr>
          <w:rFonts w:ascii="Times New Roman" w:eastAsia="Times New Roman" w:hAnsi="Times New Roman" w:cs="Times New Roman"/>
          <w:spacing w:val="10"/>
          <w:sz w:val="28"/>
          <w:szCs w:val="28"/>
          <w:lang w:val="uk-UA" w:eastAsia="ru-RU"/>
        </w:rPr>
        <w:t>.</w:t>
      </w:r>
    </w:p>
    <w:p w:rsidR="00080D25" w:rsidRPr="00080D25" w:rsidRDefault="00080D25" w:rsidP="00080D25">
      <w:pPr>
        <w:spacing w:after="0" w:line="360" w:lineRule="auto"/>
        <w:ind w:firstLine="720"/>
        <w:jc w:val="both"/>
        <w:rPr>
          <w:rFonts w:ascii="Times New Roman" w:eastAsia="Times New Roman" w:hAnsi="Times New Roman" w:cs="Times New Roman"/>
          <w:spacing w:val="10"/>
          <w:sz w:val="28"/>
          <w:szCs w:val="28"/>
          <w:lang w:val="uk-UA" w:eastAsia="ru-RU"/>
        </w:rPr>
      </w:pPr>
      <w:r w:rsidRPr="00080D25">
        <w:rPr>
          <w:rFonts w:ascii="Times New Roman" w:eastAsia="Times New Roman" w:hAnsi="Times New Roman" w:cs="Times New Roman"/>
          <w:spacing w:val="10"/>
          <w:sz w:val="28"/>
          <w:szCs w:val="28"/>
          <w:lang w:val="uk-UA" w:eastAsia="ru-RU"/>
        </w:rPr>
        <w:t xml:space="preserve">Прострільно-вибухові роботи в продуктивних інтервалах проводилися переважно перфораторами ПКО-89, ПКС-80, ПКС-105, Spektra щільністю прострілювання 6-18 отворів на метр. </w:t>
      </w:r>
      <w:r w:rsidR="00D361E8" w:rsidRPr="00D361E8">
        <w:rPr>
          <w:rFonts w:ascii="Times New Roman" w:eastAsia="Times New Roman" w:hAnsi="Times New Roman" w:cs="Times New Roman"/>
          <w:spacing w:val="10"/>
          <w:sz w:val="28"/>
          <w:szCs w:val="28"/>
          <w:lang w:val="uk-UA" w:eastAsia="ru-RU"/>
        </w:rPr>
        <w:t xml:space="preserve">Використовувався локатор перфораційних отворів МЛМ </w:t>
      </w:r>
      <w:r w:rsidR="00D361E8">
        <w:rPr>
          <w:rFonts w:ascii="Times New Roman" w:eastAsia="Times New Roman" w:hAnsi="Times New Roman" w:cs="Times New Roman"/>
          <w:spacing w:val="10"/>
          <w:sz w:val="28"/>
          <w:szCs w:val="28"/>
          <w:lang w:val="uk-UA" w:eastAsia="ru-RU"/>
        </w:rPr>
        <w:t>для контролю якості випробувань</w:t>
      </w:r>
      <w:r w:rsidRPr="00080D25">
        <w:rPr>
          <w:rFonts w:ascii="Times New Roman" w:eastAsia="Times New Roman" w:hAnsi="Times New Roman" w:cs="Times New Roman"/>
          <w:spacing w:val="10"/>
          <w:sz w:val="28"/>
          <w:szCs w:val="28"/>
          <w:lang w:val="uk-UA" w:eastAsia="ru-RU"/>
        </w:rPr>
        <w:t>.</w:t>
      </w:r>
    </w:p>
    <w:p w:rsidR="00080D25" w:rsidRPr="00080D25" w:rsidRDefault="00080D25" w:rsidP="00080D25">
      <w:pPr>
        <w:spacing w:after="0" w:line="360" w:lineRule="auto"/>
        <w:ind w:firstLine="720"/>
        <w:jc w:val="both"/>
        <w:rPr>
          <w:rFonts w:ascii="Times New Roman" w:eastAsia="Times New Roman" w:hAnsi="Times New Roman" w:cs="Times New Roman"/>
          <w:spacing w:val="10"/>
          <w:sz w:val="28"/>
          <w:szCs w:val="28"/>
          <w:lang w:val="uk-UA" w:eastAsia="ru-RU"/>
        </w:rPr>
      </w:pPr>
      <w:r w:rsidRPr="00080D25">
        <w:rPr>
          <w:rFonts w:ascii="Times New Roman" w:eastAsia="Times New Roman" w:hAnsi="Times New Roman" w:cs="Times New Roman"/>
          <w:spacing w:val="10"/>
          <w:sz w:val="28"/>
          <w:szCs w:val="28"/>
          <w:lang w:val="uk-UA" w:eastAsia="ru-RU"/>
        </w:rPr>
        <w:t>Метрологічне забезпечення геофізичної апаратури здійснювалося згідно з чинними інструкціями по експлуатації кожного виду апаратури.</w:t>
      </w:r>
    </w:p>
    <w:p w:rsidR="00080D25" w:rsidRPr="00080D25" w:rsidRDefault="00080D25" w:rsidP="00080D25">
      <w:pPr>
        <w:spacing w:after="0" w:line="360" w:lineRule="auto"/>
        <w:ind w:firstLine="720"/>
        <w:jc w:val="both"/>
        <w:rPr>
          <w:rFonts w:ascii="Times New Roman" w:eastAsia="Times New Roman" w:hAnsi="Times New Roman" w:cs="Times New Roman"/>
          <w:spacing w:val="10"/>
          <w:sz w:val="28"/>
          <w:szCs w:val="28"/>
          <w:lang w:val="uk-UA" w:eastAsia="ru-RU"/>
        </w:rPr>
      </w:pPr>
      <w:r w:rsidRPr="00080D25">
        <w:rPr>
          <w:rFonts w:ascii="Times New Roman" w:eastAsia="Times New Roman" w:hAnsi="Times New Roman" w:cs="Times New Roman"/>
          <w:spacing w:val="10"/>
          <w:sz w:val="28"/>
          <w:szCs w:val="28"/>
          <w:lang w:val="uk-UA" w:eastAsia="ru-RU"/>
        </w:rPr>
        <w:lastRenderedPageBreak/>
        <w:t xml:space="preserve">Якість геофізичного матеріалу, в цілому, відповідає вимогам ”Технічної інструкції ...” [26] і забезпечує отримання інформації необхідної для визначення типу колекторів і основних підрахункових параметрів. </w:t>
      </w:r>
    </w:p>
    <w:p w:rsidR="00080D25" w:rsidRPr="00080D25" w:rsidRDefault="00D361E8" w:rsidP="00080D25">
      <w:pPr>
        <w:spacing w:after="0" w:line="360" w:lineRule="auto"/>
        <w:ind w:firstLine="720"/>
        <w:jc w:val="both"/>
        <w:rPr>
          <w:rFonts w:ascii="Times New Roman" w:eastAsia="Times New Roman" w:hAnsi="Times New Roman" w:cs="Times New Roman"/>
          <w:spacing w:val="10"/>
          <w:sz w:val="28"/>
          <w:szCs w:val="28"/>
          <w:lang w:val="uk-UA" w:eastAsia="ru-RU"/>
        </w:rPr>
      </w:pPr>
      <w:r w:rsidRPr="00D361E8">
        <w:rPr>
          <w:rFonts w:ascii="Times New Roman" w:eastAsia="Times New Roman" w:hAnsi="Times New Roman" w:cs="Times New Roman"/>
          <w:spacing w:val="10"/>
          <w:sz w:val="28"/>
          <w:szCs w:val="28"/>
          <w:lang w:val="uk-UA" w:eastAsia="ru-RU"/>
        </w:rPr>
        <w:t>Ефективність методів ГДС різняться і залежать від геологічних та технологічних умов їх виконання. Також вона залежить від конструктивних характеристик використаної апаратури. Якість діаграм мікрометодів значно впливає на результат і залежить від стану стовбура свердловини, ступеня притискання башмака приладу до стінки свердловини та параметрів промивальної рідини. Тому, не завжди набуваємо позитивний приріст під час проходження колекторів на мікро-каротажах. Крім того, конструктивні недоліки апаратури мікробокового каротажу не дозволяють використовувати отриманий матеріал для кількісної інтерпретації, зокрема, для визначення пористості</w:t>
      </w:r>
      <w:r w:rsidR="00080D25" w:rsidRPr="00080D25">
        <w:rPr>
          <w:rFonts w:ascii="Times New Roman" w:eastAsia="Times New Roman" w:hAnsi="Times New Roman" w:cs="Times New Roman"/>
          <w:spacing w:val="10"/>
          <w:sz w:val="28"/>
          <w:szCs w:val="28"/>
          <w:lang w:val="uk-UA" w:eastAsia="ru-RU"/>
        </w:rPr>
        <w:t>.</w:t>
      </w:r>
    </w:p>
    <w:p w:rsidR="00D361E8" w:rsidRDefault="00D361E8" w:rsidP="00080D25">
      <w:pPr>
        <w:spacing w:after="0" w:line="360" w:lineRule="auto"/>
        <w:ind w:firstLine="720"/>
        <w:jc w:val="both"/>
        <w:rPr>
          <w:rFonts w:ascii="Times New Roman" w:eastAsia="Times New Roman" w:hAnsi="Times New Roman" w:cs="Times New Roman"/>
          <w:spacing w:val="10"/>
          <w:sz w:val="28"/>
          <w:szCs w:val="28"/>
          <w:lang w:val="uk-UA" w:eastAsia="ru-RU"/>
        </w:rPr>
      </w:pPr>
      <w:r w:rsidRPr="00D361E8">
        <w:rPr>
          <w:rFonts w:ascii="Times New Roman" w:eastAsia="Times New Roman" w:hAnsi="Times New Roman" w:cs="Times New Roman"/>
          <w:spacing w:val="10"/>
          <w:sz w:val="28"/>
          <w:szCs w:val="28"/>
          <w:lang w:val="uk-UA" w:eastAsia="ru-RU"/>
        </w:rPr>
        <w:t>Використання індукційного та бокового каротажу на апаратурі вимагає редагування масштабів запису та розташування нульової лінії, що є важливими характеристиками БКЗ</w:t>
      </w:r>
      <w:r>
        <w:rPr>
          <w:rFonts w:ascii="Times New Roman" w:eastAsia="Times New Roman" w:hAnsi="Times New Roman" w:cs="Times New Roman"/>
          <w:spacing w:val="10"/>
          <w:sz w:val="28"/>
          <w:szCs w:val="28"/>
          <w:lang w:val="uk-UA" w:eastAsia="ru-RU"/>
        </w:rPr>
        <w:t>.</w:t>
      </w:r>
    </w:p>
    <w:p w:rsidR="00080D25" w:rsidRPr="00080D25" w:rsidRDefault="00D361E8" w:rsidP="00080D25">
      <w:pPr>
        <w:spacing w:after="0" w:line="360" w:lineRule="auto"/>
        <w:ind w:firstLine="720"/>
        <w:jc w:val="both"/>
        <w:rPr>
          <w:rFonts w:ascii="Times New Roman" w:eastAsia="Times New Roman" w:hAnsi="Times New Roman" w:cs="Times New Roman"/>
          <w:spacing w:val="10"/>
          <w:sz w:val="28"/>
          <w:szCs w:val="28"/>
          <w:lang w:val="uk-UA" w:eastAsia="ru-RU"/>
        </w:rPr>
      </w:pPr>
      <w:r w:rsidRPr="00D361E8">
        <w:rPr>
          <w:rFonts w:ascii="Times New Roman" w:eastAsia="Times New Roman" w:hAnsi="Times New Roman" w:cs="Times New Roman"/>
          <w:spacing w:val="10"/>
          <w:sz w:val="28"/>
          <w:szCs w:val="28"/>
          <w:lang w:val="uk-UA" w:eastAsia="ru-RU"/>
        </w:rPr>
        <w:t>У загальному, використання геофізичних методів є ефективним завдяки наявності тісного зв'язку між фізичними властивостями гірських порід та їх геофізичними параметрами</w:t>
      </w:r>
      <w:r w:rsidR="00080D25" w:rsidRPr="00080D25">
        <w:rPr>
          <w:rFonts w:ascii="Times New Roman" w:eastAsia="Times New Roman" w:hAnsi="Times New Roman" w:cs="Times New Roman"/>
          <w:spacing w:val="10"/>
          <w:sz w:val="28"/>
          <w:szCs w:val="28"/>
          <w:lang w:val="uk-UA" w:eastAsia="ru-RU"/>
        </w:rPr>
        <w:t>.</w:t>
      </w:r>
    </w:p>
    <w:p w:rsidR="00080D25" w:rsidRPr="00080D25" w:rsidRDefault="00080D25" w:rsidP="00080D25">
      <w:pPr>
        <w:spacing w:after="0" w:line="360" w:lineRule="auto"/>
        <w:ind w:firstLine="720"/>
        <w:jc w:val="both"/>
        <w:rPr>
          <w:rFonts w:ascii="Times New Roman" w:eastAsia="Times New Roman" w:hAnsi="Times New Roman" w:cs="Times New Roman"/>
          <w:spacing w:val="10"/>
          <w:sz w:val="28"/>
          <w:szCs w:val="28"/>
          <w:lang w:val="uk-UA" w:eastAsia="ru-RU"/>
        </w:rPr>
      </w:pPr>
    </w:p>
    <w:p w:rsidR="00080D25" w:rsidRPr="00080D25" w:rsidRDefault="00080D25" w:rsidP="00080D25">
      <w:pPr>
        <w:rPr>
          <w:rFonts w:ascii="Times New Roman" w:eastAsia="Calibri" w:hAnsi="Times New Roman" w:cs="Times New Roman"/>
          <w:sz w:val="28"/>
          <w:szCs w:val="28"/>
          <w:lang w:val="uk-UA" w:eastAsia="en-US"/>
        </w:rPr>
      </w:pPr>
    </w:p>
    <w:p w:rsidR="00080D25" w:rsidRDefault="00080D25" w:rsidP="000C0ADC">
      <w:pPr>
        <w:spacing w:after="0" w:line="360" w:lineRule="auto"/>
        <w:ind w:firstLine="720"/>
        <w:jc w:val="center"/>
        <w:rPr>
          <w:rFonts w:ascii="Times New Roman" w:hAnsi="Times New Roman" w:cs="Times New Roman"/>
          <w:sz w:val="28"/>
          <w:szCs w:val="28"/>
          <w:lang w:val="uk-UA"/>
        </w:rPr>
      </w:pPr>
    </w:p>
    <w:p w:rsidR="00080D25" w:rsidRDefault="00080D25" w:rsidP="000C0ADC">
      <w:pPr>
        <w:spacing w:after="0" w:line="360" w:lineRule="auto"/>
        <w:ind w:firstLine="720"/>
        <w:jc w:val="center"/>
        <w:rPr>
          <w:rFonts w:ascii="Times New Roman" w:hAnsi="Times New Roman" w:cs="Times New Roman"/>
          <w:sz w:val="28"/>
          <w:szCs w:val="28"/>
          <w:lang w:val="uk-UA"/>
        </w:rPr>
      </w:pPr>
    </w:p>
    <w:p w:rsidR="00080D25" w:rsidRDefault="00080D25" w:rsidP="000C0ADC">
      <w:pPr>
        <w:spacing w:after="0" w:line="360" w:lineRule="auto"/>
        <w:ind w:firstLine="720"/>
        <w:jc w:val="center"/>
        <w:rPr>
          <w:rFonts w:ascii="Times New Roman" w:hAnsi="Times New Roman" w:cs="Times New Roman"/>
          <w:sz w:val="28"/>
          <w:szCs w:val="28"/>
          <w:lang w:val="uk-UA"/>
        </w:rPr>
      </w:pPr>
    </w:p>
    <w:p w:rsidR="00080D25" w:rsidRDefault="00080D25" w:rsidP="000C0ADC">
      <w:pPr>
        <w:spacing w:after="0" w:line="360" w:lineRule="auto"/>
        <w:ind w:firstLine="720"/>
        <w:jc w:val="center"/>
        <w:rPr>
          <w:rFonts w:ascii="Times New Roman" w:hAnsi="Times New Roman" w:cs="Times New Roman"/>
          <w:sz w:val="28"/>
          <w:szCs w:val="28"/>
          <w:lang w:val="uk-UA"/>
        </w:rPr>
      </w:pPr>
    </w:p>
    <w:p w:rsidR="00080D25" w:rsidRDefault="00080D25" w:rsidP="000C0ADC">
      <w:pPr>
        <w:spacing w:after="0" w:line="360" w:lineRule="auto"/>
        <w:ind w:firstLine="720"/>
        <w:jc w:val="center"/>
        <w:rPr>
          <w:rFonts w:ascii="Times New Roman" w:hAnsi="Times New Roman" w:cs="Times New Roman"/>
          <w:sz w:val="28"/>
          <w:szCs w:val="28"/>
          <w:lang w:val="uk-UA"/>
        </w:rPr>
      </w:pPr>
    </w:p>
    <w:p w:rsidR="00080D25" w:rsidRDefault="00080D25" w:rsidP="000C0ADC">
      <w:pPr>
        <w:spacing w:after="0" w:line="360" w:lineRule="auto"/>
        <w:ind w:firstLine="720"/>
        <w:jc w:val="center"/>
        <w:rPr>
          <w:rFonts w:ascii="Times New Roman" w:hAnsi="Times New Roman" w:cs="Times New Roman"/>
          <w:sz w:val="28"/>
          <w:szCs w:val="28"/>
          <w:lang w:val="uk-UA"/>
        </w:rPr>
      </w:pPr>
    </w:p>
    <w:p w:rsidR="00080D25" w:rsidRDefault="00080D25" w:rsidP="000C0ADC">
      <w:pPr>
        <w:spacing w:after="0" w:line="360" w:lineRule="auto"/>
        <w:ind w:firstLine="720"/>
        <w:jc w:val="center"/>
        <w:rPr>
          <w:rFonts w:ascii="Times New Roman" w:hAnsi="Times New Roman" w:cs="Times New Roman"/>
          <w:sz w:val="28"/>
          <w:szCs w:val="28"/>
          <w:lang w:val="uk-UA"/>
        </w:rPr>
      </w:pPr>
    </w:p>
    <w:p w:rsidR="00080D25" w:rsidRDefault="00080D25" w:rsidP="00080D25">
      <w:pPr>
        <w:spacing w:after="0" w:line="360" w:lineRule="auto"/>
        <w:rPr>
          <w:rFonts w:ascii="Times New Roman" w:hAnsi="Times New Roman" w:cs="Times New Roman"/>
          <w:sz w:val="28"/>
          <w:szCs w:val="28"/>
          <w:lang w:val="uk-UA"/>
        </w:rPr>
      </w:pPr>
    </w:p>
    <w:p w:rsidR="00274115" w:rsidRDefault="00274115" w:rsidP="00274115">
      <w:pPr>
        <w:spacing w:after="0" w:line="360" w:lineRule="auto"/>
        <w:rPr>
          <w:rFonts w:ascii="Times New Roman" w:hAnsi="Times New Roman" w:cs="Times New Roman"/>
          <w:sz w:val="28"/>
          <w:szCs w:val="28"/>
          <w:lang w:val="uk-UA"/>
        </w:rPr>
      </w:pPr>
    </w:p>
    <w:p w:rsidR="00080D25" w:rsidRPr="00080D25" w:rsidRDefault="00080D25" w:rsidP="00274115">
      <w:pPr>
        <w:spacing w:after="0" w:line="360" w:lineRule="auto"/>
        <w:jc w:val="center"/>
        <w:rPr>
          <w:rFonts w:ascii="Times New Roman" w:hAnsi="Times New Roman" w:cs="Times New Roman"/>
          <w:b/>
          <w:sz w:val="28"/>
          <w:szCs w:val="28"/>
          <w:lang w:val="uk-UA"/>
        </w:rPr>
      </w:pPr>
      <w:r w:rsidRPr="00080D25">
        <w:rPr>
          <w:rFonts w:ascii="Times New Roman" w:hAnsi="Times New Roman" w:cs="Times New Roman"/>
          <w:b/>
          <w:sz w:val="28"/>
          <w:szCs w:val="28"/>
          <w:lang w:val="uk-UA"/>
        </w:rPr>
        <w:t>РОЗДІЛ 3</w:t>
      </w:r>
    </w:p>
    <w:p w:rsidR="00080D25" w:rsidRPr="00080D25" w:rsidRDefault="00080D25" w:rsidP="00274115">
      <w:pPr>
        <w:spacing w:after="0" w:line="360" w:lineRule="auto"/>
        <w:ind w:firstLine="720"/>
        <w:jc w:val="center"/>
        <w:rPr>
          <w:rFonts w:ascii="Times New Roman" w:hAnsi="Times New Roman" w:cs="Times New Roman"/>
          <w:sz w:val="28"/>
          <w:szCs w:val="28"/>
          <w:lang w:val="uk-UA"/>
        </w:rPr>
      </w:pPr>
      <w:r w:rsidRPr="00080D25">
        <w:rPr>
          <w:rFonts w:ascii="Times New Roman" w:hAnsi="Times New Roman" w:cs="Times New Roman"/>
          <w:b/>
          <w:sz w:val="28"/>
          <w:szCs w:val="28"/>
          <w:lang w:val="uk-UA"/>
        </w:rPr>
        <w:t>АНАЛІЗ МЕТОДИК ВИЗНАЧЕННЯ ПІДРАХУНКОВИХ ПАРАМЕТРІВ ПРОДУКТИВНИХ ПЛАСТІВ</w:t>
      </w:r>
    </w:p>
    <w:p w:rsidR="00080D25" w:rsidRPr="00080D25" w:rsidRDefault="00080D25" w:rsidP="00080D25">
      <w:pPr>
        <w:spacing w:after="0" w:line="360" w:lineRule="auto"/>
        <w:ind w:firstLine="720"/>
        <w:jc w:val="center"/>
        <w:rPr>
          <w:rFonts w:ascii="Times New Roman" w:hAnsi="Times New Roman" w:cs="Times New Roman"/>
          <w:b/>
          <w:sz w:val="28"/>
          <w:szCs w:val="28"/>
          <w:lang w:val="uk-UA"/>
        </w:rPr>
      </w:pPr>
      <w:r w:rsidRPr="000F18BF">
        <w:rPr>
          <w:rFonts w:ascii="Times New Roman" w:hAnsi="Times New Roman" w:cs="Times New Roman"/>
          <w:b/>
          <w:sz w:val="28"/>
          <w:szCs w:val="28"/>
          <w:lang w:val="ru-RU"/>
        </w:rPr>
        <w:t xml:space="preserve">3.1. </w:t>
      </w:r>
      <w:r w:rsidRPr="00080D25">
        <w:rPr>
          <w:rFonts w:ascii="Times New Roman" w:hAnsi="Times New Roman" w:cs="Times New Roman"/>
          <w:b/>
          <w:sz w:val="28"/>
          <w:szCs w:val="28"/>
          <w:lang w:val="uk-UA"/>
        </w:rPr>
        <w:t>Визначення ефективної товщини</w:t>
      </w:r>
    </w:p>
    <w:p w:rsidR="0027411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t>1 Товщину однорідного продуктивного пласта-колектора визначають за діаграмами геофізичних методів визначають за діаграмами геофізичних методів з урахуванням правил визначення меж пласта, викладених у відповідних вил визначення меж пласта, викладених у відповідних розділах цієї настанови.</w:t>
      </w:r>
    </w:p>
    <w:p w:rsidR="0027411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t>2 Товщину однорідного за колекторськими властивостями, але не однорідного за насиченням колектора. однорідного за насиченням колектора встановлюють для інтервалу, який за характером насичення віднесено до продуктивного. До такого типу відносять колектори, розташовані в зоні водонафтового або газоводяного контактів. У цьому випадку продуктивною є частина колектора, насичена нафтою або газом, а інша частина, розташована нижче за контакт, є колектором водоносним або газоводяним, представлено колектором водоносним або таким, що містить непромислову залишкову нафту або газ. Ефективна товщина таких об'єктів визначається інтервалом між покрівлею колектора і рівнем ВНК або ГВК. У разі чіткої межі води з нафтою без перехідної зони контакт визначають як підошву пласта високого опору, якою є верхня продуктивна частина колектора.</w:t>
      </w:r>
    </w:p>
    <w:p w:rsidR="0027411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t xml:space="preserve">3. У потужному пласті колектора, однорідному за характером насичення, але що містить прошарки неколектора, ефективна товщина </w:t>
      </w:r>
      <w:r w:rsidRPr="00080D25">
        <w:rPr>
          <w:rFonts w:ascii="Times New Roman" w:hAnsi="Times New Roman" w:cs="Times New Roman"/>
          <w:i/>
          <w:sz w:val="28"/>
          <w:szCs w:val="28"/>
        </w:rPr>
        <w:t>h</w:t>
      </w:r>
      <w:r w:rsidRPr="00080D25">
        <w:rPr>
          <w:rFonts w:ascii="Times New Roman" w:hAnsi="Times New Roman" w:cs="Times New Roman"/>
          <w:i/>
          <w:sz w:val="28"/>
          <w:szCs w:val="28"/>
          <w:vertAlign w:val="subscript"/>
          <w:lang w:val="uk-UA"/>
        </w:rPr>
        <w:t>Еф</w:t>
      </w:r>
      <w:r w:rsidRPr="00080D25">
        <w:rPr>
          <w:rFonts w:ascii="Times New Roman" w:hAnsi="Times New Roman" w:cs="Times New Roman"/>
          <w:sz w:val="28"/>
          <w:szCs w:val="28"/>
          <w:lang w:val="uk-UA"/>
        </w:rPr>
        <w:t xml:space="preserve"> визначається як різниця товщин усього пласта </w:t>
      </w:r>
      <w:r w:rsidRPr="00080D25">
        <w:rPr>
          <w:rFonts w:ascii="Times New Roman" w:hAnsi="Times New Roman" w:cs="Times New Roman"/>
          <w:i/>
          <w:sz w:val="28"/>
          <w:szCs w:val="28"/>
        </w:rPr>
        <w:t>h</w:t>
      </w:r>
      <w:r w:rsidRPr="00080D25">
        <w:rPr>
          <w:rFonts w:ascii="Times New Roman" w:hAnsi="Times New Roman" w:cs="Times New Roman"/>
          <w:sz w:val="28"/>
          <w:szCs w:val="28"/>
          <w:lang w:val="uk-UA"/>
        </w:rPr>
        <w:t xml:space="preserve"> і суми товщин прошарків неколектора </w:t>
      </w:r>
      <w:r w:rsidRPr="00080D25">
        <w:rPr>
          <w:rFonts w:ascii="Times New Roman" w:hAnsi="Times New Roman" w:cs="Times New Roman"/>
          <w:i/>
          <w:sz w:val="28"/>
          <w:szCs w:val="28"/>
          <w:lang w:val="uk-UA"/>
        </w:rPr>
        <w:t>Ʃ</w:t>
      </w:r>
      <w:r w:rsidRPr="00080D25">
        <w:rPr>
          <w:rFonts w:ascii="Times New Roman" w:hAnsi="Times New Roman" w:cs="Times New Roman"/>
          <w:i/>
          <w:sz w:val="28"/>
          <w:szCs w:val="28"/>
        </w:rPr>
        <w:t>h</w:t>
      </w:r>
      <w:r w:rsidRPr="00080D25">
        <w:rPr>
          <w:rFonts w:ascii="Times New Roman" w:hAnsi="Times New Roman" w:cs="Times New Roman"/>
          <w:i/>
          <w:sz w:val="28"/>
          <w:szCs w:val="28"/>
          <w:vertAlign w:val="subscript"/>
          <w:lang w:val="uk-UA"/>
        </w:rPr>
        <w:t>ПЛ</w:t>
      </w:r>
      <w:r w:rsidRPr="000F18BF">
        <w:rPr>
          <w:rFonts w:ascii="Times New Roman" w:hAnsi="Times New Roman" w:cs="Times New Roman"/>
          <w:i/>
          <w:sz w:val="28"/>
          <w:szCs w:val="28"/>
          <w:lang w:val="ru-RU"/>
        </w:rPr>
        <w:t>:</w:t>
      </w:r>
      <w:r w:rsidRPr="00080D25">
        <w:rPr>
          <w:rFonts w:ascii="Times New Roman" w:hAnsi="Times New Roman" w:cs="Times New Roman"/>
          <w:i/>
          <w:sz w:val="28"/>
          <w:szCs w:val="28"/>
          <w:lang w:val="uk-UA"/>
        </w:rPr>
        <w:t xml:space="preserve"> </w:t>
      </w:r>
      <w:r w:rsidRPr="00080D25">
        <w:rPr>
          <w:rFonts w:ascii="Times New Roman" w:hAnsi="Times New Roman" w:cs="Times New Roman"/>
          <w:i/>
          <w:sz w:val="28"/>
          <w:szCs w:val="28"/>
        </w:rPr>
        <w:t>h</w:t>
      </w:r>
      <w:r w:rsidRPr="00080D25">
        <w:rPr>
          <w:rFonts w:ascii="Times New Roman" w:hAnsi="Times New Roman" w:cs="Times New Roman"/>
          <w:i/>
          <w:sz w:val="28"/>
          <w:szCs w:val="28"/>
          <w:vertAlign w:val="subscript"/>
          <w:lang w:val="uk-UA"/>
        </w:rPr>
        <w:t>еф</w:t>
      </w:r>
      <w:r w:rsidRPr="00080D25">
        <w:rPr>
          <w:rFonts w:ascii="Times New Roman" w:hAnsi="Times New Roman" w:cs="Times New Roman"/>
          <w:i/>
          <w:sz w:val="28"/>
          <w:szCs w:val="28"/>
          <w:lang w:val="uk-UA"/>
        </w:rPr>
        <w:t xml:space="preserve"> = </w:t>
      </w:r>
      <w:r w:rsidRPr="00080D25">
        <w:rPr>
          <w:rFonts w:ascii="Times New Roman" w:hAnsi="Times New Roman" w:cs="Times New Roman"/>
          <w:i/>
          <w:sz w:val="28"/>
          <w:szCs w:val="28"/>
        </w:rPr>
        <w:t>h</w:t>
      </w:r>
      <w:r w:rsidRPr="00080D25">
        <w:rPr>
          <w:rFonts w:ascii="Times New Roman" w:hAnsi="Times New Roman" w:cs="Times New Roman"/>
          <w:i/>
          <w:sz w:val="28"/>
          <w:szCs w:val="28"/>
          <w:lang w:val="uk-UA"/>
        </w:rPr>
        <w:t xml:space="preserve"> – Ʃ</w:t>
      </w:r>
      <w:r w:rsidRPr="00080D25">
        <w:rPr>
          <w:rFonts w:ascii="Times New Roman" w:hAnsi="Times New Roman" w:cs="Times New Roman"/>
          <w:i/>
          <w:sz w:val="28"/>
          <w:szCs w:val="28"/>
        </w:rPr>
        <w:t>h</w:t>
      </w:r>
      <w:r w:rsidRPr="00080D25">
        <w:rPr>
          <w:rFonts w:ascii="Times New Roman" w:hAnsi="Times New Roman" w:cs="Times New Roman"/>
          <w:i/>
          <w:sz w:val="28"/>
          <w:szCs w:val="28"/>
          <w:vertAlign w:val="subscript"/>
          <w:lang w:val="uk-UA"/>
        </w:rPr>
        <w:t>ПЛ</w:t>
      </w:r>
      <w:r w:rsidRPr="00080D25">
        <w:rPr>
          <w:rFonts w:ascii="Times New Roman" w:hAnsi="Times New Roman" w:cs="Times New Roman"/>
          <w:sz w:val="28"/>
          <w:szCs w:val="28"/>
          <w:lang w:val="uk-UA"/>
        </w:rPr>
        <w:t>.</w:t>
      </w:r>
      <w:r w:rsidRPr="000F18BF">
        <w:rPr>
          <w:rFonts w:ascii="Times New Roman" w:hAnsi="Times New Roman" w:cs="Times New Roman"/>
          <w:sz w:val="28"/>
          <w:szCs w:val="28"/>
          <w:lang w:val="ru-RU"/>
        </w:rPr>
        <w:t xml:space="preserve"> </w:t>
      </w:r>
      <w:r w:rsidRPr="00080D25">
        <w:rPr>
          <w:rFonts w:ascii="Times New Roman" w:hAnsi="Times New Roman" w:cs="Times New Roman"/>
          <w:sz w:val="28"/>
          <w:szCs w:val="28"/>
          <w:lang w:val="uk-UA"/>
        </w:rPr>
        <w:t xml:space="preserve">Для теригенного розрізу найбільш характерні три типи прошарків неколектора: глини; щільні піщано-алевролітові прошарки; алевроліти алевроліти й пісковики із глинистим цементом. Останні виділяються </w:t>
      </w:r>
      <w:r w:rsidRPr="00080D25">
        <w:rPr>
          <w:rFonts w:ascii="Times New Roman" w:hAnsi="Times New Roman" w:cs="Times New Roman"/>
          <w:sz w:val="28"/>
          <w:szCs w:val="28"/>
          <w:lang w:val="uk-UA"/>
        </w:rPr>
        <w:lastRenderedPageBreak/>
        <w:t xml:space="preserve">підвищеними показниками мікрозондів, низькими значеннями </w:t>
      </w:r>
      <w:r w:rsidRPr="00080D25">
        <w:rPr>
          <w:rFonts w:ascii="Times New Roman" w:hAnsi="Times New Roman" w:cs="Times New Roman"/>
          <w:i/>
          <w:sz w:val="28"/>
          <w:szCs w:val="28"/>
        </w:rPr>
        <w:t>k</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i/>
          <w:sz w:val="28"/>
          <w:szCs w:val="28"/>
          <w:lang w:val="uk-UA"/>
        </w:rPr>
        <w:t xml:space="preserve"> &lt; </w:t>
      </w:r>
      <w:r w:rsidRPr="00080D25">
        <w:rPr>
          <w:rFonts w:ascii="Times New Roman" w:hAnsi="Times New Roman" w:cs="Times New Roman"/>
          <w:i/>
          <w:sz w:val="28"/>
          <w:szCs w:val="28"/>
        </w:rPr>
        <w:t>k</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i/>
          <w:sz w:val="28"/>
          <w:szCs w:val="28"/>
          <w:vertAlign w:val="superscript"/>
          <w:lang w:val="uk-UA"/>
        </w:rPr>
        <w:t>*</w:t>
      </w:r>
      <w:r w:rsidRPr="00080D25">
        <w:rPr>
          <w:rFonts w:ascii="Times New Roman" w:hAnsi="Times New Roman" w:cs="Times New Roman"/>
          <w:sz w:val="28"/>
          <w:szCs w:val="28"/>
          <w:lang w:val="uk-UA"/>
        </w:rPr>
        <w:t xml:space="preserve"> при середніх і високих показаннях ГМ, значеннями діаметра свердловини, рівними або дещо більшими за номінальний діаметр. Щільні алевроліти та пісковики (неколектори з неактивним карбонатним або силікатним цементом) виділяються високими значеннями на діаграмах мікрозондів і нейтронних методів і практично не простежуються на діаграмах СП і ГМ, за винятком випадків, коли поряд із неактивним у породі присутній глинистий цемент.</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t xml:space="preserve">4. У пачці, представленій чергуванням тонких прошарків колектора і глини (глинистий колектор із шаруватою глинистістю), окремі прошарки неколекторів не виділяються навіть за даними методів з максимальною роздільною здатністю по вертикалі (мікроелектричні методи), тому сумарну ефективну товщину </w:t>
      </w:r>
      <w:r w:rsidRPr="00080D25">
        <w:rPr>
          <w:rFonts w:ascii="Times New Roman" w:hAnsi="Times New Roman" w:cs="Times New Roman"/>
          <w:i/>
          <w:sz w:val="28"/>
          <w:szCs w:val="28"/>
        </w:rPr>
        <w:t>h</w:t>
      </w:r>
      <w:r w:rsidRPr="00080D25">
        <w:rPr>
          <w:rFonts w:ascii="Times New Roman" w:hAnsi="Times New Roman" w:cs="Times New Roman"/>
          <w:i/>
          <w:sz w:val="28"/>
          <w:szCs w:val="28"/>
          <w:vertAlign w:val="subscript"/>
          <w:lang w:val="uk-UA"/>
        </w:rPr>
        <w:t>ефƩ</w:t>
      </w:r>
      <w:r w:rsidRPr="00080D25">
        <w:rPr>
          <w:rFonts w:ascii="Times New Roman" w:hAnsi="Times New Roman" w:cs="Times New Roman"/>
          <w:sz w:val="28"/>
          <w:szCs w:val="28"/>
          <w:lang w:val="uk-UA"/>
        </w:rPr>
        <w:t xml:space="preserve"> продуктивного колектора в цьому випадку знаходять розрахунковим шляхом за інтегральними характеристиками пачки в цілому.</w:t>
      </w:r>
    </w:p>
    <w:p w:rsidR="00080D25" w:rsidRPr="00080D25" w:rsidRDefault="00080D25" w:rsidP="00080D25">
      <w:pPr>
        <w:spacing w:after="0" w:line="360" w:lineRule="auto"/>
        <w:ind w:firstLine="720"/>
        <w:jc w:val="center"/>
        <w:rPr>
          <w:rFonts w:ascii="Times New Roman" w:hAnsi="Times New Roman" w:cs="Times New Roman"/>
          <w:b/>
          <w:sz w:val="28"/>
          <w:szCs w:val="28"/>
          <w:lang w:val="uk-UA"/>
        </w:rPr>
      </w:pPr>
      <w:r w:rsidRPr="00080D25">
        <w:rPr>
          <w:rFonts w:ascii="Times New Roman" w:hAnsi="Times New Roman" w:cs="Times New Roman"/>
          <w:b/>
          <w:sz w:val="28"/>
          <w:szCs w:val="28"/>
          <w:lang w:val="uk-UA"/>
        </w:rPr>
        <w:t>3.2. Визначення коефіцієнту пористості</w:t>
      </w:r>
    </w:p>
    <w:p w:rsidR="0027411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t>Для визначення коефіцієнта пористості в практиці геофізичних досліджень свердловин використовують методи опору, потенціалів власної поляризації, нейтронні, розсіяного гамма-випромінювання та ультразвуковий. У деяких сприятливих умовах це завдання може бути також вирішене за даними методів ізотопів, нейтронних активаторів, природного гамма-випромінювання і ядерного магнітного резонансу.</w:t>
      </w:r>
    </w:p>
    <w:p w:rsidR="00080D25" w:rsidRPr="00080D25" w:rsidRDefault="00080D25" w:rsidP="00080D25">
      <w:pPr>
        <w:spacing w:after="0" w:line="360" w:lineRule="auto"/>
        <w:jc w:val="both"/>
        <w:rPr>
          <w:rFonts w:ascii="Times New Roman" w:hAnsi="Times New Roman" w:cs="Times New Roman"/>
          <w:sz w:val="28"/>
          <w:szCs w:val="28"/>
          <w:lang w:val="uk-UA"/>
        </w:rPr>
      </w:pPr>
    </w:p>
    <w:p w:rsidR="00080D25" w:rsidRPr="00274115" w:rsidRDefault="00080D25" w:rsidP="00080D25">
      <w:pPr>
        <w:spacing w:after="0" w:line="360" w:lineRule="auto"/>
        <w:ind w:firstLine="720"/>
        <w:jc w:val="center"/>
        <w:rPr>
          <w:rFonts w:ascii="Times New Roman" w:hAnsi="Times New Roman" w:cs="Times New Roman"/>
          <w:b/>
          <w:sz w:val="28"/>
          <w:szCs w:val="28"/>
          <w:lang w:val="uk-UA"/>
        </w:rPr>
      </w:pPr>
      <w:r w:rsidRPr="00274115">
        <w:rPr>
          <w:rFonts w:ascii="Times New Roman" w:hAnsi="Times New Roman" w:cs="Times New Roman"/>
          <w:b/>
          <w:sz w:val="28"/>
          <w:szCs w:val="28"/>
          <w:lang w:val="uk-UA"/>
        </w:rPr>
        <w:t>3.2.1. Методи електрометрії</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t>За даними електрометрії свердловин, коефіцієнт пористості визначається методами опору (потенціал, градієнт-зонди, екрановані та індукційні зонди) і потенціалів власної поляризації.</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t xml:space="preserve">Коефіцієнт пористості визначається методом опорів за залежністю від </w:t>
      </w:r>
      <w:r w:rsidRPr="00080D25">
        <w:rPr>
          <w:rFonts w:ascii="Times New Roman" w:hAnsi="Times New Roman" w:cs="Times New Roman"/>
          <w:i/>
          <w:sz w:val="28"/>
          <w:szCs w:val="28"/>
        </w:rPr>
        <w:t>k</w:t>
      </w:r>
      <w:r w:rsidRPr="00080D25">
        <w:rPr>
          <w:rFonts w:ascii="Times New Roman" w:hAnsi="Times New Roman" w:cs="Times New Roman"/>
          <w:i/>
          <w:sz w:val="28"/>
          <w:szCs w:val="28"/>
          <w:vertAlign w:val="subscript"/>
          <w:lang w:val="uk-UA"/>
        </w:rPr>
        <w:t>Н</w:t>
      </w:r>
      <w:r w:rsidRPr="00080D25">
        <w:rPr>
          <w:rFonts w:ascii="Times New Roman" w:hAnsi="Times New Roman" w:cs="Times New Roman"/>
          <w:sz w:val="28"/>
          <w:szCs w:val="28"/>
          <w:lang w:val="uk-UA"/>
        </w:rPr>
        <w:t xml:space="preserve"> параметра </w:t>
      </w:r>
      <w:r w:rsidRPr="00080D25">
        <w:rPr>
          <w:rFonts w:ascii="Times New Roman" w:hAnsi="Times New Roman" w:cs="Times New Roman"/>
          <w:i/>
          <w:sz w:val="28"/>
          <w:szCs w:val="28"/>
          <w:lang w:val="uk-UA"/>
        </w:rPr>
        <w:t>Р</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sz w:val="28"/>
          <w:szCs w:val="28"/>
          <w:lang w:val="uk-UA"/>
        </w:rPr>
        <w:t xml:space="preserve"> пористості або його фіктивного значення </w:t>
      </w:r>
      <w:r w:rsidRPr="00080D25">
        <w:rPr>
          <w:rFonts w:ascii="Times New Roman" w:hAnsi="Times New Roman" w:cs="Times New Roman"/>
          <w:i/>
          <w:sz w:val="28"/>
          <w:szCs w:val="28"/>
          <w:lang w:val="uk-UA"/>
        </w:rPr>
        <w:t>Р</w:t>
      </w:r>
      <w:r w:rsidRPr="00080D25">
        <w:rPr>
          <w:rFonts w:ascii="Times New Roman" w:hAnsi="Times New Roman" w:cs="Times New Roman"/>
          <w:i/>
          <w:sz w:val="28"/>
          <w:szCs w:val="28"/>
          <w:vertAlign w:val="subscript"/>
          <w:lang w:val="uk-UA"/>
        </w:rPr>
        <w:t>П,Ф</w:t>
      </w:r>
      <w:r w:rsidRPr="00080D25">
        <w:rPr>
          <w:rFonts w:ascii="Times New Roman" w:hAnsi="Times New Roman" w:cs="Times New Roman"/>
          <w:i/>
          <w:sz w:val="28"/>
          <w:szCs w:val="28"/>
          <w:lang w:val="uk-UA"/>
        </w:rPr>
        <w:t xml:space="preserve"> = Р</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i/>
          <w:sz w:val="28"/>
          <w:szCs w:val="28"/>
          <w:lang w:val="uk-UA"/>
        </w:rPr>
        <w:t>П</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i/>
          <w:sz w:val="28"/>
          <w:szCs w:val="28"/>
          <w:lang w:val="uk-UA"/>
        </w:rPr>
        <w:t xml:space="preserve"> </w:t>
      </w:r>
      <w:r w:rsidRPr="00080D25">
        <w:rPr>
          <w:rFonts w:ascii="Times New Roman" w:hAnsi="Times New Roman" w:cs="Times New Roman"/>
          <w:sz w:val="28"/>
          <w:szCs w:val="28"/>
          <w:lang w:val="uk-UA"/>
        </w:rPr>
        <w:t>(глинисті колектори).</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lastRenderedPageBreak/>
        <w:t xml:space="preserve">Параметри </w:t>
      </w:r>
      <w:r w:rsidRPr="00080D25">
        <w:rPr>
          <w:rFonts w:ascii="Times New Roman" w:hAnsi="Times New Roman" w:cs="Times New Roman"/>
          <w:i/>
          <w:sz w:val="28"/>
          <w:szCs w:val="28"/>
          <w:lang w:val="uk-UA"/>
        </w:rPr>
        <w:t>Р</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sz w:val="28"/>
          <w:szCs w:val="28"/>
          <w:lang w:val="uk-UA"/>
        </w:rPr>
        <w:t xml:space="preserve"> і </w:t>
      </w:r>
      <w:r w:rsidRPr="00080D25">
        <w:rPr>
          <w:rFonts w:ascii="Times New Roman" w:hAnsi="Times New Roman" w:cs="Times New Roman"/>
          <w:i/>
          <w:sz w:val="28"/>
          <w:szCs w:val="28"/>
          <w:lang w:val="uk-UA"/>
        </w:rPr>
        <w:t>Р</w:t>
      </w:r>
      <w:r w:rsidRPr="00080D25">
        <w:rPr>
          <w:rFonts w:ascii="Times New Roman" w:hAnsi="Times New Roman" w:cs="Times New Roman"/>
          <w:i/>
          <w:sz w:val="28"/>
          <w:szCs w:val="28"/>
          <w:vertAlign w:val="subscript"/>
          <w:lang w:val="uk-UA"/>
        </w:rPr>
        <w:t>П,Ф</w:t>
      </w:r>
      <w:r w:rsidRPr="00080D25">
        <w:rPr>
          <w:rFonts w:ascii="Times New Roman" w:hAnsi="Times New Roman" w:cs="Times New Roman"/>
          <w:i/>
          <w:sz w:val="28"/>
          <w:szCs w:val="28"/>
          <w:lang w:val="uk-UA"/>
        </w:rPr>
        <w:t xml:space="preserve"> </w:t>
      </w:r>
      <w:r w:rsidRPr="00080D25">
        <w:rPr>
          <w:rFonts w:ascii="Times New Roman" w:hAnsi="Times New Roman" w:cs="Times New Roman"/>
          <w:sz w:val="28"/>
          <w:szCs w:val="28"/>
          <w:lang w:val="uk-UA"/>
        </w:rPr>
        <w:t>розраховують за такими даними:</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t>1) за питомими опорами</w:t>
      </w:r>
      <w:r w:rsidRPr="00080D25">
        <w:rPr>
          <w:rFonts w:ascii="Times New Roman" w:hAnsi="Times New Roman" w:cs="Times New Roman"/>
          <w:i/>
          <w:sz w:val="28"/>
          <w:szCs w:val="28"/>
          <w:lang w:val="uk-UA"/>
        </w:rPr>
        <w:t xml:space="preserve"> ρ</w:t>
      </w:r>
      <w:r w:rsidRPr="00080D25">
        <w:rPr>
          <w:rFonts w:ascii="Times New Roman" w:hAnsi="Times New Roman" w:cs="Times New Roman"/>
          <w:i/>
          <w:sz w:val="28"/>
          <w:szCs w:val="28"/>
          <w:vertAlign w:val="subscript"/>
          <w:lang w:val="uk-UA"/>
        </w:rPr>
        <w:t>ВП</w:t>
      </w:r>
      <w:r w:rsidRPr="00080D25">
        <w:rPr>
          <w:rFonts w:ascii="Times New Roman" w:hAnsi="Times New Roman" w:cs="Times New Roman"/>
          <w:sz w:val="28"/>
          <w:szCs w:val="28"/>
          <w:lang w:val="uk-UA"/>
        </w:rPr>
        <w:t xml:space="preserve"> колектора, насиченого пластовими водами, і</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i/>
          <w:sz w:val="28"/>
          <w:szCs w:val="28"/>
          <w:lang w:val="uk-UA"/>
        </w:rPr>
        <w:t>ρ</w:t>
      </w:r>
      <w:r w:rsidRPr="00080D25">
        <w:rPr>
          <w:rFonts w:ascii="Times New Roman" w:hAnsi="Times New Roman" w:cs="Times New Roman"/>
          <w:i/>
          <w:sz w:val="28"/>
          <w:szCs w:val="28"/>
          <w:vertAlign w:val="subscript"/>
          <w:lang w:val="uk-UA"/>
        </w:rPr>
        <w:t>В</w:t>
      </w:r>
      <w:r w:rsidRPr="00080D25">
        <w:rPr>
          <w:rFonts w:ascii="Times New Roman" w:hAnsi="Times New Roman" w:cs="Times New Roman"/>
          <w:sz w:val="28"/>
          <w:szCs w:val="28"/>
          <w:lang w:val="uk-UA"/>
        </w:rPr>
        <w:t>:</w:t>
      </w:r>
    </w:p>
    <w:p w:rsidR="00080D25" w:rsidRPr="000F18BF" w:rsidRDefault="00080D25" w:rsidP="00080D25">
      <w:pPr>
        <w:spacing w:after="0" w:line="360" w:lineRule="auto"/>
        <w:ind w:firstLine="720"/>
        <w:jc w:val="right"/>
        <w:rPr>
          <w:rFonts w:ascii="Times New Roman" w:hAnsi="Times New Roman" w:cs="Times New Roman"/>
          <w:sz w:val="28"/>
          <w:szCs w:val="28"/>
          <w:lang w:val="ru-RU"/>
        </w:rPr>
      </w:pPr>
      <w:r w:rsidRPr="00080D25">
        <w:rPr>
          <w:rFonts w:ascii="Times New Roman" w:hAnsi="Times New Roman" w:cs="Times New Roman"/>
          <w:noProof/>
          <w:sz w:val="28"/>
          <w:szCs w:val="28"/>
          <w:lang w:val="ru-RU" w:eastAsia="ru-RU"/>
        </w:rPr>
        <w:drawing>
          <wp:inline distT="0" distB="0" distL="0" distR="0" wp14:anchorId="1496F801" wp14:editId="7EB4EE2A">
            <wp:extent cx="1477925" cy="312407"/>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56077" cy="328927"/>
                    </a:xfrm>
                    <a:prstGeom prst="rect">
                      <a:avLst/>
                    </a:prstGeom>
                  </pic:spPr>
                </pic:pic>
              </a:graphicData>
            </a:graphic>
          </wp:inline>
        </w:drawing>
      </w:r>
      <w:r w:rsidRPr="000F18BF">
        <w:rPr>
          <w:rFonts w:ascii="Times New Roman" w:hAnsi="Times New Roman" w:cs="Times New Roman"/>
          <w:sz w:val="28"/>
          <w:szCs w:val="28"/>
          <w:lang w:val="ru-RU"/>
        </w:rPr>
        <w:t>,</w:t>
      </w:r>
      <w:r w:rsidRPr="000F18BF">
        <w:rPr>
          <w:rFonts w:ascii="Times New Roman" w:hAnsi="Times New Roman" w:cs="Times New Roman"/>
          <w:sz w:val="28"/>
          <w:szCs w:val="28"/>
          <w:lang w:val="ru-RU"/>
        </w:rPr>
        <w:tab/>
      </w:r>
      <w:r w:rsidRPr="000F18BF">
        <w:rPr>
          <w:rFonts w:ascii="Times New Roman" w:hAnsi="Times New Roman" w:cs="Times New Roman"/>
          <w:sz w:val="28"/>
          <w:szCs w:val="28"/>
          <w:lang w:val="ru-RU"/>
        </w:rPr>
        <w:tab/>
      </w:r>
      <w:r w:rsidRPr="000F18BF">
        <w:rPr>
          <w:rFonts w:ascii="Times New Roman" w:hAnsi="Times New Roman" w:cs="Times New Roman"/>
          <w:sz w:val="28"/>
          <w:szCs w:val="28"/>
          <w:lang w:val="ru-RU"/>
        </w:rPr>
        <w:tab/>
      </w:r>
      <w:r w:rsidRPr="000F18BF">
        <w:rPr>
          <w:rFonts w:ascii="Times New Roman" w:hAnsi="Times New Roman" w:cs="Times New Roman"/>
          <w:sz w:val="28"/>
          <w:szCs w:val="28"/>
          <w:lang w:val="ru-RU"/>
        </w:rPr>
        <w:tab/>
        <w:t>(3.1)</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t xml:space="preserve">2) за питомим опором </w:t>
      </w:r>
      <w:r w:rsidRPr="00080D25">
        <w:rPr>
          <w:rFonts w:ascii="Times New Roman" w:hAnsi="Times New Roman" w:cs="Times New Roman"/>
          <w:i/>
          <w:sz w:val="28"/>
          <w:szCs w:val="28"/>
          <w:lang w:val="uk-UA"/>
        </w:rPr>
        <w:t>ρ</w:t>
      </w:r>
      <w:r w:rsidRPr="00080D25">
        <w:rPr>
          <w:rFonts w:ascii="Times New Roman" w:hAnsi="Times New Roman" w:cs="Times New Roman"/>
          <w:i/>
          <w:sz w:val="28"/>
          <w:szCs w:val="28"/>
          <w:vertAlign w:val="subscript"/>
          <w:lang w:val="uk-UA"/>
        </w:rPr>
        <w:t>Ф</w:t>
      </w:r>
      <w:r w:rsidRPr="00080D25">
        <w:rPr>
          <w:rFonts w:ascii="Times New Roman" w:hAnsi="Times New Roman" w:cs="Times New Roman"/>
          <w:i/>
          <w:sz w:val="28"/>
          <w:szCs w:val="28"/>
          <w:lang w:val="uk-UA"/>
        </w:rPr>
        <w:t xml:space="preserve"> </w:t>
      </w:r>
      <w:r w:rsidRPr="00080D25">
        <w:rPr>
          <w:rFonts w:ascii="Times New Roman" w:hAnsi="Times New Roman" w:cs="Times New Roman"/>
          <w:sz w:val="28"/>
          <w:szCs w:val="28"/>
          <w:lang w:val="uk-UA"/>
        </w:rPr>
        <w:t xml:space="preserve">і </w:t>
      </w:r>
      <w:r w:rsidRPr="00080D25">
        <w:rPr>
          <w:rFonts w:ascii="Times New Roman" w:hAnsi="Times New Roman" w:cs="Times New Roman"/>
          <w:i/>
          <w:sz w:val="28"/>
          <w:szCs w:val="28"/>
          <w:lang w:val="uk-UA"/>
        </w:rPr>
        <w:t>ρ</w:t>
      </w:r>
      <w:r w:rsidRPr="00080D25">
        <w:rPr>
          <w:rFonts w:ascii="Times New Roman" w:hAnsi="Times New Roman" w:cs="Times New Roman"/>
          <w:i/>
          <w:sz w:val="28"/>
          <w:szCs w:val="28"/>
          <w:vertAlign w:val="subscript"/>
          <w:lang w:val="uk-UA"/>
        </w:rPr>
        <w:t>ПП</w:t>
      </w:r>
      <w:r w:rsidRPr="00080D25">
        <w:rPr>
          <w:rFonts w:ascii="Times New Roman" w:hAnsi="Times New Roman" w:cs="Times New Roman"/>
          <w:sz w:val="28"/>
          <w:szCs w:val="28"/>
          <w:lang w:val="uk-UA"/>
        </w:rPr>
        <w:t>:</w:t>
      </w:r>
    </w:p>
    <w:p w:rsidR="00080D25" w:rsidRPr="00080D25" w:rsidRDefault="00080D25" w:rsidP="00080D25">
      <w:pPr>
        <w:spacing w:after="0" w:line="360" w:lineRule="auto"/>
        <w:ind w:firstLine="720"/>
        <w:jc w:val="right"/>
        <w:rPr>
          <w:rFonts w:ascii="Times New Roman" w:hAnsi="Times New Roman" w:cs="Times New Roman"/>
          <w:sz w:val="28"/>
          <w:szCs w:val="28"/>
          <w:lang w:val="uk-UA"/>
        </w:rPr>
      </w:pPr>
      <w:r w:rsidRPr="00080D25">
        <w:rPr>
          <w:rFonts w:ascii="Times New Roman" w:hAnsi="Times New Roman" w:cs="Times New Roman"/>
          <w:noProof/>
          <w:sz w:val="28"/>
          <w:szCs w:val="28"/>
          <w:lang w:val="ru-RU" w:eastAsia="ru-RU"/>
        </w:rPr>
        <w:drawing>
          <wp:inline distT="0" distB="0" distL="0" distR="0" wp14:anchorId="7E21BD1C" wp14:editId="6F60E51D">
            <wp:extent cx="1350751" cy="202019"/>
            <wp:effectExtent l="0" t="0" r="1905" b="762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476983" cy="220898"/>
                    </a:xfrm>
                    <a:prstGeom prst="rect">
                      <a:avLst/>
                    </a:prstGeom>
                  </pic:spPr>
                </pic:pic>
              </a:graphicData>
            </a:graphic>
          </wp:inline>
        </w:drawing>
      </w:r>
      <w:r w:rsidRPr="00080D25">
        <w:rPr>
          <w:rFonts w:ascii="Times New Roman" w:hAnsi="Times New Roman" w:cs="Times New Roman"/>
          <w:sz w:val="28"/>
          <w:szCs w:val="28"/>
          <w:lang w:val="uk-UA"/>
        </w:rPr>
        <w:t>;</w:t>
      </w:r>
      <w:r w:rsidRPr="00080D25">
        <w:rPr>
          <w:rFonts w:ascii="Times New Roman" w:hAnsi="Times New Roman" w:cs="Times New Roman"/>
          <w:sz w:val="28"/>
          <w:szCs w:val="28"/>
          <w:lang w:val="uk-UA"/>
        </w:rPr>
        <w:tab/>
      </w:r>
      <w:r w:rsidRPr="00080D25">
        <w:rPr>
          <w:rFonts w:ascii="Times New Roman" w:hAnsi="Times New Roman" w:cs="Times New Roman"/>
          <w:sz w:val="28"/>
          <w:szCs w:val="28"/>
          <w:lang w:val="uk-UA"/>
        </w:rPr>
        <w:tab/>
      </w:r>
      <w:r w:rsidRPr="00080D25">
        <w:rPr>
          <w:rFonts w:ascii="Times New Roman" w:hAnsi="Times New Roman" w:cs="Times New Roman"/>
          <w:sz w:val="28"/>
          <w:szCs w:val="28"/>
          <w:lang w:val="uk-UA"/>
        </w:rPr>
        <w:tab/>
      </w:r>
      <w:r w:rsidRPr="00080D25">
        <w:rPr>
          <w:rFonts w:ascii="Times New Roman" w:hAnsi="Times New Roman" w:cs="Times New Roman"/>
          <w:sz w:val="28"/>
          <w:szCs w:val="28"/>
          <w:lang w:val="uk-UA"/>
        </w:rPr>
        <w:tab/>
        <w:t>(3.2)</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t xml:space="preserve">3) за середніми питомими опорами </w:t>
      </w:r>
      <w:r w:rsidRPr="00080D25">
        <w:rPr>
          <w:rFonts w:ascii="Times New Roman" w:hAnsi="Times New Roman" w:cs="Times New Roman"/>
          <w:i/>
          <w:sz w:val="28"/>
          <w:szCs w:val="28"/>
          <w:lang w:val="uk-UA"/>
        </w:rPr>
        <w:t>ρ</w:t>
      </w:r>
      <w:r w:rsidRPr="00080D25">
        <w:rPr>
          <w:rFonts w:ascii="Times New Roman" w:hAnsi="Times New Roman" w:cs="Times New Roman"/>
          <w:i/>
          <w:sz w:val="28"/>
          <w:szCs w:val="28"/>
          <w:vertAlign w:val="subscript"/>
          <w:lang w:val="uk-UA"/>
        </w:rPr>
        <w:t>ЗП</w:t>
      </w:r>
      <w:r w:rsidRPr="00080D25">
        <w:rPr>
          <w:rFonts w:ascii="Times New Roman" w:hAnsi="Times New Roman" w:cs="Times New Roman"/>
          <w:sz w:val="28"/>
          <w:szCs w:val="28"/>
          <w:lang w:val="uk-UA"/>
        </w:rPr>
        <w:t xml:space="preserve"> і </w:t>
      </w:r>
      <w:r w:rsidRPr="00080D25">
        <w:rPr>
          <w:rFonts w:ascii="Times New Roman" w:hAnsi="Times New Roman" w:cs="Times New Roman"/>
          <w:i/>
          <w:sz w:val="28"/>
          <w:szCs w:val="28"/>
          <w:lang w:val="uk-UA"/>
        </w:rPr>
        <w:t>ρ</w:t>
      </w:r>
      <w:r w:rsidRPr="00080D25">
        <w:rPr>
          <w:rFonts w:ascii="Times New Roman" w:hAnsi="Times New Roman" w:cs="Times New Roman"/>
          <w:i/>
          <w:sz w:val="28"/>
          <w:szCs w:val="28"/>
          <w:vertAlign w:val="subscript"/>
          <w:lang w:val="uk-UA"/>
        </w:rPr>
        <w:t>В,Ф</w:t>
      </w:r>
      <w:r w:rsidRPr="00080D25">
        <w:rPr>
          <w:rFonts w:ascii="Times New Roman" w:hAnsi="Times New Roman" w:cs="Times New Roman"/>
          <w:sz w:val="28"/>
          <w:szCs w:val="28"/>
          <w:lang w:val="uk-UA"/>
        </w:rPr>
        <w:t xml:space="preserve"> у зоні проникнення фільтрату глинистого розчину:</w:t>
      </w:r>
    </w:p>
    <w:p w:rsidR="00080D25" w:rsidRPr="00080D25" w:rsidRDefault="00080D25" w:rsidP="00080D25">
      <w:pPr>
        <w:spacing w:after="0" w:line="360" w:lineRule="auto"/>
        <w:ind w:firstLine="720"/>
        <w:jc w:val="right"/>
        <w:rPr>
          <w:rFonts w:ascii="Times New Roman" w:hAnsi="Times New Roman" w:cs="Times New Roman"/>
          <w:sz w:val="28"/>
          <w:szCs w:val="28"/>
          <w:lang w:val="uk-UA"/>
        </w:rPr>
      </w:pPr>
      <w:r w:rsidRPr="00080D25">
        <w:rPr>
          <w:rFonts w:ascii="Times New Roman" w:hAnsi="Times New Roman" w:cs="Times New Roman"/>
          <w:noProof/>
          <w:sz w:val="28"/>
          <w:szCs w:val="28"/>
          <w:lang w:val="ru-RU" w:eastAsia="ru-RU"/>
        </w:rPr>
        <w:drawing>
          <wp:inline distT="0" distB="0" distL="0" distR="0" wp14:anchorId="734272CE" wp14:editId="573B50FB">
            <wp:extent cx="1499190" cy="214760"/>
            <wp:effectExtent l="0" t="0" r="635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710137" cy="244978"/>
                    </a:xfrm>
                    <a:prstGeom prst="rect">
                      <a:avLst/>
                    </a:prstGeom>
                  </pic:spPr>
                </pic:pic>
              </a:graphicData>
            </a:graphic>
          </wp:inline>
        </w:drawing>
      </w:r>
      <w:r w:rsidRPr="00080D25">
        <w:rPr>
          <w:rFonts w:ascii="Times New Roman" w:hAnsi="Times New Roman" w:cs="Times New Roman"/>
          <w:sz w:val="28"/>
          <w:szCs w:val="28"/>
          <w:lang w:val="uk-UA"/>
        </w:rPr>
        <w:t>.</w:t>
      </w:r>
      <w:r w:rsidRPr="00080D25">
        <w:rPr>
          <w:rFonts w:ascii="Times New Roman" w:hAnsi="Times New Roman" w:cs="Times New Roman"/>
          <w:sz w:val="28"/>
          <w:szCs w:val="28"/>
          <w:lang w:val="uk-UA"/>
        </w:rPr>
        <w:tab/>
      </w:r>
      <w:r w:rsidRPr="00080D25">
        <w:rPr>
          <w:rFonts w:ascii="Times New Roman" w:hAnsi="Times New Roman" w:cs="Times New Roman"/>
          <w:sz w:val="28"/>
          <w:szCs w:val="28"/>
          <w:lang w:val="uk-UA"/>
        </w:rPr>
        <w:tab/>
      </w:r>
      <w:r w:rsidRPr="00080D25">
        <w:rPr>
          <w:rFonts w:ascii="Times New Roman" w:hAnsi="Times New Roman" w:cs="Times New Roman"/>
          <w:sz w:val="28"/>
          <w:szCs w:val="28"/>
          <w:lang w:val="uk-UA"/>
        </w:rPr>
        <w:tab/>
      </w:r>
      <w:r w:rsidRPr="00080D25">
        <w:rPr>
          <w:rFonts w:ascii="Times New Roman" w:hAnsi="Times New Roman" w:cs="Times New Roman"/>
          <w:sz w:val="28"/>
          <w:szCs w:val="28"/>
          <w:lang w:val="uk-UA"/>
        </w:rPr>
        <w:tab/>
        <w:t>(3.3)</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t xml:space="preserve">Під час визначення коефіцієнта пористості методом опору розрізняють три типи колекторів: 1) чистий неглинистий колектор - колектори, у яких електропровідність глинистих частинок не перевищує 5 % електропровідності порових вод </w:t>
      </w:r>
      <w:r w:rsidRPr="00080D25">
        <w:rPr>
          <w:rFonts w:ascii="Times New Roman" w:hAnsi="Times New Roman" w:cs="Times New Roman"/>
          <w:i/>
          <w:sz w:val="28"/>
          <w:szCs w:val="28"/>
          <w:lang w:val="uk-UA"/>
        </w:rPr>
        <w:t>k</w:t>
      </w:r>
      <w:r w:rsidRPr="00080D25">
        <w:rPr>
          <w:rFonts w:ascii="Times New Roman" w:hAnsi="Times New Roman" w:cs="Times New Roman"/>
          <w:i/>
          <w:sz w:val="28"/>
          <w:szCs w:val="28"/>
          <w:vertAlign w:val="subscript"/>
          <w:lang w:val="uk-UA"/>
        </w:rPr>
        <w:t>ГЛ</w:t>
      </w:r>
      <w:r w:rsidRPr="00080D25">
        <w:rPr>
          <w:rFonts w:ascii="Times New Roman" w:hAnsi="Times New Roman" w:cs="Times New Roman"/>
          <w:i/>
          <w:sz w:val="28"/>
          <w:szCs w:val="28"/>
          <w:lang w:val="uk-UA"/>
        </w:rPr>
        <w:t>ρ</w:t>
      </w:r>
      <w:r w:rsidRPr="00080D25">
        <w:rPr>
          <w:rFonts w:ascii="Times New Roman" w:hAnsi="Times New Roman" w:cs="Times New Roman"/>
          <w:i/>
          <w:sz w:val="28"/>
          <w:szCs w:val="28"/>
          <w:vertAlign w:val="subscript"/>
          <w:lang w:val="uk-UA"/>
        </w:rPr>
        <w:t>В</w:t>
      </w:r>
      <w:r w:rsidRPr="00080D25">
        <w:rPr>
          <w:rFonts w:ascii="Times New Roman" w:hAnsi="Times New Roman" w:cs="Times New Roman"/>
          <w:i/>
          <w:sz w:val="28"/>
          <w:szCs w:val="28"/>
          <w:lang w:val="uk-UA"/>
        </w:rPr>
        <w:t>/k</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i/>
          <w:sz w:val="28"/>
          <w:szCs w:val="28"/>
          <w:lang w:val="uk-UA"/>
        </w:rPr>
        <w:t>ρ</w:t>
      </w:r>
      <w:r w:rsidRPr="00080D25">
        <w:rPr>
          <w:rFonts w:ascii="Times New Roman" w:hAnsi="Times New Roman" w:cs="Times New Roman"/>
          <w:i/>
          <w:sz w:val="28"/>
          <w:szCs w:val="28"/>
          <w:vertAlign w:val="subscript"/>
          <w:lang w:val="uk-UA"/>
        </w:rPr>
        <w:t>ГЛ</w:t>
      </w:r>
      <w:r w:rsidRPr="00080D25">
        <w:rPr>
          <w:rFonts w:ascii="Times New Roman" w:hAnsi="Times New Roman" w:cs="Times New Roman"/>
          <w:sz w:val="28"/>
          <w:szCs w:val="28"/>
          <w:lang w:val="uk-UA"/>
        </w:rPr>
        <w:t xml:space="preserve"> &lt; 0.05; 2) глинистий колектор із розсіяним включенням тонкодисперсних глинистих мінералів; 3) глинистий колектор із шаруватим включенням глинистих мінералів.</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i/>
          <w:sz w:val="28"/>
          <w:szCs w:val="28"/>
          <w:lang w:val="uk-UA"/>
        </w:rPr>
        <w:t>Визначення коефіцієнта пористості за даними ρ</w:t>
      </w:r>
      <w:r w:rsidRPr="00080D25">
        <w:rPr>
          <w:rFonts w:ascii="Times New Roman" w:hAnsi="Times New Roman" w:cs="Times New Roman"/>
          <w:i/>
          <w:sz w:val="28"/>
          <w:szCs w:val="28"/>
          <w:vertAlign w:val="subscript"/>
          <w:lang w:val="uk-UA"/>
        </w:rPr>
        <w:t>ВП</w:t>
      </w:r>
      <w:r w:rsidRPr="00080D25">
        <w:rPr>
          <w:rFonts w:ascii="Times New Roman" w:hAnsi="Times New Roman" w:cs="Times New Roman"/>
          <w:i/>
          <w:sz w:val="28"/>
          <w:szCs w:val="28"/>
          <w:lang w:val="uk-UA"/>
        </w:rPr>
        <w:t xml:space="preserve"> і ρ</w:t>
      </w:r>
      <w:r w:rsidRPr="00080D25">
        <w:rPr>
          <w:rFonts w:ascii="Times New Roman" w:hAnsi="Times New Roman" w:cs="Times New Roman"/>
          <w:i/>
          <w:sz w:val="28"/>
          <w:szCs w:val="28"/>
          <w:vertAlign w:val="subscript"/>
          <w:lang w:val="uk-UA"/>
        </w:rPr>
        <w:t>В</w:t>
      </w:r>
      <w:r w:rsidRPr="00080D25">
        <w:rPr>
          <w:rFonts w:ascii="Times New Roman" w:hAnsi="Times New Roman" w:cs="Times New Roman"/>
          <w:i/>
          <w:sz w:val="28"/>
          <w:szCs w:val="28"/>
          <w:lang w:val="uk-UA"/>
        </w:rPr>
        <w:t>.</w:t>
      </w:r>
      <w:r w:rsidRPr="00080D25">
        <w:rPr>
          <w:rFonts w:ascii="Times New Roman" w:hAnsi="Times New Roman" w:cs="Times New Roman"/>
          <w:sz w:val="28"/>
          <w:szCs w:val="28"/>
          <w:lang w:val="uk-UA"/>
        </w:rPr>
        <w:t xml:space="preserve"> Визначивши </w:t>
      </w:r>
      <w:r w:rsidRPr="00080D25">
        <w:rPr>
          <w:rFonts w:ascii="Times New Roman" w:hAnsi="Times New Roman" w:cs="Times New Roman"/>
          <w:i/>
          <w:sz w:val="28"/>
          <w:szCs w:val="28"/>
          <w:lang w:val="uk-UA"/>
        </w:rPr>
        <w:t>ρ</w:t>
      </w:r>
      <w:r w:rsidRPr="00080D25">
        <w:rPr>
          <w:rFonts w:ascii="Times New Roman" w:hAnsi="Times New Roman" w:cs="Times New Roman"/>
          <w:i/>
          <w:sz w:val="28"/>
          <w:szCs w:val="28"/>
          <w:vertAlign w:val="subscript"/>
          <w:lang w:val="uk-UA"/>
        </w:rPr>
        <w:t>ВП</w:t>
      </w:r>
      <w:r w:rsidRPr="00080D25">
        <w:rPr>
          <w:rFonts w:ascii="Times New Roman" w:hAnsi="Times New Roman" w:cs="Times New Roman"/>
          <w:sz w:val="28"/>
          <w:szCs w:val="28"/>
          <w:lang w:val="uk-UA"/>
        </w:rPr>
        <w:t xml:space="preserve"> і </w:t>
      </w:r>
      <w:r w:rsidRPr="00080D25">
        <w:rPr>
          <w:rFonts w:ascii="Times New Roman" w:hAnsi="Times New Roman" w:cs="Times New Roman"/>
          <w:i/>
          <w:sz w:val="28"/>
          <w:szCs w:val="28"/>
          <w:lang w:val="uk-UA"/>
        </w:rPr>
        <w:t>ρ</w:t>
      </w:r>
      <w:r w:rsidRPr="00080D25">
        <w:rPr>
          <w:rFonts w:ascii="Times New Roman" w:hAnsi="Times New Roman" w:cs="Times New Roman"/>
          <w:i/>
          <w:sz w:val="28"/>
          <w:szCs w:val="28"/>
          <w:vertAlign w:val="subscript"/>
          <w:lang w:val="uk-UA"/>
        </w:rPr>
        <w:t>В</w:t>
      </w:r>
      <w:r w:rsidRPr="00080D25">
        <w:rPr>
          <w:rFonts w:ascii="Times New Roman" w:hAnsi="Times New Roman" w:cs="Times New Roman"/>
          <w:sz w:val="28"/>
          <w:szCs w:val="28"/>
          <w:lang w:val="uk-UA"/>
        </w:rPr>
        <w:t xml:space="preserve"> за</w:t>
      </w:r>
      <w:r w:rsidRPr="000F18BF">
        <w:rPr>
          <w:rFonts w:ascii="Times New Roman" w:hAnsi="Times New Roman" w:cs="Times New Roman"/>
          <w:sz w:val="28"/>
          <w:szCs w:val="28"/>
          <w:lang w:val="ru-RU"/>
        </w:rPr>
        <w:t xml:space="preserve"> </w:t>
      </w:r>
      <w:r w:rsidRPr="00080D25">
        <w:rPr>
          <w:rFonts w:ascii="Times New Roman" w:hAnsi="Times New Roman" w:cs="Times New Roman"/>
          <w:sz w:val="28"/>
          <w:szCs w:val="28"/>
          <w:lang w:val="uk-UA"/>
        </w:rPr>
        <w:t xml:space="preserve">формулою </w:t>
      </w:r>
      <w:r w:rsidRPr="00080D25">
        <w:rPr>
          <w:rFonts w:ascii="Times New Roman" w:hAnsi="Times New Roman" w:cs="Times New Roman"/>
          <w:i/>
          <w:sz w:val="28"/>
          <w:szCs w:val="28"/>
          <w:lang w:val="uk-UA"/>
        </w:rPr>
        <w:t>Р</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i/>
          <w:sz w:val="28"/>
          <w:szCs w:val="28"/>
          <w:lang w:val="uk-UA"/>
        </w:rPr>
        <w:t>=ρ</w:t>
      </w:r>
      <w:r w:rsidRPr="00080D25">
        <w:rPr>
          <w:rFonts w:ascii="Times New Roman" w:hAnsi="Times New Roman" w:cs="Times New Roman"/>
          <w:i/>
          <w:sz w:val="28"/>
          <w:szCs w:val="28"/>
          <w:vertAlign w:val="subscript"/>
          <w:lang w:val="uk-UA"/>
        </w:rPr>
        <w:t>ВП</w:t>
      </w:r>
      <w:r w:rsidRPr="00080D25">
        <w:rPr>
          <w:rFonts w:ascii="Times New Roman" w:hAnsi="Times New Roman" w:cs="Times New Roman"/>
          <w:i/>
          <w:sz w:val="28"/>
          <w:szCs w:val="28"/>
          <w:lang w:val="uk-UA"/>
        </w:rPr>
        <w:t>/ρ</w:t>
      </w:r>
      <w:r w:rsidRPr="00080D25">
        <w:rPr>
          <w:rFonts w:ascii="Times New Roman" w:hAnsi="Times New Roman" w:cs="Times New Roman"/>
          <w:i/>
          <w:sz w:val="28"/>
          <w:szCs w:val="28"/>
          <w:vertAlign w:val="subscript"/>
          <w:lang w:val="uk-UA"/>
        </w:rPr>
        <w:t>В</w:t>
      </w:r>
      <w:r w:rsidRPr="00080D25">
        <w:rPr>
          <w:rFonts w:ascii="Times New Roman" w:hAnsi="Times New Roman" w:cs="Times New Roman"/>
          <w:sz w:val="28"/>
          <w:szCs w:val="28"/>
          <w:lang w:val="uk-UA"/>
        </w:rPr>
        <w:t xml:space="preserve"> обчислюють параметр </w:t>
      </w:r>
      <w:r w:rsidRPr="00080D25">
        <w:rPr>
          <w:rFonts w:ascii="Times New Roman" w:hAnsi="Times New Roman" w:cs="Times New Roman"/>
          <w:i/>
          <w:sz w:val="28"/>
          <w:szCs w:val="28"/>
          <w:lang w:val="uk-UA"/>
        </w:rPr>
        <w:t>Р</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sz w:val="28"/>
          <w:szCs w:val="28"/>
          <w:lang w:val="uk-UA"/>
        </w:rPr>
        <w:t xml:space="preserve"> пористості. Для чистих і слабоглинистих</w:t>
      </w:r>
      <w:r w:rsidRPr="000F18BF">
        <w:rPr>
          <w:rFonts w:ascii="Times New Roman" w:hAnsi="Times New Roman" w:cs="Times New Roman"/>
          <w:sz w:val="28"/>
          <w:szCs w:val="28"/>
          <w:lang w:val="uk-UA"/>
        </w:rPr>
        <w:t xml:space="preserve"> </w:t>
      </w:r>
      <w:r w:rsidRPr="00080D25">
        <w:rPr>
          <w:rFonts w:ascii="Times New Roman" w:hAnsi="Times New Roman" w:cs="Times New Roman"/>
          <w:sz w:val="28"/>
          <w:szCs w:val="28"/>
          <w:lang w:val="uk-UA"/>
        </w:rPr>
        <w:t>колекторів, насичених водами високої мінералізації, поправка за глинистість</w:t>
      </w:r>
      <w:r w:rsidRPr="000F18BF">
        <w:rPr>
          <w:rFonts w:ascii="Times New Roman" w:hAnsi="Times New Roman" w:cs="Times New Roman"/>
          <w:sz w:val="28"/>
          <w:szCs w:val="28"/>
          <w:lang w:val="uk-UA"/>
        </w:rPr>
        <w:t xml:space="preserve"> </w:t>
      </w:r>
      <w:r w:rsidRPr="00080D25">
        <w:rPr>
          <w:rFonts w:ascii="Times New Roman" w:hAnsi="Times New Roman" w:cs="Times New Roman"/>
          <w:sz w:val="28"/>
          <w:szCs w:val="28"/>
          <w:lang w:val="uk-UA"/>
        </w:rPr>
        <w:t xml:space="preserve">невелика, і її часто не враховують. У цих умовах, обчисливши </w:t>
      </w:r>
      <w:r w:rsidRPr="00080D25">
        <w:rPr>
          <w:rFonts w:ascii="Times New Roman" w:hAnsi="Times New Roman" w:cs="Times New Roman"/>
          <w:i/>
          <w:sz w:val="28"/>
          <w:szCs w:val="28"/>
          <w:lang w:val="uk-UA"/>
        </w:rPr>
        <w:t>Р</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sz w:val="28"/>
          <w:szCs w:val="28"/>
          <w:lang w:val="uk-UA"/>
        </w:rPr>
        <w:t>, визначають шуканий</w:t>
      </w:r>
      <w:r w:rsidRPr="000F18BF">
        <w:rPr>
          <w:rFonts w:ascii="Times New Roman" w:hAnsi="Times New Roman" w:cs="Times New Roman"/>
          <w:sz w:val="28"/>
          <w:szCs w:val="28"/>
          <w:lang w:val="uk-UA"/>
        </w:rPr>
        <w:t xml:space="preserve"> </w:t>
      </w:r>
      <w:r w:rsidRPr="00080D25">
        <w:rPr>
          <w:rFonts w:ascii="Times New Roman" w:hAnsi="Times New Roman" w:cs="Times New Roman"/>
          <w:sz w:val="28"/>
          <w:szCs w:val="28"/>
          <w:lang w:val="uk-UA"/>
        </w:rPr>
        <w:t xml:space="preserve">коефіцієнт </w:t>
      </w:r>
      <w:r w:rsidRPr="00080D25">
        <w:rPr>
          <w:rFonts w:ascii="Times New Roman" w:hAnsi="Times New Roman" w:cs="Times New Roman"/>
          <w:i/>
          <w:sz w:val="28"/>
          <w:szCs w:val="28"/>
          <w:lang w:val="uk-UA"/>
        </w:rPr>
        <w:t>k</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sz w:val="28"/>
          <w:szCs w:val="28"/>
          <w:lang w:val="uk-UA"/>
        </w:rPr>
        <w:t xml:space="preserve"> пористості за однією зі шкал номограми (рис. </w:t>
      </w:r>
      <w:r w:rsidRPr="000F18BF">
        <w:rPr>
          <w:rFonts w:ascii="Times New Roman" w:hAnsi="Times New Roman" w:cs="Times New Roman"/>
          <w:sz w:val="28"/>
          <w:szCs w:val="28"/>
          <w:lang w:val="uk-UA"/>
        </w:rPr>
        <w:t>3.1.</w:t>
      </w:r>
      <w:r w:rsidRPr="00080D25">
        <w:rPr>
          <w:rFonts w:ascii="Times New Roman" w:hAnsi="Times New Roman" w:cs="Times New Roman"/>
          <w:sz w:val="28"/>
          <w:szCs w:val="28"/>
          <w:lang w:val="uk-UA"/>
        </w:rPr>
        <w:t>), що відповідає</w:t>
      </w:r>
      <w:r w:rsidRPr="000F18BF">
        <w:rPr>
          <w:rFonts w:ascii="Times New Roman" w:hAnsi="Times New Roman" w:cs="Times New Roman"/>
          <w:sz w:val="28"/>
          <w:szCs w:val="28"/>
          <w:lang w:val="uk-UA"/>
        </w:rPr>
        <w:t xml:space="preserve"> </w:t>
      </w:r>
      <w:r w:rsidRPr="00080D25">
        <w:rPr>
          <w:rFonts w:ascii="Times New Roman" w:hAnsi="Times New Roman" w:cs="Times New Roman"/>
          <w:sz w:val="28"/>
          <w:szCs w:val="28"/>
          <w:lang w:val="uk-UA"/>
        </w:rPr>
        <w:t xml:space="preserve">літологічній характеристиці досліджуваного колектора, або за залежністю </w:t>
      </w:r>
      <w:r w:rsidRPr="00080D25">
        <w:rPr>
          <w:rFonts w:ascii="Times New Roman" w:hAnsi="Times New Roman" w:cs="Times New Roman"/>
          <w:i/>
          <w:sz w:val="28"/>
          <w:szCs w:val="28"/>
          <w:lang w:val="uk-UA"/>
        </w:rPr>
        <w:t>Р</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i/>
          <w:sz w:val="28"/>
          <w:szCs w:val="28"/>
          <w:lang w:val="uk-UA"/>
        </w:rPr>
        <w:t xml:space="preserve"> = f (k</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i/>
          <w:sz w:val="28"/>
          <w:szCs w:val="28"/>
          <w:lang w:val="uk-UA"/>
        </w:rPr>
        <w:t>)</w:t>
      </w:r>
      <w:r w:rsidRPr="00080D25">
        <w:rPr>
          <w:rFonts w:ascii="Times New Roman" w:hAnsi="Times New Roman" w:cs="Times New Roman"/>
          <w:sz w:val="28"/>
          <w:szCs w:val="28"/>
          <w:lang w:val="uk-UA"/>
        </w:rPr>
        <w:t>,</w:t>
      </w:r>
      <w:r w:rsidRPr="000F18BF">
        <w:rPr>
          <w:rFonts w:ascii="Times New Roman" w:hAnsi="Times New Roman" w:cs="Times New Roman"/>
          <w:sz w:val="28"/>
          <w:szCs w:val="28"/>
          <w:lang w:val="ru-RU"/>
        </w:rPr>
        <w:t xml:space="preserve"> </w:t>
      </w:r>
      <w:r w:rsidRPr="00080D25">
        <w:rPr>
          <w:rFonts w:ascii="Times New Roman" w:hAnsi="Times New Roman" w:cs="Times New Roman"/>
          <w:sz w:val="28"/>
          <w:szCs w:val="28"/>
          <w:lang w:val="uk-UA"/>
        </w:rPr>
        <w:t>отриманою для досліджуваних або однотипних відкладень у лабораторії.</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t>У разі глинистих колекторів, коли</w:t>
      </w:r>
      <w:r w:rsidRPr="00080D25">
        <w:rPr>
          <w:rFonts w:ascii="Times New Roman" w:hAnsi="Times New Roman" w:cs="Times New Roman"/>
          <w:i/>
          <w:sz w:val="28"/>
          <w:szCs w:val="28"/>
          <w:lang w:val="uk-UA"/>
        </w:rPr>
        <w:t xml:space="preserve"> k</w:t>
      </w:r>
      <w:r w:rsidRPr="00080D25">
        <w:rPr>
          <w:rFonts w:ascii="Times New Roman" w:hAnsi="Times New Roman" w:cs="Times New Roman"/>
          <w:i/>
          <w:sz w:val="28"/>
          <w:szCs w:val="28"/>
          <w:vertAlign w:val="subscript"/>
          <w:lang w:val="uk-UA"/>
        </w:rPr>
        <w:t>ГЛ</w:t>
      </w:r>
      <w:r w:rsidRPr="00080D25">
        <w:rPr>
          <w:rFonts w:ascii="Times New Roman" w:hAnsi="Times New Roman" w:cs="Times New Roman"/>
          <w:i/>
          <w:sz w:val="28"/>
          <w:szCs w:val="28"/>
          <w:lang w:val="uk-UA"/>
        </w:rPr>
        <w:t>ρ</w:t>
      </w:r>
      <w:r w:rsidRPr="00080D25">
        <w:rPr>
          <w:rFonts w:ascii="Times New Roman" w:hAnsi="Times New Roman" w:cs="Times New Roman"/>
          <w:i/>
          <w:sz w:val="28"/>
          <w:szCs w:val="28"/>
          <w:vertAlign w:val="subscript"/>
          <w:lang w:val="uk-UA"/>
        </w:rPr>
        <w:t>В</w:t>
      </w:r>
      <w:r w:rsidRPr="00080D25">
        <w:rPr>
          <w:rFonts w:ascii="Times New Roman" w:hAnsi="Times New Roman" w:cs="Times New Roman"/>
          <w:i/>
          <w:sz w:val="28"/>
          <w:szCs w:val="28"/>
          <w:lang w:val="uk-UA"/>
        </w:rPr>
        <w:t>/k</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i/>
          <w:sz w:val="28"/>
          <w:szCs w:val="28"/>
          <w:lang w:val="uk-UA"/>
        </w:rPr>
        <w:t>ρ</w:t>
      </w:r>
      <w:r w:rsidRPr="00080D25">
        <w:rPr>
          <w:rFonts w:ascii="Times New Roman" w:hAnsi="Times New Roman" w:cs="Times New Roman"/>
          <w:i/>
          <w:sz w:val="28"/>
          <w:szCs w:val="28"/>
          <w:vertAlign w:val="subscript"/>
          <w:lang w:val="uk-UA"/>
        </w:rPr>
        <w:t>ГЛ</w:t>
      </w:r>
      <w:r w:rsidRPr="00080D25">
        <w:rPr>
          <w:rFonts w:ascii="Times New Roman" w:hAnsi="Times New Roman" w:cs="Times New Roman"/>
          <w:sz w:val="28"/>
          <w:szCs w:val="28"/>
          <w:lang w:val="uk-UA"/>
        </w:rPr>
        <w:t xml:space="preserve"> &gt; 0,05, коефіцієнт пористості</w:t>
      </w:r>
      <w:r w:rsidRPr="000F18BF">
        <w:rPr>
          <w:rFonts w:ascii="Times New Roman" w:hAnsi="Times New Roman" w:cs="Times New Roman"/>
          <w:sz w:val="28"/>
          <w:szCs w:val="28"/>
          <w:lang w:val="ru-RU"/>
        </w:rPr>
        <w:t xml:space="preserve"> </w:t>
      </w:r>
      <w:r w:rsidRPr="00080D25">
        <w:rPr>
          <w:rFonts w:ascii="Times New Roman" w:hAnsi="Times New Roman" w:cs="Times New Roman"/>
          <w:sz w:val="28"/>
          <w:szCs w:val="28"/>
          <w:lang w:val="uk-UA"/>
        </w:rPr>
        <w:t>визначається:</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t xml:space="preserve">1) за залежністю </w:t>
      </w:r>
      <w:r w:rsidRPr="00080D25">
        <w:rPr>
          <w:rFonts w:ascii="Times New Roman" w:hAnsi="Times New Roman" w:cs="Times New Roman"/>
          <w:i/>
          <w:sz w:val="28"/>
          <w:szCs w:val="28"/>
          <w:lang w:val="uk-UA"/>
        </w:rPr>
        <w:t>Р</w:t>
      </w:r>
      <w:r w:rsidRPr="00080D25">
        <w:rPr>
          <w:rFonts w:ascii="Times New Roman" w:hAnsi="Times New Roman" w:cs="Times New Roman"/>
          <w:i/>
          <w:sz w:val="28"/>
          <w:szCs w:val="28"/>
          <w:vertAlign w:val="subscript"/>
          <w:lang w:val="uk-UA"/>
        </w:rPr>
        <w:t>П,Ф</w:t>
      </w:r>
      <w:r w:rsidRPr="00080D25">
        <w:rPr>
          <w:rFonts w:ascii="Times New Roman" w:hAnsi="Times New Roman" w:cs="Times New Roman"/>
          <w:i/>
          <w:sz w:val="28"/>
          <w:szCs w:val="28"/>
          <w:lang w:val="uk-UA"/>
        </w:rPr>
        <w:t xml:space="preserve"> = f (</w:t>
      </w:r>
      <w:r w:rsidRPr="00080D25">
        <w:rPr>
          <w:rFonts w:ascii="Times New Roman" w:hAnsi="Times New Roman" w:cs="Times New Roman"/>
          <w:i/>
          <w:sz w:val="28"/>
          <w:szCs w:val="28"/>
        </w:rPr>
        <w:t>k</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i/>
          <w:sz w:val="28"/>
          <w:szCs w:val="28"/>
          <w:lang w:val="uk-UA"/>
        </w:rPr>
        <w:t>)</w:t>
      </w:r>
      <w:r w:rsidRPr="00080D25">
        <w:rPr>
          <w:rFonts w:ascii="Times New Roman" w:hAnsi="Times New Roman" w:cs="Times New Roman"/>
          <w:sz w:val="28"/>
          <w:szCs w:val="28"/>
          <w:lang w:val="uk-UA"/>
        </w:rPr>
        <w:t>, отриманою в лабораторії під час насичення зразків</w:t>
      </w:r>
      <w:r w:rsidRPr="000F18BF">
        <w:rPr>
          <w:rFonts w:ascii="Times New Roman" w:hAnsi="Times New Roman" w:cs="Times New Roman"/>
          <w:sz w:val="28"/>
          <w:szCs w:val="28"/>
          <w:lang w:val="uk-UA"/>
        </w:rPr>
        <w:t xml:space="preserve"> </w:t>
      </w:r>
      <w:r w:rsidRPr="00080D25">
        <w:rPr>
          <w:rFonts w:ascii="Times New Roman" w:hAnsi="Times New Roman" w:cs="Times New Roman"/>
          <w:sz w:val="28"/>
          <w:szCs w:val="28"/>
          <w:lang w:val="uk-UA"/>
        </w:rPr>
        <w:t>колектора водами відповідної (низької) мінералізації;</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noProof/>
          <w:sz w:val="28"/>
          <w:szCs w:val="28"/>
          <w:lang w:val="ru-RU" w:eastAsia="ru-RU"/>
        </w:rPr>
        <w:lastRenderedPageBreak/>
        <w:drawing>
          <wp:inline distT="0" distB="0" distL="0" distR="0" wp14:anchorId="5283182E" wp14:editId="0A437342">
            <wp:extent cx="5732599" cy="7889358"/>
            <wp:effectExtent l="0" t="0" r="190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87438" cy="7964829"/>
                    </a:xfrm>
                    <a:prstGeom prst="rect">
                      <a:avLst/>
                    </a:prstGeom>
                  </pic:spPr>
                </pic:pic>
              </a:graphicData>
            </a:graphic>
          </wp:inline>
        </w:drawing>
      </w:r>
    </w:p>
    <w:p w:rsidR="00080D25" w:rsidRPr="000F18BF" w:rsidRDefault="00080D25" w:rsidP="009C7C6C">
      <w:pPr>
        <w:spacing w:after="0" w:line="360" w:lineRule="auto"/>
        <w:ind w:firstLine="720"/>
        <w:jc w:val="center"/>
        <w:rPr>
          <w:rFonts w:ascii="Times New Roman" w:hAnsi="Times New Roman" w:cs="Times New Roman"/>
          <w:i/>
          <w:sz w:val="28"/>
          <w:szCs w:val="28"/>
          <w:vertAlign w:val="subscript"/>
          <w:lang w:val="ru-RU"/>
        </w:rPr>
      </w:pPr>
      <w:r w:rsidRPr="00080D25">
        <w:rPr>
          <w:rFonts w:ascii="Times New Roman" w:hAnsi="Times New Roman" w:cs="Times New Roman"/>
          <w:i/>
          <w:sz w:val="28"/>
          <w:szCs w:val="28"/>
          <w:lang w:val="uk-UA"/>
        </w:rPr>
        <w:t xml:space="preserve">Рисунок 3.1 – Номограма для визначення коефіцієнта пористості </w:t>
      </w:r>
      <w:r w:rsidRPr="00080D25">
        <w:rPr>
          <w:rFonts w:ascii="Times New Roman" w:hAnsi="Times New Roman" w:cs="Times New Roman"/>
          <w:i/>
          <w:sz w:val="28"/>
          <w:szCs w:val="28"/>
        </w:rPr>
        <w:t>k</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i/>
          <w:sz w:val="28"/>
          <w:szCs w:val="28"/>
          <w:lang w:val="uk-UA"/>
        </w:rPr>
        <w:t xml:space="preserve"> по параметру пористості Р</w:t>
      </w:r>
      <w:r w:rsidRPr="00080D25">
        <w:rPr>
          <w:rFonts w:ascii="Times New Roman" w:hAnsi="Times New Roman" w:cs="Times New Roman"/>
          <w:i/>
          <w:sz w:val="28"/>
          <w:szCs w:val="28"/>
          <w:vertAlign w:val="subscript"/>
          <w:lang w:val="uk-UA"/>
        </w:rPr>
        <w:t xml:space="preserve">п </w:t>
      </w:r>
      <w:r w:rsidRPr="00080D25">
        <w:rPr>
          <w:rFonts w:ascii="Times New Roman" w:hAnsi="Times New Roman" w:cs="Times New Roman"/>
          <w:i/>
          <w:sz w:val="28"/>
          <w:szCs w:val="28"/>
          <w:lang w:val="uk-UA"/>
        </w:rPr>
        <w:t xml:space="preserve">при відомому значення </w:t>
      </w:r>
      <w:r w:rsidRPr="00080D25">
        <w:rPr>
          <w:rFonts w:ascii="Times New Roman" w:hAnsi="Times New Roman" w:cs="Times New Roman"/>
          <w:i/>
          <w:sz w:val="28"/>
          <w:szCs w:val="28"/>
        </w:rPr>
        <w:t>m</w:t>
      </w:r>
      <w:r w:rsidRPr="000F18BF">
        <w:rPr>
          <w:rFonts w:ascii="Times New Roman" w:hAnsi="Times New Roman" w:cs="Times New Roman"/>
          <w:i/>
          <w:sz w:val="28"/>
          <w:szCs w:val="28"/>
          <w:vertAlign w:val="subscript"/>
          <w:lang w:val="ru-RU"/>
        </w:rPr>
        <w:t>0</w:t>
      </w:r>
    </w:p>
    <w:p w:rsidR="009C7C6C" w:rsidRPr="00080D25" w:rsidRDefault="009C7C6C" w:rsidP="009C7C6C">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lastRenderedPageBreak/>
        <w:t xml:space="preserve">2) за палетками </w:t>
      </w:r>
      <w:r w:rsidRPr="00080D25">
        <w:rPr>
          <w:rFonts w:ascii="Times New Roman" w:hAnsi="Times New Roman" w:cs="Times New Roman"/>
          <w:i/>
          <w:sz w:val="28"/>
          <w:szCs w:val="28"/>
          <w:lang w:val="uk-UA"/>
        </w:rPr>
        <w:t>Р</w:t>
      </w:r>
      <w:r w:rsidRPr="00080D25">
        <w:rPr>
          <w:rFonts w:ascii="Times New Roman" w:hAnsi="Times New Roman" w:cs="Times New Roman"/>
          <w:i/>
          <w:sz w:val="28"/>
          <w:szCs w:val="28"/>
          <w:vertAlign w:val="subscript"/>
          <w:lang w:val="uk-UA"/>
        </w:rPr>
        <w:t>П,Ф</w:t>
      </w:r>
      <w:r w:rsidRPr="00080D25">
        <w:rPr>
          <w:rFonts w:ascii="Times New Roman" w:hAnsi="Times New Roman" w:cs="Times New Roman"/>
          <w:i/>
          <w:sz w:val="28"/>
          <w:szCs w:val="28"/>
          <w:lang w:val="uk-UA"/>
        </w:rPr>
        <w:t xml:space="preserve"> = </w:t>
      </w:r>
      <w:r w:rsidRPr="00080D25">
        <w:rPr>
          <w:rFonts w:ascii="Times New Roman" w:hAnsi="Times New Roman" w:cs="Times New Roman"/>
          <w:i/>
          <w:sz w:val="28"/>
          <w:szCs w:val="28"/>
        </w:rPr>
        <w:t>f</w:t>
      </w:r>
      <w:r w:rsidRPr="00080D25">
        <w:rPr>
          <w:rFonts w:ascii="Times New Roman" w:hAnsi="Times New Roman" w:cs="Times New Roman"/>
          <w:i/>
          <w:sz w:val="28"/>
          <w:szCs w:val="28"/>
          <w:lang w:val="uk-UA"/>
        </w:rPr>
        <w:t xml:space="preserve"> (k</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i/>
          <w:sz w:val="28"/>
          <w:szCs w:val="28"/>
          <w:lang w:val="uk-UA"/>
        </w:rPr>
        <w:t>)</w:t>
      </w:r>
      <w:r w:rsidRPr="00080D25">
        <w:rPr>
          <w:rFonts w:ascii="Times New Roman" w:hAnsi="Times New Roman" w:cs="Times New Roman"/>
          <w:sz w:val="28"/>
          <w:szCs w:val="28"/>
          <w:lang w:val="uk-UA"/>
        </w:rPr>
        <w:t>&gt; розрахованими з урахуванням впливу провідності</w:t>
      </w:r>
      <w:r w:rsidRPr="000F18BF">
        <w:rPr>
          <w:rFonts w:ascii="Times New Roman" w:hAnsi="Times New Roman" w:cs="Times New Roman"/>
          <w:sz w:val="28"/>
          <w:szCs w:val="28"/>
          <w:lang w:val="ru-RU"/>
        </w:rPr>
        <w:t xml:space="preserve"> </w:t>
      </w:r>
      <w:r w:rsidRPr="00080D25">
        <w:rPr>
          <w:rFonts w:ascii="Times New Roman" w:hAnsi="Times New Roman" w:cs="Times New Roman"/>
          <w:sz w:val="28"/>
          <w:szCs w:val="28"/>
          <w:lang w:val="uk-UA"/>
        </w:rPr>
        <w:t>глинистих частинок і структури колектора (рис. 3.2);</w:t>
      </w:r>
    </w:p>
    <w:p w:rsidR="009C7C6C" w:rsidRPr="00080D25" w:rsidRDefault="009C7C6C" w:rsidP="009C7C6C">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t>3) шляхом введення поправки за поверхневу провідність і розрахунку істинного</w:t>
      </w:r>
      <w:r w:rsidRPr="000F18BF">
        <w:rPr>
          <w:rFonts w:ascii="Times New Roman" w:hAnsi="Times New Roman" w:cs="Times New Roman"/>
          <w:sz w:val="28"/>
          <w:szCs w:val="28"/>
          <w:lang w:val="ru-RU"/>
        </w:rPr>
        <w:t xml:space="preserve"> </w:t>
      </w:r>
      <w:r w:rsidRPr="00080D25">
        <w:rPr>
          <w:rFonts w:ascii="Times New Roman" w:hAnsi="Times New Roman" w:cs="Times New Roman"/>
          <w:sz w:val="28"/>
          <w:szCs w:val="28"/>
          <w:lang w:val="uk-UA"/>
        </w:rPr>
        <w:t xml:space="preserve">значення </w:t>
      </w:r>
      <w:r w:rsidRPr="00080D25">
        <w:rPr>
          <w:rFonts w:ascii="Times New Roman" w:hAnsi="Times New Roman" w:cs="Times New Roman"/>
          <w:i/>
          <w:sz w:val="28"/>
          <w:szCs w:val="28"/>
          <w:lang w:val="uk-UA"/>
        </w:rPr>
        <w:t>Р</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sz w:val="28"/>
          <w:szCs w:val="28"/>
          <w:lang w:val="uk-UA"/>
        </w:rPr>
        <w:t xml:space="preserve"> за формулою</w:t>
      </w:r>
    </w:p>
    <w:p w:rsidR="009C7C6C" w:rsidRPr="000F18BF" w:rsidRDefault="009C7C6C" w:rsidP="009C7C6C">
      <w:pPr>
        <w:spacing w:after="0" w:line="360" w:lineRule="auto"/>
        <w:ind w:firstLine="720"/>
        <w:jc w:val="right"/>
        <w:rPr>
          <w:rFonts w:ascii="Times New Roman" w:hAnsi="Times New Roman" w:cs="Times New Roman"/>
          <w:sz w:val="28"/>
          <w:szCs w:val="28"/>
          <w:lang w:val="ru-RU"/>
        </w:rPr>
      </w:pPr>
      <w:r w:rsidRPr="00080D25">
        <w:rPr>
          <w:rFonts w:ascii="Times New Roman" w:hAnsi="Times New Roman" w:cs="Times New Roman"/>
          <w:noProof/>
          <w:sz w:val="28"/>
          <w:szCs w:val="28"/>
          <w:lang w:val="ru-RU" w:eastAsia="ru-RU"/>
        </w:rPr>
        <w:drawing>
          <wp:inline distT="0" distB="0" distL="0" distR="0" wp14:anchorId="2C0E73F6" wp14:editId="41836747">
            <wp:extent cx="1733107" cy="256063"/>
            <wp:effectExtent l="0" t="0" r="63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846566" cy="272826"/>
                    </a:xfrm>
                    <a:prstGeom prst="rect">
                      <a:avLst/>
                    </a:prstGeom>
                  </pic:spPr>
                </pic:pic>
              </a:graphicData>
            </a:graphic>
          </wp:inline>
        </w:drawing>
      </w:r>
      <w:r w:rsidRPr="000F18BF">
        <w:rPr>
          <w:rFonts w:ascii="Times New Roman" w:hAnsi="Times New Roman" w:cs="Times New Roman"/>
          <w:sz w:val="28"/>
          <w:szCs w:val="28"/>
          <w:lang w:val="ru-RU"/>
        </w:rPr>
        <w:t>.</w:t>
      </w:r>
      <w:r w:rsidRPr="000F18BF">
        <w:rPr>
          <w:rFonts w:ascii="Times New Roman" w:hAnsi="Times New Roman" w:cs="Times New Roman"/>
          <w:sz w:val="28"/>
          <w:szCs w:val="28"/>
          <w:lang w:val="ru-RU"/>
        </w:rPr>
        <w:tab/>
      </w:r>
      <w:r w:rsidRPr="000F18BF">
        <w:rPr>
          <w:rFonts w:ascii="Times New Roman" w:hAnsi="Times New Roman" w:cs="Times New Roman"/>
          <w:sz w:val="28"/>
          <w:szCs w:val="28"/>
          <w:lang w:val="ru-RU"/>
        </w:rPr>
        <w:tab/>
      </w:r>
      <w:r w:rsidRPr="000F18BF">
        <w:rPr>
          <w:rFonts w:ascii="Times New Roman" w:hAnsi="Times New Roman" w:cs="Times New Roman"/>
          <w:sz w:val="28"/>
          <w:szCs w:val="28"/>
          <w:lang w:val="ru-RU"/>
        </w:rPr>
        <w:tab/>
      </w:r>
      <w:r w:rsidRPr="000F18BF">
        <w:rPr>
          <w:rFonts w:ascii="Times New Roman" w:hAnsi="Times New Roman" w:cs="Times New Roman"/>
          <w:sz w:val="28"/>
          <w:szCs w:val="28"/>
          <w:lang w:val="ru-RU"/>
        </w:rPr>
        <w:tab/>
      </w:r>
      <w:r w:rsidRPr="000F18BF">
        <w:rPr>
          <w:rFonts w:ascii="Times New Roman" w:hAnsi="Times New Roman" w:cs="Times New Roman"/>
          <w:sz w:val="28"/>
          <w:szCs w:val="28"/>
          <w:lang w:val="ru-RU"/>
        </w:rPr>
        <w:tab/>
        <w:t>(3.4)</w:t>
      </w:r>
    </w:p>
    <w:p w:rsidR="009C7C6C" w:rsidRPr="00080D25" w:rsidRDefault="009C7C6C" w:rsidP="009C7C6C">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i/>
          <w:sz w:val="28"/>
          <w:szCs w:val="28"/>
          <w:lang w:val="uk-UA"/>
        </w:rPr>
        <w:t>Визначення коефіцієнта пористості за ρ</w:t>
      </w:r>
      <w:r w:rsidRPr="00080D25">
        <w:rPr>
          <w:rFonts w:ascii="Times New Roman" w:hAnsi="Times New Roman" w:cs="Times New Roman"/>
          <w:i/>
          <w:sz w:val="28"/>
          <w:szCs w:val="28"/>
          <w:vertAlign w:val="subscript"/>
          <w:lang w:val="uk-UA"/>
        </w:rPr>
        <w:t>ПП</w:t>
      </w:r>
      <w:r w:rsidRPr="00080D25">
        <w:rPr>
          <w:rFonts w:ascii="Times New Roman" w:hAnsi="Times New Roman" w:cs="Times New Roman"/>
          <w:i/>
          <w:sz w:val="28"/>
          <w:szCs w:val="28"/>
          <w:lang w:val="uk-UA"/>
        </w:rPr>
        <w:t xml:space="preserve"> і ρ</w:t>
      </w:r>
      <w:r w:rsidRPr="00080D25">
        <w:rPr>
          <w:rFonts w:ascii="Times New Roman" w:hAnsi="Times New Roman" w:cs="Times New Roman"/>
          <w:i/>
          <w:sz w:val="28"/>
          <w:szCs w:val="28"/>
          <w:vertAlign w:val="subscript"/>
          <w:lang w:val="uk-UA"/>
        </w:rPr>
        <w:t>Ф</w:t>
      </w:r>
      <w:r w:rsidRPr="00080D25">
        <w:rPr>
          <w:rFonts w:ascii="Times New Roman" w:hAnsi="Times New Roman" w:cs="Times New Roman"/>
          <w:i/>
          <w:sz w:val="28"/>
          <w:szCs w:val="28"/>
          <w:lang w:val="uk-UA"/>
        </w:rPr>
        <w:t>.</w:t>
      </w:r>
      <w:r w:rsidRPr="00080D25">
        <w:rPr>
          <w:rFonts w:ascii="Times New Roman" w:hAnsi="Times New Roman" w:cs="Times New Roman"/>
          <w:sz w:val="28"/>
          <w:szCs w:val="28"/>
          <w:lang w:val="uk-UA"/>
        </w:rPr>
        <w:t xml:space="preserve"> Питомий опір </w:t>
      </w:r>
      <w:r w:rsidRPr="00080D25">
        <w:rPr>
          <w:rFonts w:ascii="Times New Roman" w:hAnsi="Times New Roman" w:cs="Times New Roman"/>
          <w:i/>
          <w:sz w:val="28"/>
          <w:szCs w:val="28"/>
          <w:lang w:val="uk-UA"/>
        </w:rPr>
        <w:t>ρ</w:t>
      </w:r>
      <w:r w:rsidRPr="00080D25">
        <w:rPr>
          <w:rFonts w:ascii="Times New Roman" w:hAnsi="Times New Roman" w:cs="Times New Roman"/>
          <w:i/>
          <w:sz w:val="28"/>
          <w:szCs w:val="28"/>
          <w:vertAlign w:val="subscript"/>
          <w:lang w:val="uk-UA"/>
        </w:rPr>
        <w:t>ПП</w:t>
      </w:r>
      <w:r w:rsidRPr="00080D25">
        <w:rPr>
          <w:rFonts w:ascii="Times New Roman" w:hAnsi="Times New Roman" w:cs="Times New Roman"/>
          <w:sz w:val="28"/>
          <w:szCs w:val="28"/>
          <w:lang w:val="uk-UA"/>
        </w:rPr>
        <w:t xml:space="preserve"> промитих колекторів визначається зондом ближньої зони, мікроекранованим зондом і мікрозондами або (за умови глибокого проникнення фільтрату глинистого розчину) стандартними градієнт- і потенціал-зондами невеликого розміру. Глинистий розчин часто має досить високий опір </w:t>
      </w:r>
      <w:r w:rsidRPr="00080D25">
        <w:rPr>
          <w:rFonts w:ascii="Times New Roman" w:hAnsi="Times New Roman" w:cs="Times New Roman"/>
          <w:i/>
          <w:sz w:val="28"/>
          <w:szCs w:val="28"/>
          <w:lang w:val="uk-UA"/>
        </w:rPr>
        <w:t>ρ</w:t>
      </w:r>
      <w:r w:rsidRPr="00080D25">
        <w:rPr>
          <w:rFonts w:ascii="Times New Roman" w:hAnsi="Times New Roman" w:cs="Times New Roman"/>
          <w:i/>
          <w:sz w:val="28"/>
          <w:szCs w:val="28"/>
          <w:vertAlign w:val="subscript"/>
          <w:lang w:val="uk-UA"/>
        </w:rPr>
        <w:t>ПП</w:t>
      </w:r>
      <w:r w:rsidRPr="00080D25">
        <w:rPr>
          <w:rFonts w:ascii="Times New Roman" w:hAnsi="Times New Roman" w:cs="Times New Roman"/>
          <w:sz w:val="28"/>
          <w:szCs w:val="28"/>
          <w:lang w:val="uk-UA"/>
        </w:rPr>
        <w:t xml:space="preserve">. У таких випадках зазвичай </w:t>
      </w:r>
      <w:r w:rsidRPr="00080D25">
        <w:rPr>
          <w:rFonts w:ascii="Times New Roman" w:hAnsi="Times New Roman" w:cs="Times New Roman"/>
          <w:i/>
          <w:sz w:val="28"/>
          <w:szCs w:val="28"/>
          <w:lang w:val="uk-UA"/>
        </w:rPr>
        <w:t>(k</w:t>
      </w:r>
      <w:r w:rsidRPr="00080D25">
        <w:rPr>
          <w:rFonts w:ascii="Times New Roman" w:hAnsi="Times New Roman" w:cs="Times New Roman"/>
          <w:i/>
          <w:sz w:val="28"/>
          <w:szCs w:val="28"/>
          <w:vertAlign w:val="subscript"/>
          <w:lang w:val="uk-UA"/>
        </w:rPr>
        <w:t>ГЛ</w:t>
      </w:r>
      <w:r w:rsidRPr="00080D25">
        <w:rPr>
          <w:rFonts w:ascii="Times New Roman" w:hAnsi="Times New Roman" w:cs="Times New Roman"/>
          <w:i/>
          <w:sz w:val="28"/>
          <w:szCs w:val="28"/>
          <w:lang w:val="uk-UA"/>
        </w:rPr>
        <w:t>ρ</w:t>
      </w:r>
      <w:r w:rsidRPr="00080D25">
        <w:rPr>
          <w:rFonts w:ascii="Times New Roman" w:hAnsi="Times New Roman" w:cs="Times New Roman"/>
          <w:i/>
          <w:sz w:val="28"/>
          <w:szCs w:val="28"/>
          <w:vertAlign w:val="subscript"/>
          <w:lang w:val="uk-UA"/>
        </w:rPr>
        <w:t>Ф</w:t>
      </w:r>
      <w:r w:rsidRPr="00080D25">
        <w:rPr>
          <w:rFonts w:ascii="Times New Roman" w:hAnsi="Times New Roman" w:cs="Times New Roman"/>
          <w:i/>
          <w:sz w:val="28"/>
          <w:szCs w:val="28"/>
          <w:lang w:val="uk-UA"/>
        </w:rPr>
        <w:t>)/k</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i/>
          <w:sz w:val="28"/>
          <w:szCs w:val="28"/>
          <w:lang w:val="uk-UA"/>
        </w:rPr>
        <w:t>ρ</w:t>
      </w:r>
      <w:r w:rsidRPr="00080D25">
        <w:rPr>
          <w:rFonts w:ascii="Times New Roman" w:hAnsi="Times New Roman" w:cs="Times New Roman"/>
          <w:i/>
          <w:sz w:val="28"/>
          <w:szCs w:val="28"/>
          <w:vertAlign w:val="subscript"/>
          <w:lang w:val="uk-UA"/>
        </w:rPr>
        <w:t>В</w:t>
      </w:r>
      <w:r w:rsidRPr="00080D25">
        <w:rPr>
          <w:rFonts w:ascii="Times New Roman" w:hAnsi="Times New Roman" w:cs="Times New Roman"/>
          <w:sz w:val="28"/>
          <w:szCs w:val="28"/>
          <w:lang w:val="uk-UA"/>
        </w:rPr>
        <w:t xml:space="preserve"> &gt; 0,05, що вимагає введення поправки за провідність пластичної складової твердої фази (глинистих частинок) і за низького опору </w:t>
      </w:r>
      <w:r w:rsidRPr="00080D25">
        <w:rPr>
          <w:rFonts w:ascii="Times New Roman" w:hAnsi="Times New Roman" w:cs="Times New Roman"/>
          <w:i/>
          <w:sz w:val="28"/>
          <w:szCs w:val="28"/>
          <w:lang w:val="uk-UA"/>
        </w:rPr>
        <w:t>ρ</w:t>
      </w:r>
      <w:r w:rsidRPr="00080D25">
        <w:rPr>
          <w:rFonts w:ascii="Times New Roman" w:hAnsi="Times New Roman" w:cs="Times New Roman"/>
          <w:i/>
          <w:sz w:val="28"/>
          <w:szCs w:val="28"/>
          <w:vertAlign w:val="subscript"/>
          <w:lang w:val="uk-UA"/>
        </w:rPr>
        <w:t>В</w:t>
      </w:r>
      <w:r w:rsidRPr="00080D25">
        <w:rPr>
          <w:rFonts w:ascii="Times New Roman" w:hAnsi="Times New Roman" w:cs="Times New Roman"/>
          <w:sz w:val="28"/>
          <w:szCs w:val="28"/>
          <w:lang w:val="uk-UA"/>
        </w:rPr>
        <w:t xml:space="preserve"> порових вод - за неповне їх витіснення фільтратом глинистого розчину.</w:t>
      </w:r>
    </w:p>
    <w:p w:rsidR="009C7C6C" w:rsidRPr="00080D25" w:rsidRDefault="009C7C6C" w:rsidP="009C7C6C">
      <w:pPr>
        <w:spacing w:after="0" w:line="360" w:lineRule="auto"/>
        <w:ind w:firstLine="720"/>
        <w:jc w:val="both"/>
        <w:rPr>
          <w:rFonts w:ascii="Times New Roman" w:hAnsi="Times New Roman" w:cs="Times New Roman"/>
          <w:i/>
          <w:sz w:val="28"/>
          <w:szCs w:val="28"/>
          <w:lang w:val="uk-UA"/>
        </w:rPr>
      </w:pPr>
      <w:r w:rsidRPr="00080D25">
        <w:rPr>
          <w:rFonts w:ascii="Times New Roman" w:hAnsi="Times New Roman" w:cs="Times New Roman"/>
          <w:i/>
          <w:sz w:val="28"/>
          <w:szCs w:val="28"/>
          <w:lang w:val="uk-UA"/>
        </w:rPr>
        <w:t>Визначення коефіцієнта пористості порід за даними вимірювання опору мікрозондами.</w:t>
      </w:r>
      <w:r w:rsidRPr="00080D25">
        <w:rPr>
          <w:rFonts w:ascii="Times New Roman" w:hAnsi="Times New Roman" w:cs="Times New Roman"/>
          <w:sz w:val="28"/>
          <w:szCs w:val="28"/>
          <w:lang w:val="uk-UA"/>
        </w:rPr>
        <w:t xml:space="preserve"> При визначенні коефіцієнта пористості за даними вимірювань pi; мікрозондами попередньо за обчисленими відношеннями </w:t>
      </w:r>
      <w:r w:rsidRPr="00080D25">
        <w:rPr>
          <w:rFonts w:ascii="Times New Roman" w:hAnsi="Times New Roman" w:cs="Times New Roman"/>
          <w:i/>
          <w:sz w:val="28"/>
          <w:szCs w:val="28"/>
          <w:lang w:val="uk-UA"/>
        </w:rPr>
        <w:t>ρ</w:t>
      </w:r>
      <w:r w:rsidRPr="00080D25">
        <w:rPr>
          <w:rFonts w:ascii="Times New Roman" w:hAnsi="Times New Roman" w:cs="Times New Roman"/>
          <w:i/>
          <w:sz w:val="28"/>
          <w:szCs w:val="28"/>
          <w:vertAlign w:val="subscript"/>
          <w:lang w:val="uk-UA"/>
        </w:rPr>
        <w:t>К</w:t>
      </w:r>
      <w:r w:rsidRPr="00080D25">
        <w:rPr>
          <w:rFonts w:ascii="Times New Roman" w:hAnsi="Times New Roman" w:cs="Times New Roman"/>
          <w:i/>
          <w:sz w:val="28"/>
          <w:szCs w:val="28"/>
          <w:lang w:val="uk-UA"/>
        </w:rPr>
        <w:t>/ρ</w:t>
      </w:r>
      <w:r w:rsidRPr="00080D25">
        <w:rPr>
          <w:rFonts w:ascii="Times New Roman" w:hAnsi="Times New Roman" w:cs="Times New Roman"/>
          <w:i/>
          <w:sz w:val="28"/>
          <w:szCs w:val="28"/>
          <w:vertAlign w:val="subscript"/>
          <w:lang w:val="uk-UA"/>
        </w:rPr>
        <w:t>ГК</w:t>
      </w:r>
      <w:r w:rsidRPr="00080D25">
        <w:rPr>
          <w:rFonts w:ascii="Times New Roman" w:hAnsi="Times New Roman" w:cs="Times New Roman"/>
          <w:sz w:val="28"/>
          <w:szCs w:val="28"/>
          <w:lang w:val="uk-UA"/>
        </w:rPr>
        <w:t xml:space="preserve"> і </w:t>
      </w:r>
      <w:r w:rsidRPr="00080D25">
        <w:rPr>
          <w:rFonts w:ascii="Times New Roman" w:hAnsi="Times New Roman" w:cs="Times New Roman"/>
          <w:i/>
          <w:sz w:val="28"/>
          <w:szCs w:val="28"/>
          <w:lang w:val="uk-UA"/>
        </w:rPr>
        <w:t>ρ</w:t>
      </w:r>
      <w:r w:rsidRPr="00080D25">
        <w:rPr>
          <w:rFonts w:ascii="Times New Roman" w:hAnsi="Times New Roman" w:cs="Times New Roman"/>
          <w:i/>
          <w:sz w:val="28"/>
          <w:szCs w:val="28"/>
          <w:vertAlign w:val="subscript"/>
          <w:lang w:val="uk-UA"/>
        </w:rPr>
        <w:t>К</w:t>
      </w:r>
      <w:r w:rsidRPr="00080D25">
        <w:rPr>
          <w:rFonts w:ascii="Times New Roman" w:hAnsi="Times New Roman" w:cs="Times New Roman"/>
          <w:i/>
          <w:sz w:val="28"/>
          <w:szCs w:val="28"/>
          <w:lang w:val="uk-UA"/>
        </w:rPr>
        <w:t>/ρ</w:t>
      </w:r>
      <w:r w:rsidRPr="00080D25">
        <w:rPr>
          <w:rFonts w:ascii="Times New Roman" w:hAnsi="Times New Roman" w:cs="Times New Roman"/>
          <w:i/>
          <w:sz w:val="28"/>
          <w:szCs w:val="28"/>
          <w:vertAlign w:val="subscript"/>
          <w:lang w:val="uk-UA"/>
        </w:rPr>
        <w:t>ГК</w:t>
      </w:r>
      <w:r w:rsidRPr="00080D25">
        <w:rPr>
          <w:rFonts w:ascii="Times New Roman" w:hAnsi="Times New Roman" w:cs="Times New Roman"/>
          <w:sz w:val="28"/>
          <w:szCs w:val="28"/>
          <w:lang w:val="uk-UA"/>
        </w:rPr>
        <w:t xml:space="preserve"> знаходять </w:t>
      </w:r>
      <w:r w:rsidRPr="00080D25">
        <w:rPr>
          <w:rFonts w:ascii="Times New Roman" w:hAnsi="Times New Roman" w:cs="Times New Roman"/>
          <w:i/>
          <w:sz w:val="28"/>
          <w:szCs w:val="28"/>
          <w:lang w:val="uk-UA"/>
        </w:rPr>
        <w:t>ρ</w:t>
      </w:r>
      <w:r w:rsidRPr="00080D25">
        <w:rPr>
          <w:rFonts w:ascii="Times New Roman" w:hAnsi="Times New Roman" w:cs="Times New Roman"/>
          <w:i/>
          <w:sz w:val="28"/>
          <w:szCs w:val="28"/>
          <w:vertAlign w:val="subscript"/>
          <w:lang w:val="uk-UA"/>
        </w:rPr>
        <w:t>НП</w:t>
      </w:r>
      <w:r w:rsidRPr="00080D25">
        <w:rPr>
          <w:rFonts w:ascii="Times New Roman" w:hAnsi="Times New Roman" w:cs="Times New Roman"/>
          <w:i/>
          <w:sz w:val="28"/>
          <w:szCs w:val="28"/>
          <w:lang w:val="uk-UA"/>
        </w:rPr>
        <w:t>/ρ</w:t>
      </w:r>
      <w:r w:rsidRPr="00080D25">
        <w:rPr>
          <w:rFonts w:ascii="Times New Roman" w:hAnsi="Times New Roman" w:cs="Times New Roman"/>
          <w:i/>
          <w:sz w:val="28"/>
          <w:szCs w:val="28"/>
          <w:vertAlign w:val="subscript"/>
          <w:lang w:val="uk-UA"/>
        </w:rPr>
        <w:t>ГК</w:t>
      </w:r>
      <w:r w:rsidRPr="00080D25">
        <w:rPr>
          <w:rFonts w:ascii="Times New Roman" w:hAnsi="Times New Roman" w:cs="Times New Roman"/>
          <w:sz w:val="28"/>
          <w:szCs w:val="28"/>
          <w:lang w:val="uk-UA"/>
        </w:rPr>
        <w:t>. Із цією метою використовують палетки і номограми, розраховані для зондів різних конструкцій. Зокрема, номограма, наведена, дає змогу встановити</w:t>
      </w:r>
      <w:r w:rsidRPr="00080D25">
        <w:rPr>
          <w:rFonts w:ascii="Times New Roman" w:hAnsi="Times New Roman" w:cs="Times New Roman"/>
          <w:i/>
          <w:sz w:val="28"/>
          <w:szCs w:val="28"/>
          <w:lang w:val="uk-UA"/>
        </w:rPr>
        <w:t xml:space="preserve"> ρ</w:t>
      </w:r>
      <w:r w:rsidRPr="00080D25">
        <w:rPr>
          <w:rFonts w:ascii="Times New Roman" w:hAnsi="Times New Roman" w:cs="Times New Roman"/>
          <w:i/>
          <w:sz w:val="28"/>
          <w:szCs w:val="28"/>
          <w:vertAlign w:val="subscript"/>
          <w:lang w:val="uk-UA"/>
        </w:rPr>
        <w:t>НП</w:t>
      </w:r>
      <w:r w:rsidRPr="00080D25">
        <w:rPr>
          <w:rFonts w:ascii="Times New Roman" w:hAnsi="Times New Roman" w:cs="Times New Roman"/>
          <w:i/>
          <w:sz w:val="28"/>
          <w:szCs w:val="28"/>
          <w:lang w:val="uk-UA"/>
        </w:rPr>
        <w:t>/ρ</w:t>
      </w:r>
      <w:r w:rsidRPr="00080D25">
        <w:rPr>
          <w:rFonts w:ascii="Times New Roman" w:hAnsi="Times New Roman" w:cs="Times New Roman"/>
          <w:i/>
          <w:sz w:val="28"/>
          <w:szCs w:val="28"/>
          <w:vertAlign w:val="subscript"/>
          <w:lang w:val="uk-UA"/>
        </w:rPr>
        <w:t>ГК</w:t>
      </w:r>
      <w:r w:rsidRPr="00080D25">
        <w:rPr>
          <w:rFonts w:ascii="Times New Roman" w:hAnsi="Times New Roman" w:cs="Times New Roman"/>
          <w:sz w:val="28"/>
          <w:szCs w:val="28"/>
          <w:lang w:val="uk-UA"/>
        </w:rPr>
        <w:t xml:space="preserve"> і</w:t>
      </w:r>
      <w:r w:rsidRPr="00080D25">
        <w:rPr>
          <w:rFonts w:ascii="Times New Roman" w:hAnsi="Times New Roman" w:cs="Times New Roman"/>
          <w:i/>
          <w:sz w:val="28"/>
          <w:szCs w:val="28"/>
          <w:lang w:val="uk-UA"/>
        </w:rPr>
        <w:t xml:space="preserve"> h</w:t>
      </w:r>
      <w:r w:rsidRPr="00080D25">
        <w:rPr>
          <w:rFonts w:ascii="Times New Roman" w:hAnsi="Times New Roman" w:cs="Times New Roman"/>
          <w:i/>
          <w:sz w:val="28"/>
          <w:szCs w:val="28"/>
          <w:vertAlign w:val="subscript"/>
          <w:lang w:val="uk-UA"/>
        </w:rPr>
        <w:t>ГК</w:t>
      </w:r>
      <w:r w:rsidRPr="00080D25">
        <w:rPr>
          <w:rFonts w:ascii="Times New Roman" w:hAnsi="Times New Roman" w:cs="Times New Roman"/>
          <w:sz w:val="28"/>
          <w:szCs w:val="28"/>
          <w:lang w:val="uk-UA"/>
        </w:rPr>
        <w:t xml:space="preserve"> за даними </w:t>
      </w:r>
      <w:r w:rsidRPr="00080D25">
        <w:rPr>
          <w:rFonts w:ascii="Times New Roman" w:hAnsi="Times New Roman" w:cs="Times New Roman"/>
          <w:i/>
          <w:sz w:val="28"/>
          <w:szCs w:val="28"/>
          <w:lang w:val="uk-UA"/>
        </w:rPr>
        <w:t>ρ</w:t>
      </w:r>
      <w:r w:rsidRPr="00080D25">
        <w:rPr>
          <w:rFonts w:ascii="Times New Roman" w:hAnsi="Times New Roman" w:cs="Times New Roman"/>
          <w:i/>
          <w:sz w:val="28"/>
          <w:szCs w:val="28"/>
          <w:vertAlign w:val="subscript"/>
          <w:lang w:val="uk-UA"/>
        </w:rPr>
        <w:t>К</w:t>
      </w:r>
      <w:r w:rsidRPr="00080D25">
        <w:rPr>
          <w:rFonts w:ascii="Times New Roman" w:hAnsi="Times New Roman" w:cs="Times New Roman"/>
          <w:i/>
          <w:sz w:val="28"/>
          <w:szCs w:val="28"/>
          <w:lang w:val="uk-UA"/>
        </w:rPr>
        <w:t>/ρ</w:t>
      </w:r>
      <w:r w:rsidRPr="00080D25">
        <w:rPr>
          <w:rFonts w:ascii="Times New Roman" w:hAnsi="Times New Roman" w:cs="Times New Roman"/>
          <w:i/>
          <w:sz w:val="28"/>
          <w:szCs w:val="28"/>
          <w:vertAlign w:val="subscript"/>
          <w:lang w:val="uk-UA"/>
        </w:rPr>
        <w:t>ГК</w:t>
      </w:r>
      <w:r w:rsidRPr="00080D25">
        <w:rPr>
          <w:rFonts w:ascii="Times New Roman" w:hAnsi="Times New Roman" w:cs="Times New Roman"/>
          <w:sz w:val="28"/>
          <w:szCs w:val="28"/>
          <w:lang w:val="uk-UA"/>
        </w:rPr>
        <w:t xml:space="preserve"> і перерахувати відношення </w:t>
      </w:r>
      <w:r w:rsidRPr="00080D25">
        <w:rPr>
          <w:rFonts w:ascii="Times New Roman" w:hAnsi="Times New Roman" w:cs="Times New Roman"/>
          <w:i/>
          <w:sz w:val="28"/>
          <w:szCs w:val="28"/>
          <w:lang w:val="uk-UA"/>
        </w:rPr>
        <w:t>ρ</w:t>
      </w:r>
      <w:r w:rsidRPr="00080D25">
        <w:rPr>
          <w:rFonts w:ascii="Times New Roman" w:hAnsi="Times New Roman" w:cs="Times New Roman"/>
          <w:i/>
          <w:sz w:val="28"/>
          <w:szCs w:val="28"/>
          <w:vertAlign w:val="subscript"/>
          <w:lang w:val="uk-UA"/>
        </w:rPr>
        <w:t>НП</w:t>
      </w:r>
      <w:r w:rsidRPr="00080D25">
        <w:rPr>
          <w:rFonts w:ascii="Times New Roman" w:hAnsi="Times New Roman" w:cs="Times New Roman"/>
          <w:i/>
          <w:sz w:val="28"/>
          <w:szCs w:val="28"/>
          <w:lang w:val="uk-UA"/>
        </w:rPr>
        <w:t>/ρ</w:t>
      </w:r>
      <w:r w:rsidRPr="00080D25">
        <w:rPr>
          <w:rFonts w:ascii="Times New Roman" w:hAnsi="Times New Roman" w:cs="Times New Roman"/>
          <w:i/>
          <w:sz w:val="28"/>
          <w:szCs w:val="28"/>
          <w:vertAlign w:val="subscript"/>
          <w:lang w:val="uk-UA"/>
        </w:rPr>
        <w:t>ГК</w:t>
      </w:r>
      <w:r w:rsidRPr="00080D25">
        <w:rPr>
          <w:rFonts w:ascii="Times New Roman" w:hAnsi="Times New Roman" w:cs="Times New Roman"/>
          <w:sz w:val="28"/>
          <w:szCs w:val="28"/>
          <w:lang w:val="uk-UA"/>
        </w:rPr>
        <w:t xml:space="preserve"> у </w:t>
      </w:r>
      <w:r w:rsidRPr="00080D25">
        <w:rPr>
          <w:rFonts w:ascii="Times New Roman" w:hAnsi="Times New Roman" w:cs="Times New Roman"/>
          <w:i/>
          <w:sz w:val="28"/>
          <w:szCs w:val="28"/>
          <w:lang w:val="uk-UA"/>
        </w:rPr>
        <w:t>ρ</w:t>
      </w:r>
      <w:r w:rsidRPr="00080D25">
        <w:rPr>
          <w:rFonts w:ascii="Times New Roman" w:hAnsi="Times New Roman" w:cs="Times New Roman"/>
          <w:i/>
          <w:sz w:val="28"/>
          <w:szCs w:val="28"/>
          <w:vertAlign w:val="subscript"/>
          <w:lang w:val="uk-UA"/>
        </w:rPr>
        <w:t>НП</w:t>
      </w:r>
      <w:r w:rsidRPr="00080D25">
        <w:rPr>
          <w:rFonts w:ascii="Times New Roman" w:hAnsi="Times New Roman" w:cs="Times New Roman"/>
          <w:i/>
          <w:sz w:val="28"/>
          <w:szCs w:val="28"/>
          <w:lang w:val="uk-UA"/>
        </w:rPr>
        <w:t>/ρ</w:t>
      </w:r>
      <w:r w:rsidRPr="00080D25">
        <w:rPr>
          <w:rFonts w:ascii="Times New Roman" w:hAnsi="Times New Roman" w:cs="Times New Roman"/>
          <w:i/>
          <w:sz w:val="28"/>
          <w:szCs w:val="28"/>
          <w:vertAlign w:val="subscript"/>
          <w:lang w:val="uk-UA"/>
        </w:rPr>
        <w:t>Ф</w:t>
      </w:r>
      <w:r w:rsidRPr="00080D25">
        <w:rPr>
          <w:rFonts w:ascii="Times New Roman" w:hAnsi="Times New Roman" w:cs="Times New Roman"/>
          <w:sz w:val="28"/>
          <w:szCs w:val="28"/>
          <w:lang w:val="uk-UA"/>
        </w:rPr>
        <w:t>, у разі потреби ввести поправки за не повністю витіснену пластову воду, за залишкове нафтогазонасичення і поверхневу провідність  і, отримавши Р</w:t>
      </w:r>
      <w:r w:rsidRPr="00080D25">
        <w:rPr>
          <w:rFonts w:ascii="Times New Roman" w:hAnsi="Times New Roman" w:cs="Times New Roman"/>
          <w:sz w:val="28"/>
          <w:szCs w:val="28"/>
          <w:vertAlign w:val="subscript"/>
          <w:lang w:val="uk-UA"/>
        </w:rPr>
        <w:t>П</w:t>
      </w:r>
      <w:r w:rsidRPr="00080D25">
        <w:rPr>
          <w:rFonts w:ascii="Times New Roman" w:hAnsi="Times New Roman" w:cs="Times New Roman"/>
          <w:sz w:val="28"/>
          <w:szCs w:val="28"/>
          <w:lang w:val="uk-UA"/>
        </w:rPr>
        <w:t>, визначити К</w:t>
      </w:r>
      <w:r w:rsidRPr="00080D25">
        <w:rPr>
          <w:rFonts w:ascii="Times New Roman" w:hAnsi="Times New Roman" w:cs="Times New Roman"/>
          <w:sz w:val="28"/>
          <w:szCs w:val="28"/>
          <w:vertAlign w:val="subscript"/>
          <w:lang w:val="uk-UA"/>
        </w:rPr>
        <w:t>П</w:t>
      </w:r>
      <w:r w:rsidRPr="00080D25">
        <w:rPr>
          <w:rFonts w:ascii="Times New Roman" w:hAnsi="Times New Roman" w:cs="Times New Roman"/>
          <w:sz w:val="28"/>
          <w:szCs w:val="28"/>
          <w:lang w:val="uk-UA"/>
        </w:rPr>
        <w:t>, за номограмами, показано приклад оцінки Р</w:t>
      </w:r>
      <w:r w:rsidRPr="00080D25">
        <w:rPr>
          <w:rFonts w:ascii="Times New Roman" w:hAnsi="Times New Roman" w:cs="Times New Roman"/>
          <w:sz w:val="28"/>
          <w:szCs w:val="28"/>
          <w:vertAlign w:val="subscript"/>
          <w:lang w:val="uk-UA"/>
        </w:rPr>
        <w:t>П</w:t>
      </w:r>
      <w:r w:rsidRPr="00080D25">
        <w:rPr>
          <w:rFonts w:ascii="Times New Roman" w:hAnsi="Times New Roman" w:cs="Times New Roman"/>
          <w:sz w:val="28"/>
          <w:szCs w:val="28"/>
          <w:lang w:val="uk-UA"/>
        </w:rPr>
        <w:t xml:space="preserve"> за такими вихідними даними: </w:t>
      </w:r>
      <w:r w:rsidRPr="00080D25">
        <w:rPr>
          <w:rFonts w:ascii="Times New Roman" w:hAnsi="Times New Roman" w:cs="Times New Roman"/>
          <w:i/>
          <w:sz w:val="28"/>
          <w:szCs w:val="28"/>
          <w:lang w:val="uk-UA"/>
        </w:rPr>
        <w:t>ρ</w:t>
      </w:r>
      <w:r w:rsidRPr="00080D25">
        <w:rPr>
          <w:rFonts w:ascii="Times New Roman" w:hAnsi="Times New Roman" w:cs="Times New Roman"/>
          <w:i/>
          <w:sz w:val="28"/>
          <w:szCs w:val="28"/>
          <w:vertAlign w:val="subscript"/>
          <w:lang w:val="uk-UA"/>
        </w:rPr>
        <w:t>К</w:t>
      </w:r>
      <w:r w:rsidRPr="00080D25">
        <w:rPr>
          <w:rFonts w:ascii="Times New Roman" w:hAnsi="Times New Roman" w:cs="Times New Roman"/>
          <w:i/>
          <w:sz w:val="28"/>
          <w:szCs w:val="28"/>
          <w:lang w:val="uk-UA"/>
        </w:rPr>
        <w:t>/ρ</w:t>
      </w:r>
      <w:r w:rsidRPr="00080D25">
        <w:rPr>
          <w:rFonts w:ascii="Times New Roman" w:hAnsi="Times New Roman" w:cs="Times New Roman"/>
          <w:i/>
          <w:sz w:val="28"/>
          <w:szCs w:val="28"/>
          <w:vertAlign w:val="subscript"/>
          <w:lang w:val="uk-UA"/>
        </w:rPr>
        <w:t>ГК1</w:t>
      </w:r>
      <w:r w:rsidRPr="00080D25">
        <w:rPr>
          <w:rFonts w:ascii="Times New Roman" w:hAnsi="Times New Roman" w:cs="Times New Roman"/>
          <w:i/>
          <w:sz w:val="28"/>
          <w:szCs w:val="28"/>
          <w:lang w:val="uk-UA"/>
        </w:rPr>
        <w:t>= 2,15</w:t>
      </w:r>
      <w:r w:rsidRPr="00080D25">
        <w:rPr>
          <w:rFonts w:ascii="Times New Roman" w:hAnsi="Times New Roman" w:cs="Times New Roman"/>
          <w:sz w:val="28"/>
          <w:szCs w:val="28"/>
          <w:lang w:val="uk-UA"/>
        </w:rPr>
        <w:t xml:space="preserve">, </w:t>
      </w:r>
      <w:r w:rsidRPr="00080D25">
        <w:rPr>
          <w:rFonts w:ascii="Times New Roman" w:hAnsi="Times New Roman" w:cs="Times New Roman"/>
          <w:i/>
          <w:sz w:val="28"/>
          <w:szCs w:val="28"/>
          <w:lang w:val="uk-UA"/>
        </w:rPr>
        <w:t>ρ</w:t>
      </w:r>
      <w:r w:rsidRPr="00080D25">
        <w:rPr>
          <w:rFonts w:ascii="Times New Roman" w:hAnsi="Times New Roman" w:cs="Times New Roman"/>
          <w:i/>
          <w:sz w:val="28"/>
          <w:szCs w:val="28"/>
          <w:vertAlign w:val="subscript"/>
          <w:lang w:val="uk-UA"/>
        </w:rPr>
        <w:t>НП</w:t>
      </w:r>
      <w:r w:rsidRPr="00080D25">
        <w:rPr>
          <w:rFonts w:ascii="Times New Roman" w:hAnsi="Times New Roman" w:cs="Times New Roman"/>
          <w:i/>
          <w:sz w:val="28"/>
          <w:szCs w:val="28"/>
          <w:lang w:val="uk-UA"/>
        </w:rPr>
        <w:t>/ρ</w:t>
      </w:r>
      <w:r w:rsidRPr="00080D25">
        <w:rPr>
          <w:rFonts w:ascii="Times New Roman" w:hAnsi="Times New Roman" w:cs="Times New Roman"/>
          <w:i/>
          <w:sz w:val="28"/>
          <w:szCs w:val="28"/>
          <w:vertAlign w:val="subscript"/>
          <w:lang w:val="uk-UA"/>
        </w:rPr>
        <w:t>ГК2</w:t>
      </w:r>
      <w:r w:rsidRPr="00080D25">
        <w:rPr>
          <w:rFonts w:ascii="Times New Roman" w:hAnsi="Times New Roman" w:cs="Times New Roman"/>
          <w:i/>
          <w:sz w:val="28"/>
          <w:szCs w:val="28"/>
          <w:lang w:val="uk-UA"/>
        </w:rPr>
        <w:t>= 3,5</w:t>
      </w:r>
      <w:r w:rsidRPr="00080D25">
        <w:rPr>
          <w:rFonts w:ascii="Times New Roman" w:hAnsi="Times New Roman" w:cs="Times New Roman"/>
          <w:sz w:val="28"/>
          <w:szCs w:val="28"/>
          <w:lang w:val="uk-UA"/>
        </w:rPr>
        <w:t xml:space="preserve">, </w:t>
      </w:r>
      <w:r w:rsidRPr="00080D25">
        <w:rPr>
          <w:rFonts w:ascii="Times New Roman" w:hAnsi="Times New Roman" w:cs="Times New Roman"/>
          <w:i/>
          <w:sz w:val="28"/>
          <w:szCs w:val="28"/>
          <w:lang w:val="uk-UA"/>
        </w:rPr>
        <w:t>ρ</w:t>
      </w:r>
      <w:r w:rsidRPr="00080D25">
        <w:rPr>
          <w:rFonts w:ascii="Times New Roman" w:hAnsi="Times New Roman" w:cs="Times New Roman"/>
          <w:i/>
          <w:sz w:val="28"/>
          <w:szCs w:val="28"/>
          <w:vertAlign w:val="subscript"/>
          <w:lang w:val="uk-UA"/>
        </w:rPr>
        <w:t>ГК</w:t>
      </w:r>
      <w:r w:rsidRPr="00080D25">
        <w:rPr>
          <w:rFonts w:ascii="Times New Roman" w:hAnsi="Times New Roman" w:cs="Times New Roman"/>
          <w:i/>
          <w:sz w:val="28"/>
          <w:szCs w:val="28"/>
          <w:lang w:val="uk-UA"/>
        </w:rPr>
        <w:t>/ρ</w:t>
      </w:r>
      <w:r w:rsidRPr="00080D25">
        <w:rPr>
          <w:rFonts w:ascii="Times New Roman" w:hAnsi="Times New Roman" w:cs="Times New Roman"/>
          <w:i/>
          <w:sz w:val="28"/>
          <w:szCs w:val="28"/>
          <w:vertAlign w:val="subscript"/>
          <w:lang w:val="uk-UA"/>
        </w:rPr>
        <w:t>Ф</w:t>
      </w:r>
      <w:r w:rsidRPr="00080D25">
        <w:rPr>
          <w:rFonts w:ascii="Times New Roman" w:hAnsi="Times New Roman" w:cs="Times New Roman"/>
          <w:i/>
          <w:sz w:val="28"/>
          <w:szCs w:val="28"/>
          <w:lang w:val="uk-UA"/>
        </w:rPr>
        <w:t xml:space="preserve"> = 2</w:t>
      </w:r>
      <w:r w:rsidRPr="00080D25">
        <w:rPr>
          <w:rFonts w:ascii="Times New Roman" w:hAnsi="Times New Roman" w:cs="Times New Roman"/>
          <w:sz w:val="28"/>
          <w:szCs w:val="28"/>
          <w:lang w:val="uk-UA"/>
        </w:rPr>
        <w:t xml:space="preserve">, </w:t>
      </w:r>
      <w:r w:rsidRPr="00080D25">
        <w:rPr>
          <w:rFonts w:ascii="Times New Roman" w:hAnsi="Times New Roman" w:cs="Times New Roman"/>
          <w:i/>
          <w:sz w:val="28"/>
          <w:szCs w:val="28"/>
          <w:lang w:val="uk-UA"/>
        </w:rPr>
        <w:t>ρ</w:t>
      </w:r>
      <w:r w:rsidRPr="00080D25">
        <w:rPr>
          <w:rFonts w:ascii="Times New Roman" w:hAnsi="Times New Roman" w:cs="Times New Roman"/>
          <w:i/>
          <w:sz w:val="28"/>
          <w:szCs w:val="28"/>
          <w:vertAlign w:val="subscript"/>
          <w:lang w:val="uk-UA"/>
        </w:rPr>
        <w:t>Ф</w:t>
      </w:r>
      <w:r w:rsidRPr="00080D25">
        <w:rPr>
          <w:rFonts w:ascii="Times New Roman" w:hAnsi="Times New Roman" w:cs="Times New Roman"/>
          <w:i/>
          <w:sz w:val="28"/>
          <w:szCs w:val="28"/>
          <w:lang w:val="uk-UA"/>
        </w:rPr>
        <w:t>/ρ</w:t>
      </w:r>
      <w:r w:rsidRPr="00080D25">
        <w:rPr>
          <w:rFonts w:ascii="Times New Roman" w:hAnsi="Times New Roman" w:cs="Times New Roman"/>
          <w:i/>
          <w:sz w:val="28"/>
          <w:szCs w:val="28"/>
          <w:vertAlign w:val="subscript"/>
          <w:lang w:val="uk-UA"/>
        </w:rPr>
        <w:t>В</w:t>
      </w:r>
      <w:r w:rsidRPr="00080D25">
        <w:rPr>
          <w:rFonts w:ascii="Times New Roman" w:hAnsi="Times New Roman" w:cs="Times New Roman"/>
          <w:i/>
          <w:sz w:val="28"/>
          <w:szCs w:val="28"/>
          <w:lang w:val="uk-UA"/>
        </w:rPr>
        <w:t xml:space="preserve"> =6</w:t>
      </w:r>
      <w:r w:rsidRPr="00080D25">
        <w:rPr>
          <w:rFonts w:ascii="Times New Roman" w:hAnsi="Times New Roman" w:cs="Times New Roman"/>
          <w:sz w:val="28"/>
          <w:szCs w:val="28"/>
          <w:lang w:val="uk-UA"/>
        </w:rPr>
        <w:t xml:space="preserve">, </w:t>
      </w:r>
      <w:r w:rsidRPr="00080D25">
        <w:rPr>
          <w:rFonts w:ascii="Times New Roman" w:hAnsi="Times New Roman" w:cs="Times New Roman"/>
          <w:i/>
          <w:sz w:val="28"/>
          <w:szCs w:val="28"/>
          <w:lang w:val="uk-UA"/>
        </w:rPr>
        <w:t>Р</w:t>
      </w:r>
      <w:r w:rsidRPr="00080D25">
        <w:rPr>
          <w:rFonts w:ascii="Times New Roman" w:hAnsi="Times New Roman" w:cs="Times New Roman"/>
          <w:i/>
          <w:sz w:val="28"/>
          <w:szCs w:val="28"/>
          <w:vertAlign w:val="subscript"/>
          <w:lang w:val="uk-UA"/>
        </w:rPr>
        <w:t>Н</w:t>
      </w:r>
      <w:r w:rsidRPr="00080D25">
        <w:rPr>
          <w:rFonts w:ascii="Times New Roman" w:hAnsi="Times New Roman" w:cs="Times New Roman"/>
          <w:i/>
          <w:sz w:val="28"/>
          <w:szCs w:val="28"/>
          <w:lang w:val="uk-UA"/>
        </w:rPr>
        <w:t>,П</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sz w:val="28"/>
          <w:szCs w:val="28"/>
          <w:lang w:val="uk-UA"/>
        </w:rPr>
        <w:t xml:space="preserve"> </w:t>
      </w:r>
      <w:r w:rsidRPr="00080D25">
        <w:rPr>
          <w:rFonts w:ascii="Times New Roman" w:hAnsi="Times New Roman" w:cs="Times New Roman"/>
          <w:i/>
          <w:sz w:val="28"/>
          <w:szCs w:val="28"/>
          <w:lang w:val="uk-UA"/>
        </w:rPr>
        <w:t>П</w:t>
      </w:r>
      <w:r w:rsidRPr="00080D25">
        <w:rPr>
          <w:rFonts w:ascii="Times New Roman" w:hAnsi="Times New Roman" w:cs="Times New Roman"/>
          <w:i/>
          <w:sz w:val="28"/>
          <w:szCs w:val="28"/>
          <w:vertAlign w:val="subscript"/>
          <w:lang w:val="uk-UA"/>
        </w:rPr>
        <w:t>ПП</w:t>
      </w:r>
      <w:r w:rsidRPr="00080D25">
        <w:rPr>
          <w:rFonts w:ascii="Times New Roman" w:hAnsi="Times New Roman" w:cs="Times New Roman"/>
          <w:i/>
          <w:sz w:val="28"/>
          <w:szCs w:val="28"/>
          <w:lang w:val="uk-UA"/>
        </w:rPr>
        <w:t xml:space="preserve"> = 2,5</w:t>
      </w:r>
      <w:r w:rsidRPr="00080D25">
        <w:rPr>
          <w:rFonts w:ascii="Times New Roman" w:hAnsi="Times New Roman" w:cs="Times New Roman"/>
          <w:sz w:val="28"/>
          <w:szCs w:val="28"/>
          <w:lang w:val="uk-UA"/>
        </w:rPr>
        <w:t xml:space="preserve">. Відповіді: </w:t>
      </w:r>
      <w:r w:rsidRPr="00080D25">
        <w:rPr>
          <w:rFonts w:ascii="Times New Roman" w:hAnsi="Times New Roman" w:cs="Times New Roman"/>
          <w:i/>
          <w:sz w:val="28"/>
          <w:szCs w:val="28"/>
          <w:lang w:val="uk-UA"/>
        </w:rPr>
        <w:t>ρ</w:t>
      </w:r>
      <w:r w:rsidRPr="00080D25">
        <w:rPr>
          <w:rFonts w:ascii="Times New Roman" w:hAnsi="Times New Roman" w:cs="Times New Roman"/>
          <w:i/>
          <w:sz w:val="28"/>
          <w:szCs w:val="28"/>
          <w:vertAlign w:val="subscript"/>
          <w:lang w:val="uk-UA"/>
        </w:rPr>
        <w:t>ПП</w:t>
      </w:r>
      <w:r w:rsidRPr="00080D25">
        <w:rPr>
          <w:rFonts w:ascii="Times New Roman" w:hAnsi="Times New Roman" w:cs="Times New Roman"/>
          <w:i/>
          <w:sz w:val="28"/>
          <w:szCs w:val="28"/>
          <w:lang w:val="uk-UA"/>
        </w:rPr>
        <w:t>/ρ</w:t>
      </w:r>
      <w:r w:rsidRPr="00080D25">
        <w:rPr>
          <w:rFonts w:ascii="Times New Roman" w:hAnsi="Times New Roman" w:cs="Times New Roman"/>
          <w:i/>
          <w:sz w:val="28"/>
          <w:szCs w:val="28"/>
          <w:vertAlign w:val="subscript"/>
          <w:lang w:val="uk-UA"/>
        </w:rPr>
        <w:t>ГК</w:t>
      </w:r>
      <w:r w:rsidRPr="00080D25">
        <w:rPr>
          <w:rFonts w:ascii="Times New Roman" w:hAnsi="Times New Roman" w:cs="Times New Roman"/>
          <w:i/>
          <w:sz w:val="28"/>
          <w:szCs w:val="28"/>
          <w:lang w:val="uk-UA"/>
        </w:rPr>
        <w:t xml:space="preserve"> = 12</w:t>
      </w:r>
      <w:r w:rsidRPr="00080D25">
        <w:rPr>
          <w:rFonts w:ascii="Times New Roman" w:hAnsi="Times New Roman" w:cs="Times New Roman"/>
          <w:sz w:val="28"/>
          <w:szCs w:val="28"/>
          <w:lang w:val="uk-UA"/>
        </w:rPr>
        <w:t xml:space="preserve">, </w:t>
      </w:r>
      <w:r w:rsidRPr="00080D25">
        <w:rPr>
          <w:rFonts w:ascii="Times New Roman" w:hAnsi="Times New Roman" w:cs="Times New Roman"/>
          <w:i/>
          <w:sz w:val="28"/>
          <w:szCs w:val="28"/>
          <w:lang w:val="uk-UA"/>
        </w:rPr>
        <w:t>ρ</w:t>
      </w:r>
      <w:r w:rsidRPr="00080D25">
        <w:rPr>
          <w:rFonts w:ascii="Times New Roman" w:hAnsi="Times New Roman" w:cs="Times New Roman"/>
          <w:i/>
          <w:sz w:val="28"/>
          <w:szCs w:val="28"/>
          <w:vertAlign w:val="subscript"/>
          <w:lang w:val="uk-UA"/>
        </w:rPr>
        <w:t>ПП</w:t>
      </w:r>
      <w:r w:rsidRPr="00080D25">
        <w:rPr>
          <w:rFonts w:ascii="Times New Roman" w:hAnsi="Times New Roman" w:cs="Times New Roman"/>
          <w:i/>
          <w:sz w:val="28"/>
          <w:szCs w:val="28"/>
          <w:lang w:val="uk-UA"/>
        </w:rPr>
        <w:t>/ρ</w:t>
      </w:r>
      <w:r w:rsidRPr="00080D25">
        <w:rPr>
          <w:rFonts w:ascii="Times New Roman" w:hAnsi="Times New Roman" w:cs="Times New Roman"/>
          <w:i/>
          <w:sz w:val="28"/>
          <w:szCs w:val="28"/>
          <w:vertAlign w:val="subscript"/>
          <w:lang w:val="uk-UA"/>
        </w:rPr>
        <w:t>ГК</w:t>
      </w:r>
      <w:r w:rsidRPr="00080D25">
        <w:rPr>
          <w:rFonts w:ascii="Times New Roman" w:hAnsi="Times New Roman" w:cs="Times New Roman"/>
          <w:i/>
          <w:sz w:val="28"/>
          <w:szCs w:val="28"/>
          <w:lang w:val="uk-UA"/>
        </w:rPr>
        <w:t xml:space="preserve"> = 25</w:t>
      </w:r>
      <w:r w:rsidRPr="00080D25">
        <w:rPr>
          <w:rFonts w:ascii="Times New Roman" w:hAnsi="Times New Roman" w:cs="Times New Roman"/>
          <w:sz w:val="28"/>
          <w:szCs w:val="28"/>
          <w:lang w:val="uk-UA"/>
        </w:rPr>
        <w:t xml:space="preserve">, </w:t>
      </w:r>
      <w:r w:rsidRPr="00080D25">
        <w:rPr>
          <w:rFonts w:ascii="Times New Roman" w:hAnsi="Times New Roman" w:cs="Times New Roman"/>
          <w:i/>
          <w:sz w:val="28"/>
          <w:szCs w:val="28"/>
          <w:lang w:val="uk-UA"/>
        </w:rPr>
        <w:t>ρ</w:t>
      </w:r>
      <w:r w:rsidRPr="00080D25">
        <w:rPr>
          <w:rFonts w:ascii="Times New Roman" w:hAnsi="Times New Roman" w:cs="Times New Roman"/>
          <w:i/>
          <w:sz w:val="28"/>
          <w:szCs w:val="28"/>
          <w:vertAlign w:val="subscript"/>
          <w:lang w:val="uk-UA"/>
        </w:rPr>
        <w:t>ПП</w:t>
      </w:r>
      <w:r w:rsidRPr="00080D25">
        <w:rPr>
          <w:rFonts w:ascii="Times New Roman" w:hAnsi="Times New Roman" w:cs="Times New Roman"/>
          <w:i/>
          <w:sz w:val="28"/>
          <w:szCs w:val="28"/>
          <w:lang w:val="uk-UA"/>
        </w:rPr>
        <w:t>/ρ</w:t>
      </w:r>
      <w:r w:rsidRPr="00080D25">
        <w:rPr>
          <w:rFonts w:ascii="Times New Roman" w:hAnsi="Times New Roman" w:cs="Times New Roman"/>
          <w:i/>
          <w:sz w:val="28"/>
          <w:szCs w:val="28"/>
          <w:vertAlign w:val="subscript"/>
          <w:lang w:val="uk-UA"/>
        </w:rPr>
        <w:t>В,Ф</w:t>
      </w:r>
      <w:r w:rsidRPr="00080D25">
        <w:rPr>
          <w:rFonts w:ascii="Times New Roman" w:hAnsi="Times New Roman" w:cs="Times New Roman"/>
          <w:i/>
          <w:sz w:val="28"/>
          <w:szCs w:val="28"/>
          <w:lang w:val="uk-UA"/>
        </w:rPr>
        <w:t xml:space="preserve"> = 36</w:t>
      </w:r>
      <w:r w:rsidRPr="00080D25">
        <w:rPr>
          <w:rFonts w:ascii="Times New Roman" w:hAnsi="Times New Roman" w:cs="Times New Roman"/>
          <w:sz w:val="28"/>
          <w:szCs w:val="28"/>
          <w:lang w:val="uk-UA"/>
        </w:rPr>
        <w:t xml:space="preserve">, </w:t>
      </w:r>
      <w:r w:rsidRPr="00080D25">
        <w:rPr>
          <w:rFonts w:ascii="Times New Roman" w:hAnsi="Times New Roman" w:cs="Times New Roman"/>
          <w:i/>
          <w:sz w:val="28"/>
          <w:szCs w:val="28"/>
          <w:lang w:val="uk-UA"/>
        </w:rPr>
        <w:t>Р</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i/>
          <w:sz w:val="28"/>
          <w:szCs w:val="28"/>
          <w:lang w:val="uk-UA"/>
        </w:rPr>
        <w:t xml:space="preserve"> = 14,5.</w:t>
      </w:r>
    </w:p>
    <w:p w:rsidR="009C7C6C" w:rsidRPr="00080D25" w:rsidRDefault="009C7C6C" w:rsidP="009C7C6C">
      <w:pPr>
        <w:spacing w:after="0" w:line="336"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t>Переваги мікроелектричних способів визначення k полягають у тому, що</w:t>
      </w:r>
    </w:p>
    <w:p w:rsidR="009C7C6C" w:rsidRDefault="009C7C6C" w:rsidP="009C7C6C">
      <w:pPr>
        <w:spacing w:after="0" w:line="336"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t>1) у можливості наближеного визначення коефіцієнта пористості газонасичених колекторів;</w:t>
      </w:r>
    </w:p>
    <w:p w:rsidR="009C7C6C" w:rsidRPr="00080D25" w:rsidRDefault="009C7C6C" w:rsidP="009C7C6C">
      <w:pPr>
        <w:spacing w:after="0" w:line="336"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t xml:space="preserve">2) у підвищеній точності оцінки </w:t>
      </w:r>
      <w:r w:rsidRPr="00080D25">
        <w:rPr>
          <w:rFonts w:ascii="Times New Roman" w:hAnsi="Times New Roman" w:cs="Times New Roman"/>
          <w:i/>
          <w:sz w:val="28"/>
          <w:szCs w:val="28"/>
        </w:rPr>
        <w:t>k</w:t>
      </w:r>
      <w:r w:rsidRPr="00080D25">
        <w:rPr>
          <w:rFonts w:ascii="Times New Roman" w:hAnsi="Times New Roman" w:cs="Times New Roman"/>
          <w:i/>
          <w:sz w:val="28"/>
          <w:szCs w:val="28"/>
          <w:vertAlign w:val="subscript"/>
          <w:lang w:val="uk-UA"/>
        </w:rPr>
        <w:t>Н</w:t>
      </w:r>
      <w:r w:rsidRPr="00080D25">
        <w:rPr>
          <w:rFonts w:ascii="Times New Roman" w:hAnsi="Times New Roman" w:cs="Times New Roman"/>
          <w:sz w:val="28"/>
          <w:szCs w:val="28"/>
          <w:lang w:val="uk-UA"/>
        </w:rPr>
        <w:t xml:space="preserve"> колекторів малої потужності;</w:t>
      </w:r>
    </w:p>
    <w:p w:rsidR="009C7C6C" w:rsidRPr="000F18BF" w:rsidRDefault="009C7C6C" w:rsidP="00080D25">
      <w:pPr>
        <w:spacing w:after="0" w:line="360" w:lineRule="auto"/>
        <w:ind w:firstLine="720"/>
        <w:jc w:val="center"/>
        <w:rPr>
          <w:rFonts w:ascii="Times New Roman" w:hAnsi="Times New Roman" w:cs="Times New Roman"/>
          <w:i/>
          <w:sz w:val="28"/>
          <w:szCs w:val="28"/>
          <w:lang w:val="ru-RU"/>
        </w:rPr>
        <w:sectPr w:rsidR="009C7C6C" w:rsidRPr="000F18BF">
          <w:pgSz w:w="12240" w:h="15840"/>
          <w:pgMar w:top="1134" w:right="850" w:bottom="1134" w:left="1701" w:header="708" w:footer="708" w:gutter="0"/>
          <w:cols w:space="708"/>
          <w:docGrid w:linePitch="360"/>
        </w:sectPr>
      </w:pPr>
    </w:p>
    <w:p w:rsidR="00080D25" w:rsidRPr="00080D25" w:rsidRDefault="00080D25" w:rsidP="00080D25">
      <w:pPr>
        <w:spacing w:after="0" w:line="360" w:lineRule="auto"/>
        <w:ind w:firstLine="720"/>
        <w:jc w:val="center"/>
        <w:rPr>
          <w:rFonts w:ascii="Times New Roman" w:hAnsi="Times New Roman" w:cs="Times New Roman"/>
          <w:i/>
          <w:sz w:val="28"/>
          <w:szCs w:val="28"/>
        </w:rPr>
      </w:pPr>
      <w:r w:rsidRPr="00080D25">
        <w:rPr>
          <w:rFonts w:ascii="Times New Roman" w:hAnsi="Times New Roman" w:cs="Times New Roman"/>
          <w:i/>
          <w:noProof/>
          <w:sz w:val="28"/>
          <w:szCs w:val="28"/>
          <w:lang w:val="ru-RU" w:eastAsia="ru-RU"/>
        </w:rPr>
        <w:lastRenderedPageBreak/>
        <w:drawing>
          <wp:inline distT="0" distB="0" distL="0" distR="0" wp14:anchorId="58A95695" wp14:editId="736B8764">
            <wp:extent cx="5358636" cy="7878726"/>
            <wp:effectExtent l="0" t="0" r="0" b="825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391942" cy="7927696"/>
                    </a:xfrm>
                    <a:prstGeom prst="rect">
                      <a:avLst/>
                    </a:prstGeom>
                  </pic:spPr>
                </pic:pic>
              </a:graphicData>
            </a:graphic>
          </wp:inline>
        </w:drawing>
      </w:r>
    </w:p>
    <w:p w:rsidR="00080D25" w:rsidRPr="00080D25" w:rsidRDefault="00080D25" w:rsidP="00080D25">
      <w:pPr>
        <w:spacing w:after="0" w:line="360" w:lineRule="auto"/>
        <w:ind w:firstLine="720"/>
        <w:jc w:val="center"/>
        <w:rPr>
          <w:rFonts w:ascii="Times New Roman" w:hAnsi="Times New Roman" w:cs="Times New Roman"/>
          <w:i/>
          <w:sz w:val="28"/>
          <w:szCs w:val="28"/>
          <w:lang w:val="uk-UA"/>
        </w:rPr>
      </w:pPr>
      <w:r w:rsidRPr="00080D25">
        <w:rPr>
          <w:rFonts w:ascii="Times New Roman" w:hAnsi="Times New Roman" w:cs="Times New Roman"/>
          <w:i/>
          <w:sz w:val="28"/>
          <w:szCs w:val="28"/>
          <w:lang w:val="uk-UA"/>
        </w:rPr>
        <w:t>Рисунок 3.2 – Залежність параметра пористості Р</w:t>
      </w:r>
      <w:r w:rsidRPr="00080D25">
        <w:rPr>
          <w:rFonts w:ascii="Times New Roman" w:hAnsi="Times New Roman" w:cs="Times New Roman"/>
          <w:i/>
          <w:sz w:val="28"/>
          <w:szCs w:val="28"/>
          <w:vertAlign w:val="subscript"/>
          <w:lang w:val="uk-UA"/>
        </w:rPr>
        <w:t>п,ф</w:t>
      </w:r>
      <w:r w:rsidRPr="00080D25">
        <w:rPr>
          <w:rFonts w:ascii="Times New Roman" w:hAnsi="Times New Roman" w:cs="Times New Roman"/>
          <w:i/>
          <w:sz w:val="28"/>
          <w:szCs w:val="28"/>
          <w:lang w:val="uk-UA"/>
        </w:rPr>
        <w:t xml:space="preserve"> від коефіцієту </w:t>
      </w:r>
      <w:r w:rsidRPr="00080D25">
        <w:rPr>
          <w:rFonts w:ascii="Times New Roman" w:hAnsi="Times New Roman" w:cs="Times New Roman"/>
          <w:i/>
          <w:sz w:val="28"/>
          <w:szCs w:val="28"/>
        </w:rPr>
        <w:t>k</w:t>
      </w:r>
      <w:r w:rsidRPr="00080D25">
        <w:rPr>
          <w:rFonts w:ascii="Times New Roman" w:hAnsi="Times New Roman" w:cs="Times New Roman"/>
          <w:i/>
          <w:sz w:val="28"/>
          <w:szCs w:val="28"/>
          <w:vertAlign w:val="subscript"/>
          <w:lang w:val="ru-RU"/>
        </w:rPr>
        <w:t>п</w:t>
      </w:r>
      <w:r w:rsidRPr="00080D25">
        <w:rPr>
          <w:rFonts w:ascii="Times New Roman" w:hAnsi="Times New Roman" w:cs="Times New Roman"/>
          <w:i/>
          <w:sz w:val="28"/>
          <w:szCs w:val="28"/>
          <w:lang w:val="ru-RU"/>
        </w:rPr>
        <w:t xml:space="preserve"> </w:t>
      </w:r>
      <w:r w:rsidRPr="00080D25">
        <w:rPr>
          <w:rFonts w:ascii="Times New Roman" w:hAnsi="Times New Roman" w:cs="Times New Roman"/>
          <w:i/>
          <w:sz w:val="28"/>
          <w:szCs w:val="28"/>
          <w:lang w:val="uk-UA"/>
        </w:rPr>
        <w:t>пористості для глиняних колекторів</w:t>
      </w:r>
    </w:p>
    <w:p w:rsidR="00080D25" w:rsidRPr="00080D25" w:rsidRDefault="00080D25" w:rsidP="00080D25">
      <w:pPr>
        <w:spacing w:after="0" w:line="360" w:lineRule="auto"/>
        <w:ind w:right="280" w:firstLine="720"/>
        <w:jc w:val="right"/>
        <w:rPr>
          <w:rFonts w:ascii="Times New Roman" w:hAnsi="Times New Roman" w:cs="Times New Roman"/>
          <w:sz w:val="28"/>
          <w:szCs w:val="28"/>
          <w:lang w:val="uk-UA"/>
        </w:rPr>
        <w:sectPr w:rsidR="00080D25" w:rsidRPr="00080D25" w:rsidSect="00080D25">
          <w:pgSz w:w="12240" w:h="15840"/>
          <w:pgMar w:top="1134" w:right="851" w:bottom="1134" w:left="1701" w:header="709" w:footer="709" w:gutter="0"/>
          <w:cols w:space="708"/>
          <w:docGrid w:linePitch="360"/>
        </w:sectPr>
      </w:pP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lastRenderedPageBreak/>
        <w:t xml:space="preserve">3) у допустимості багаторазового розрахунку </w:t>
      </w:r>
      <w:r w:rsidRPr="00080D25">
        <w:rPr>
          <w:rFonts w:ascii="Times New Roman" w:hAnsi="Times New Roman" w:cs="Times New Roman"/>
          <w:i/>
          <w:sz w:val="28"/>
          <w:szCs w:val="28"/>
        </w:rPr>
        <w:t>k</w:t>
      </w:r>
      <w:r w:rsidRPr="00080D25">
        <w:rPr>
          <w:rFonts w:ascii="Times New Roman" w:hAnsi="Times New Roman" w:cs="Times New Roman"/>
          <w:i/>
          <w:sz w:val="28"/>
          <w:szCs w:val="28"/>
          <w:vertAlign w:val="subscript"/>
          <w:lang w:val="uk-UA"/>
        </w:rPr>
        <w:t>Н</w:t>
      </w:r>
      <w:r w:rsidRPr="00080D25">
        <w:rPr>
          <w:rFonts w:ascii="Times New Roman" w:hAnsi="Times New Roman" w:cs="Times New Roman"/>
          <w:sz w:val="28"/>
          <w:szCs w:val="28"/>
          <w:lang w:val="uk-UA"/>
        </w:rPr>
        <w:t>, що дає змогу точніше встановити середнє значення коефіцієнтів пористості колекторів неоднорідної структури.</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t>Під час визначення коефіцієнта пористості нафтогазоносних колекторів параметр пористості розраховують за формулою</w:t>
      </w:r>
    </w:p>
    <w:p w:rsidR="00080D25" w:rsidRPr="00080D25" w:rsidRDefault="00080D25" w:rsidP="00080D25">
      <w:pPr>
        <w:spacing w:after="0" w:line="360" w:lineRule="auto"/>
        <w:ind w:firstLine="720"/>
        <w:jc w:val="right"/>
        <w:rPr>
          <w:rFonts w:ascii="Times New Roman" w:hAnsi="Times New Roman" w:cs="Times New Roman"/>
          <w:sz w:val="28"/>
          <w:szCs w:val="28"/>
          <w:lang w:val="uk-UA"/>
        </w:rPr>
      </w:pPr>
      <w:r w:rsidRPr="00080D25">
        <w:rPr>
          <w:rFonts w:ascii="Times New Roman" w:hAnsi="Times New Roman" w:cs="Times New Roman"/>
          <w:noProof/>
          <w:sz w:val="28"/>
          <w:szCs w:val="28"/>
          <w:lang w:val="ru-RU" w:eastAsia="ru-RU"/>
        </w:rPr>
        <w:drawing>
          <wp:inline distT="0" distB="0" distL="0" distR="0" wp14:anchorId="7F35EB6E" wp14:editId="5295CE93">
            <wp:extent cx="1566285" cy="382772"/>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735353" cy="424089"/>
                    </a:xfrm>
                    <a:prstGeom prst="rect">
                      <a:avLst/>
                    </a:prstGeom>
                  </pic:spPr>
                </pic:pic>
              </a:graphicData>
            </a:graphic>
          </wp:inline>
        </w:drawing>
      </w:r>
      <w:r w:rsidRPr="00080D25">
        <w:rPr>
          <w:rFonts w:ascii="Times New Roman" w:hAnsi="Times New Roman" w:cs="Times New Roman"/>
          <w:sz w:val="28"/>
          <w:szCs w:val="28"/>
          <w:lang w:val="uk-UA"/>
        </w:rPr>
        <w:t>.</w:t>
      </w:r>
      <w:r w:rsidRPr="00080D25">
        <w:rPr>
          <w:rFonts w:ascii="Times New Roman" w:hAnsi="Times New Roman" w:cs="Times New Roman"/>
          <w:sz w:val="28"/>
          <w:szCs w:val="28"/>
          <w:lang w:val="uk-UA"/>
        </w:rPr>
        <w:tab/>
      </w:r>
      <w:r w:rsidRPr="00080D25">
        <w:rPr>
          <w:rFonts w:ascii="Times New Roman" w:hAnsi="Times New Roman" w:cs="Times New Roman"/>
          <w:sz w:val="28"/>
          <w:szCs w:val="28"/>
          <w:lang w:val="uk-UA"/>
        </w:rPr>
        <w:tab/>
      </w:r>
      <w:r w:rsidRPr="00080D25">
        <w:rPr>
          <w:rFonts w:ascii="Times New Roman" w:hAnsi="Times New Roman" w:cs="Times New Roman"/>
          <w:sz w:val="28"/>
          <w:szCs w:val="28"/>
          <w:lang w:val="uk-UA"/>
        </w:rPr>
        <w:tab/>
      </w:r>
      <w:r w:rsidRPr="00080D25">
        <w:rPr>
          <w:rFonts w:ascii="Times New Roman" w:hAnsi="Times New Roman" w:cs="Times New Roman"/>
          <w:sz w:val="28"/>
          <w:szCs w:val="28"/>
          <w:lang w:val="uk-UA"/>
        </w:rPr>
        <w:tab/>
      </w:r>
      <w:r w:rsidRPr="00080D25">
        <w:rPr>
          <w:rFonts w:ascii="Times New Roman" w:hAnsi="Times New Roman" w:cs="Times New Roman"/>
          <w:sz w:val="28"/>
          <w:szCs w:val="28"/>
          <w:lang w:val="uk-UA"/>
        </w:rPr>
        <w:tab/>
        <w:t>(3.5)</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i/>
          <w:sz w:val="28"/>
          <w:szCs w:val="28"/>
          <w:lang w:val="uk-UA"/>
        </w:rPr>
        <w:t>Визначення коефіцієнта пористості колекторів за середнім опором зони проникнення фільтрату глинистого розчину і вод, що насичують цю зону.</w:t>
      </w:r>
      <w:r w:rsidRPr="00080D25">
        <w:rPr>
          <w:rFonts w:ascii="Times New Roman" w:hAnsi="Times New Roman" w:cs="Times New Roman"/>
          <w:sz w:val="28"/>
          <w:szCs w:val="28"/>
          <w:lang w:val="uk-UA"/>
        </w:rPr>
        <w:t xml:space="preserve"> Коефіцієнт пористості за даними </w:t>
      </w:r>
      <w:r w:rsidRPr="00080D25">
        <w:rPr>
          <w:rFonts w:ascii="Times New Roman" w:hAnsi="Times New Roman" w:cs="Times New Roman"/>
          <w:i/>
          <w:sz w:val="28"/>
          <w:szCs w:val="28"/>
          <w:lang w:val="uk-UA"/>
        </w:rPr>
        <w:t>ρ</w:t>
      </w:r>
      <w:r w:rsidRPr="00080D25">
        <w:rPr>
          <w:rFonts w:ascii="Times New Roman" w:hAnsi="Times New Roman" w:cs="Times New Roman"/>
          <w:i/>
          <w:sz w:val="28"/>
          <w:szCs w:val="28"/>
          <w:vertAlign w:val="subscript"/>
          <w:lang w:val="uk-UA"/>
        </w:rPr>
        <w:t>ЗП</w:t>
      </w:r>
      <w:r w:rsidRPr="00080D25">
        <w:rPr>
          <w:rFonts w:ascii="Times New Roman" w:hAnsi="Times New Roman" w:cs="Times New Roman"/>
          <w:i/>
          <w:sz w:val="28"/>
          <w:szCs w:val="28"/>
          <w:lang w:val="uk-UA"/>
        </w:rPr>
        <w:t xml:space="preserve"> і ρ</w:t>
      </w:r>
      <w:r w:rsidRPr="00080D25">
        <w:rPr>
          <w:rFonts w:ascii="Times New Roman" w:hAnsi="Times New Roman" w:cs="Times New Roman"/>
          <w:i/>
          <w:sz w:val="28"/>
          <w:szCs w:val="28"/>
          <w:vertAlign w:val="subscript"/>
          <w:lang w:val="uk-UA"/>
        </w:rPr>
        <w:t>В,Ф</w:t>
      </w:r>
      <w:r w:rsidRPr="00080D25">
        <w:rPr>
          <w:rFonts w:ascii="Times New Roman" w:hAnsi="Times New Roman" w:cs="Times New Roman"/>
          <w:sz w:val="28"/>
          <w:szCs w:val="28"/>
          <w:lang w:val="uk-UA"/>
        </w:rPr>
        <w:t xml:space="preserve"> знаходяться за параметром пористості:</w:t>
      </w:r>
    </w:p>
    <w:p w:rsidR="00080D25" w:rsidRPr="00080D25" w:rsidRDefault="00080D25" w:rsidP="00080D25">
      <w:pPr>
        <w:spacing w:after="0" w:line="360" w:lineRule="auto"/>
        <w:ind w:firstLine="720"/>
        <w:jc w:val="right"/>
        <w:rPr>
          <w:rFonts w:ascii="Times New Roman" w:hAnsi="Times New Roman" w:cs="Times New Roman"/>
          <w:sz w:val="28"/>
          <w:szCs w:val="28"/>
          <w:lang w:val="uk-UA"/>
        </w:rPr>
      </w:pPr>
      <w:r w:rsidRPr="00080D25">
        <w:rPr>
          <w:rFonts w:ascii="Times New Roman" w:hAnsi="Times New Roman" w:cs="Times New Roman"/>
          <w:noProof/>
          <w:sz w:val="28"/>
          <w:szCs w:val="28"/>
          <w:lang w:val="ru-RU" w:eastAsia="ru-RU"/>
        </w:rPr>
        <w:drawing>
          <wp:inline distT="0" distB="0" distL="0" distR="0" wp14:anchorId="5822C1BB" wp14:editId="486F0517">
            <wp:extent cx="3726214" cy="723014"/>
            <wp:effectExtent l="0" t="0" r="0" b="127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885600" cy="753940"/>
                    </a:xfrm>
                    <a:prstGeom prst="rect">
                      <a:avLst/>
                    </a:prstGeom>
                  </pic:spPr>
                </pic:pic>
              </a:graphicData>
            </a:graphic>
          </wp:inline>
        </w:drawing>
      </w:r>
      <w:r w:rsidRPr="00080D25">
        <w:rPr>
          <w:rFonts w:ascii="Times New Roman" w:hAnsi="Times New Roman" w:cs="Times New Roman"/>
          <w:sz w:val="28"/>
          <w:szCs w:val="28"/>
          <w:lang w:val="uk-UA"/>
        </w:rPr>
        <w:t>.</w:t>
      </w:r>
      <w:r w:rsidRPr="00080D25">
        <w:rPr>
          <w:rFonts w:ascii="Times New Roman" w:hAnsi="Times New Roman" w:cs="Times New Roman"/>
          <w:sz w:val="28"/>
          <w:szCs w:val="28"/>
          <w:lang w:val="uk-UA"/>
        </w:rPr>
        <w:tab/>
      </w:r>
      <w:r w:rsidRPr="00080D25">
        <w:rPr>
          <w:rFonts w:ascii="Times New Roman" w:hAnsi="Times New Roman" w:cs="Times New Roman"/>
          <w:sz w:val="28"/>
          <w:szCs w:val="28"/>
          <w:lang w:val="uk-UA"/>
        </w:rPr>
        <w:tab/>
        <w:t>(3.6)</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t>Можливість визначення коефіцієнтів пористості колекторів за даними природної електрохімічної активності природної електрохімічної активності заснована на близькому до прямолінійного зв'язку між дифузійно-адсорбційною активністю порід та їхньою відносною глинистістю:</w:t>
      </w:r>
    </w:p>
    <w:p w:rsidR="00080D25" w:rsidRPr="00080D25" w:rsidRDefault="00080D25" w:rsidP="00080D25">
      <w:pPr>
        <w:spacing w:after="0" w:line="360" w:lineRule="auto"/>
        <w:ind w:firstLine="720"/>
        <w:jc w:val="right"/>
        <w:rPr>
          <w:rFonts w:ascii="Times New Roman" w:hAnsi="Times New Roman" w:cs="Times New Roman"/>
          <w:sz w:val="28"/>
          <w:szCs w:val="28"/>
          <w:lang w:val="uk-UA"/>
        </w:rPr>
      </w:pPr>
      <w:r w:rsidRPr="00080D25">
        <w:rPr>
          <w:rFonts w:ascii="Times New Roman" w:hAnsi="Times New Roman" w:cs="Times New Roman"/>
          <w:noProof/>
          <w:sz w:val="28"/>
          <w:szCs w:val="28"/>
          <w:lang w:val="ru-RU" w:eastAsia="ru-RU"/>
        </w:rPr>
        <w:drawing>
          <wp:inline distT="0" distB="0" distL="0" distR="0" wp14:anchorId="66231B3F" wp14:editId="6BD91C32">
            <wp:extent cx="3228562" cy="436517"/>
            <wp:effectExtent l="0" t="0" r="0" b="190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408239" cy="460810"/>
                    </a:xfrm>
                    <a:prstGeom prst="rect">
                      <a:avLst/>
                    </a:prstGeom>
                  </pic:spPr>
                </pic:pic>
              </a:graphicData>
            </a:graphic>
          </wp:inline>
        </w:drawing>
      </w:r>
      <w:r w:rsidRPr="00080D25">
        <w:rPr>
          <w:rFonts w:ascii="Times New Roman" w:hAnsi="Times New Roman" w:cs="Times New Roman"/>
          <w:sz w:val="28"/>
          <w:szCs w:val="28"/>
          <w:lang w:val="uk-UA"/>
        </w:rPr>
        <w:t>.</w:t>
      </w:r>
      <w:r w:rsidRPr="00080D25">
        <w:rPr>
          <w:rFonts w:ascii="Times New Roman" w:hAnsi="Times New Roman" w:cs="Times New Roman"/>
          <w:sz w:val="28"/>
          <w:szCs w:val="28"/>
          <w:lang w:val="uk-UA"/>
        </w:rPr>
        <w:tab/>
      </w:r>
      <w:r w:rsidRPr="00080D25">
        <w:rPr>
          <w:rFonts w:ascii="Times New Roman" w:hAnsi="Times New Roman" w:cs="Times New Roman"/>
          <w:sz w:val="28"/>
          <w:szCs w:val="28"/>
          <w:lang w:val="uk-UA"/>
        </w:rPr>
        <w:tab/>
        <w:t>(3.7)</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t>Якщо породи, що вміщують колектор, представлені глинами, за мінеральним складом близькими до глин, що містяться в колекторі, то з поправкою за опір порід:</w:t>
      </w:r>
    </w:p>
    <w:p w:rsidR="009C7C6C" w:rsidRPr="00080D25" w:rsidRDefault="00080D25" w:rsidP="009C7C6C">
      <w:pPr>
        <w:spacing w:after="0" w:line="360" w:lineRule="auto"/>
        <w:ind w:firstLine="720"/>
        <w:jc w:val="right"/>
        <w:rPr>
          <w:rFonts w:ascii="Times New Roman" w:hAnsi="Times New Roman" w:cs="Times New Roman"/>
          <w:sz w:val="28"/>
          <w:szCs w:val="28"/>
          <w:lang w:val="uk-UA"/>
        </w:rPr>
      </w:pPr>
      <w:r w:rsidRPr="00080D25">
        <w:rPr>
          <w:rFonts w:ascii="Times New Roman" w:hAnsi="Times New Roman" w:cs="Times New Roman"/>
          <w:noProof/>
          <w:sz w:val="28"/>
          <w:szCs w:val="28"/>
          <w:lang w:val="ru-RU" w:eastAsia="ru-RU"/>
        </w:rPr>
        <w:drawing>
          <wp:inline distT="0" distB="0" distL="0" distR="0" wp14:anchorId="031BA1FA" wp14:editId="5621B861">
            <wp:extent cx="2952304" cy="442846"/>
            <wp:effectExtent l="0" t="0" r="63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029681" cy="454453"/>
                    </a:xfrm>
                    <a:prstGeom prst="rect">
                      <a:avLst/>
                    </a:prstGeom>
                  </pic:spPr>
                </pic:pic>
              </a:graphicData>
            </a:graphic>
          </wp:inline>
        </w:drawing>
      </w:r>
      <w:r w:rsidR="009C7C6C">
        <w:rPr>
          <w:rFonts w:ascii="Times New Roman" w:hAnsi="Times New Roman" w:cs="Times New Roman"/>
          <w:sz w:val="28"/>
          <w:szCs w:val="28"/>
          <w:lang w:val="uk-UA"/>
        </w:rPr>
        <w:t>.</w:t>
      </w:r>
      <w:r w:rsidR="009C7C6C">
        <w:rPr>
          <w:rFonts w:ascii="Times New Roman" w:hAnsi="Times New Roman" w:cs="Times New Roman"/>
          <w:sz w:val="28"/>
          <w:szCs w:val="28"/>
          <w:lang w:val="uk-UA"/>
        </w:rPr>
        <w:tab/>
      </w:r>
      <w:r w:rsidR="009C7C6C">
        <w:rPr>
          <w:rFonts w:ascii="Times New Roman" w:hAnsi="Times New Roman" w:cs="Times New Roman"/>
          <w:sz w:val="28"/>
          <w:szCs w:val="28"/>
          <w:lang w:val="uk-UA"/>
        </w:rPr>
        <w:tab/>
      </w:r>
      <w:r w:rsidR="009C7C6C">
        <w:rPr>
          <w:rFonts w:ascii="Times New Roman" w:hAnsi="Times New Roman" w:cs="Times New Roman"/>
          <w:sz w:val="28"/>
          <w:szCs w:val="28"/>
          <w:lang w:val="uk-UA"/>
        </w:rPr>
        <w:tab/>
        <w:t>(3.8)</w:t>
      </w:r>
    </w:p>
    <w:p w:rsidR="00080D25" w:rsidRPr="00080D25" w:rsidRDefault="00080D25" w:rsidP="00080D25">
      <w:pPr>
        <w:spacing w:after="0" w:line="360" w:lineRule="auto"/>
        <w:ind w:firstLine="720"/>
        <w:jc w:val="center"/>
        <w:rPr>
          <w:rFonts w:ascii="Times New Roman" w:hAnsi="Times New Roman" w:cs="Times New Roman"/>
          <w:sz w:val="28"/>
          <w:szCs w:val="28"/>
          <w:lang w:val="uk-UA"/>
        </w:rPr>
      </w:pPr>
      <w:r w:rsidRPr="00080D25">
        <w:rPr>
          <w:rFonts w:ascii="Times New Roman" w:hAnsi="Times New Roman" w:cs="Times New Roman"/>
          <w:sz w:val="28"/>
          <w:szCs w:val="28"/>
          <w:lang w:val="uk-UA"/>
        </w:rPr>
        <w:t>3.2.2. Методи радіометрії</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t>Для визначення коефіцієнта пористості використовують нейтронні методи, гамма-гамма-метод і в деяких випадках методи ізотопів і природної гамма-активності.</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lastRenderedPageBreak/>
        <w:t>Коефіцієнт пористості гірських порід визначають нейтронними методами в тих випадках, коли поровий простір породи заповнений водою, нафтою або газом з відомим водневим еквівалентом (</w:t>
      </w:r>
      <w:r w:rsidRPr="00080D25">
        <w:rPr>
          <w:rFonts w:ascii="Times New Roman" w:hAnsi="Times New Roman" w:cs="Times New Roman"/>
          <w:i/>
          <w:sz w:val="28"/>
          <w:szCs w:val="28"/>
          <w:lang w:val="uk-UA"/>
        </w:rPr>
        <w:t>Н</w:t>
      </w:r>
      <w:r w:rsidRPr="00080D25">
        <w:rPr>
          <w:rFonts w:ascii="Times New Roman" w:hAnsi="Times New Roman" w:cs="Times New Roman"/>
          <w:i/>
          <w:sz w:val="28"/>
          <w:szCs w:val="28"/>
          <w:vertAlign w:val="subscript"/>
          <w:lang w:val="uk-UA"/>
        </w:rPr>
        <w:t>В</w:t>
      </w:r>
      <w:r w:rsidRPr="00080D25">
        <w:rPr>
          <w:rFonts w:ascii="Times New Roman" w:hAnsi="Times New Roman" w:cs="Times New Roman"/>
          <w:sz w:val="28"/>
          <w:szCs w:val="28"/>
          <w:lang w:val="uk-UA"/>
        </w:rPr>
        <w:t xml:space="preserve">, </w:t>
      </w:r>
      <w:r w:rsidRPr="00080D25">
        <w:rPr>
          <w:rFonts w:ascii="Times New Roman" w:hAnsi="Times New Roman" w:cs="Times New Roman"/>
          <w:i/>
          <w:sz w:val="28"/>
          <w:szCs w:val="28"/>
          <w:lang w:val="uk-UA"/>
        </w:rPr>
        <w:t>Н</w:t>
      </w:r>
      <w:r w:rsidRPr="00080D25">
        <w:rPr>
          <w:rFonts w:ascii="Times New Roman" w:hAnsi="Times New Roman" w:cs="Times New Roman"/>
          <w:i/>
          <w:sz w:val="28"/>
          <w:szCs w:val="28"/>
          <w:vertAlign w:val="subscript"/>
          <w:lang w:val="uk-UA"/>
        </w:rPr>
        <w:t>Н</w:t>
      </w:r>
      <w:r w:rsidRPr="00080D25">
        <w:rPr>
          <w:rFonts w:ascii="Times New Roman" w:hAnsi="Times New Roman" w:cs="Times New Roman"/>
          <w:sz w:val="28"/>
          <w:szCs w:val="28"/>
          <w:lang w:val="uk-UA"/>
        </w:rPr>
        <w:t xml:space="preserve"> або </w:t>
      </w:r>
      <w:r w:rsidRPr="00080D25">
        <w:rPr>
          <w:rFonts w:ascii="Times New Roman" w:hAnsi="Times New Roman" w:cs="Times New Roman"/>
          <w:i/>
          <w:sz w:val="28"/>
          <w:szCs w:val="28"/>
          <w:lang w:val="uk-UA"/>
        </w:rPr>
        <w:t>Н</w:t>
      </w:r>
      <w:r w:rsidRPr="00080D25">
        <w:rPr>
          <w:rFonts w:ascii="Times New Roman" w:hAnsi="Times New Roman" w:cs="Times New Roman"/>
          <w:i/>
          <w:sz w:val="28"/>
          <w:szCs w:val="28"/>
          <w:vertAlign w:val="subscript"/>
          <w:lang w:val="uk-UA"/>
        </w:rPr>
        <w:t>Г</w:t>
      </w:r>
      <w:r w:rsidRPr="00080D25">
        <w:rPr>
          <w:rFonts w:ascii="Times New Roman" w:hAnsi="Times New Roman" w:cs="Times New Roman"/>
          <w:sz w:val="28"/>
          <w:szCs w:val="28"/>
          <w:lang w:val="uk-UA"/>
        </w:rPr>
        <w:t xml:space="preserve">), відомі вміст </w:t>
      </w:r>
      <w:r w:rsidRPr="00080D25">
        <w:rPr>
          <w:rFonts w:ascii="Times New Roman" w:hAnsi="Times New Roman" w:cs="Times New Roman"/>
          <w:i/>
          <w:sz w:val="28"/>
          <w:szCs w:val="28"/>
          <w:lang w:val="uk-UA"/>
        </w:rPr>
        <w:t>ω</w:t>
      </w:r>
      <w:r w:rsidRPr="00080D25">
        <w:rPr>
          <w:rFonts w:ascii="Times New Roman" w:hAnsi="Times New Roman" w:cs="Times New Roman"/>
          <w:i/>
          <w:sz w:val="28"/>
          <w:szCs w:val="28"/>
          <w:vertAlign w:val="subscript"/>
          <w:lang w:val="uk-UA"/>
        </w:rPr>
        <w:t>К+Г</w:t>
      </w:r>
      <w:r w:rsidRPr="00080D25">
        <w:rPr>
          <w:rFonts w:ascii="Times New Roman" w:hAnsi="Times New Roman" w:cs="Times New Roman"/>
          <w:sz w:val="28"/>
          <w:szCs w:val="28"/>
          <w:lang w:val="uk-UA"/>
        </w:rPr>
        <w:t xml:space="preserve"> кристалізаційної та гігроскопічно зв'язаної води у твердій частині породи та її водневий еквівалент.</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t>Коефіцієнт</w:t>
      </w:r>
      <w:r w:rsidRPr="00080D25">
        <w:rPr>
          <w:rFonts w:ascii="Times New Roman" w:hAnsi="Times New Roman" w:cs="Times New Roman"/>
          <w:i/>
          <w:sz w:val="28"/>
          <w:szCs w:val="28"/>
          <w:lang w:val="uk-UA"/>
        </w:rPr>
        <w:t xml:space="preserve"> </w:t>
      </w:r>
      <w:r w:rsidRPr="00080D25">
        <w:rPr>
          <w:rFonts w:ascii="Times New Roman" w:hAnsi="Times New Roman" w:cs="Times New Roman"/>
          <w:i/>
          <w:sz w:val="28"/>
          <w:szCs w:val="28"/>
        </w:rPr>
        <w:t>k</w:t>
      </w:r>
      <w:r w:rsidRPr="00080D25">
        <w:rPr>
          <w:rFonts w:ascii="Times New Roman" w:hAnsi="Times New Roman" w:cs="Times New Roman"/>
          <w:i/>
          <w:sz w:val="28"/>
          <w:szCs w:val="28"/>
          <w:vertAlign w:val="subscript"/>
          <w:lang w:val="uk-UA"/>
        </w:rPr>
        <w:t>П,Н</w:t>
      </w:r>
      <w:r w:rsidRPr="00080D25">
        <w:rPr>
          <w:rFonts w:ascii="Times New Roman" w:hAnsi="Times New Roman" w:cs="Times New Roman"/>
          <w:sz w:val="28"/>
          <w:szCs w:val="28"/>
          <w:lang w:val="uk-UA"/>
        </w:rPr>
        <w:t xml:space="preserve"> пористості знаходять одним із таких способів:</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t xml:space="preserve">1) за кривими залежності різницевого відносного параметра </w:t>
      </w:r>
      <w:r w:rsidRPr="00080D25">
        <w:rPr>
          <w:rFonts w:ascii="Times New Roman" w:hAnsi="Times New Roman" w:cs="Times New Roman"/>
          <w:i/>
          <w:sz w:val="28"/>
          <w:szCs w:val="28"/>
          <w:lang w:val="uk-UA"/>
        </w:rPr>
        <w:t>∆J</w:t>
      </w:r>
      <w:r w:rsidRPr="00080D25">
        <w:rPr>
          <w:rFonts w:ascii="Times New Roman" w:hAnsi="Times New Roman" w:cs="Times New Roman"/>
          <w:i/>
          <w:sz w:val="28"/>
          <w:szCs w:val="28"/>
          <w:vertAlign w:val="subscript"/>
          <w:lang w:val="uk-UA"/>
        </w:rPr>
        <w:t>nγ</w:t>
      </w:r>
      <w:r w:rsidRPr="00080D25">
        <w:rPr>
          <w:rFonts w:ascii="Times New Roman" w:hAnsi="Times New Roman" w:cs="Times New Roman"/>
          <w:i/>
          <w:sz w:val="28"/>
          <w:szCs w:val="28"/>
          <w:lang w:val="uk-UA"/>
        </w:rPr>
        <w:t>=f(k</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i/>
          <w:sz w:val="28"/>
          <w:szCs w:val="28"/>
          <w:lang w:val="uk-UA"/>
        </w:rPr>
        <w:t xml:space="preserve">) </w:t>
      </w:r>
      <w:r w:rsidRPr="00080D25">
        <w:rPr>
          <w:rFonts w:ascii="Times New Roman" w:hAnsi="Times New Roman" w:cs="Times New Roman"/>
          <w:sz w:val="28"/>
          <w:szCs w:val="28"/>
          <w:lang w:val="uk-UA"/>
        </w:rPr>
        <w:t xml:space="preserve">або за кривими залежностей відносного параметра </w:t>
      </w:r>
      <w:r w:rsidRPr="00080D25">
        <w:rPr>
          <w:rFonts w:ascii="Times New Roman" w:hAnsi="Times New Roman" w:cs="Times New Roman"/>
          <w:i/>
          <w:sz w:val="28"/>
          <w:szCs w:val="28"/>
          <w:lang w:val="uk-UA"/>
        </w:rPr>
        <w:t>J</w:t>
      </w:r>
      <w:r w:rsidRPr="00080D25">
        <w:rPr>
          <w:rFonts w:ascii="Times New Roman" w:hAnsi="Times New Roman" w:cs="Times New Roman"/>
          <w:i/>
          <w:sz w:val="28"/>
          <w:szCs w:val="28"/>
          <w:vertAlign w:val="subscript"/>
          <w:lang w:val="uk-UA"/>
        </w:rPr>
        <w:t>nγ</w:t>
      </w:r>
      <w:r w:rsidRPr="00080D25">
        <w:rPr>
          <w:rFonts w:ascii="Times New Roman" w:hAnsi="Times New Roman" w:cs="Times New Roman"/>
          <w:i/>
          <w:sz w:val="28"/>
          <w:szCs w:val="28"/>
          <w:lang w:val="uk-UA"/>
        </w:rPr>
        <w:t xml:space="preserve"> (J</w:t>
      </w:r>
      <w:r w:rsidRPr="00080D25">
        <w:rPr>
          <w:rFonts w:ascii="Times New Roman" w:hAnsi="Times New Roman" w:cs="Times New Roman"/>
          <w:i/>
          <w:sz w:val="28"/>
          <w:szCs w:val="28"/>
          <w:vertAlign w:val="subscript"/>
          <w:lang w:val="uk-UA"/>
        </w:rPr>
        <w:t>n,г</w:t>
      </w:r>
      <w:r w:rsidRPr="00080D25">
        <w:rPr>
          <w:rFonts w:ascii="Times New Roman" w:hAnsi="Times New Roman" w:cs="Times New Roman"/>
          <w:i/>
          <w:sz w:val="28"/>
          <w:szCs w:val="28"/>
          <w:lang w:val="uk-UA"/>
        </w:rPr>
        <w:t xml:space="preserve"> J</w:t>
      </w:r>
      <w:r w:rsidRPr="00080D25">
        <w:rPr>
          <w:rFonts w:ascii="Times New Roman" w:hAnsi="Times New Roman" w:cs="Times New Roman"/>
          <w:i/>
          <w:sz w:val="28"/>
          <w:szCs w:val="28"/>
          <w:vertAlign w:val="subscript"/>
          <w:lang w:val="uk-UA"/>
        </w:rPr>
        <w:t>n,н</w:t>
      </w:r>
      <w:r w:rsidRPr="00080D25">
        <w:rPr>
          <w:rFonts w:ascii="Times New Roman" w:hAnsi="Times New Roman" w:cs="Times New Roman"/>
          <w:i/>
          <w:sz w:val="28"/>
          <w:szCs w:val="28"/>
          <w:lang w:val="uk-UA"/>
        </w:rPr>
        <w:t>) = f (k</w:t>
      </w:r>
      <w:r w:rsidRPr="00080D25">
        <w:rPr>
          <w:rFonts w:ascii="Times New Roman" w:hAnsi="Times New Roman" w:cs="Times New Roman"/>
          <w:i/>
          <w:sz w:val="28"/>
          <w:szCs w:val="28"/>
          <w:vertAlign w:val="subscript"/>
          <w:lang w:val="uk-UA"/>
        </w:rPr>
        <w:t>П,n</w:t>
      </w:r>
      <w:r w:rsidRPr="00080D25">
        <w:rPr>
          <w:rFonts w:ascii="Times New Roman" w:hAnsi="Times New Roman" w:cs="Times New Roman"/>
          <w:i/>
          <w:sz w:val="28"/>
          <w:szCs w:val="28"/>
          <w:lang w:val="uk-UA"/>
        </w:rPr>
        <w:t>)</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t xml:space="preserve">2) за відношенням інтенсивностей </w:t>
      </w:r>
      <w:r w:rsidRPr="00080D25">
        <w:rPr>
          <w:rFonts w:ascii="Times New Roman" w:hAnsi="Times New Roman" w:cs="Times New Roman"/>
          <w:i/>
          <w:sz w:val="28"/>
          <w:szCs w:val="28"/>
          <w:lang w:val="uk-UA"/>
        </w:rPr>
        <w:t>I</w:t>
      </w:r>
      <w:r w:rsidRPr="00080D25">
        <w:rPr>
          <w:rFonts w:ascii="Times New Roman" w:hAnsi="Times New Roman" w:cs="Times New Roman"/>
          <w:i/>
          <w:sz w:val="28"/>
          <w:szCs w:val="28"/>
          <w:vertAlign w:val="subscript"/>
          <w:lang w:val="uk-UA"/>
        </w:rPr>
        <w:t>nγ</w:t>
      </w:r>
      <w:r w:rsidRPr="00080D25">
        <w:rPr>
          <w:rFonts w:ascii="Times New Roman" w:hAnsi="Times New Roman" w:cs="Times New Roman"/>
          <w:i/>
          <w:sz w:val="28"/>
          <w:szCs w:val="28"/>
          <w:lang w:val="uk-UA"/>
        </w:rPr>
        <w:t>(I</w:t>
      </w:r>
      <w:r w:rsidRPr="00080D25">
        <w:rPr>
          <w:rFonts w:ascii="Times New Roman" w:hAnsi="Times New Roman" w:cs="Times New Roman"/>
          <w:i/>
          <w:sz w:val="28"/>
          <w:szCs w:val="28"/>
          <w:vertAlign w:val="subscript"/>
          <w:lang w:val="uk-UA"/>
        </w:rPr>
        <w:t>n</w:t>
      </w:r>
      <w:r w:rsidRPr="00080D25">
        <w:rPr>
          <w:rFonts w:ascii="Times New Roman" w:hAnsi="Times New Roman" w:cs="Times New Roman"/>
          <w:i/>
          <w:sz w:val="28"/>
          <w:szCs w:val="28"/>
          <w:lang w:val="uk-UA"/>
        </w:rPr>
        <w:t>,tI</w:t>
      </w:r>
      <w:r w:rsidRPr="00080D25">
        <w:rPr>
          <w:rFonts w:ascii="Times New Roman" w:hAnsi="Times New Roman" w:cs="Times New Roman"/>
          <w:i/>
          <w:sz w:val="28"/>
          <w:szCs w:val="28"/>
          <w:vertAlign w:val="subscript"/>
          <w:lang w:val="uk-UA"/>
        </w:rPr>
        <w:t>n,н</w:t>
      </w:r>
      <w:r w:rsidRPr="00080D25">
        <w:rPr>
          <w:rFonts w:ascii="Times New Roman" w:hAnsi="Times New Roman" w:cs="Times New Roman"/>
          <w:i/>
          <w:sz w:val="28"/>
          <w:szCs w:val="28"/>
          <w:lang w:val="uk-UA"/>
        </w:rPr>
        <w:t>)</w:t>
      </w:r>
      <w:r w:rsidRPr="00080D25">
        <w:rPr>
          <w:rFonts w:ascii="Times New Roman" w:hAnsi="Times New Roman" w:cs="Times New Roman"/>
          <w:sz w:val="28"/>
          <w:szCs w:val="28"/>
          <w:lang w:val="uk-UA"/>
        </w:rPr>
        <w:t xml:space="preserve"> зареєстрованих зондами різного розміру;</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t>3) за кривими бічного нейтронного зондування;</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t>4) за нейтронною поглинаючою активністю.</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t>Спосіб визначення коефіцієнта пористості методом розсіяного гамма-випромінювання ґрунтується на тісному функціональному зв'язку між щільністю породи та її</w:t>
      </w:r>
      <w:r w:rsidRPr="000F18BF">
        <w:rPr>
          <w:rFonts w:ascii="Times New Roman" w:hAnsi="Times New Roman" w:cs="Times New Roman"/>
          <w:sz w:val="28"/>
          <w:szCs w:val="28"/>
          <w:lang w:val="uk-UA"/>
        </w:rPr>
        <w:t xml:space="preserve"> </w:t>
      </w:r>
      <w:r w:rsidRPr="00080D25">
        <w:rPr>
          <w:rFonts w:ascii="Times New Roman" w:hAnsi="Times New Roman" w:cs="Times New Roman"/>
          <w:sz w:val="28"/>
          <w:szCs w:val="28"/>
          <w:lang w:val="uk-UA"/>
        </w:rPr>
        <w:t>пористістю і на зворотній залежності між інтенсивністю гамма-випромінювання джерела</w:t>
      </w:r>
      <w:r w:rsidRPr="000F18BF">
        <w:rPr>
          <w:rFonts w:ascii="Times New Roman" w:hAnsi="Times New Roman" w:cs="Times New Roman"/>
          <w:sz w:val="28"/>
          <w:szCs w:val="28"/>
          <w:lang w:val="uk-UA"/>
        </w:rPr>
        <w:t xml:space="preserve"> </w:t>
      </w:r>
      <w:r w:rsidRPr="00080D25">
        <w:rPr>
          <w:rFonts w:ascii="Times New Roman" w:hAnsi="Times New Roman" w:cs="Times New Roman"/>
          <w:sz w:val="28"/>
          <w:szCs w:val="28"/>
          <w:lang w:val="uk-UA"/>
        </w:rPr>
        <w:t>і густиною породи.</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t>Для розв'язання задачі використовують такі зв'язки:</w:t>
      </w:r>
    </w:p>
    <w:p w:rsidR="00080D25" w:rsidRPr="00080D25" w:rsidRDefault="00080D25" w:rsidP="00080D25">
      <w:pPr>
        <w:spacing w:after="0" w:line="360" w:lineRule="auto"/>
        <w:ind w:firstLine="720"/>
        <w:jc w:val="both"/>
        <w:rPr>
          <w:rFonts w:ascii="Times New Roman" w:hAnsi="Times New Roman" w:cs="Times New Roman"/>
          <w:i/>
          <w:sz w:val="28"/>
          <w:szCs w:val="28"/>
          <w:lang w:val="uk-UA"/>
        </w:rPr>
      </w:pPr>
      <w:r w:rsidRPr="00080D25">
        <w:rPr>
          <w:rFonts w:ascii="Times New Roman" w:hAnsi="Times New Roman" w:cs="Times New Roman"/>
          <w:sz w:val="28"/>
          <w:szCs w:val="28"/>
          <w:lang w:val="uk-UA"/>
        </w:rPr>
        <w:t xml:space="preserve">1) експериментально встановлені залежності між </w:t>
      </w:r>
      <w:r w:rsidRPr="00080D25">
        <w:rPr>
          <w:rFonts w:ascii="Times New Roman" w:hAnsi="Times New Roman" w:cs="Times New Roman"/>
          <w:i/>
          <w:sz w:val="28"/>
          <w:szCs w:val="28"/>
          <w:lang w:val="uk-UA"/>
        </w:rPr>
        <w:t>J</w:t>
      </w:r>
      <w:r w:rsidRPr="00080D25">
        <w:rPr>
          <w:rFonts w:ascii="Times New Roman" w:hAnsi="Times New Roman" w:cs="Times New Roman"/>
          <w:i/>
          <w:sz w:val="28"/>
          <w:szCs w:val="28"/>
          <w:vertAlign w:val="subscript"/>
          <w:lang w:val="uk-UA"/>
        </w:rPr>
        <w:t>γγ</w:t>
      </w:r>
      <w:r w:rsidRPr="00080D25">
        <w:rPr>
          <w:rFonts w:ascii="Times New Roman" w:hAnsi="Times New Roman" w:cs="Times New Roman"/>
          <w:i/>
          <w:sz w:val="28"/>
          <w:szCs w:val="28"/>
          <w:lang w:val="uk-UA"/>
        </w:rPr>
        <w:t xml:space="preserve"> і δ</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i/>
          <w:sz w:val="28"/>
          <w:szCs w:val="28"/>
          <w:lang w:val="uk-UA"/>
        </w:rPr>
        <w:t xml:space="preserve"> (</w:t>
      </w:r>
      <w:r w:rsidRPr="00080D25">
        <w:rPr>
          <w:rFonts w:ascii="Times New Roman" w:hAnsi="Times New Roman" w:cs="Times New Roman"/>
          <w:i/>
          <w:sz w:val="28"/>
          <w:szCs w:val="28"/>
        </w:rPr>
        <w:t>k</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i/>
          <w:sz w:val="28"/>
          <w:szCs w:val="28"/>
          <w:lang w:val="uk-UA"/>
        </w:rPr>
        <w:t>)</w:t>
      </w:r>
      <w:r w:rsidRPr="00080D25">
        <w:rPr>
          <w:rFonts w:ascii="Times New Roman" w:hAnsi="Times New Roman" w:cs="Times New Roman"/>
          <w:sz w:val="28"/>
          <w:szCs w:val="28"/>
          <w:lang w:val="uk-UA"/>
        </w:rPr>
        <w:t xml:space="preserve"> або між </w:t>
      </w:r>
      <w:r w:rsidRPr="00080D25">
        <w:rPr>
          <w:rFonts w:ascii="Times New Roman" w:hAnsi="Times New Roman" w:cs="Times New Roman"/>
          <w:i/>
          <w:sz w:val="28"/>
          <w:szCs w:val="28"/>
          <w:lang w:val="uk-UA"/>
        </w:rPr>
        <w:t>ΔJ</w:t>
      </w:r>
      <w:r w:rsidRPr="00080D25">
        <w:rPr>
          <w:rFonts w:ascii="Times New Roman" w:hAnsi="Times New Roman" w:cs="Times New Roman"/>
          <w:i/>
          <w:sz w:val="28"/>
          <w:szCs w:val="28"/>
          <w:vertAlign w:val="subscript"/>
          <w:lang w:val="uk-UA"/>
        </w:rPr>
        <w:t>γγ</w:t>
      </w:r>
      <w:r w:rsidRPr="00080D25">
        <w:rPr>
          <w:rFonts w:ascii="Times New Roman" w:hAnsi="Times New Roman" w:cs="Times New Roman"/>
          <w:i/>
          <w:sz w:val="28"/>
          <w:szCs w:val="28"/>
          <w:lang w:val="uk-UA"/>
        </w:rPr>
        <w:t xml:space="preserve"> і</w:t>
      </w:r>
      <w:r w:rsidRPr="000F18BF">
        <w:rPr>
          <w:rFonts w:ascii="Times New Roman" w:hAnsi="Times New Roman" w:cs="Times New Roman"/>
          <w:i/>
          <w:sz w:val="28"/>
          <w:szCs w:val="28"/>
          <w:lang w:val="ru-RU"/>
        </w:rPr>
        <w:t xml:space="preserve"> </w:t>
      </w:r>
      <w:r w:rsidRPr="00080D25">
        <w:rPr>
          <w:rFonts w:ascii="Times New Roman" w:hAnsi="Times New Roman" w:cs="Times New Roman"/>
          <w:i/>
          <w:sz w:val="28"/>
          <w:szCs w:val="28"/>
          <w:lang w:val="uk-UA"/>
        </w:rPr>
        <w:t>δ</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i/>
          <w:sz w:val="28"/>
          <w:szCs w:val="28"/>
          <w:lang w:val="uk-UA"/>
        </w:rPr>
        <w:t xml:space="preserve"> (к</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i/>
          <w:sz w:val="28"/>
          <w:szCs w:val="28"/>
          <w:lang w:val="uk-UA"/>
        </w:rPr>
        <w:t>)</w:t>
      </w:r>
      <w:r w:rsidRPr="00080D25">
        <w:rPr>
          <w:rFonts w:ascii="Times New Roman" w:hAnsi="Times New Roman" w:cs="Times New Roman"/>
          <w:sz w:val="28"/>
          <w:szCs w:val="28"/>
          <w:lang w:val="uk-UA"/>
        </w:rPr>
        <w:t>:</w:t>
      </w:r>
    </w:p>
    <w:p w:rsidR="00080D25" w:rsidRPr="000F18BF" w:rsidRDefault="00080D25" w:rsidP="00080D25">
      <w:pPr>
        <w:spacing w:after="0" w:line="360" w:lineRule="auto"/>
        <w:ind w:firstLine="720"/>
        <w:jc w:val="right"/>
        <w:rPr>
          <w:rFonts w:ascii="Times New Roman" w:hAnsi="Times New Roman" w:cs="Times New Roman"/>
          <w:sz w:val="28"/>
          <w:szCs w:val="28"/>
          <w:lang w:val="uk-UA"/>
        </w:rPr>
      </w:pPr>
      <w:r w:rsidRPr="00080D25">
        <w:rPr>
          <w:rFonts w:ascii="Times New Roman" w:hAnsi="Times New Roman" w:cs="Times New Roman"/>
          <w:noProof/>
          <w:sz w:val="28"/>
          <w:szCs w:val="28"/>
          <w:lang w:val="ru-RU" w:eastAsia="ru-RU"/>
        </w:rPr>
        <w:drawing>
          <wp:inline distT="0" distB="0" distL="0" distR="0" wp14:anchorId="66AB42CC" wp14:editId="532E699E">
            <wp:extent cx="2918607" cy="393405"/>
            <wp:effectExtent l="0" t="0" r="0" b="698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234715" cy="436014"/>
                    </a:xfrm>
                    <a:prstGeom prst="rect">
                      <a:avLst/>
                    </a:prstGeom>
                  </pic:spPr>
                </pic:pic>
              </a:graphicData>
            </a:graphic>
          </wp:inline>
        </w:drawing>
      </w:r>
      <w:r w:rsidRPr="000F18BF">
        <w:rPr>
          <w:rFonts w:ascii="Times New Roman" w:hAnsi="Times New Roman" w:cs="Times New Roman"/>
          <w:sz w:val="28"/>
          <w:szCs w:val="28"/>
          <w:lang w:val="uk-UA"/>
        </w:rPr>
        <w:t>;</w:t>
      </w:r>
      <w:r w:rsidRPr="000F18BF">
        <w:rPr>
          <w:rFonts w:ascii="Times New Roman" w:hAnsi="Times New Roman" w:cs="Times New Roman"/>
          <w:sz w:val="28"/>
          <w:szCs w:val="28"/>
          <w:lang w:val="uk-UA"/>
        </w:rPr>
        <w:tab/>
      </w:r>
      <w:r w:rsidRPr="000F18BF">
        <w:rPr>
          <w:rFonts w:ascii="Times New Roman" w:hAnsi="Times New Roman" w:cs="Times New Roman"/>
          <w:sz w:val="28"/>
          <w:szCs w:val="28"/>
          <w:lang w:val="uk-UA"/>
        </w:rPr>
        <w:tab/>
      </w:r>
      <w:r w:rsidRPr="000F18BF">
        <w:rPr>
          <w:rFonts w:ascii="Times New Roman" w:hAnsi="Times New Roman" w:cs="Times New Roman"/>
          <w:sz w:val="28"/>
          <w:szCs w:val="28"/>
          <w:lang w:val="uk-UA"/>
        </w:rPr>
        <w:tab/>
        <w:t>(3.9)</w:t>
      </w:r>
    </w:p>
    <w:p w:rsidR="00080D25" w:rsidRPr="000F18BF" w:rsidRDefault="00080D25" w:rsidP="00080D25">
      <w:pPr>
        <w:spacing w:after="0" w:line="360" w:lineRule="auto"/>
        <w:ind w:firstLine="720"/>
        <w:jc w:val="both"/>
        <w:rPr>
          <w:rFonts w:ascii="Times New Roman" w:hAnsi="Times New Roman" w:cs="Times New Roman"/>
          <w:sz w:val="28"/>
          <w:szCs w:val="28"/>
          <w:lang w:val="uk-UA"/>
        </w:rPr>
      </w:pPr>
      <w:r w:rsidRPr="000F18BF">
        <w:rPr>
          <w:rFonts w:ascii="Times New Roman" w:hAnsi="Times New Roman" w:cs="Times New Roman"/>
          <w:sz w:val="28"/>
          <w:szCs w:val="28"/>
          <w:lang w:val="uk-UA"/>
        </w:rPr>
        <w:t>2) залежність від щільності порід функції:</w:t>
      </w:r>
    </w:p>
    <w:p w:rsidR="00080D25" w:rsidRPr="000F18BF" w:rsidRDefault="00080D25" w:rsidP="009C7C6C">
      <w:pPr>
        <w:spacing w:after="0" w:line="360" w:lineRule="auto"/>
        <w:ind w:firstLine="720"/>
        <w:jc w:val="right"/>
        <w:rPr>
          <w:rFonts w:ascii="Times New Roman" w:hAnsi="Times New Roman" w:cs="Times New Roman"/>
          <w:sz w:val="28"/>
          <w:szCs w:val="28"/>
          <w:lang w:val="uk-UA"/>
        </w:rPr>
      </w:pPr>
      <w:r w:rsidRPr="00080D25">
        <w:rPr>
          <w:rFonts w:ascii="Times New Roman" w:hAnsi="Times New Roman" w:cs="Times New Roman"/>
          <w:noProof/>
          <w:sz w:val="28"/>
          <w:szCs w:val="28"/>
          <w:lang w:val="ru-RU" w:eastAsia="ru-RU"/>
        </w:rPr>
        <w:drawing>
          <wp:inline distT="0" distB="0" distL="0" distR="0" wp14:anchorId="3696C69D" wp14:editId="514E444F">
            <wp:extent cx="2785730" cy="37143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959316" cy="394575"/>
                    </a:xfrm>
                    <a:prstGeom prst="rect">
                      <a:avLst/>
                    </a:prstGeom>
                  </pic:spPr>
                </pic:pic>
              </a:graphicData>
            </a:graphic>
          </wp:inline>
        </w:drawing>
      </w:r>
      <w:r w:rsidRPr="000F18BF">
        <w:rPr>
          <w:rFonts w:ascii="Times New Roman" w:hAnsi="Times New Roman" w:cs="Times New Roman"/>
          <w:sz w:val="28"/>
          <w:szCs w:val="28"/>
          <w:lang w:val="uk-UA"/>
        </w:rPr>
        <w:t>.</w:t>
      </w:r>
      <w:r w:rsidRPr="000F18BF">
        <w:rPr>
          <w:rFonts w:ascii="Times New Roman" w:hAnsi="Times New Roman" w:cs="Times New Roman"/>
          <w:sz w:val="28"/>
          <w:szCs w:val="28"/>
          <w:lang w:val="uk-UA"/>
        </w:rPr>
        <w:tab/>
      </w:r>
      <w:r w:rsidRPr="000F18BF">
        <w:rPr>
          <w:rFonts w:ascii="Times New Roman" w:hAnsi="Times New Roman" w:cs="Times New Roman"/>
          <w:sz w:val="28"/>
          <w:szCs w:val="28"/>
          <w:lang w:val="uk-UA"/>
        </w:rPr>
        <w:tab/>
      </w:r>
      <w:r w:rsidRPr="000F18BF">
        <w:rPr>
          <w:rFonts w:ascii="Times New Roman" w:hAnsi="Times New Roman" w:cs="Times New Roman"/>
          <w:sz w:val="28"/>
          <w:szCs w:val="28"/>
          <w:lang w:val="uk-UA"/>
        </w:rPr>
        <w:tab/>
        <w:t>(3.10)</w:t>
      </w:r>
    </w:p>
    <w:p w:rsidR="00080D25" w:rsidRPr="00080D25" w:rsidRDefault="00080D25" w:rsidP="00080D25">
      <w:pPr>
        <w:spacing w:after="0" w:line="360" w:lineRule="auto"/>
        <w:ind w:firstLine="720"/>
        <w:jc w:val="center"/>
        <w:rPr>
          <w:rFonts w:ascii="Times New Roman" w:hAnsi="Times New Roman" w:cs="Times New Roman"/>
          <w:sz w:val="28"/>
          <w:szCs w:val="28"/>
          <w:lang w:val="uk-UA"/>
        </w:rPr>
      </w:pPr>
      <w:r w:rsidRPr="000F18BF">
        <w:rPr>
          <w:rFonts w:ascii="Times New Roman" w:hAnsi="Times New Roman" w:cs="Times New Roman"/>
          <w:sz w:val="28"/>
          <w:szCs w:val="28"/>
          <w:lang w:val="uk-UA"/>
        </w:rPr>
        <w:t xml:space="preserve">3.2.3. </w:t>
      </w:r>
      <w:r w:rsidRPr="00080D25">
        <w:rPr>
          <w:rFonts w:ascii="Times New Roman" w:hAnsi="Times New Roman" w:cs="Times New Roman"/>
          <w:sz w:val="28"/>
          <w:szCs w:val="28"/>
          <w:lang w:val="uk-UA"/>
        </w:rPr>
        <w:t>Методи магнітометрії</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t>Із магнітних методів дослідження свердловин для визначення коефіцієнта ефективної пористості починають використовувати метод ядерного магнітного резонансу.</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lastRenderedPageBreak/>
        <w:t>Перспективним є метод магнітної сприйнятливості для оцінки великої тріщинної кавернозної пористості та виділення зон закарстування у свердловинах, що буряться на магнетитових розчинах. Коефіцієнт пористості за даними ядерного магнітного методу оцінюють за величиною індексу вільного флюїду.</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p>
    <w:p w:rsidR="00080D25" w:rsidRPr="00080D25" w:rsidRDefault="00080D25" w:rsidP="00080D25">
      <w:pPr>
        <w:spacing w:after="0" w:line="360" w:lineRule="auto"/>
        <w:ind w:firstLine="720"/>
        <w:jc w:val="center"/>
        <w:rPr>
          <w:rFonts w:ascii="Times New Roman" w:hAnsi="Times New Roman" w:cs="Times New Roman"/>
          <w:sz w:val="28"/>
          <w:szCs w:val="28"/>
          <w:lang w:val="uk-UA"/>
        </w:rPr>
      </w:pPr>
      <w:r w:rsidRPr="00080D25">
        <w:rPr>
          <w:rFonts w:ascii="Times New Roman" w:hAnsi="Times New Roman" w:cs="Times New Roman"/>
          <w:sz w:val="28"/>
          <w:szCs w:val="28"/>
          <w:lang w:val="uk-UA"/>
        </w:rPr>
        <w:t>3.2.4. Ультразвуковий метод</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t>Коефіцієнт пористості неглинистих колекторів може бути визначений такими способами.</w:t>
      </w:r>
    </w:p>
    <w:p w:rsidR="00080D25" w:rsidRPr="000F18BF" w:rsidRDefault="00080D25" w:rsidP="00080D25">
      <w:pPr>
        <w:spacing w:after="0" w:line="360" w:lineRule="auto"/>
        <w:ind w:firstLine="720"/>
        <w:jc w:val="both"/>
        <w:rPr>
          <w:rFonts w:ascii="Times New Roman" w:hAnsi="Times New Roman" w:cs="Times New Roman"/>
          <w:sz w:val="28"/>
          <w:szCs w:val="28"/>
          <w:lang w:val="ru-RU"/>
        </w:rPr>
      </w:pPr>
      <w:r w:rsidRPr="00080D25">
        <w:rPr>
          <w:rFonts w:ascii="Times New Roman" w:hAnsi="Times New Roman" w:cs="Times New Roman"/>
          <w:sz w:val="28"/>
          <w:szCs w:val="28"/>
          <w:lang w:val="uk-UA"/>
        </w:rPr>
        <w:t xml:space="preserve">1. За залежностями </w:t>
      </w:r>
      <w:r w:rsidRPr="00080D25">
        <w:rPr>
          <w:rFonts w:ascii="Times New Roman" w:hAnsi="Times New Roman" w:cs="Times New Roman"/>
          <w:i/>
          <w:sz w:val="28"/>
          <w:szCs w:val="28"/>
          <w:lang w:val="uk-UA"/>
        </w:rPr>
        <w:t>∆τ = f (</w:t>
      </w:r>
      <w:r w:rsidRPr="00080D25">
        <w:rPr>
          <w:rFonts w:ascii="Times New Roman" w:hAnsi="Times New Roman" w:cs="Times New Roman"/>
          <w:i/>
          <w:sz w:val="28"/>
          <w:szCs w:val="28"/>
          <w:lang w:val="ru-RU"/>
        </w:rPr>
        <w:t>k</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i/>
          <w:sz w:val="28"/>
          <w:szCs w:val="28"/>
          <w:lang w:val="uk-UA"/>
        </w:rPr>
        <w:t>)</w:t>
      </w:r>
      <w:r w:rsidRPr="00080D25">
        <w:rPr>
          <w:rFonts w:ascii="Times New Roman" w:hAnsi="Times New Roman" w:cs="Times New Roman"/>
          <w:sz w:val="28"/>
          <w:szCs w:val="28"/>
          <w:lang w:val="uk-UA"/>
        </w:rPr>
        <w:t xml:space="preserve">, отриманими на підставі статистичного опрацювання результатів вимірювань </w:t>
      </w:r>
      <w:r w:rsidRPr="00080D25">
        <w:rPr>
          <w:rFonts w:ascii="Times New Roman" w:hAnsi="Times New Roman" w:cs="Times New Roman"/>
          <w:i/>
          <w:sz w:val="28"/>
          <w:szCs w:val="28"/>
          <w:lang w:val="uk-UA"/>
        </w:rPr>
        <w:t>∆τ</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sz w:val="28"/>
          <w:szCs w:val="28"/>
          <w:lang w:val="uk-UA"/>
        </w:rPr>
        <w:t xml:space="preserve"> у свердловинах і даних вимірювань </w:t>
      </w:r>
      <w:r w:rsidRPr="00080D25">
        <w:rPr>
          <w:rFonts w:ascii="Times New Roman" w:hAnsi="Times New Roman" w:cs="Times New Roman"/>
          <w:i/>
          <w:sz w:val="28"/>
          <w:szCs w:val="28"/>
          <w:lang w:val="uk-UA"/>
        </w:rPr>
        <w:t>k</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sz w:val="28"/>
          <w:szCs w:val="28"/>
          <w:lang w:val="uk-UA"/>
        </w:rPr>
        <w:t xml:space="preserve"> у лабораторіях на представницькому керні або визначеними у свердловинних умовах іншими геофізичними методами. У разі використання залежностей </w:t>
      </w:r>
      <w:r w:rsidRPr="00080D25">
        <w:rPr>
          <w:rFonts w:ascii="Times New Roman" w:hAnsi="Times New Roman" w:cs="Times New Roman"/>
          <w:i/>
          <w:sz w:val="28"/>
          <w:szCs w:val="28"/>
          <w:lang w:val="uk-UA"/>
        </w:rPr>
        <w:t>∆τ</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i/>
          <w:sz w:val="28"/>
          <w:szCs w:val="28"/>
          <w:lang w:val="uk-UA"/>
        </w:rPr>
        <w:t>/∆τ</w:t>
      </w:r>
      <w:r w:rsidRPr="00080D25">
        <w:rPr>
          <w:rFonts w:ascii="Times New Roman" w:hAnsi="Times New Roman" w:cs="Times New Roman"/>
          <w:i/>
          <w:sz w:val="28"/>
          <w:szCs w:val="28"/>
          <w:vertAlign w:val="subscript"/>
          <w:lang w:val="uk-UA"/>
        </w:rPr>
        <w:t>ТВ</w:t>
      </w:r>
      <w:r w:rsidRPr="00080D25">
        <w:rPr>
          <w:rFonts w:ascii="Times New Roman" w:hAnsi="Times New Roman" w:cs="Times New Roman"/>
          <w:i/>
          <w:sz w:val="28"/>
          <w:szCs w:val="28"/>
          <w:lang w:val="uk-UA"/>
        </w:rPr>
        <w:t xml:space="preserve"> = f(k</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i/>
          <w:sz w:val="28"/>
          <w:szCs w:val="28"/>
          <w:lang w:val="uk-UA"/>
        </w:rPr>
        <w:t xml:space="preserve">) </w:t>
      </w:r>
      <w:r w:rsidRPr="00080D25">
        <w:rPr>
          <w:rFonts w:ascii="Times New Roman" w:hAnsi="Times New Roman" w:cs="Times New Roman"/>
          <w:sz w:val="28"/>
          <w:szCs w:val="28"/>
          <w:lang w:val="uk-UA"/>
        </w:rPr>
        <w:t xml:space="preserve">(див. </w:t>
      </w:r>
      <w:r w:rsidRPr="000F18BF">
        <w:rPr>
          <w:rFonts w:ascii="Times New Roman" w:hAnsi="Times New Roman" w:cs="Times New Roman"/>
          <w:sz w:val="28"/>
          <w:szCs w:val="28"/>
          <w:lang w:val="uk-UA"/>
        </w:rPr>
        <w:t>р</w:t>
      </w:r>
      <w:r w:rsidRPr="00080D25">
        <w:rPr>
          <w:rFonts w:ascii="Times New Roman" w:hAnsi="Times New Roman" w:cs="Times New Roman"/>
          <w:sz w:val="28"/>
          <w:szCs w:val="28"/>
          <w:lang w:val="uk-UA"/>
        </w:rPr>
        <w:t xml:space="preserve">ис. </w:t>
      </w:r>
      <w:r w:rsidRPr="000F18BF">
        <w:rPr>
          <w:rFonts w:ascii="Times New Roman" w:hAnsi="Times New Roman" w:cs="Times New Roman"/>
          <w:sz w:val="28"/>
          <w:szCs w:val="28"/>
          <w:lang w:val="uk-UA"/>
        </w:rPr>
        <w:t>3.3</w:t>
      </w:r>
      <w:r w:rsidRPr="00080D25">
        <w:rPr>
          <w:rFonts w:ascii="Times New Roman" w:hAnsi="Times New Roman" w:cs="Times New Roman"/>
          <w:sz w:val="28"/>
          <w:szCs w:val="28"/>
          <w:lang w:val="uk-UA"/>
        </w:rPr>
        <w:t>)</w:t>
      </w:r>
      <w:r w:rsidRPr="000F18BF">
        <w:rPr>
          <w:rFonts w:ascii="Times New Roman" w:hAnsi="Times New Roman" w:cs="Times New Roman"/>
          <w:sz w:val="28"/>
          <w:szCs w:val="28"/>
          <w:lang w:val="uk-UA"/>
        </w:rPr>
        <w:t xml:space="preserve"> </w:t>
      </w:r>
      <w:r w:rsidRPr="00080D25">
        <w:rPr>
          <w:rFonts w:ascii="Times New Roman" w:hAnsi="Times New Roman" w:cs="Times New Roman"/>
          <w:sz w:val="28"/>
          <w:szCs w:val="28"/>
          <w:lang w:val="uk-UA"/>
        </w:rPr>
        <w:t xml:space="preserve">величина </w:t>
      </w:r>
      <w:r w:rsidRPr="00080D25">
        <w:rPr>
          <w:rFonts w:ascii="Times New Roman" w:hAnsi="Times New Roman" w:cs="Times New Roman"/>
          <w:i/>
          <w:sz w:val="28"/>
          <w:szCs w:val="28"/>
          <w:lang w:val="uk-UA"/>
        </w:rPr>
        <w:t>∆τ</w:t>
      </w:r>
      <w:r w:rsidRPr="00080D25">
        <w:rPr>
          <w:rFonts w:ascii="Times New Roman" w:hAnsi="Times New Roman" w:cs="Times New Roman"/>
          <w:i/>
          <w:sz w:val="28"/>
          <w:szCs w:val="28"/>
          <w:vertAlign w:val="subscript"/>
          <w:lang w:val="uk-UA"/>
        </w:rPr>
        <w:t>ТВ</w:t>
      </w:r>
      <w:r w:rsidRPr="00080D25">
        <w:rPr>
          <w:rFonts w:ascii="Times New Roman" w:hAnsi="Times New Roman" w:cs="Times New Roman"/>
          <w:i/>
          <w:sz w:val="28"/>
          <w:szCs w:val="28"/>
          <w:lang w:val="uk-UA"/>
        </w:rPr>
        <w:t xml:space="preserve"> </w:t>
      </w:r>
      <w:r w:rsidRPr="00080D25">
        <w:rPr>
          <w:rFonts w:ascii="Times New Roman" w:hAnsi="Times New Roman" w:cs="Times New Roman"/>
          <w:sz w:val="28"/>
          <w:szCs w:val="28"/>
          <w:lang w:val="uk-UA"/>
        </w:rPr>
        <w:t xml:space="preserve">визначається як асимптотичне значення функції </w:t>
      </w:r>
      <w:r w:rsidRPr="00080D25">
        <w:rPr>
          <w:rFonts w:ascii="Times New Roman" w:hAnsi="Times New Roman" w:cs="Times New Roman"/>
          <w:i/>
          <w:sz w:val="28"/>
          <w:szCs w:val="28"/>
          <w:lang w:val="uk-UA"/>
        </w:rPr>
        <w:t>(α</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i/>
          <w:sz w:val="28"/>
          <w:szCs w:val="28"/>
          <w:lang w:val="uk-UA"/>
        </w:rPr>
        <w:t>/Р</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i/>
          <w:sz w:val="28"/>
          <w:szCs w:val="28"/>
          <w:lang w:val="uk-UA"/>
        </w:rPr>
        <w:t>)</w:t>
      </w:r>
      <w:r w:rsidRPr="000F18BF">
        <w:rPr>
          <w:rFonts w:ascii="Times New Roman" w:hAnsi="Times New Roman" w:cs="Times New Roman"/>
          <w:i/>
          <w:sz w:val="28"/>
          <w:szCs w:val="28"/>
          <w:lang w:val="uk-UA"/>
        </w:rPr>
        <w:t xml:space="preserve"> </w:t>
      </w:r>
      <w:r w:rsidRPr="00080D25">
        <w:rPr>
          <w:rFonts w:ascii="Times New Roman" w:hAnsi="Times New Roman" w:cs="Times New Roman"/>
          <w:i/>
          <w:sz w:val="28"/>
          <w:szCs w:val="28"/>
          <w:lang w:val="uk-UA"/>
        </w:rPr>
        <w:t>1/m = f (∆τ</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i/>
          <w:sz w:val="28"/>
          <w:szCs w:val="28"/>
          <w:lang w:val="uk-UA"/>
        </w:rPr>
        <w:t xml:space="preserve">) </w:t>
      </w:r>
      <w:r w:rsidRPr="00080D25">
        <w:rPr>
          <w:rFonts w:ascii="Times New Roman" w:hAnsi="Times New Roman" w:cs="Times New Roman"/>
          <w:sz w:val="28"/>
          <w:szCs w:val="28"/>
          <w:lang w:val="uk-UA"/>
        </w:rPr>
        <w:t>за умови</w:t>
      </w:r>
      <w:r w:rsidRPr="000F18BF">
        <w:rPr>
          <w:rFonts w:ascii="Times New Roman" w:hAnsi="Times New Roman" w:cs="Times New Roman"/>
          <w:sz w:val="28"/>
          <w:szCs w:val="28"/>
          <w:lang w:val="uk-UA"/>
        </w:rPr>
        <w:t xml:space="preserve"> </w:t>
      </w:r>
      <w:r w:rsidRPr="00080D25">
        <w:rPr>
          <w:rFonts w:ascii="Times New Roman" w:hAnsi="Times New Roman" w:cs="Times New Roman"/>
          <w:i/>
          <w:sz w:val="28"/>
          <w:szCs w:val="28"/>
          <w:lang w:val="uk-UA"/>
        </w:rPr>
        <w:t>(α</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i/>
          <w:sz w:val="28"/>
          <w:szCs w:val="28"/>
          <w:lang w:val="uk-UA"/>
        </w:rPr>
        <w:t>/Р</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i/>
          <w:sz w:val="28"/>
          <w:szCs w:val="28"/>
          <w:lang w:val="uk-UA"/>
        </w:rPr>
        <w:t>)</w:t>
      </w:r>
      <w:r w:rsidRPr="000F18BF">
        <w:rPr>
          <w:rFonts w:ascii="Times New Roman" w:hAnsi="Times New Roman" w:cs="Times New Roman"/>
          <w:i/>
          <w:sz w:val="28"/>
          <w:szCs w:val="28"/>
          <w:lang w:val="uk-UA"/>
        </w:rPr>
        <w:t xml:space="preserve"> </w:t>
      </w:r>
      <w:r w:rsidRPr="00080D25">
        <w:rPr>
          <w:rFonts w:ascii="Times New Roman" w:hAnsi="Times New Roman" w:cs="Times New Roman"/>
          <w:i/>
          <w:sz w:val="28"/>
          <w:szCs w:val="28"/>
          <w:lang w:val="uk-UA"/>
        </w:rPr>
        <w:t>1/m→0</w:t>
      </w:r>
      <w:r w:rsidRPr="00080D25">
        <w:rPr>
          <w:rFonts w:ascii="Times New Roman" w:hAnsi="Times New Roman" w:cs="Times New Roman"/>
          <w:sz w:val="28"/>
          <w:szCs w:val="28"/>
          <w:lang w:val="uk-UA"/>
        </w:rPr>
        <w:t xml:space="preserve">, де </w:t>
      </w:r>
      <w:r w:rsidRPr="00080D25">
        <w:rPr>
          <w:rFonts w:ascii="Times New Roman" w:hAnsi="Times New Roman" w:cs="Times New Roman"/>
          <w:i/>
          <w:sz w:val="28"/>
          <w:szCs w:val="28"/>
          <w:lang w:val="uk-UA"/>
        </w:rPr>
        <w:t>α</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sz w:val="28"/>
          <w:szCs w:val="28"/>
          <w:lang w:val="uk-UA"/>
        </w:rPr>
        <w:t xml:space="preserve"> і </w:t>
      </w:r>
      <w:r w:rsidRPr="00080D25">
        <w:rPr>
          <w:rFonts w:ascii="Times New Roman" w:hAnsi="Times New Roman" w:cs="Times New Roman"/>
          <w:i/>
          <w:sz w:val="28"/>
          <w:szCs w:val="28"/>
          <w:lang w:val="uk-UA"/>
        </w:rPr>
        <w:t>m</w:t>
      </w:r>
      <w:r w:rsidRPr="00080D25">
        <w:rPr>
          <w:rFonts w:ascii="Times New Roman" w:hAnsi="Times New Roman" w:cs="Times New Roman"/>
          <w:sz w:val="28"/>
          <w:szCs w:val="28"/>
          <w:lang w:val="uk-UA"/>
        </w:rPr>
        <w:t xml:space="preserve"> визначаються рівняннями зв'язку між </w:t>
      </w:r>
      <w:r w:rsidRPr="00080D25">
        <w:rPr>
          <w:rFonts w:ascii="Times New Roman" w:hAnsi="Times New Roman" w:cs="Times New Roman"/>
          <w:i/>
          <w:sz w:val="28"/>
          <w:szCs w:val="28"/>
          <w:lang w:val="uk-UA"/>
        </w:rPr>
        <w:t>Р</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i/>
          <w:sz w:val="28"/>
          <w:szCs w:val="28"/>
          <w:lang w:val="uk-UA"/>
        </w:rPr>
        <w:t>(ρ</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i/>
          <w:sz w:val="28"/>
          <w:szCs w:val="28"/>
          <w:lang w:val="uk-UA"/>
        </w:rPr>
        <w:t>)</w:t>
      </w:r>
      <w:r w:rsidRPr="00080D25">
        <w:rPr>
          <w:rFonts w:ascii="Times New Roman" w:hAnsi="Times New Roman" w:cs="Times New Roman"/>
          <w:sz w:val="28"/>
          <w:szCs w:val="28"/>
          <w:lang w:val="uk-UA"/>
        </w:rPr>
        <w:t xml:space="preserve"> і </w:t>
      </w:r>
      <w:r w:rsidRPr="00080D25">
        <w:rPr>
          <w:rFonts w:ascii="Times New Roman" w:hAnsi="Times New Roman" w:cs="Times New Roman"/>
          <w:sz w:val="28"/>
          <w:szCs w:val="28"/>
        </w:rPr>
        <w:t>k</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sz w:val="28"/>
          <w:szCs w:val="28"/>
          <w:lang w:val="uk-UA"/>
        </w:rPr>
        <w:t>. У разі</w:t>
      </w:r>
      <w:r w:rsidRPr="000F18BF">
        <w:rPr>
          <w:rFonts w:ascii="Times New Roman" w:hAnsi="Times New Roman" w:cs="Times New Roman"/>
          <w:sz w:val="28"/>
          <w:szCs w:val="28"/>
          <w:lang w:val="ru-RU"/>
        </w:rPr>
        <w:t xml:space="preserve"> </w:t>
      </w:r>
      <w:r w:rsidRPr="00080D25">
        <w:rPr>
          <w:rFonts w:ascii="Times New Roman" w:hAnsi="Times New Roman" w:cs="Times New Roman"/>
          <w:sz w:val="28"/>
          <w:szCs w:val="28"/>
          <w:lang w:val="uk-UA"/>
        </w:rPr>
        <w:t>використанні рівняння для середнього часу поправку в ∆τ</w:t>
      </w:r>
      <w:r w:rsidRPr="00080D25">
        <w:rPr>
          <w:rFonts w:ascii="Times New Roman" w:hAnsi="Times New Roman" w:cs="Times New Roman"/>
          <w:sz w:val="28"/>
          <w:szCs w:val="28"/>
          <w:vertAlign w:val="subscript"/>
          <w:lang w:val="uk-UA"/>
        </w:rPr>
        <w:t>П</w:t>
      </w:r>
      <w:r w:rsidRPr="00080D25">
        <w:rPr>
          <w:rFonts w:ascii="Times New Roman" w:hAnsi="Times New Roman" w:cs="Times New Roman"/>
          <w:sz w:val="28"/>
          <w:szCs w:val="28"/>
          <w:lang w:val="uk-UA"/>
        </w:rPr>
        <w:t xml:space="preserve"> за ефективну</w:t>
      </w:r>
      <w:r w:rsidRPr="000F18BF">
        <w:rPr>
          <w:rFonts w:ascii="Times New Roman" w:hAnsi="Times New Roman" w:cs="Times New Roman"/>
          <w:sz w:val="28"/>
          <w:szCs w:val="28"/>
          <w:lang w:val="ru-RU"/>
        </w:rPr>
        <w:t xml:space="preserve"> </w:t>
      </w:r>
      <w:r w:rsidRPr="00080D25">
        <w:rPr>
          <w:rFonts w:ascii="Times New Roman" w:hAnsi="Times New Roman" w:cs="Times New Roman"/>
          <w:sz w:val="28"/>
          <w:szCs w:val="28"/>
          <w:lang w:val="uk-UA"/>
        </w:rPr>
        <w:t>напругу вводять за формулою</w:t>
      </w:r>
      <w:r w:rsidRPr="000F18BF">
        <w:rPr>
          <w:rFonts w:ascii="Times New Roman" w:hAnsi="Times New Roman" w:cs="Times New Roman"/>
          <w:sz w:val="28"/>
          <w:szCs w:val="28"/>
          <w:lang w:val="ru-RU"/>
        </w:rPr>
        <w:t>:</w:t>
      </w:r>
    </w:p>
    <w:p w:rsidR="00080D25" w:rsidRPr="000F18BF" w:rsidRDefault="00080D25" w:rsidP="00080D25">
      <w:pPr>
        <w:ind w:firstLine="720"/>
        <w:jc w:val="right"/>
        <w:rPr>
          <w:rFonts w:ascii="Times New Roman" w:hAnsi="Times New Roman" w:cs="Times New Roman"/>
          <w:sz w:val="28"/>
          <w:szCs w:val="28"/>
          <w:lang w:val="ru-RU"/>
        </w:rPr>
      </w:pPr>
      <w:r w:rsidRPr="00080D25">
        <w:rPr>
          <w:noProof/>
          <w:lang w:val="ru-RU" w:eastAsia="ru-RU"/>
        </w:rPr>
        <w:drawing>
          <wp:inline distT="0" distB="0" distL="0" distR="0" wp14:anchorId="429F6B48" wp14:editId="78E3882A">
            <wp:extent cx="2083315" cy="384816"/>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263295" cy="418061"/>
                    </a:xfrm>
                    <a:prstGeom prst="rect">
                      <a:avLst/>
                    </a:prstGeom>
                  </pic:spPr>
                </pic:pic>
              </a:graphicData>
            </a:graphic>
          </wp:inline>
        </w:drawing>
      </w:r>
      <w:r w:rsidRPr="000F18BF">
        <w:rPr>
          <w:lang w:val="ru-RU"/>
        </w:rPr>
        <w:t>;</w:t>
      </w:r>
      <w:r w:rsidRPr="000F18BF">
        <w:rPr>
          <w:lang w:val="ru-RU"/>
        </w:rPr>
        <w:tab/>
      </w:r>
      <w:r w:rsidRPr="000F18BF">
        <w:rPr>
          <w:lang w:val="ru-RU"/>
        </w:rPr>
        <w:tab/>
      </w:r>
      <w:r w:rsidRPr="000F18BF">
        <w:rPr>
          <w:lang w:val="ru-RU"/>
        </w:rPr>
        <w:tab/>
      </w:r>
      <w:r w:rsidRPr="000F18BF">
        <w:rPr>
          <w:lang w:val="ru-RU"/>
        </w:rPr>
        <w:tab/>
      </w:r>
      <w:r w:rsidRPr="000F18BF">
        <w:rPr>
          <w:rFonts w:ascii="Times New Roman" w:hAnsi="Times New Roman" w:cs="Times New Roman"/>
          <w:sz w:val="28"/>
          <w:szCs w:val="28"/>
          <w:lang w:val="ru-RU"/>
        </w:rPr>
        <w:t>(3.11)</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t>2. За рівнянням степеневої залежності за відомого значення структурного показника mП для досліджуваних порід у їх напруженому стані з використанням номограми</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t>3. За залежностями Вахгольца (див. рис. 3.3) за попередньо встановленими значеннями α як функції</w:t>
      </w:r>
      <w:r w:rsidRPr="00080D25">
        <w:rPr>
          <w:rFonts w:ascii="Times New Roman" w:hAnsi="Times New Roman" w:cs="Times New Roman"/>
          <w:i/>
          <w:sz w:val="28"/>
          <w:szCs w:val="28"/>
          <w:lang w:val="uk-UA"/>
        </w:rPr>
        <w:t xml:space="preserve"> р</w:t>
      </w:r>
      <w:r w:rsidRPr="00080D25">
        <w:rPr>
          <w:rFonts w:ascii="Times New Roman" w:hAnsi="Times New Roman" w:cs="Times New Roman"/>
          <w:i/>
          <w:sz w:val="28"/>
          <w:szCs w:val="28"/>
          <w:vertAlign w:val="subscript"/>
          <w:lang w:val="uk-UA"/>
        </w:rPr>
        <w:t>ЕФ</w:t>
      </w:r>
      <w:r w:rsidRPr="00080D25">
        <w:rPr>
          <w:rFonts w:ascii="Times New Roman" w:hAnsi="Times New Roman" w:cs="Times New Roman"/>
          <w:sz w:val="28"/>
          <w:szCs w:val="28"/>
          <w:lang w:val="uk-UA"/>
        </w:rPr>
        <w:t xml:space="preserve"> і </w:t>
      </w:r>
      <w:r w:rsidRPr="00080D25">
        <w:rPr>
          <w:rFonts w:ascii="Times New Roman" w:hAnsi="Times New Roman" w:cs="Times New Roman"/>
          <w:i/>
          <w:sz w:val="28"/>
          <w:szCs w:val="28"/>
          <w:lang w:val="uk-UA"/>
        </w:rPr>
        <w:t>m</w:t>
      </w:r>
      <w:r w:rsidRPr="00080D25">
        <w:rPr>
          <w:rFonts w:ascii="Times New Roman" w:hAnsi="Times New Roman" w:cs="Times New Roman"/>
          <w:i/>
          <w:sz w:val="28"/>
          <w:szCs w:val="28"/>
          <w:vertAlign w:val="subscript"/>
          <w:lang w:val="uk-UA"/>
        </w:rPr>
        <w:t>0</w:t>
      </w:r>
      <w:r w:rsidRPr="00080D25">
        <w:rPr>
          <w:rFonts w:ascii="Times New Roman" w:hAnsi="Times New Roman" w:cs="Times New Roman"/>
          <w:sz w:val="28"/>
          <w:szCs w:val="28"/>
          <w:lang w:val="uk-UA"/>
        </w:rPr>
        <w:t>, зі зростанням яких α зменшується.</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t>Коефіцієнт пористості, визначений раніше розглянутими способами, у</w:t>
      </w:r>
      <w:r w:rsidRPr="000F18BF">
        <w:rPr>
          <w:rFonts w:ascii="Times New Roman" w:hAnsi="Times New Roman" w:cs="Times New Roman"/>
          <w:sz w:val="28"/>
          <w:szCs w:val="28"/>
          <w:lang w:val="uk-UA"/>
        </w:rPr>
        <w:t xml:space="preserve"> </w:t>
      </w:r>
      <w:r w:rsidRPr="00080D25">
        <w:rPr>
          <w:rFonts w:ascii="Times New Roman" w:hAnsi="Times New Roman" w:cs="Times New Roman"/>
          <w:sz w:val="28"/>
          <w:szCs w:val="28"/>
          <w:lang w:val="uk-UA"/>
        </w:rPr>
        <w:t xml:space="preserve">глинистих колекторах тим більше перевищує його справжню величину, чим вищий </w:t>
      </w:r>
      <w:r w:rsidRPr="00080D25">
        <w:rPr>
          <w:rFonts w:ascii="Times New Roman" w:hAnsi="Times New Roman" w:cs="Times New Roman"/>
          <w:i/>
          <w:sz w:val="28"/>
          <w:szCs w:val="28"/>
          <w:lang w:val="uk-UA"/>
        </w:rPr>
        <w:t>k</w:t>
      </w:r>
      <w:r w:rsidRPr="00080D25">
        <w:rPr>
          <w:rFonts w:ascii="Times New Roman" w:hAnsi="Times New Roman" w:cs="Times New Roman"/>
          <w:i/>
          <w:sz w:val="28"/>
          <w:szCs w:val="28"/>
          <w:vertAlign w:val="subscript"/>
          <w:lang w:val="uk-UA"/>
        </w:rPr>
        <w:t>ГЛ</w:t>
      </w:r>
      <w:r w:rsidRPr="00080D25">
        <w:rPr>
          <w:rFonts w:ascii="Times New Roman" w:hAnsi="Times New Roman" w:cs="Times New Roman"/>
          <w:sz w:val="28"/>
          <w:szCs w:val="28"/>
          <w:lang w:val="uk-UA"/>
        </w:rPr>
        <w:t xml:space="preserve"> і</w:t>
      </w:r>
      <w:r w:rsidRPr="000F18BF">
        <w:rPr>
          <w:rFonts w:ascii="Times New Roman" w:hAnsi="Times New Roman" w:cs="Times New Roman"/>
          <w:sz w:val="28"/>
          <w:szCs w:val="28"/>
          <w:lang w:val="uk-UA"/>
        </w:rPr>
        <w:t xml:space="preserve"> </w:t>
      </w:r>
      <w:r w:rsidRPr="00080D25">
        <w:rPr>
          <w:rFonts w:ascii="Times New Roman" w:hAnsi="Times New Roman" w:cs="Times New Roman"/>
          <w:sz w:val="28"/>
          <w:szCs w:val="28"/>
          <w:lang w:val="uk-UA"/>
        </w:rPr>
        <w:t xml:space="preserve">істотніше відрізняється </w:t>
      </w:r>
      <w:r w:rsidRPr="00080D25">
        <w:rPr>
          <w:rFonts w:ascii="Times New Roman" w:hAnsi="Times New Roman" w:cs="Times New Roman"/>
          <w:i/>
          <w:sz w:val="28"/>
          <w:szCs w:val="28"/>
          <w:lang w:val="uk-UA"/>
        </w:rPr>
        <w:t>∆τ</w:t>
      </w:r>
      <w:r w:rsidRPr="00080D25">
        <w:rPr>
          <w:rFonts w:ascii="Times New Roman" w:hAnsi="Times New Roman" w:cs="Times New Roman"/>
          <w:i/>
          <w:sz w:val="28"/>
          <w:szCs w:val="28"/>
          <w:vertAlign w:val="subscript"/>
          <w:lang w:val="uk-UA"/>
        </w:rPr>
        <w:t xml:space="preserve">ГЛ </w:t>
      </w:r>
      <w:r w:rsidRPr="00080D25">
        <w:rPr>
          <w:rFonts w:ascii="Times New Roman" w:hAnsi="Times New Roman" w:cs="Times New Roman"/>
          <w:sz w:val="28"/>
          <w:szCs w:val="28"/>
          <w:lang w:val="uk-UA"/>
        </w:rPr>
        <w:t>від</w:t>
      </w:r>
      <w:r w:rsidRPr="00080D25">
        <w:rPr>
          <w:rFonts w:ascii="Times New Roman" w:hAnsi="Times New Roman" w:cs="Times New Roman"/>
          <w:i/>
          <w:sz w:val="28"/>
          <w:szCs w:val="28"/>
          <w:lang w:val="uk-UA"/>
        </w:rPr>
        <w:t xml:space="preserve"> ∆τ</w:t>
      </w:r>
      <w:r w:rsidRPr="00080D25">
        <w:rPr>
          <w:rFonts w:ascii="Times New Roman" w:hAnsi="Times New Roman" w:cs="Times New Roman"/>
          <w:i/>
          <w:sz w:val="28"/>
          <w:szCs w:val="28"/>
          <w:vertAlign w:val="subscript"/>
          <w:lang w:val="uk-UA"/>
        </w:rPr>
        <w:t>СК</w:t>
      </w:r>
      <w:r w:rsidRPr="00080D25">
        <w:rPr>
          <w:rFonts w:ascii="Times New Roman" w:hAnsi="Times New Roman" w:cs="Times New Roman"/>
          <w:sz w:val="28"/>
          <w:szCs w:val="28"/>
          <w:lang w:val="uk-UA"/>
        </w:rPr>
        <w:t>.</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t xml:space="preserve">Під час визначення </w:t>
      </w:r>
      <w:r w:rsidRPr="00080D25">
        <w:rPr>
          <w:rFonts w:ascii="Times New Roman" w:hAnsi="Times New Roman" w:cs="Times New Roman"/>
          <w:i/>
          <w:sz w:val="28"/>
          <w:szCs w:val="28"/>
          <w:lang w:val="uk-UA"/>
        </w:rPr>
        <w:t>k</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sz w:val="28"/>
          <w:szCs w:val="28"/>
          <w:lang w:val="uk-UA"/>
        </w:rPr>
        <w:t xml:space="preserve"> ультразвуковим методом глинистість враховують одним із</w:t>
      </w:r>
      <w:r w:rsidRPr="000F18BF">
        <w:rPr>
          <w:rFonts w:ascii="Times New Roman" w:hAnsi="Times New Roman" w:cs="Times New Roman"/>
          <w:sz w:val="28"/>
          <w:szCs w:val="28"/>
          <w:lang w:val="ru-RU"/>
        </w:rPr>
        <w:t xml:space="preserve"> </w:t>
      </w:r>
      <w:r w:rsidRPr="00080D25">
        <w:rPr>
          <w:rFonts w:ascii="Times New Roman" w:hAnsi="Times New Roman" w:cs="Times New Roman"/>
          <w:sz w:val="28"/>
          <w:szCs w:val="28"/>
          <w:lang w:val="uk-UA"/>
        </w:rPr>
        <w:t>таких способів.</w:t>
      </w:r>
    </w:p>
    <w:p w:rsidR="00080D25" w:rsidRPr="00080D25" w:rsidRDefault="00080D25" w:rsidP="00080D25">
      <w:pPr>
        <w:spacing w:after="0" w:line="360" w:lineRule="auto"/>
        <w:ind w:firstLine="720"/>
        <w:jc w:val="both"/>
        <w:rPr>
          <w:rFonts w:ascii="Times New Roman" w:hAnsi="Times New Roman" w:cs="Times New Roman"/>
          <w:sz w:val="28"/>
          <w:szCs w:val="28"/>
          <w:lang w:val="uk-UA"/>
        </w:rPr>
        <w:sectPr w:rsidR="00080D25" w:rsidRPr="00080D25">
          <w:pgSz w:w="12240" w:h="15840"/>
          <w:pgMar w:top="1134" w:right="850" w:bottom="1134" w:left="1701" w:header="708" w:footer="708" w:gutter="0"/>
          <w:cols w:space="708"/>
          <w:docGrid w:linePitch="360"/>
        </w:sectPr>
      </w:pPr>
    </w:p>
    <w:p w:rsidR="00080D25" w:rsidRPr="00080D25" w:rsidRDefault="00080D25" w:rsidP="00080D25">
      <w:pPr>
        <w:ind w:firstLine="720"/>
        <w:jc w:val="both"/>
        <w:rPr>
          <w:rFonts w:ascii="Times New Roman" w:hAnsi="Times New Roman" w:cs="Times New Roman"/>
          <w:sz w:val="28"/>
          <w:szCs w:val="28"/>
        </w:rPr>
      </w:pPr>
      <w:r w:rsidRPr="00080D25">
        <w:rPr>
          <w:rFonts w:ascii="Times New Roman" w:hAnsi="Times New Roman" w:cs="Times New Roman"/>
          <w:noProof/>
          <w:sz w:val="28"/>
          <w:szCs w:val="28"/>
          <w:lang w:val="ru-RU" w:eastAsia="ru-RU"/>
        </w:rPr>
        <w:lastRenderedPageBreak/>
        <w:drawing>
          <wp:inline distT="0" distB="0" distL="0" distR="0" wp14:anchorId="2B5DD7D4" wp14:editId="4A2DA52D">
            <wp:extent cx="8101965" cy="5826642"/>
            <wp:effectExtent l="0" t="0" r="0" b="317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8152582" cy="5863044"/>
                    </a:xfrm>
                    <a:prstGeom prst="rect">
                      <a:avLst/>
                    </a:prstGeom>
                  </pic:spPr>
                </pic:pic>
              </a:graphicData>
            </a:graphic>
          </wp:inline>
        </w:drawing>
      </w:r>
    </w:p>
    <w:p w:rsidR="00080D25" w:rsidRPr="00080D25" w:rsidRDefault="00080D25" w:rsidP="00080D25">
      <w:pPr>
        <w:ind w:firstLine="720"/>
        <w:jc w:val="center"/>
        <w:rPr>
          <w:rFonts w:ascii="Times New Roman" w:hAnsi="Times New Roman" w:cs="Times New Roman"/>
          <w:i/>
          <w:sz w:val="28"/>
          <w:szCs w:val="28"/>
          <w:lang w:val="uk-UA"/>
        </w:rPr>
      </w:pPr>
      <w:r w:rsidRPr="00080D25">
        <w:rPr>
          <w:rFonts w:ascii="Times New Roman" w:hAnsi="Times New Roman" w:cs="Times New Roman"/>
          <w:i/>
          <w:sz w:val="28"/>
          <w:szCs w:val="28"/>
          <w:lang w:val="uk-UA"/>
        </w:rPr>
        <w:t>Рисунок 3.3 – Залежності τ</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i/>
          <w:sz w:val="28"/>
          <w:szCs w:val="28"/>
          <w:lang w:val="uk-UA"/>
        </w:rPr>
        <w:t>/τ</w:t>
      </w:r>
      <w:r w:rsidRPr="00080D25">
        <w:rPr>
          <w:rFonts w:ascii="Times New Roman" w:hAnsi="Times New Roman" w:cs="Times New Roman"/>
          <w:i/>
          <w:sz w:val="28"/>
          <w:szCs w:val="28"/>
          <w:vertAlign w:val="subscript"/>
          <w:lang w:val="uk-UA"/>
        </w:rPr>
        <w:t>тв</w:t>
      </w:r>
      <w:r w:rsidRPr="00080D25">
        <w:rPr>
          <w:rFonts w:ascii="Times New Roman" w:hAnsi="Times New Roman" w:cs="Times New Roman"/>
          <w:i/>
          <w:sz w:val="28"/>
          <w:szCs w:val="28"/>
          <w:lang w:val="uk-UA"/>
        </w:rPr>
        <w:t>=</w:t>
      </w:r>
      <w:r w:rsidRPr="00080D25">
        <w:rPr>
          <w:rFonts w:ascii="Times New Roman" w:hAnsi="Times New Roman" w:cs="Times New Roman"/>
          <w:i/>
          <w:sz w:val="28"/>
          <w:szCs w:val="28"/>
        </w:rPr>
        <w:t>f</w:t>
      </w:r>
      <w:r w:rsidRPr="000F18BF">
        <w:rPr>
          <w:rFonts w:ascii="Times New Roman" w:hAnsi="Times New Roman" w:cs="Times New Roman"/>
          <w:i/>
          <w:sz w:val="28"/>
          <w:szCs w:val="28"/>
          <w:lang w:val="ru-RU"/>
        </w:rPr>
        <w:t>(</w:t>
      </w:r>
      <w:r w:rsidRPr="00080D25">
        <w:rPr>
          <w:rFonts w:ascii="Times New Roman" w:hAnsi="Times New Roman" w:cs="Times New Roman"/>
          <w:i/>
          <w:sz w:val="28"/>
          <w:szCs w:val="28"/>
        </w:rPr>
        <w:t>k</w:t>
      </w:r>
      <w:r w:rsidRPr="00080D25">
        <w:rPr>
          <w:rFonts w:ascii="Times New Roman" w:hAnsi="Times New Roman" w:cs="Times New Roman"/>
          <w:i/>
          <w:sz w:val="28"/>
          <w:szCs w:val="28"/>
          <w:vertAlign w:val="subscript"/>
        </w:rPr>
        <w:t>n</w:t>
      </w:r>
      <w:r w:rsidRPr="000F18BF">
        <w:rPr>
          <w:rFonts w:ascii="Times New Roman" w:hAnsi="Times New Roman" w:cs="Times New Roman"/>
          <w:i/>
          <w:sz w:val="28"/>
          <w:szCs w:val="28"/>
          <w:lang w:val="ru-RU"/>
        </w:rPr>
        <w:t>)</w:t>
      </w:r>
      <w:r w:rsidRPr="00080D25">
        <w:rPr>
          <w:rFonts w:ascii="Times New Roman" w:hAnsi="Times New Roman" w:cs="Times New Roman"/>
          <w:i/>
          <w:sz w:val="28"/>
          <w:szCs w:val="28"/>
          <w:lang w:val="uk-UA"/>
        </w:rPr>
        <w:t xml:space="preserve"> по різним даним</w:t>
      </w:r>
    </w:p>
    <w:p w:rsidR="00080D25" w:rsidRPr="000F18BF" w:rsidRDefault="00080D25" w:rsidP="00080D25">
      <w:pPr>
        <w:ind w:firstLine="720"/>
        <w:jc w:val="center"/>
        <w:rPr>
          <w:rFonts w:ascii="Times New Roman" w:hAnsi="Times New Roman" w:cs="Times New Roman"/>
          <w:i/>
          <w:sz w:val="28"/>
          <w:szCs w:val="28"/>
          <w:lang w:val="ru-RU"/>
        </w:rPr>
        <w:sectPr w:rsidR="00080D25" w:rsidRPr="000F18BF" w:rsidSect="00080D25">
          <w:pgSz w:w="15840" w:h="12240" w:orient="landscape"/>
          <w:pgMar w:top="1701" w:right="1134" w:bottom="851" w:left="1134" w:header="709" w:footer="709" w:gutter="0"/>
          <w:cols w:space="708"/>
          <w:docGrid w:linePitch="360"/>
        </w:sectPr>
      </w:pPr>
    </w:p>
    <w:p w:rsidR="009C7C6C" w:rsidRPr="00080D25" w:rsidRDefault="009C7C6C" w:rsidP="009C7C6C">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lastRenderedPageBreak/>
        <w:t>1. Шляхом введення поправки у величину</w:t>
      </w:r>
      <w:r w:rsidRPr="00080D25">
        <w:rPr>
          <w:rFonts w:ascii="Times New Roman" w:hAnsi="Times New Roman" w:cs="Times New Roman"/>
          <w:i/>
          <w:sz w:val="28"/>
          <w:szCs w:val="28"/>
          <w:lang w:val="uk-UA"/>
        </w:rPr>
        <w:t xml:space="preserve"> k</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sz w:val="28"/>
          <w:szCs w:val="28"/>
          <w:lang w:val="uk-UA"/>
        </w:rPr>
        <w:t xml:space="preserve"> за рівнянням</w:t>
      </w:r>
    </w:p>
    <w:p w:rsidR="009C7C6C" w:rsidRPr="000F18BF" w:rsidRDefault="009C7C6C" w:rsidP="009C7C6C">
      <w:pPr>
        <w:ind w:firstLine="720"/>
        <w:jc w:val="right"/>
        <w:rPr>
          <w:rFonts w:ascii="Times New Roman" w:hAnsi="Times New Roman" w:cs="Times New Roman"/>
          <w:sz w:val="28"/>
          <w:szCs w:val="28"/>
          <w:lang w:val="ru-RU"/>
        </w:rPr>
      </w:pPr>
      <w:r w:rsidRPr="00080D25">
        <w:rPr>
          <w:noProof/>
          <w:lang w:val="ru-RU" w:eastAsia="ru-RU"/>
        </w:rPr>
        <w:drawing>
          <wp:inline distT="0" distB="0" distL="0" distR="0" wp14:anchorId="3ECCCD2F" wp14:editId="51E84E1A">
            <wp:extent cx="3316440" cy="320040"/>
            <wp:effectExtent l="0" t="0" r="0" b="381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098650" cy="395524"/>
                    </a:xfrm>
                    <a:prstGeom prst="rect">
                      <a:avLst/>
                    </a:prstGeom>
                  </pic:spPr>
                </pic:pic>
              </a:graphicData>
            </a:graphic>
          </wp:inline>
        </w:drawing>
      </w:r>
      <w:r w:rsidRPr="000F18BF">
        <w:rPr>
          <w:rFonts w:ascii="Times New Roman" w:hAnsi="Times New Roman" w:cs="Times New Roman"/>
          <w:sz w:val="28"/>
          <w:szCs w:val="28"/>
          <w:lang w:val="ru-RU"/>
        </w:rPr>
        <w:t>;</w:t>
      </w:r>
      <w:r w:rsidRPr="000F18BF">
        <w:rPr>
          <w:lang w:val="ru-RU"/>
        </w:rPr>
        <w:tab/>
      </w:r>
      <w:r w:rsidRPr="000F18BF">
        <w:rPr>
          <w:lang w:val="ru-RU"/>
        </w:rPr>
        <w:tab/>
      </w:r>
      <w:r w:rsidRPr="000F18BF">
        <w:rPr>
          <w:rFonts w:ascii="Times New Roman" w:hAnsi="Times New Roman" w:cs="Times New Roman"/>
          <w:sz w:val="28"/>
          <w:szCs w:val="28"/>
          <w:lang w:val="ru-RU"/>
        </w:rPr>
        <w:t>(3.12)</w:t>
      </w:r>
    </w:p>
    <w:p w:rsidR="009C7C6C" w:rsidRPr="00080D25" w:rsidRDefault="009C7C6C" w:rsidP="009C7C6C">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t xml:space="preserve">2. За палетками залежності </w:t>
      </w:r>
      <w:r w:rsidRPr="00080D25">
        <w:rPr>
          <w:rFonts w:ascii="Times New Roman" w:hAnsi="Times New Roman" w:cs="Times New Roman"/>
          <w:i/>
          <w:sz w:val="28"/>
          <w:szCs w:val="28"/>
          <w:lang w:val="uk-UA"/>
        </w:rPr>
        <w:t>∆τ = f (</w:t>
      </w:r>
      <w:r w:rsidRPr="00080D25">
        <w:rPr>
          <w:rFonts w:ascii="Times New Roman" w:hAnsi="Times New Roman" w:cs="Times New Roman"/>
          <w:i/>
          <w:sz w:val="28"/>
          <w:szCs w:val="28"/>
        </w:rPr>
        <w:t>k</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i/>
          <w:sz w:val="28"/>
          <w:szCs w:val="28"/>
          <w:lang w:val="uk-UA"/>
        </w:rPr>
        <w:t>)</w:t>
      </w:r>
      <w:r w:rsidRPr="00080D25">
        <w:rPr>
          <w:rFonts w:ascii="Times New Roman" w:hAnsi="Times New Roman" w:cs="Times New Roman"/>
          <w:sz w:val="28"/>
          <w:szCs w:val="28"/>
          <w:lang w:val="uk-UA"/>
        </w:rPr>
        <w:t xml:space="preserve"> за </w:t>
      </w:r>
      <w:r w:rsidRPr="00080D25">
        <w:rPr>
          <w:rFonts w:ascii="Times New Roman" w:hAnsi="Times New Roman" w:cs="Times New Roman"/>
          <w:i/>
          <w:sz w:val="28"/>
          <w:szCs w:val="28"/>
          <w:lang w:val="uk-UA"/>
        </w:rPr>
        <w:t>η</w:t>
      </w:r>
      <w:r w:rsidRPr="00080D25">
        <w:rPr>
          <w:rFonts w:ascii="Times New Roman" w:hAnsi="Times New Roman" w:cs="Times New Roman"/>
          <w:i/>
          <w:sz w:val="28"/>
          <w:szCs w:val="28"/>
          <w:vertAlign w:val="subscript"/>
          <w:lang w:val="uk-UA"/>
        </w:rPr>
        <w:t>ГЛ</w:t>
      </w:r>
      <w:r w:rsidRPr="00080D25">
        <w:rPr>
          <w:rFonts w:ascii="Times New Roman" w:hAnsi="Times New Roman" w:cs="Times New Roman"/>
          <w:i/>
          <w:sz w:val="28"/>
          <w:szCs w:val="28"/>
          <w:lang w:val="uk-UA"/>
        </w:rPr>
        <w:t xml:space="preserve"> (</w:t>
      </w:r>
      <w:r w:rsidRPr="00080D25">
        <w:rPr>
          <w:rFonts w:ascii="Times New Roman" w:hAnsi="Times New Roman" w:cs="Times New Roman"/>
          <w:i/>
          <w:sz w:val="28"/>
          <w:szCs w:val="28"/>
        </w:rPr>
        <w:t>k</w:t>
      </w:r>
      <w:r w:rsidRPr="00080D25">
        <w:rPr>
          <w:rFonts w:ascii="Times New Roman" w:hAnsi="Times New Roman" w:cs="Times New Roman"/>
          <w:i/>
          <w:sz w:val="28"/>
          <w:szCs w:val="28"/>
          <w:vertAlign w:val="subscript"/>
          <w:lang w:val="uk-UA"/>
        </w:rPr>
        <w:t>ГЛ</w:t>
      </w:r>
      <w:r w:rsidRPr="00080D25">
        <w:rPr>
          <w:rFonts w:ascii="Times New Roman" w:hAnsi="Times New Roman" w:cs="Times New Roman"/>
          <w:sz w:val="28"/>
          <w:szCs w:val="28"/>
          <w:lang w:val="uk-UA"/>
        </w:rPr>
        <w:t xml:space="preserve"> або </w:t>
      </w:r>
      <w:r w:rsidRPr="00080D25">
        <w:rPr>
          <w:rFonts w:ascii="Times New Roman" w:hAnsi="Times New Roman" w:cs="Times New Roman"/>
          <w:i/>
          <w:sz w:val="28"/>
          <w:szCs w:val="28"/>
          <w:lang w:val="uk-UA"/>
        </w:rPr>
        <w:t>α</w:t>
      </w:r>
      <w:r w:rsidRPr="00080D25">
        <w:rPr>
          <w:rFonts w:ascii="Times New Roman" w:hAnsi="Times New Roman" w:cs="Times New Roman"/>
          <w:i/>
          <w:sz w:val="28"/>
          <w:szCs w:val="28"/>
          <w:vertAlign w:val="subscript"/>
          <w:lang w:val="uk-UA"/>
        </w:rPr>
        <w:t>СП</w:t>
      </w:r>
      <w:r w:rsidRPr="00080D25">
        <w:rPr>
          <w:rFonts w:ascii="Times New Roman" w:hAnsi="Times New Roman" w:cs="Times New Roman"/>
          <w:i/>
          <w:sz w:val="28"/>
          <w:szCs w:val="28"/>
          <w:lang w:val="uk-UA"/>
        </w:rPr>
        <w:t>) = const</w:t>
      </w:r>
      <w:r w:rsidRPr="00080D25">
        <w:rPr>
          <w:rFonts w:ascii="Times New Roman" w:hAnsi="Times New Roman" w:cs="Times New Roman"/>
          <w:sz w:val="28"/>
          <w:szCs w:val="28"/>
          <w:lang w:val="uk-UA"/>
        </w:rPr>
        <w:t xml:space="preserve"> (рис. </w:t>
      </w:r>
      <w:r w:rsidRPr="000F18BF">
        <w:rPr>
          <w:rFonts w:ascii="Times New Roman" w:hAnsi="Times New Roman" w:cs="Times New Roman"/>
          <w:sz w:val="28"/>
          <w:szCs w:val="28"/>
          <w:lang w:val="ru-RU"/>
        </w:rPr>
        <w:t>3.4</w:t>
      </w:r>
      <w:r w:rsidRPr="00080D25">
        <w:rPr>
          <w:rFonts w:ascii="Times New Roman" w:hAnsi="Times New Roman" w:cs="Times New Roman"/>
          <w:sz w:val="28"/>
          <w:szCs w:val="28"/>
          <w:lang w:val="uk-UA"/>
        </w:rPr>
        <w:t>). Коефіцієнт пористості визначається абсцисою точки залежності</w:t>
      </w:r>
      <w:r w:rsidRPr="00080D25">
        <w:rPr>
          <w:rFonts w:ascii="Times New Roman" w:hAnsi="Times New Roman" w:cs="Times New Roman"/>
          <w:i/>
          <w:sz w:val="28"/>
          <w:szCs w:val="28"/>
          <w:lang w:val="uk-UA"/>
        </w:rPr>
        <w:t xml:space="preserve"> ∆τ</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i/>
          <w:sz w:val="28"/>
          <w:szCs w:val="28"/>
          <w:lang w:val="uk-UA"/>
        </w:rPr>
        <w:t xml:space="preserve"> = f (</w:t>
      </w:r>
      <w:r w:rsidRPr="00080D25">
        <w:rPr>
          <w:rFonts w:ascii="Times New Roman" w:hAnsi="Times New Roman" w:cs="Times New Roman"/>
          <w:i/>
          <w:sz w:val="28"/>
          <w:szCs w:val="28"/>
        </w:rPr>
        <w:t>k</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i/>
          <w:sz w:val="28"/>
          <w:szCs w:val="28"/>
          <w:lang w:val="uk-UA"/>
        </w:rPr>
        <w:t>)</w:t>
      </w:r>
      <w:r w:rsidRPr="00080D25">
        <w:rPr>
          <w:rFonts w:ascii="Times New Roman" w:hAnsi="Times New Roman" w:cs="Times New Roman"/>
          <w:sz w:val="28"/>
          <w:szCs w:val="28"/>
          <w:lang w:val="uk-UA"/>
        </w:rPr>
        <w:t xml:space="preserve"> із шифром </w:t>
      </w:r>
      <w:r w:rsidRPr="00080D25">
        <w:rPr>
          <w:rFonts w:ascii="Times New Roman" w:hAnsi="Times New Roman" w:cs="Times New Roman"/>
          <w:i/>
          <w:sz w:val="28"/>
          <w:szCs w:val="28"/>
          <w:lang w:val="uk-UA"/>
        </w:rPr>
        <w:t>η</w:t>
      </w:r>
      <w:r w:rsidRPr="00080D25">
        <w:rPr>
          <w:rFonts w:ascii="Times New Roman" w:hAnsi="Times New Roman" w:cs="Times New Roman"/>
          <w:i/>
          <w:sz w:val="28"/>
          <w:szCs w:val="28"/>
          <w:vertAlign w:val="subscript"/>
          <w:lang w:val="uk-UA"/>
        </w:rPr>
        <w:t>ГЛ</w:t>
      </w:r>
      <w:r w:rsidRPr="00080D25">
        <w:rPr>
          <w:rFonts w:ascii="Times New Roman" w:hAnsi="Times New Roman" w:cs="Times New Roman"/>
          <w:i/>
          <w:sz w:val="28"/>
          <w:szCs w:val="28"/>
          <w:lang w:val="uk-UA"/>
        </w:rPr>
        <w:t xml:space="preserve"> (</w:t>
      </w:r>
      <w:r w:rsidRPr="00080D25">
        <w:rPr>
          <w:rFonts w:ascii="Times New Roman" w:hAnsi="Times New Roman" w:cs="Times New Roman"/>
          <w:i/>
          <w:sz w:val="28"/>
          <w:szCs w:val="28"/>
        </w:rPr>
        <w:t>k</w:t>
      </w:r>
      <w:r w:rsidRPr="00080D25">
        <w:rPr>
          <w:rFonts w:ascii="Times New Roman" w:hAnsi="Times New Roman" w:cs="Times New Roman"/>
          <w:i/>
          <w:sz w:val="28"/>
          <w:szCs w:val="28"/>
          <w:vertAlign w:val="subscript"/>
          <w:lang w:val="uk-UA"/>
        </w:rPr>
        <w:t>ГЛ</w:t>
      </w:r>
      <w:r w:rsidRPr="00080D25">
        <w:rPr>
          <w:rFonts w:ascii="Times New Roman" w:hAnsi="Times New Roman" w:cs="Times New Roman"/>
          <w:sz w:val="28"/>
          <w:szCs w:val="28"/>
          <w:lang w:val="uk-UA"/>
        </w:rPr>
        <w:t xml:space="preserve"> або </w:t>
      </w:r>
      <w:r w:rsidRPr="00080D25">
        <w:rPr>
          <w:rFonts w:ascii="Times New Roman" w:hAnsi="Times New Roman" w:cs="Times New Roman"/>
          <w:i/>
          <w:sz w:val="28"/>
          <w:szCs w:val="28"/>
          <w:lang w:val="uk-UA"/>
        </w:rPr>
        <w:t>α</w:t>
      </w:r>
      <w:r w:rsidRPr="00080D25">
        <w:rPr>
          <w:rFonts w:ascii="Times New Roman" w:hAnsi="Times New Roman" w:cs="Times New Roman"/>
          <w:i/>
          <w:sz w:val="28"/>
          <w:szCs w:val="28"/>
          <w:vertAlign w:val="subscript"/>
          <w:lang w:val="uk-UA"/>
        </w:rPr>
        <w:t>СП</w:t>
      </w:r>
      <w:r w:rsidRPr="00080D25">
        <w:rPr>
          <w:rFonts w:ascii="Times New Roman" w:hAnsi="Times New Roman" w:cs="Times New Roman"/>
          <w:i/>
          <w:sz w:val="28"/>
          <w:szCs w:val="28"/>
          <w:lang w:val="uk-UA"/>
        </w:rPr>
        <w:t>)</w:t>
      </w:r>
      <w:r w:rsidRPr="00080D25">
        <w:rPr>
          <w:rFonts w:ascii="Times New Roman" w:hAnsi="Times New Roman" w:cs="Times New Roman"/>
          <w:sz w:val="28"/>
          <w:szCs w:val="28"/>
          <w:lang w:val="uk-UA"/>
        </w:rPr>
        <w:t xml:space="preserve">, ордината якої дорівнює </w:t>
      </w:r>
      <w:r w:rsidRPr="00080D25">
        <w:rPr>
          <w:rFonts w:ascii="Times New Roman" w:hAnsi="Times New Roman" w:cs="Times New Roman"/>
          <w:i/>
          <w:sz w:val="28"/>
          <w:szCs w:val="28"/>
          <w:lang w:val="uk-UA"/>
        </w:rPr>
        <w:t>∆τ</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sz w:val="28"/>
          <w:szCs w:val="28"/>
          <w:lang w:val="uk-UA"/>
        </w:rPr>
        <w:t xml:space="preserve"> .</w:t>
      </w:r>
    </w:p>
    <w:p w:rsidR="009C7C6C" w:rsidRPr="000F18BF" w:rsidRDefault="009C7C6C" w:rsidP="009C7C6C">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t xml:space="preserve">3. За номограмою Пікета </w:t>
      </w:r>
      <w:r w:rsidRPr="00080D25">
        <w:rPr>
          <w:rFonts w:ascii="Times New Roman" w:hAnsi="Times New Roman" w:cs="Times New Roman"/>
          <w:i/>
          <w:sz w:val="28"/>
          <w:szCs w:val="28"/>
          <w:lang w:val="uk-UA"/>
        </w:rPr>
        <w:t>∆τ</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i/>
          <w:sz w:val="28"/>
          <w:szCs w:val="28"/>
          <w:lang w:val="uk-UA"/>
        </w:rPr>
        <w:t>=f(α</w:t>
      </w:r>
      <w:r w:rsidRPr="00080D25">
        <w:rPr>
          <w:rFonts w:ascii="Times New Roman" w:hAnsi="Times New Roman" w:cs="Times New Roman"/>
          <w:i/>
          <w:sz w:val="28"/>
          <w:szCs w:val="28"/>
          <w:vertAlign w:val="subscript"/>
          <w:lang w:val="uk-UA"/>
        </w:rPr>
        <w:t>СП</w:t>
      </w:r>
      <w:r w:rsidRPr="00080D25">
        <w:rPr>
          <w:rFonts w:ascii="Times New Roman" w:hAnsi="Times New Roman" w:cs="Times New Roman"/>
          <w:sz w:val="28"/>
          <w:szCs w:val="28"/>
          <w:lang w:val="uk-UA"/>
        </w:rPr>
        <w:t xml:space="preserve">) за </w:t>
      </w:r>
      <w:r w:rsidRPr="00080D25">
        <w:rPr>
          <w:rFonts w:ascii="Times New Roman" w:hAnsi="Times New Roman" w:cs="Times New Roman"/>
          <w:i/>
          <w:sz w:val="28"/>
          <w:szCs w:val="28"/>
        </w:rPr>
        <w:t>k</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sz w:val="28"/>
          <w:szCs w:val="28"/>
          <w:lang w:val="uk-UA"/>
        </w:rPr>
        <w:t xml:space="preserve"> і </w:t>
      </w:r>
      <w:r w:rsidRPr="00080D25">
        <w:rPr>
          <w:rFonts w:ascii="Times New Roman" w:hAnsi="Times New Roman" w:cs="Times New Roman"/>
          <w:i/>
          <w:sz w:val="28"/>
          <w:szCs w:val="28"/>
          <w:lang w:val="uk-UA"/>
        </w:rPr>
        <w:t>р</w:t>
      </w:r>
      <w:r w:rsidRPr="00080D25">
        <w:rPr>
          <w:rFonts w:ascii="Times New Roman" w:hAnsi="Times New Roman" w:cs="Times New Roman"/>
          <w:i/>
          <w:sz w:val="28"/>
          <w:szCs w:val="28"/>
          <w:vertAlign w:val="subscript"/>
          <w:lang w:val="uk-UA"/>
        </w:rPr>
        <w:t>ЕФ</w:t>
      </w:r>
      <w:r w:rsidRPr="00080D25">
        <w:rPr>
          <w:rFonts w:ascii="Times New Roman" w:hAnsi="Times New Roman" w:cs="Times New Roman"/>
          <w:i/>
          <w:sz w:val="28"/>
          <w:szCs w:val="28"/>
          <w:lang w:val="uk-UA"/>
        </w:rPr>
        <w:t xml:space="preserve"> =const</w:t>
      </w:r>
      <w:r w:rsidRPr="00080D25">
        <w:rPr>
          <w:rFonts w:ascii="Times New Roman" w:hAnsi="Times New Roman" w:cs="Times New Roman"/>
          <w:sz w:val="28"/>
          <w:szCs w:val="28"/>
          <w:lang w:val="uk-UA"/>
        </w:rPr>
        <w:t>. Коефіцієнт пористості</w:t>
      </w:r>
      <w:r w:rsidRPr="000F18BF">
        <w:rPr>
          <w:rFonts w:ascii="Times New Roman" w:hAnsi="Times New Roman" w:cs="Times New Roman"/>
          <w:sz w:val="28"/>
          <w:szCs w:val="28"/>
          <w:lang w:val="uk-UA"/>
        </w:rPr>
        <w:t xml:space="preserve"> </w:t>
      </w:r>
      <w:r w:rsidRPr="00080D25">
        <w:rPr>
          <w:rFonts w:ascii="Times New Roman" w:hAnsi="Times New Roman" w:cs="Times New Roman"/>
          <w:sz w:val="28"/>
          <w:szCs w:val="28"/>
          <w:lang w:val="uk-UA"/>
        </w:rPr>
        <w:t xml:space="preserve">визначається шифром </w:t>
      </w:r>
      <w:r w:rsidRPr="00080D25">
        <w:rPr>
          <w:rFonts w:ascii="Times New Roman" w:hAnsi="Times New Roman" w:cs="Times New Roman"/>
          <w:i/>
          <w:sz w:val="28"/>
          <w:szCs w:val="28"/>
        </w:rPr>
        <w:t>k</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sz w:val="28"/>
          <w:szCs w:val="28"/>
          <w:lang w:val="uk-UA"/>
        </w:rPr>
        <w:t xml:space="preserve"> залежності </w:t>
      </w:r>
      <w:r w:rsidRPr="00080D25">
        <w:rPr>
          <w:rFonts w:ascii="Times New Roman" w:hAnsi="Times New Roman" w:cs="Times New Roman"/>
          <w:i/>
          <w:sz w:val="28"/>
          <w:szCs w:val="28"/>
          <w:lang w:val="uk-UA"/>
        </w:rPr>
        <w:t>∆τ</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i/>
          <w:sz w:val="28"/>
          <w:szCs w:val="28"/>
          <w:lang w:val="uk-UA"/>
        </w:rPr>
        <w:t xml:space="preserve"> == f (α</w:t>
      </w:r>
      <w:r w:rsidRPr="00080D25">
        <w:rPr>
          <w:rFonts w:ascii="Times New Roman" w:hAnsi="Times New Roman" w:cs="Times New Roman"/>
          <w:i/>
          <w:sz w:val="28"/>
          <w:szCs w:val="28"/>
          <w:vertAlign w:val="subscript"/>
          <w:lang w:val="uk-UA"/>
        </w:rPr>
        <w:t>СП</w:t>
      </w:r>
      <w:r w:rsidRPr="00080D25">
        <w:rPr>
          <w:rFonts w:ascii="Times New Roman" w:hAnsi="Times New Roman" w:cs="Times New Roman"/>
          <w:i/>
          <w:sz w:val="28"/>
          <w:szCs w:val="28"/>
          <w:lang w:val="uk-UA"/>
        </w:rPr>
        <w:t>)</w:t>
      </w:r>
      <w:r w:rsidRPr="00080D25">
        <w:rPr>
          <w:rFonts w:ascii="Times New Roman" w:hAnsi="Times New Roman" w:cs="Times New Roman"/>
          <w:sz w:val="28"/>
          <w:szCs w:val="28"/>
          <w:lang w:val="uk-UA"/>
        </w:rPr>
        <w:t xml:space="preserve">, що проходить через точку з координатами </w:t>
      </w:r>
      <w:r w:rsidRPr="00080D25">
        <w:rPr>
          <w:rFonts w:ascii="Times New Roman" w:hAnsi="Times New Roman" w:cs="Times New Roman"/>
          <w:i/>
          <w:sz w:val="28"/>
          <w:szCs w:val="28"/>
          <w:lang w:val="uk-UA"/>
        </w:rPr>
        <w:t>х = α</w:t>
      </w:r>
      <w:r w:rsidRPr="00080D25">
        <w:rPr>
          <w:rFonts w:ascii="Times New Roman" w:hAnsi="Times New Roman" w:cs="Times New Roman"/>
          <w:i/>
          <w:sz w:val="28"/>
          <w:szCs w:val="28"/>
          <w:vertAlign w:val="subscript"/>
          <w:lang w:val="uk-UA"/>
        </w:rPr>
        <w:t>СП</w:t>
      </w:r>
      <w:r w:rsidRPr="00080D25">
        <w:rPr>
          <w:rFonts w:ascii="Times New Roman" w:hAnsi="Times New Roman" w:cs="Times New Roman"/>
          <w:i/>
          <w:sz w:val="28"/>
          <w:szCs w:val="28"/>
          <w:lang w:val="uk-UA"/>
        </w:rPr>
        <w:t xml:space="preserve"> </w:t>
      </w:r>
      <w:r w:rsidRPr="00080D25">
        <w:rPr>
          <w:rFonts w:ascii="Times New Roman" w:hAnsi="Times New Roman" w:cs="Times New Roman"/>
          <w:sz w:val="28"/>
          <w:szCs w:val="28"/>
          <w:lang w:val="uk-UA"/>
        </w:rPr>
        <w:t>і</w:t>
      </w:r>
      <w:r w:rsidRPr="00080D25">
        <w:rPr>
          <w:rFonts w:ascii="Times New Roman" w:hAnsi="Times New Roman" w:cs="Times New Roman"/>
          <w:i/>
          <w:sz w:val="28"/>
          <w:szCs w:val="28"/>
          <w:lang w:val="uk-UA"/>
        </w:rPr>
        <w:t xml:space="preserve"> у = ∆τ</w:t>
      </w:r>
      <w:r w:rsidRPr="00080D25">
        <w:rPr>
          <w:rFonts w:ascii="Times New Roman" w:hAnsi="Times New Roman" w:cs="Times New Roman"/>
          <w:i/>
          <w:sz w:val="28"/>
          <w:szCs w:val="28"/>
          <w:vertAlign w:val="subscript"/>
          <w:lang w:val="uk-UA"/>
        </w:rPr>
        <w:t>Н</w:t>
      </w:r>
      <w:r w:rsidRPr="00080D25">
        <w:rPr>
          <w:rFonts w:ascii="Times New Roman" w:hAnsi="Times New Roman" w:cs="Times New Roman"/>
          <w:sz w:val="28"/>
          <w:szCs w:val="28"/>
          <w:lang w:val="uk-UA"/>
        </w:rPr>
        <w:t xml:space="preserve"> </w:t>
      </w:r>
      <w:r w:rsidRPr="000F18BF">
        <w:rPr>
          <w:rFonts w:ascii="Times New Roman" w:hAnsi="Times New Roman" w:cs="Times New Roman"/>
          <w:sz w:val="28"/>
          <w:szCs w:val="28"/>
          <w:lang w:val="uk-UA"/>
        </w:rPr>
        <w:t>;</w:t>
      </w:r>
    </w:p>
    <w:p w:rsidR="009C7C6C" w:rsidRPr="000F18BF" w:rsidRDefault="009C7C6C" w:rsidP="009C7C6C">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t>4. Способом фірми Шлюмберже. У цьому способі коефіцієнти пористості спочатку</w:t>
      </w:r>
      <w:r w:rsidRPr="000F18BF">
        <w:rPr>
          <w:rFonts w:ascii="Times New Roman" w:hAnsi="Times New Roman" w:cs="Times New Roman"/>
          <w:sz w:val="28"/>
          <w:szCs w:val="28"/>
          <w:lang w:val="uk-UA"/>
        </w:rPr>
        <w:t xml:space="preserve"> </w:t>
      </w:r>
      <w:r w:rsidRPr="00080D25">
        <w:rPr>
          <w:rFonts w:ascii="Times New Roman" w:hAnsi="Times New Roman" w:cs="Times New Roman"/>
          <w:sz w:val="28"/>
          <w:szCs w:val="28"/>
          <w:lang w:val="uk-UA"/>
        </w:rPr>
        <w:t xml:space="preserve">визначають за залежностями </w:t>
      </w:r>
      <w:r w:rsidRPr="00080D25">
        <w:rPr>
          <w:rFonts w:ascii="Times New Roman" w:hAnsi="Times New Roman" w:cs="Times New Roman"/>
          <w:i/>
          <w:sz w:val="28"/>
          <w:szCs w:val="28"/>
          <w:lang w:val="uk-UA"/>
        </w:rPr>
        <w:t>∆τ</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i/>
          <w:sz w:val="28"/>
          <w:szCs w:val="28"/>
          <w:lang w:val="uk-UA"/>
        </w:rPr>
        <w:t xml:space="preserve"> = f (</w:t>
      </w:r>
      <w:r w:rsidRPr="00080D25">
        <w:rPr>
          <w:rFonts w:ascii="Times New Roman" w:hAnsi="Times New Roman" w:cs="Times New Roman"/>
          <w:i/>
          <w:sz w:val="28"/>
          <w:szCs w:val="28"/>
        </w:rPr>
        <w:t>k</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i/>
          <w:sz w:val="28"/>
          <w:szCs w:val="28"/>
          <w:lang w:val="uk-UA"/>
        </w:rPr>
        <w:t xml:space="preserve">) </w:t>
      </w:r>
      <w:r w:rsidRPr="00080D25">
        <w:rPr>
          <w:rFonts w:ascii="Times New Roman" w:hAnsi="Times New Roman" w:cs="Times New Roman"/>
          <w:sz w:val="28"/>
          <w:szCs w:val="28"/>
          <w:lang w:val="uk-UA"/>
        </w:rPr>
        <w:t>для неглинистих колекторів і потім з урахуванням</w:t>
      </w:r>
      <w:r w:rsidRPr="00080D25">
        <w:rPr>
          <w:rFonts w:ascii="Times New Roman" w:hAnsi="Times New Roman" w:cs="Times New Roman"/>
          <w:i/>
          <w:sz w:val="28"/>
          <w:szCs w:val="28"/>
          <w:lang w:val="uk-UA"/>
        </w:rPr>
        <w:t xml:space="preserve"> α</w:t>
      </w:r>
      <w:r w:rsidRPr="00080D25">
        <w:rPr>
          <w:rFonts w:ascii="Times New Roman" w:hAnsi="Times New Roman" w:cs="Times New Roman"/>
          <w:i/>
          <w:sz w:val="28"/>
          <w:szCs w:val="28"/>
          <w:vertAlign w:val="subscript"/>
          <w:lang w:val="uk-UA"/>
        </w:rPr>
        <w:t>СП</w:t>
      </w:r>
      <w:r w:rsidRPr="000F18BF">
        <w:rPr>
          <w:rFonts w:ascii="Times New Roman" w:hAnsi="Times New Roman" w:cs="Times New Roman"/>
          <w:sz w:val="28"/>
          <w:szCs w:val="28"/>
          <w:lang w:val="uk-UA"/>
        </w:rPr>
        <w:t xml:space="preserve"> </w:t>
      </w:r>
      <w:r w:rsidRPr="00080D25">
        <w:rPr>
          <w:rFonts w:ascii="Times New Roman" w:hAnsi="Times New Roman" w:cs="Times New Roman"/>
          <w:sz w:val="28"/>
          <w:szCs w:val="28"/>
          <w:lang w:val="uk-UA"/>
        </w:rPr>
        <w:t>за формулою</w:t>
      </w:r>
      <w:r w:rsidRPr="000F18BF">
        <w:rPr>
          <w:rFonts w:ascii="Times New Roman" w:hAnsi="Times New Roman" w:cs="Times New Roman"/>
          <w:sz w:val="28"/>
          <w:szCs w:val="28"/>
          <w:lang w:val="uk-UA"/>
        </w:rPr>
        <w:t>:</w:t>
      </w:r>
    </w:p>
    <w:p w:rsidR="009C7C6C" w:rsidRPr="000F18BF" w:rsidRDefault="009C7C6C" w:rsidP="009C7C6C">
      <w:pPr>
        <w:spacing w:after="0" w:line="360" w:lineRule="auto"/>
        <w:ind w:firstLine="720"/>
        <w:jc w:val="right"/>
        <w:rPr>
          <w:rFonts w:ascii="Times New Roman" w:hAnsi="Times New Roman" w:cs="Times New Roman"/>
          <w:sz w:val="28"/>
          <w:szCs w:val="28"/>
          <w:lang w:val="ru-RU"/>
        </w:rPr>
      </w:pPr>
      <w:r w:rsidRPr="00080D25">
        <w:rPr>
          <w:rFonts w:ascii="Times New Roman" w:hAnsi="Times New Roman" w:cs="Times New Roman"/>
          <w:noProof/>
          <w:sz w:val="28"/>
          <w:szCs w:val="28"/>
          <w:lang w:val="ru-RU" w:eastAsia="ru-RU"/>
        </w:rPr>
        <w:drawing>
          <wp:inline distT="0" distB="0" distL="0" distR="0" wp14:anchorId="580926F7" wp14:editId="7228C4AB">
            <wp:extent cx="2225749" cy="411005"/>
            <wp:effectExtent l="0" t="0" r="3175" b="825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320821" cy="428561"/>
                    </a:xfrm>
                    <a:prstGeom prst="rect">
                      <a:avLst/>
                    </a:prstGeom>
                  </pic:spPr>
                </pic:pic>
              </a:graphicData>
            </a:graphic>
          </wp:inline>
        </w:drawing>
      </w:r>
      <w:r w:rsidRPr="000F18BF">
        <w:rPr>
          <w:rFonts w:ascii="Times New Roman" w:hAnsi="Times New Roman" w:cs="Times New Roman"/>
          <w:sz w:val="28"/>
          <w:szCs w:val="28"/>
          <w:lang w:val="ru-RU"/>
        </w:rPr>
        <w:t>;</w:t>
      </w:r>
      <w:r w:rsidRPr="000F18BF">
        <w:rPr>
          <w:rFonts w:ascii="Times New Roman" w:hAnsi="Times New Roman" w:cs="Times New Roman"/>
          <w:sz w:val="28"/>
          <w:szCs w:val="28"/>
          <w:lang w:val="ru-RU"/>
        </w:rPr>
        <w:tab/>
      </w:r>
      <w:r w:rsidRPr="000F18BF">
        <w:rPr>
          <w:rFonts w:ascii="Times New Roman" w:hAnsi="Times New Roman" w:cs="Times New Roman"/>
          <w:sz w:val="28"/>
          <w:szCs w:val="28"/>
          <w:lang w:val="ru-RU"/>
        </w:rPr>
        <w:tab/>
      </w:r>
      <w:r w:rsidRPr="000F18BF">
        <w:rPr>
          <w:rFonts w:ascii="Times New Roman" w:hAnsi="Times New Roman" w:cs="Times New Roman"/>
          <w:sz w:val="28"/>
          <w:szCs w:val="28"/>
          <w:lang w:val="ru-RU"/>
        </w:rPr>
        <w:tab/>
      </w:r>
      <w:r w:rsidRPr="000F18BF">
        <w:rPr>
          <w:rFonts w:ascii="Times New Roman" w:hAnsi="Times New Roman" w:cs="Times New Roman"/>
          <w:sz w:val="28"/>
          <w:szCs w:val="28"/>
          <w:lang w:val="ru-RU"/>
        </w:rPr>
        <w:tab/>
        <w:t>(3.13)</w:t>
      </w:r>
    </w:p>
    <w:p w:rsidR="009C7C6C" w:rsidRPr="00080D25" w:rsidRDefault="009C7C6C" w:rsidP="009C7C6C">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t>5. За статистичними зв'язками, про які йшлося вище.</w:t>
      </w:r>
    </w:p>
    <w:p w:rsidR="009C7C6C" w:rsidRPr="00080D25" w:rsidRDefault="009C7C6C" w:rsidP="009C7C6C">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t>6. Комплексом методів</w:t>
      </w:r>
    </w:p>
    <w:p w:rsidR="009C7C6C" w:rsidRPr="00080D25" w:rsidRDefault="009C7C6C" w:rsidP="009C7C6C">
      <w:pPr>
        <w:spacing w:after="0" w:line="360" w:lineRule="auto"/>
        <w:ind w:firstLine="720"/>
        <w:jc w:val="both"/>
        <w:rPr>
          <w:rFonts w:ascii="Times New Roman" w:hAnsi="Times New Roman" w:cs="Times New Roman"/>
          <w:sz w:val="28"/>
          <w:szCs w:val="28"/>
          <w:lang w:val="uk-UA"/>
        </w:rPr>
      </w:pPr>
    </w:p>
    <w:p w:rsidR="009C7C6C" w:rsidRPr="00080D25" w:rsidRDefault="009C7C6C" w:rsidP="009C7C6C">
      <w:pPr>
        <w:spacing w:after="0" w:line="360" w:lineRule="auto"/>
        <w:ind w:firstLine="720"/>
        <w:jc w:val="center"/>
        <w:rPr>
          <w:rFonts w:ascii="Times New Roman" w:hAnsi="Times New Roman" w:cs="Times New Roman"/>
          <w:b/>
          <w:sz w:val="28"/>
          <w:szCs w:val="28"/>
          <w:lang w:val="uk-UA"/>
        </w:rPr>
      </w:pPr>
      <w:r w:rsidRPr="000F18BF">
        <w:rPr>
          <w:rFonts w:ascii="Times New Roman" w:hAnsi="Times New Roman" w:cs="Times New Roman"/>
          <w:b/>
          <w:sz w:val="28"/>
          <w:szCs w:val="28"/>
          <w:lang w:val="uk-UA"/>
        </w:rPr>
        <w:t xml:space="preserve">3.3. </w:t>
      </w:r>
      <w:r w:rsidRPr="00080D25">
        <w:rPr>
          <w:rFonts w:ascii="Times New Roman" w:hAnsi="Times New Roman" w:cs="Times New Roman"/>
          <w:b/>
          <w:sz w:val="28"/>
          <w:szCs w:val="28"/>
          <w:lang w:val="uk-UA"/>
        </w:rPr>
        <w:t>Визначення нафтогазонасиченості</w:t>
      </w:r>
    </w:p>
    <w:p w:rsidR="009C7C6C" w:rsidRPr="00080D25" w:rsidRDefault="009C7C6C" w:rsidP="009C7C6C">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t xml:space="preserve">Результати електрометрії свердловин в комплексі з іншими методами промислової геофізики ефективно використовуються при визначенні поточних значень коефіцієнта нафтогазонасичення на етапі послідовного розбурювання родовища експлуатаційними свердловинами. </w:t>
      </w:r>
    </w:p>
    <w:p w:rsidR="009C7C6C" w:rsidRPr="00080D25" w:rsidRDefault="009C7C6C" w:rsidP="009C7C6C">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t>По мірі розбурювання площі і отримання нових даних про геологічні особливості родовища методи електрометрії використовуються для контролю за пересуванням водонафтового контакту і контурів нафтоносності на основі того, що по мірі просування підошвенної води, яка витісняє нафту з продуктивного пласта, питомий опір різко знижується.</w:t>
      </w:r>
    </w:p>
    <w:p w:rsidR="009C7C6C" w:rsidRDefault="009C7C6C" w:rsidP="00080D25">
      <w:pPr>
        <w:spacing w:after="0" w:line="360" w:lineRule="auto"/>
        <w:ind w:firstLine="720"/>
        <w:jc w:val="both"/>
        <w:rPr>
          <w:rFonts w:ascii="Times New Roman" w:hAnsi="Times New Roman" w:cs="Times New Roman"/>
          <w:sz w:val="28"/>
          <w:szCs w:val="28"/>
          <w:lang w:val="uk-UA"/>
        </w:rPr>
      </w:pPr>
    </w:p>
    <w:p w:rsidR="00080D25" w:rsidRPr="00080D25" w:rsidRDefault="00080D25" w:rsidP="00080D25">
      <w:pPr>
        <w:spacing w:after="0" w:line="360" w:lineRule="auto"/>
        <w:jc w:val="both"/>
        <w:rPr>
          <w:rFonts w:ascii="Times New Roman" w:hAnsi="Times New Roman" w:cs="Times New Roman"/>
          <w:sz w:val="28"/>
          <w:szCs w:val="28"/>
          <w:lang w:val="uk-UA"/>
        </w:rPr>
      </w:pPr>
      <w:r w:rsidRPr="00080D25">
        <w:rPr>
          <w:rFonts w:ascii="Times New Roman" w:hAnsi="Times New Roman" w:cs="Times New Roman"/>
          <w:noProof/>
          <w:sz w:val="28"/>
          <w:szCs w:val="28"/>
          <w:lang w:val="ru-RU" w:eastAsia="ru-RU"/>
        </w:rPr>
        <w:lastRenderedPageBreak/>
        <w:drawing>
          <wp:inline distT="0" distB="0" distL="0" distR="0" wp14:anchorId="54267BEC" wp14:editId="636CFF00">
            <wp:extent cx="6106160" cy="7878726"/>
            <wp:effectExtent l="0" t="0" r="8890" b="825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19117" cy="7895445"/>
                    </a:xfrm>
                    <a:prstGeom prst="rect">
                      <a:avLst/>
                    </a:prstGeom>
                  </pic:spPr>
                </pic:pic>
              </a:graphicData>
            </a:graphic>
          </wp:inline>
        </w:drawing>
      </w:r>
    </w:p>
    <w:p w:rsidR="00080D25" w:rsidRDefault="00080D25" w:rsidP="00080D25">
      <w:pPr>
        <w:spacing w:after="0" w:line="360" w:lineRule="auto"/>
        <w:jc w:val="center"/>
        <w:rPr>
          <w:rFonts w:ascii="Times New Roman" w:hAnsi="Times New Roman" w:cs="Times New Roman"/>
          <w:i/>
          <w:sz w:val="28"/>
          <w:szCs w:val="28"/>
        </w:rPr>
      </w:pPr>
      <w:r w:rsidRPr="00080D25">
        <w:rPr>
          <w:rFonts w:ascii="Times New Roman" w:hAnsi="Times New Roman" w:cs="Times New Roman"/>
          <w:i/>
          <w:sz w:val="28"/>
          <w:szCs w:val="28"/>
          <w:lang w:val="uk-UA"/>
        </w:rPr>
        <w:t>Рисунок 3.4 – Палетка для визначення по Δτ</w:t>
      </w:r>
      <w:r w:rsidRPr="00080D25">
        <w:rPr>
          <w:rFonts w:ascii="Times New Roman" w:hAnsi="Times New Roman" w:cs="Times New Roman"/>
          <w:i/>
          <w:sz w:val="28"/>
          <w:szCs w:val="28"/>
          <w:vertAlign w:val="subscript"/>
          <w:lang w:val="uk-UA"/>
        </w:rPr>
        <w:t xml:space="preserve">П </w:t>
      </w:r>
      <w:r w:rsidRPr="00080D25">
        <w:rPr>
          <w:rFonts w:ascii="Times New Roman" w:hAnsi="Times New Roman" w:cs="Times New Roman"/>
          <w:i/>
          <w:sz w:val="28"/>
          <w:szCs w:val="28"/>
          <w:lang w:val="uk-UA"/>
        </w:rPr>
        <w:t xml:space="preserve">коефіцієнта </w:t>
      </w:r>
      <w:r w:rsidRPr="00080D25">
        <w:rPr>
          <w:rFonts w:ascii="Times New Roman" w:hAnsi="Times New Roman" w:cs="Times New Roman"/>
          <w:i/>
          <w:sz w:val="28"/>
          <w:szCs w:val="28"/>
        </w:rPr>
        <w:t>k</w:t>
      </w:r>
      <w:r w:rsidRPr="00080D25">
        <w:rPr>
          <w:rFonts w:ascii="Times New Roman" w:hAnsi="Times New Roman" w:cs="Times New Roman"/>
          <w:i/>
          <w:sz w:val="28"/>
          <w:szCs w:val="28"/>
          <w:vertAlign w:val="subscript"/>
          <w:lang w:val="uk-UA"/>
        </w:rPr>
        <w:t xml:space="preserve">П </w:t>
      </w:r>
      <w:r w:rsidRPr="00080D25">
        <w:rPr>
          <w:rFonts w:ascii="Times New Roman" w:hAnsi="Times New Roman" w:cs="Times New Roman"/>
          <w:i/>
          <w:sz w:val="28"/>
          <w:szCs w:val="28"/>
          <w:lang w:val="uk-UA"/>
        </w:rPr>
        <w:t>однорідності глинистих несцементованих колекторів при η</w:t>
      </w:r>
      <w:r w:rsidRPr="00080D25">
        <w:rPr>
          <w:rFonts w:ascii="Times New Roman" w:hAnsi="Times New Roman" w:cs="Times New Roman"/>
          <w:i/>
          <w:sz w:val="28"/>
          <w:szCs w:val="28"/>
          <w:vertAlign w:val="subscript"/>
          <w:lang w:val="uk-UA"/>
        </w:rPr>
        <w:t xml:space="preserve">ГЛ </w:t>
      </w:r>
      <w:r w:rsidRPr="00080D25">
        <w:rPr>
          <w:rFonts w:ascii="Times New Roman" w:hAnsi="Times New Roman" w:cs="Times New Roman"/>
          <w:i/>
          <w:sz w:val="28"/>
          <w:szCs w:val="28"/>
          <w:lang w:val="uk-UA"/>
        </w:rPr>
        <w:t xml:space="preserve">= </w:t>
      </w:r>
      <w:r w:rsidRPr="00080D25">
        <w:rPr>
          <w:rFonts w:ascii="Times New Roman" w:hAnsi="Times New Roman" w:cs="Times New Roman"/>
          <w:i/>
          <w:sz w:val="28"/>
          <w:szCs w:val="28"/>
        </w:rPr>
        <w:t>const</w:t>
      </w:r>
    </w:p>
    <w:p w:rsidR="00274115" w:rsidRPr="000F18BF" w:rsidRDefault="00274115" w:rsidP="00080D25">
      <w:pPr>
        <w:spacing w:after="0" w:line="360" w:lineRule="auto"/>
        <w:jc w:val="center"/>
        <w:rPr>
          <w:rFonts w:ascii="Times New Roman" w:hAnsi="Times New Roman" w:cs="Times New Roman"/>
          <w:i/>
          <w:sz w:val="28"/>
          <w:szCs w:val="28"/>
          <w:lang w:val="ru-RU"/>
        </w:rPr>
      </w:pPr>
    </w:p>
    <w:p w:rsidR="009C7C6C" w:rsidRPr="00080D25" w:rsidRDefault="009C7C6C" w:rsidP="009C7C6C">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lastRenderedPageBreak/>
        <w:t xml:space="preserve">Поточне і залишкове нафтонасичення заводнених колекторів оцінюють по наступній схемі. Визначають питомий опір пласта і його промитої зони </w:t>
      </w:r>
      <w:r w:rsidRPr="00080D25">
        <w:rPr>
          <w:rFonts w:ascii="Times New Roman" w:hAnsi="Times New Roman" w:cs="Times New Roman"/>
          <w:i/>
          <w:sz w:val="28"/>
          <w:szCs w:val="28"/>
          <w:lang w:val="uk-UA"/>
        </w:rPr>
        <w:t>ρ</w:t>
      </w:r>
      <w:r w:rsidRPr="00080D25">
        <w:rPr>
          <w:rFonts w:ascii="Times New Roman" w:hAnsi="Times New Roman" w:cs="Times New Roman"/>
          <w:sz w:val="28"/>
          <w:szCs w:val="28"/>
          <w:vertAlign w:val="subscript"/>
          <w:lang w:val="uk-UA"/>
        </w:rPr>
        <w:t>п</w:t>
      </w:r>
      <w:r w:rsidRPr="00080D25">
        <w:rPr>
          <w:rFonts w:ascii="Times New Roman" w:hAnsi="Times New Roman" w:cs="Times New Roman"/>
          <w:sz w:val="28"/>
          <w:szCs w:val="28"/>
          <w:lang w:val="uk-UA"/>
        </w:rPr>
        <w:t xml:space="preserve"> і </w:t>
      </w:r>
      <w:r w:rsidRPr="00080D25">
        <w:rPr>
          <w:rFonts w:ascii="Times New Roman" w:hAnsi="Times New Roman" w:cs="Times New Roman"/>
          <w:i/>
          <w:sz w:val="28"/>
          <w:szCs w:val="28"/>
          <w:lang w:val="uk-UA"/>
        </w:rPr>
        <w:t>ρ</w:t>
      </w:r>
      <w:r w:rsidRPr="00080D25">
        <w:rPr>
          <w:rFonts w:ascii="Times New Roman" w:hAnsi="Times New Roman" w:cs="Times New Roman"/>
          <w:i/>
          <w:sz w:val="28"/>
          <w:szCs w:val="28"/>
          <w:vertAlign w:val="subscript"/>
          <w:lang w:val="uk-UA"/>
        </w:rPr>
        <w:t>пп</w:t>
      </w:r>
      <w:r w:rsidRPr="00080D25">
        <w:rPr>
          <w:rFonts w:ascii="Times New Roman" w:hAnsi="Times New Roman" w:cs="Times New Roman"/>
          <w:sz w:val="28"/>
          <w:szCs w:val="28"/>
          <w:lang w:val="uk-UA"/>
        </w:rPr>
        <w:t xml:space="preserve"> відповідно. По відомих значеннях </w:t>
      </w:r>
      <w:r w:rsidRPr="00080D25">
        <w:rPr>
          <w:rFonts w:ascii="Times New Roman" w:hAnsi="Times New Roman" w:cs="Times New Roman"/>
          <w:i/>
          <w:sz w:val="28"/>
          <w:szCs w:val="28"/>
          <w:lang w:val="uk-UA"/>
        </w:rPr>
        <w:t>К</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sz w:val="28"/>
          <w:szCs w:val="28"/>
          <w:lang w:val="uk-UA"/>
        </w:rPr>
        <w:t xml:space="preserve"> і </w:t>
      </w:r>
      <w:r w:rsidRPr="00080D25">
        <w:rPr>
          <w:rFonts w:ascii="Times New Roman" w:hAnsi="Times New Roman" w:cs="Times New Roman"/>
          <w:i/>
          <w:sz w:val="28"/>
          <w:szCs w:val="28"/>
          <w:lang w:val="uk-UA"/>
        </w:rPr>
        <w:t>ρ</w:t>
      </w:r>
      <w:r w:rsidRPr="00080D25">
        <w:rPr>
          <w:rFonts w:ascii="Times New Roman" w:hAnsi="Times New Roman" w:cs="Times New Roman"/>
          <w:i/>
          <w:sz w:val="28"/>
          <w:szCs w:val="28"/>
          <w:vertAlign w:val="subscript"/>
          <w:lang w:val="uk-UA"/>
        </w:rPr>
        <w:t>в</w:t>
      </w:r>
      <w:r w:rsidRPr="00080D25">
        <w:rPr>
          <w:rFonts w:ascii="Times New Roman" w:hAnsi="Times New Roman" w:cs="Times New Roman"/>
          <w:i/>
          <w:sz w:val="28"/>
          <w:szCs w:val="28"/>
          <w:lang w:val="uk-UA"/>
        </w:rPr>
        <w:t>,,</w:t>
      </w:r>
      <w:r w:rsidRPr="00080D25">
        <w:rPr>
          <w:rFonts w:ascii="Times New Roman" w:hAnsi="Times New Roman" w:cs="Times New Roman"/>
          <w:sz w:val="28"/>
          <w:szCs w:val="28"/>
          <w:lang w:val="uk-UA"/>
        </w:rPr>
        <w:t xml:space="preserve"> використовуючи залежність </w:t>
      </w:r>
      <w:r w:rsidRPr="00080D25">
        <w:rPr>
          <w:rFonts w:ascii="Times New Roman" w:hAnsi="Times New Roman" w:cs="Times New Roman"/>
          <w:i/>
          <w:sz w:val="28"/>
          <w:szCs w:val="28"/>
          <w:lang w:val="uk-UA"/>
        </w:rPr>
        <w:t>Р</w:t>
      </w:r>
      <w:r w:rsidRPr="00080D25">
        <w:rPr>
          <w:rFonts w:ascii="Times New Roman" w:hAnsi="Times New Roman" w:cs="Times New Roman"/>
          <w:i/>
          <w:sz w:val="28"/>
          <w:szCs w:val="28"/>
          <w:vertAlign w:val="subscript"/>
          <w:lang w:val="uk-UA"/>
        </w:rPr>
        <w:t xml:space="preserve">п </w:t>
      </w:r>
      <w:r w:rsidRPr="00080D25">
        <w:rPr>
          <w:rFonts w:ascii="Times New Roman" w:hAnsi="Times New Roman" w:cs="Times New Roman"/>
          <w:i/>
          <w:sz w:val="28"/>
          <w:szCs w:val="28"/>
          <w:lang w:val="uk-UA"/>
        </w:rPr>
        <w:t>= f(К</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i/>
          <w:sz w:val="28"/>
          <w:szCs w:val="28"/>
          <w:lang w:val="uk-UA"/>
        </w:rPr>
        <w:t>),</w:t>
      </w:r>
      <w:r w:rsidRPr="00080D25">
        <w:rPr>
          <w:rFonts w:ascii="Times New Roman" w:hAnsi="Times New Roman" w:cs="Times New Roman"/>
          <w:sz w:val="28"/>
          <w:szCs w:val="28"/>
          <w:lang w:val="uk-UA"/>
        </w:rPr>
        <w:t xml:space="preserve"> що відповідає значенням </w:t>
      </w:r>
      <w:r w:rsidRPr="00080D25">
        <w:rPr>
          <w:rFonts w:ascii="Times New Roman" w:hAnsi="Times New Roman" w:cs="Times New Roman"/>
          <w:i/>
          <w:sz w:val="28"/>
          <w:szCs w:val="28"/>
          <w:lang w:val="uk-UA"/>
        </w:rPr>
        <w:t>ρ</w:t>
      </w:r>
      <w:r w:rsidRPr="00080D25">
        <w:rPr>
          <w:rFonts w:ascii="Times New Roman" w:hAnsi="Times New Roman" w:cs="Times New Roman"/>
          <w:i/>
          <w:sz w:val="28"/>
          <w:szCs w:val="28"/>
          <w:vertAlign w:val="subscript"/>
          <w:lang w:val="uk-UA"/>
        </w:rPr>
        <w:t>в</w:t>
      </w:r>
      <w:r w:rsidRPr="00080D25">
        <w:rPr>
          <w:rFonts w:ascii="Times New Roman" w:hAnsi="Times New Roman" w:cs="Times New Roman"/>
          <w:i/>
          <w:sz w:val="28"/>
          <w:szCs w:val="28"/>
          <w:lang w:val="uk-UA"/>
        </w:rPr>
        <w:t>,</w:t>
      </w:r>
      <w:r w:rsidRPr="00080D25">
        <w:rPr>
          <w:rFonts w:ascii="Times New Roman" w:hAnsi="Times New Roman" w:cs="Times New Roman"/>
          <w:sz w:val="28"/>
          <w:szCs w:val="28"/>
          <w:lang w:val="uk-UA"/>
        </w:rPr>
        <w:t xml:space="preserve"> знаходять параметр пористості </w:t>
      </w:r>
      <w:r w:rsidRPr="00080D25">
        <w:rPr>
          <w:rFonts w:ascii="Times New Roman" w:hAnsi="Times New Roman" w:cs="Times New Roman"/>
          <w:i/>
          <w:sz w:val="28"/>
          <w:szCs w:val="28"/>
          <w:lang w:val="uk-UA"/>
        </w:rPr>
        <w:t>Р</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sz w:val="28"/>
          <w:szCs w:val="28"/>
          <w:lang w:val="uk-UA"/>
        </w:rPr>
        <w:t xml:space="preserve">, по якому розраховують </w:t>
      </w:r>
      <w:r w:rsidRPr="00080D25">
        <w:rPr>
          <w:rFonts w:ascii="Times New Roman" w:hAnsi="Times New Roman" w:cs="Times New Roman"/>
          <w:i/>
          <w:sz w:val="28"/>
          <w:szCs w:val="28"/>
          <w:lang w:val="uk-UA"/>
        </w:rPr>
        <w:t>ρ</w:t>
      </w:r>
      <w:r w:rsidRPr="00080D25">
        <w:rPr>
          <w:rFonts w:ascii="Times New Roman" w:hAnsi="Times New Roman" w:cs="Times New Roman"/>
          <w:i/>
          <w:sz w:val="28"/>
          <w:szCs w:val="28"/>
          <w:vertAlign w:val="subscript"/>
          <w:lang w:val="uk-UA"/>
        </w:rPr>
        <w:t>вп</w:t>
      </w:r>
      <w:r w:rsidRPr="00080D25">
        <w:rPr>
          <w:rFonts w:ascii="Times New Roman" w:hAnsi="Times New Roman" w:cs="Times New Roman"/>
          <w:sz w:val="28"/>
          <w:szCs w:val="28"/>
          <w:lang w:val="uk-UA"/>
        </w:rPr>
        <w:t xml:space="preserve">. Якщо свердловина знаходиться в зоні закачки ПАР, або пласт відкритий на промивній рідині з добавками ПАР, або хімреагентів, то петрофізична модель </w:t>
      </w:r>
      <w:r w:rsidRPr="00080D25">
        <w:rPr>
          <w:rFonts w:ascii="Times New Roman" w:hAnsi="Times New Roman" w:cs="Times New Roman"/>
          <w:i/>
          <w:sz w:val="28"/>
          <w:szCs w:val="28"/>
          <w:lang w:val="uk-UA"/>
        </w:rPr>
        <w:t>Р</w:t>
      </w:r>
      <w:r w:rsidRPr="00080D25">
        <w:rPr>
          <w:rFonts w:ascii="Times New Roman" w:hAnsi="Times New Roman" w:cs="Times New Roman"/>
          <w:i/>
          <w:sz w:val="28"/>
          <w:szCs w:val="28"/>
          <w:vertAlign w:val="subscript"/>
          <w:lang w:val="uk-UA"/>
        </w:rPr>
        <w:t xml:space="preserve">п </w:t>
      </w:r>
      <w:r w:rsidRPr="00080D25">
        <w:rPr>
          <w:rFonts w:ascii="Times New Roman" w:hAnsi="Times New Roman" w:cs="Times New Roman"/>
          <w:i/>
          <w:sz w:val="28"/>
          <w:szCs w:val="28"/>
          <w:lang w:val="uk-UA"/>
        </w:rPr>
        <w:t>= f(К</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i/>
          <w:sz w:val="28"/>
          <w:szCs w:val="28"/>
          <w:lang w:val="uk-UA"/>
        </w:rPr>
        <w:t>)</w:t>
      </w:r>
      <w:r w:rsidRPr="00080D25">
        <w:rPr>
          <w:rFonts w:ascii="Times New Roman" w:hAnsi="Times New Roman" w:cs="Times New Roman"/>
          <w:sz w:val="28"/>
          <w:szCs w:val="28"/>
          <w:lang w:val="uk-UA"/>
        </w:rPr>
        <w:t xml:space="preserve"> повинна враховувати не тільки мінералізацію води, але і вплив цих добавок.</w:t>
      </w:r>
    </w:p>
    <w:p w:rsidR="009C7C6C" w:rsidRPr="00080D25" w:rsidRDefault="009C7C6C" w:rsidP="009C7C6C">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t xml:space="preserve">По виміряних значеннях </w:t>
      </w:r>
      <w:r w:rsidRPr="00080D25">
        <w:rPr>
          <w:rFonts w:ascii="Times New Roman" w:hAnsi="Times New Roman" w:cs="Times New Roman"/>
          <w:i/>
          <w:sz w:val="28"/>
          <w:szCs w:val="28"/>
          <w:lang w:val="uk-UA"/>
        </w:rPr>
        <w:t>ρ</w:t>
      </w:r>
      <w:r w:rsidRPr="00080D25">
        <w:rPr>
          <w:rFonts w:ascii="Times New Roman" w:hAnsi="Times New Roman" w:cs="Times New Roman"/>
          <w:i/>
          <w:sz w:val="28"/>
          <w:szCs w:val="28"/>
          <w:vertAlign w:val="subscript"/>
          <w:lang w:val="uk-UA"/>
        </w:rPr>
        <w:t>п</w:t>
      </w:r>
      <w:r w:rsidRPr="00080D25">
        <w:rPr>
          <w:rFonts w:ascii="Times New Roman" w:hAnsi="Times New Roman" w:cs="Times New Roman"/>
          <w:sz w:val="28"/>
          <w:szCs w:val="28"/>
          <w:lang w:val="uk-UA"/>
        </w:rPr>
        <w:t xml:space="preserve"> і отриманому </w:t>
      </w:r>
      <w:r w:rsidRPr="00080D25">
        <w:rPr>
          <w:rFonts w:ascii="Times New Roman" w:hAnsi="Times New Roman" w:cs="Times New Roman"/>
          <w:i/>
          <w:sz w:val="28"/>
          <w:szCs w:val="28"/>
          <w:lang w:val="uk-UA"/>
        </w:rPr>
        <w:t>ρ</w:t>
      </w:r>
      <w:r w:rsidRPr="00080D25">
        <w:rPr>
          <w:rFonts w:ascii="Times New Roman" w:hAnsi="Times New Roman" w:cs="Times New Roman"/>
          <w:i/>
          <w:sz w:val="28"/>
          <w:szCs w:val="28"/>
          <w:vertAlign w:val="subscript"/>
          <w:lang w:val="uk-UA"/>
        </w:rPr>
        <w:t>вп</w:t>
      </w:r>
      <w:r w:rsidRPr="00080D25">
        <w:rPr>
          <w:rFonts w:ascii="Times New Roman" w:hAnsi="Times New Roman" w:cs="Times New Roman"/>
          <w:sz w:val="28"/>
          <w:szCs w:val="28"/>
          <w:lang w:val="uk-UA"/>
        </w:rPr>
        <w:t xml:space="preserve"> розраховується параметр насичення </w:t>
      </w:r>
      <w:r w:rsidRPr="00080D25">
        <w:rPr>
          <w:rFonts w:ascii="Times New Roman" w:hAnsi="Times New Roman" w:cs="Times New Roman"/>
          <w:i/>
          <w:sz w:val="28"/>
          <w:szCs w:val="28"/>
          <w:lang w:val="uk-UA"/>
        </w:rPr>
        <w:t>Р</w:t>
      </w:r>
      <w:r w:rsidRPr="00080D25">
        <w:rPr>
          <w:rFonts w:ascii="Times New Roman" w:hAnsi="Times New Roman" w:cs="Times New Roman"/>
          <w:i/>
          <w:sz w:val="28"/>
          <w:szCs w:val="28"/>
          <w:vertAlign w:val="subscript"/>
          <w:lang w:val="uk-UA"/>
        </w:rPr>
        <w:t>н</w:t>
      </w:r>
      <w:r w:rsidRPr="00080D25">
        <w:rPr>
          <w:rFonts w:ascii="Times New Roman" w:hAnsi="Times New Roman" w:cs="Times New Roman"/>
          <w:sz w:val="28"/>
          <w:szCs w:val="28"/>
          <w:lang w:val="uk-UA"/>
        </w:rPr>
        <w:t xml:space="preserve">, і по залежності </w:t>
      </w:r>
      <w:r w:rsidRPr="00080D25">
        <w:rPr>
          <w:rFonts w:ascii="Times New Roman" w:hAnsi="Times New Roman" w:cs="Times New Roman"/>
          <w:i/>
          <w:sz w:val="28"/>
          <w:szCs w:val="28"/>
          <w:lang w:val="uk-UA"/>
        </w:rPr>
        <w:t>Р</w:t>
      </w:r>
      <w:r w:rsidRPr="00080D25">
        <w:rPr>
          <w:rFonts w:ascii="Times New Roman" w:hAnsi="Times New Roman" w:cs="Times New Roman"/>
          <w:i/>
          <w:sz w:val="28"/>
          <w:szCs w:val="28"/>
          <w:vertAlign w:val="subscript"/>
          <w:lang w:val="uk-UA"/>
        </w:rPr>
        <w:t xml:space="preserve">н </w:t>
      </w:r>
      <w:r w:rsidRPr="00080D25">
        <w:rPr>
          <w:rFonts w:ascii="Times New Roman" w:hAnsi="Times New Roman" w:cs="Times New Roman"/>
          <w:i/>
          <w:sz w:val="28"/>
          <w:szCs w:val="28"/>
          <w:lang w:val="uk-UA"/>
        </w:rPr>
        <w:t>= f(К</w:t>
      </w:r>
      <w:r w:rsidRPr="00080D25">
        <w:rPr>
          <w:rFonts w:ascii="Times New Roman" w:hAnsi="Times New Roman" w:cs="Times New Roman"/>
          <w:i/>
          <w:sz w:val="28"/>
          <w:szCs w:val="28"/>
          <w:vertAlign w:val="subscript"/>
          <w:lang w:val="uk-UA"/>
        </w:rPr>
        <w:t>в</w:t>
      </w:r>
      <w:r w:rsidRPr="00080D25">
        <w:rPr>
          <w:rFonts w:ascii="Times New Roman" w:hAnsi="Times New Roman" w:cs="Times New Roman"/>
          <w:i/>
          <w:sz w:val="28"/>
          <w:szCs w:val="28"/>
          <w:lang w:val="uk-UA"/>
        </w:rPr>
        <w:t>),</w:t>
      </w:r>
      <w:r w:rsidRPr="00080D25">
        <w:rPr>
          <w:rFonts w:ascii="Times New Roman" w:hAnsi="Times New Roman" w:cs="Times New Roman"/>
          <w:sz w:val="28"/>
          <w:szCs w:val="28"/>
          <w:lang w:val="uk-UA"/>
        </w:rPr>
        <w:t xml:space="preserve"> що відповідає мінералізації води, визначається коефіцієнт нафтонасиченості К</w:t>
      </w:r>
      <w:r w:rsidRPr="00080D25">
        <w:rPr>
          <w:rFonts w:ascii="Times New Roman" w:hAnsi="Times New Roman" w:cs="Times New Roman"/>
          <w:sz w:val="28"/>
          <w:szCs w:val="28"/>
          <w:vertAlign w:val="subscript"/>
          <w:lang w:val="uk-UA"/>
        </w:rPr>
        <w:t>н</w:t>
      </w:r>
      <w:r w:rsidRPr="00080D25">
        <w:rPr>
          <w:rFonts w:ascii="Times New Roman" w:hAnsi="Times New Roman" w:cs="Times New Roman"/>
          <w:sz w:val="28"/>
          <w:szCs w:val="28"/>
          <w:lang w:val="uk-UA"/>
        </w:rPr>
        <w:t xml:space="preserve"> = 1-К</w:t>
      </w:r>
      <w:r w:rsidRPr="00080D25">
        <w:rPr>
          <w:rFonts w:ascii="Times New Roman" w:hAnsi="Times New Roman" w:cs="Times New Roman"/>
          <w:sz w:val="28"/>
          <w:szCs w:val="28"/>
          <w:vertAlign w:val="subscript"/>
          <w:lang w:val="uk-UA"/>
        </w:rPr>
        <w:t>в</w:t>
      </w:r>
      <w:r w:rsidRPr="00080D25">
        <w:rPr>
          <w:rFonts w:ascii="Times New Roman" w:hAnsi="Times New Roman" w:cs="Times New Roman"/>
          <w:sz w:val="28"/>
          <w:szCs w:val="28"/>
          <w:lang w:val="uk-UA"/>
        </w:rPr>
        <w:t>.</w:t>
      </w:r>
    </w:p>
    <w:p w:rsidR="009C7C6C" w:rsidRPr="00080D25" w:rsidRDefault="009C7C6C" w:rsidP="009C7C6C">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t xml:space="preserve">Коефіцієнт нафтовіддачі можна оцінити за величиною залишкового нафтонасичення, що визначається методом бокового електричного зондування по свердловинах, пробурених за поточним зовнішнім контуром нафтоносності. Коефіцієнт нафтовіддачі можна визначити по різниці між коефіцієнтами початкового і залишкового нафтонасичення пласта: </w:t>
      </w:r>
    </w:p>
    <w:p w:rsidR="009C7C6C" w:rsidRPr="00080D25" w:rsidRDefault="009C7C6C" w:rsidP="009C7C6C">
      <w:pPr>
        <w:spacing w:after="0" w:line="360" w:lineRule="auto"/>
        <w:ind w:firstLine="720"/>
        <w:jc w:val="right"/>
        <w:rPr>
          <w:rFonts w:ascii="Times New Roman" w:hAnsi="Times New Roman" w:cs="Times New Roman"/>
          <w:sz w:val="28"/>
          <w:szCs w:val="28"/>
          <w:lang w:val="uk-UA"/>
        </w:rPr>
      </w:pPr>
      <w:r w:rsidRPr="00080D25">
        <w:rPr>
          <w:rFonts w:ascii="Times New Roman" w:hAnsi="Times New Roman" w:cs="Times New Roman"/>
          <w:sz w:val="28"/>
          <w:szCs w:val="28"/>
          <w:lang w:val="uk-UA"/>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5pt;height:17.4pt" o:ole="" fillcolor="window">
            <v:imagedata r:id="rId28" o:title=""/>
          </v:shape>
          <o:OLEObject Type="Embed" ProgID="Equation.3" ShapeID="_x0000_i1025" DrawAspect="Content" ObjectID="_1748593513" r:id="rId29"/>
        </w:object>
      </w:r>
      <w:r w:rsidRPr="00080D25">
        <w:rPr>
          <w:rFonts w:ascii="Times New Roman" w:hAnsi="Times New Roman" w:cs="Times New Roman"/>
          <w:sz w:val="28"/>
          <w:szCs w:val="28"/>
          <w:lang w:val="uk-UA"/>
        </w:rPr>
        <w:tab/>
      </w:r>
      <w:r w:rsidRPr="00080D25">
        <w:rPr>
          <w:rFonts w:ascii="Times New Roman" w:hAnsi="Times New Roman" w:cs="Times New Roman"/>
          <w:sz w:val="28"/>
          <w:szCs w:val="28"/>
          <w:lang w:val="uk-UA"/>
        </w:rPr>
        <w:object w:dxaOrig="180" w:dyaOrig="340">
          <v:shape id="_x0000_i1026" type="#_x0000_t75" style="width:9.95pt;height:12.4pt" o:ole="" fillcolor="window">
            <v:imagedata r:id="rId28" o:title=""/>
          </v:shape>
          <o:OLEObject Type="Embed" ProgID="Equation.3" ShapeID="_x0000_i1026" DrawAspect="Content" ObjectID="_1748593514" r:id="rId30"/>
        </w:object>
      </w:r>
      <w:r w:rsidRPr="00080D25">
        <w:rPr>
          <w:rFonts w:ascii="Times New Roman" w:hAnsi="Times New Roman" w:cs="Times New Roman"/>
          <w:sz w:val="28"/>
          <w:szCs w:val="28"/>
          <w:lang w:val="uk-UA"/>
        </w:rPr>
        <w:object w:dxaOrig="180" w:dyaOrig="340">
          <v:shape id="_x0000_i1027" type="#_x0000_t75" style="width:9.95pt;height:17.4pt" o:ole="" fillcolor="window">
            <v:imagedata r:id="rId28" o:title=""/>
          </v:shape>
          <o:OLEObject Type="Embed" ProgID="Equation.3" ShapeID="_x0000_i1027" DrawAspect="Content" ObjectID="_1748593515" r:id="rId31"/>
        </w:object>
      </w:r>
      <w:r w:rsidRPr="00080D25">
        <w:rPr>
          <w:rFonts w:ascii="Times New Roman" w:hAnsi="Times New Roman" w:cs="Times New Roman"/>
          <w:sz w:val="28"/>
          <w:szCs w:val="28"/>
          <w:lang w:val="uk-UA"/>
        </w:rPr>
        <w:object w:dxaOrig="1359" w:dyaOrig="680">
          <v:shape id="_x0000_i1028" type="#_x0000_t75" style="width:68.3pt;height:34.75pt" o:ole="" fillcolor="window">
            <v:imagedata r:id="rId32" o:title=""/>
          </v:shape>
          <o:OLEObject Type="Embed" ProgID="Equation.3" ShapeID="_x0000_i1028" DrawAspect="Content" ObjectID="_1748593516" r:id="rId33"/>
        </w:object>
      </w:r>
      <w:r w:rsidRPr="00080D25">
        <w:rPr>
          <w:rFonts w:ascii="Times New Roman" w:hAnsi="Times New Roman" w:cs="Times New Roman"/>
          <w:sz w:val="28"/>
          <w:szCs w:val="28"/>
          <w:lang w:val="uk-UA"/>
        </w:rPr>
        <w:t xml:space="preserve">                                              (3.14)</w:t>
      </w:r>
    </w:p>
    <w:p w:rsidR="009C7C6C" w:rsidRPr="00080D25" w:rsidRDefault="009C7C6C" w:rsidP="009C7C6C">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t xml:space="preserve">де </w:t>
      </w:r>
      <w:r w:rsidRPr="00080D25">
        <w:rPr>
          <w:rFonts w:ascii="Times New Roman" w:hAnsi="Times New Roman" w:cs="Times New Roman"/>
          <w:i/>
          <w:sz w:val="28"/>
          <w:szCs w:val="28"/>
          <w:lang w:val="uk-UA"/>
        </w:rPr>
        <w:t>К</w:t>
      </w:r>
      <w:r w:rsidRPr="00080D25">
        <w:rPr>
          <w:rFonts w:ascii="Times New Roman" w:hAnsi="Times New Roman" w:cs="Times New Roman"/>
          <w:i/>
          <w:sz w:val="28"/>
          <w:szCs w:val="28"/>
          <w:vertAlign w:val="subscript"/>
          <w:lang w:val="uk-UA"/>
        </w:rPr>
        <w:t>н.о.</w:t>
      </w:r>
      <w:r w:rsidRPr="00080D25">
        <w:rPr>
          <w:rFonts w:ascii="Times New Roman" w:hAnsi="Times New Roman" w:cs="Times New Roman"/>
          <w:sz w:val="28"/>
          <w:szCs w:val="28"/>
          <w:lang w:val="uk-UA"/>
        </w:rPr>
        <w:t xml:space="preserve"> – коефіцієнт нафтонасичення в обводненій частині пласта, </w:t>
      </w:r>
      <w:r w:rsidRPr="00080D25">
        <w:rPr>
          <w:rFonts w:ascii="Times New Roman" w:hAnsi="Times New Roman" w:cs="Times New Roman"/>
          <w:i/>
          <w:sz w:val="28"/>
          <w:szCs w:val="28"/>
          <w:lang w:val="uk-UA"/>
        </w:rPr>
        <w:t>К</w:t>
      </w:r>
      <w:r w:rsidRPr="00080D25">
        <w:rPr>
          <w:rFonts w:ascii="Times New Roman" w:hAnsi="Times New Roman" w:cs="Times New Roman"/>
          <w:i/>
          <w:sz w:val="28"/>
          <w:szCs w:val="28"/>
          <w:vertAlign w:val="subscript"/>
          <w:lang w:val="uk-UA"/>
        </w:rPr>
        <w:t>н.поч</w:t>
      </w:r>
      <w:r w:rsidRPr="00080D25">
        <w:rPr>
          <w:rFonts w:ascii="Times New Roman" w:hAnsi="Times New Roman" w:cs="Times New Roman"/>
          <w:sz w:val="28"/>
          <w:szCs w:val="28"/>
          <w:vertAlign w:val="subscript"/>
          <w:lang w:val="uk-UA"/>
        </w:rPr>
        <w:t>..</w:t>
      </w:r>
      <w:r w:rsidRPr="00080D25">
        <w:rPr>
          <w:rFonts w:ascii="Times New Roman" w:hAnsi="Times New Roman" w:cs="Times New Roman"/>
          <w:sz w:val="28"/>
          <w:szCs w:val="28"/>
          <w:lang w:val="uk-UA"/>
        </w:rPr>
        <w:t xml:space="preserve"> - коефіцієнт початкового нафтонсичення пласта.</w:t>
      </w:r>
    </w:p>
    <w:p w:rsidR="009C7C6C" w:rsidRPr="00080D25" w:rsidRDefault="009C7C6C" w:rsidP="009C7C6C">
      <w:pPr>
        <w:spacing w:after="0" w:line="360" w:lineRule="auto"/>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t>Початкове нафтонасичення можна визначити по свердловинах пробурених раніше в досліджуваній зоні до проходження через контур нафтоносності. Залишкове нафтонасичення визначають в оціночних свердловинах, пробурених на ділянках, де колектор повністю обводнений в процесі просування водонафтового контакту.</w:t>
      </w:r>
    </w:p>
    <w:p w:rsidR="009C7C6C" w:rsidRPr="00080D25" w:rsidRDefault="009C7C6C" w:rsidP="009C7C6C">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t>Підвищення достовірності визначення нафтовіддачі пласта можна здійснити при детальному аналізі матеріалів БКЗ, БК всіх пробурених свердловин, виконаних на різних стадіях розробки пласта.</w:t>
      </w:r>
    </w:p>
    <w:p w:rsidR="009C7C6C" w:rsidRDefault="009C7C6C" w:rsidP="00080D25">
      <w:pPr>
        <w:spacing w:after="0" w:line="360" w:lineRule="auto"/>
        <w:ind w:firstLine="720"/>
        <w:jc w:val="both"/>
        <w:rPr>
          <w:rFonts w:ascii="Times New Roman" w:hAnsi="Times New Roman" w:cs="Times New Roman"/>
          <w:sz w:val="28"/>
          <w:szCs w:val="28"/>
          <w:lang w:val="uk-UA"/>
        </w:rPr>
      </w:pP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lastRenderedPageBreak/>
        <w:t>При дослідженні обсадних свердловин з метою контролю  переміщення водонафтових, газоводних та газонафтових контактів можна проводити тільки методами радіометрії.</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t xml:space="preserve">Радіометричні дослідження при розв’язанні задач контролю за розробкою активно почали використовуватися в кінці 50-х років з початком впровадження імпульсних генераторів нейтронів. </w:t>
      </w:r>
      <w:r w:rsidR="00CC141A" w:rsidRPr="00CC141A">
        <w:rPr>
          <w:rFonts w:ascii="Times New Roman" w:hAnsi="Times New Roman" w:cs="Times New Roman"/>
          <w:sz w:val="28"/>
          <w:szCs w:val="28"/>
          <w:lang w:val="uk-UA"/>
        </w:rPr>
        <w:t>ІННК метод дозволяє отримати інформацію про нейтронні властивості пласта, максимально зменшивши залежність показів від властивостей ближньої зони та збільшивши кількість однозначної інформації</w:t>
      </w:r>
      <w:r w:rsidRPr="00080D25">
        <w:rPr>
          <w:rFonts w:ascii="Times New Roman" w:hAnsi="Times New Roman" w:cs="Times New Roman"/>
          <w:sz w:val="28"/>
          <w:szCs w:val="28"/>
          <w:lang w:val="uk-UA"/>
        </w:rPr>
        <w:t>.</w:t>
      </w:r>
    </w:p>
    <w:p w:rsidR="00080D25" w:rsidRPr="00080D25" w:rsidRDefault="00CC141A" w:rsidP="00080D25">
      <w:pPr>
        <w:spacing w:after="0" w:line="360" w:lineRule="auto"/>
        <w:ind w:firstLine="720"/>
        <w:jc w:val="both"/>
        <w:rPr>
          <w:rFonts w:ascii="Times New Roman" w:hAnsi="Times New Roman" w:cs="Times New Roman"/>
          <w:sz w:val="28"/>
          <w:szCs w:val="28"/>
          <w:lang w:val="uk-UA"/>
        </w:rPr>
      </w:pPr>
      <w:r w:rsidRPr="00CC141A">
        <w:rPr>
          <w:rFonts w:ascii="Times New Roman" w:hAnsi="Times New Roman" w:cs="Times New Roman"/>
          <w:sz w:val="28"/>
          <w:szCs w:val="28"/>
          <w:lang w:val="uk-UA"/>
        </w:rPr>
        <w:t>Визначити точне положення водонафтового контакту в експлуатаційних свердловинах - це досить складна задача, оскільки нафта та вода мало відрізняються у нейтронних властивостях</w:t>
      </w:r>
      <w:r w:rsidR="00080D25" w:rsidRPr="00080D25">
        <w:rPr>
          <w:rFonts w:ascii="Times New Roman" w:hAnsi="Times New Roman" w:cs="Times New Roman"/>
          <w:sz w:val="28"/>
          <w:szCs w:val="28"/>
          <w:lang w:val="uk-UA"/>
        </w:rPr>
        <w:t>. Суттєво більше відмінностей має газ, в тому числі і по радіометричних властивостях.</w:t>
      </w:r>
    </w:p>
    <w:p w:rsidR="00080D25" w:rsidRPr="00080D25" w:rsidRDefault="00080D25" w:rsidP="00080D25">
      <w:pPr>
        <w:spacing w:after="0" w:line="360" w:lineRule="auto"/>
        <w:ind w:firstLine="720"/>
        <w:jc w:val="both"/>
        <w:rPr>
          <w:rFonts w:ascii="Times New Roman" w:hAnsi="Times New Roman" w:cs="Times New Roman"/>
          <w:sz w:val="28"/>
          <w:szCs w:val="28"/>
          <w:lang w:val="uk-UA"/>
        </w:rPr>
      </w:pPr>
      <w:r w:rsidRPr="00080D25">
        <w:rPr>
          <w:rFonts w:ascii="Times New Roman" w:hAnsi="Times New Roman" w:cs="Times New Roman"/>
          <w:sz w:val="28"/>
          <w:szCs w:val="28"/>
          <w:lang w:val="uk-UA"/>
        </w:rPr>
        <w:t xml:space="preserve">На нейтронні параметри продуктивних пластів також здійснює вплив мінеральний склад скелету і цементу породи. В нафті та прісній  воді головну роль в розподілі теплових нейтронів і інтенсивності радіаційного гама-випромінювання (що виникає при радіаційному захваті нейтронів ядрами елементів) грає водень. </w:t>
      </w:r>
      <w:r w:rsidR="00CC141A" w:rsidRPr="00CC141A">
        <w:rPr>
          <w:rFonts w:ascii="Times New Roman" w:hAnsi="Times New Roman" w:cs="Times New Roman"/>
          <w:sz w:val="28"/>
          <w:szCs w:val="28"/>
          <w:lang w:val="uk-UA"/>
        </w:rPr>
        <w:t>Загальна кількість водню у нафті на 3% вища, ніж у воді. Однак це мале збільшення вмісту водню в нафті не може призвести до достатньо значимих аномальних ефектів в характеристиках нефтегазоносного пласту порівняно з водною, в якості порівняння</w:t>
      </w:r>
      <w:r w:rsidRPr="00080D25">
        <w:rPr>
          <w:rFonts w:ascii="Times New Roman" w:hAnsi="Times New Roman" w:cs="Times New Roman"/>
          <w:sz w:val="28"/>
          <w:szCs w:val="28"/>
          <w:lang w:val="uk-UA"/>
        </w:rPr>
        <w:t xml:space="preserve">. </w:t>
      </w:r>
      <w:r w:rsidR="00CC141A" w:rsidRPr="00CC141A">
        <w:rPr>
          <w:rFonts w:ascii="Times New Roman" w:hAnsi="Times New Roman" w:cs="Times New Roman"/>
          <w:sz w:val="28"/>
          <w:szCs w:val="28"/>
          <w:lang w:val="uk-UA"/>
        </w:rPr>
        <w:t xml:space="preserve">Тому радіометричні дослідження, спрямовані на визначення розташування нафтоносних і водоносних порід, ґрунтуються на вимірюванні властивостей нейтронів елементів, які містяться в розчинених солях. </w:t>
      </w:r>
      <w:r w:rsidR="00CC141A">
        <w:rPr>
          <w:rFonts w:ascii="Times New Roman" w:hAnsi="Times New Roman" w:cs="Times New Roman"/>
          <w:sz w:val="28"/>
          <w:szCs w:val="28"/>
          <w:lang w:val="uk-UA"/>
        </w:rPr>
        <w:t>Це</w:t>
      </w:r>
      <w:r w:rsidRPr="00080D25">
        <w:rPr>
          <w:rFonts w:ascii="Times New Roman" w:hAnsi="Times New Roman" w:cs="Times New Roman"/>
          <w:sz w:val="28"/>
          <w:szCs w:val="28"/>
          <w:lang w:val="uk-UA"/>
        </w:rPr>
        <w:t xml:space="preserve"> так</w:t>
      </w:r>
      <w:r w:rsidR="00CC141A">
        <w:rPr>
          <w:rFonts w:ascii="Times New Roman" w:hAnsi="Times New Roman" w:cs="Times New Roman"/>
          <w:sz w:val="28"/>
          <w:szCs w:val="28"/>
          <w:lang w:val="uk-UA"/>
        </w:rPr>
        <w:t>і</w:t>
      </w:r>
      <w:r w:rsidRPr="00080D25">
        <w:rPr>
          <w:rFonts w:ascii="Times New Roman" w:hAnsi="Times New Roman" w:cs="Times New Roman"/>
          <w:sz w:val="28"/>
          <w:szCs w:val="28"/>
          <w:lang w:val="uk-UA"/>
        </w:rPr>
        <w:t xml:space="preserve"> елемент</w:t>
      </w:r>
      <w:r w:rsidR="00CC141A">
        <w:rPr>
          <w:rFonts w:ascii="Times New Roman" w:hAnsi="Times New Roman" w:cs="Times New Roman"/>
          <w:sz w:val="28"/>
          <w:szCs w:val="28"/>
          <w:lang w:val="uk-UA"/>
        </w:rPr>
        <w:t>и, як</w:t>
      </w:r>
      <w:r w:rsidRPr="00080D25">
        <w:rPr>
          <w:rFonts w:ascii="Times New Roman" w:hAnsi="Times New Roman" w:cs="Times New Roman"/>
          <w:sz w:val="28"/>
          <w:szCs w:val="28"/>
          <w:lang w:val="uk-UA"/>
        </w:rPr>
        <w:t xml:space="preserve"> хлор та натрій. Комплекс геофізичних методів довозить ефективно визначати поточне значення коефіцієнту насичення. В нашій роботі ми даємо перевагу методам радіоактивного каротажу.</w:t>
      </w:r>
    </w:p>
    <w:p w:rsidR="00080D25" w:rsidRDefault="00080D25" w:rsidP="000C0ADC">
      <w:pPr>
        <w:spacing w:after="0" w:line="360" w:lineRule="auto"/>
        <w:ind w:firstLine="720"/>
        <w:jc w:val="center"/>
        <w:rPr>
          <w:rFonts w:ascii="Times New Roman" w:hAnsi="Times New Roman" w:cs="Times New Roman"/>
          <w:sz w:val="28"/>
          <w:szCs w:val="28"/>
          <w:lang w:val="uk-UA"/>
        </w:rPr>
      </w:pPr>
    </w:p>
    <w:p w:rsidR="009C7C6C" w:rsidRDefault="009C7C6C" w:rsidP="000C0ADC">
      <w:pPr>
        <w:spacing w:after="0" w:line="360" w:lineRule="auto"/>
        <w:ind w:firstLine="720"/>
        <w:jc w:val="center"/>
        <w:rPr>
          <w:rFonts w:ascii="Times New Roman" w:hAnsi="Times New Roman" w:cs="Times New Roman"/>
          <w:sz w:val="28"/>
          <w:szCs w:val="28"/>
          <w:lang w:val="uk-UA"/>
        </w:rPr>
      </w:pPr>
    </w:p>
    <w:p w:rsidR="009C7C6C" w:rsidRDefault="009C7C6C" w:rsidP="000C0ADC">
      <w:pPr>
        <w:spacing w:after="0" w:line="360" w:lineRule="auto"/>
        <w:ind w:firstLine="720"/>
        <w:jc w:val="center"/>
        <w:rPr>
          <w:rFonts w:ascii="Times New Roman" w:hAnsi="Times New Roman" w:cs="Times New Roman"/>
          <w:sz w:val="28"/>
          <w:szCs w:val="28"/>
          <w:lang w:val="uk-UA"/>
        </w:rPr>
      </w:pPr>
    </w:p>
    <w:p w:rsidR="009C7C6C" w:rsidRDefault="009C7C6C" w:rsidP="000C0ADC">
      <w:pPr>
        <w:spacing w:after="0" w:line="360" w:lineRule="auto"/>
        <w:ind w:firstLine="720"/>
        <w:jc w:val="center"/>
        <w:rPr>
          <w:rFonts w:ascii="Times New Roman" w:hAnsi="Times New Roman" w:cs="Times New Roman"/>
          <w:sz w:val="28"/>
          <w:szCs w:val="28"/>
          <w:lang w:val="uk-UA"/>
        </w:rPr>
      </w:pPr>
    </w:p>
    <w:p w:rsidR="009C7C6C" w:rsidRDefault="009C7C6C" w:rsidP="000C0ADC">
      <w:pPr>
        <w:spacing w:after="0" w:line="360" w:lineRule="auto"/>
        <w:ind w:firstLine="720"/>
        <w:jc w:val="center"/>
        <w:rPr>
          <w:rFonts w:ascii="Times New Roman" w:hAnsi="Times New Roman" w:cs="Times New Roman"/>
          <w:sz w:val="28"/>
          <w:szCs w:val="28"/>
          <w:lang w:val="uk-UA"/>
        </w:rPr>
      </w:pPr>
    </w:p>
    <w:p w:rsidR="009C7C6C" w:rsidRDefault="009C7C6C" w:rsidP="000C0ADC">
      <w:pPr>
        <w:spacing w:after="0" w:line="360" w:lineRule="auto"/>
        <w:ind w:firstLine="720"/>
        <w:jc w:val="center"/>
        <w:rPr>
          <w:rFonts w:ascii="Times New Roman" w:hAnsi="Times New Roman" w:cs="Times New Roman"/>
          <w:sz w:val="28"/>
          <w:szCs w:val="28"/>
          <w:lang w:val="uk-UA"/>
        </w:rPr>
      </w:pPr>
    </w:p>
    <w:p w:rsidR="009C7C6C" w:rsidRPr="009C7C6C" w:rsidRDefault="009C7C6C" w:rsidP="009C7C6C">
      <w:pPr>
        <w:jc w:val="center"/>
        <w:rPr>
          <w:rFonts w:ascii="Times New Roman" w:eastAsia="Calibri" w:hAnsi="Times New Roman" w:cs="Times New Roman"/>
          <w:b/>
          <w:bCs/>
          <w:sz w:val="28"/>
          <w:szCs w:val="28"/>
          <w:lang w:val="uk-UA" w:eastAsia="en-US"/>
        </w:rPr>
      </w:pPr>
      <w:bookmarkStart w:id="1" w:name="_Hlk137664335"/>
      <w:bookmarkEnd w:id="1"/>
      <w:r w:rsidRPr="009C7C6C">
        <w:rPr>
          <w:rFonts w:ascii="Times New Roman" w:eastAsia="Calibri" w:hAnsi="Times New Roman" w:cs="Times New Roman"/>
          <w:b/>
          <w:bCs/>
          <w:sz w:val="28"/>
          <w:szCs w:val="28"/>
          <w:lang w:val="uk-UA" w:eastAsia="en-US"/>
        </w:rPr>
        <w:t>РОЗДІЛ 4</w:t>
      </w:r>
    </w:p>
    <w:p w:rsidR="009C7C6C" w:rsidRPr="009C7C6C" w:rsidRDefault="009C7C6C" w:rsidP="009C7C6C">
      <w:pPr>
        <w:jc w:val="center"/>
        <w:rPr>
          <w:rFonts w:ascii="Times New Roman" w:eastAsia="Calibri" w:hAnsi="Times New Roman" w:cs="Times New Roman"/>
          <w:b/>
          <w:bCs/>
          <w:sz w:val="28"/>
          <w:szCs w:val="28"/>
          <w:lang w:val="uk-UA" w:eastAsia="en-US"/>
        </w:rPr>
      </w:pPr>
      <w:r w:rsidRPr="009C7C6C">
        <w:rPr>
          <w:rFonts w:ascii="Times New Roman" w:eastAsia="Calibri" w:hAnsi="Times New Roman" w:cs="Times New Roman"/>
          <w:b/>
          <w:bCs/>
          <w:sz w:val="28"/>
          <w:szCs w:val="28"/>
          <w:lang w:val="uk-UA" w:eastAsia="en-US"/>
        </w:rPr>
        <w:t>ВИЗНАЧЕННЯ ПІДРАХУНКОВИХ ПАРАМЕТРІВ</w:t>
      </w:r>
    </w:p>
    <w:p w:rsidR="009C7C6C" w:rsidRPr="009C7C6C" w:rsidRDefault="009C7C6C" w:rsidP="009C7C6C">
      <w:pPr>
        <w:jc w:val="center"/>
        <w:rPr>
          <w:rFonts w:ascii="Times New Roman" w:eastAsia="Calibri" w:hAnsi="Times New Roman" w:cs="Times New Roman"/>
          <w:b/>
          <w:bCs/>
          <w:sz w:val="28"/>
          <w:szCs w:val="28"/>
          <w:lang w:val="uk-UA" w:eastAsia="en-US"/>
        </w:rPr>
      </w:pPr>
    </w:p>
    <w:p w:rsidR="009C7C6C" w:rsidRPr="009C7C6C" w:rsidRDefault="009C7C6C" w:rsidP="009C7C6C">
      <w:pPr>
        <w:overflowPunct w:val="0"/>
        <w:autoSpaceDE w:val="0"/>
        <w:autoSpaceDN w:val="0"/>
        <w:adjustRightInd w:val="0"/>
        <w:spacing w:after="0" w:line="360" w:lineRule="auto"/>
        <w:jc w:val="center"/>
        <w:textAlignment w:val="baseline"/>
        <w:rPr>
          <w:rFonts w:ascii="Times New Roman" w:eastAsia="Times New Roman" w:hAnsi="Times New Roman" w:cs="Times New Roman"/>
          <w:b/>
          <w:bCs/>
          <w:spacing w:val="10"/>
          <w:sz w:val="28"/>
          <w:szCs w:val="28"/>
          <w:lang w:val="uk-UA" w:eastAsia="ru-RU"/>
        </w:rPr>
      </w:pPr>
      <w:r w:rsidRPr="009C7C6C">
        <w:rPr>
          <w:rFonts w:ascii="Times New Roman" w:eastAsia="Times New Roman" w:hAnsi="Times New Roman" w:cs="Times New Roman"/>
          <w:b/>
          <w:bCs/>
          <w:spacing w:val="10"/>
          <w:sz w:val="28"/>
          <w:szCs w:val="28"/>
          <w:lang w:val="uk-UA" w:eastAsia="ru-RU"/>
        </w:rPr>
        <w:t>4.1 Обґрунтування петрофізичних залежностей та граничних параметрів колекторів за лабораторними даними</w:t>
      </w:r>
    </w:p>
    <w:p w:rsidR="009C7C6C" w:rsidRPr="009C7C6C" w:rsidRDefault="009C7C6C" w:rsidP="009C7C6C">
      <w:pPr>
        <w:overflowPunct w:val="0"/>
        <w:autoSpaceDE w:val="0"/>
        <w:autoSpaceDN w:val="0"/>
        <w:adjustRightInd w:val="0"/>
        <w:spacing w:after="0" w:line="360" w:lineRule="auto"/>
        <w:ind w:firstLine="720"/>
        <w:jc w:val="both"/>
        <w:textAlignment w:val="baseline"/>
        <w:rPr>
          <w:rFonts w:ascii="Times New Roman" w:eastAsia="Times New Roman" w:hAnsi="Times New Roman" w:cs="Times New Roman"/>
          <w:spacing w:val="10"/>
          <w:sz w:val="28"/>
          <w:szCs w:val="28"/>
          <w:lang w:val="uk-UA" w:eastAsia="ru-RU"/>
        </w:rPr>
      </w:pPr>
      <w:r w:rsidRPr="009C7C6C">
        <w:rPr>
          <w:rFonts w:ascii="Times New Roman" w:eastAsia="Times New Roman" w:hAnsi="Times New Roman" w:cs="Times New Roman"/>
          <w:spacing w:val="10"/>
          <w:sz w:val="28"/>
          <w:szCs w:val="28"/>
          <w:lang w:val="uk-UA" w:eastAsia="ru-RU"/>
        </w:rPr>
        <w:t>Комплексні дослідження колекторів продуктивних горизонтів Коржівського родовища, виконані в стандартних та пластових умовах, дозволили виявити петрофізичні залежності, які використані при інтерпретації  матеріалів ГДС та визначенні граничних і кондиційних параметрів колекторів для урахування їх при підрахунку запасів ВВ.</w:t>
      </w:r>
      <w:r w:rsidRPr="009C7C6C">
        <w:rPr>
          <w:rFonts w:ascii="Times New Roman" w:eastAsia="Times New Roman" w:hAnsi="Times New Roman" w:cs="Times New Roman"/>
          <w:color w:val="000000"/>
          <w:spacing w:val="10"/>
          <w:sz w:val="28"/>
          <w:szCs w:val="28"/>
          <w:lang w:val="uk-UA" w:eastAsia="ru-RU"/>
        </w:rPr>
        <w:t xml:space="preserve"> </w:t>
      </w:r>
    </w:p>
    <w:p w:rsidR="009C7C6C" w:rsidRPr="009C7C6C" w:rsidRDefault="009C7C6C" w:rsidP="009C7C6C">
      <w:pPr>
        <w:overflowPunct w:val="0"/>
        <w:autoSpaceDE w:val="0"/>
        <w:autoSpaceDN w:val="0"/>
        <w:adjustRightInd w:val="0"/>
        <w:spacing w:after="0" w:line="360" w:lineRule="auto"/>
        <w:ind w:firstLine="720"/>
        <w:jc w:val="both"/>
        <w:textAlignment w:val="baseline"/>
        <w:rPr>
          <w:rFonts w:ascii="Times New Roman" w:eastAsia="Times New Roman" w:hAnsi="Times New Roman" w:cs="Times New Roman"/>
          <w:spacing w:val="10"/>
          <w:sz w:val="28"/>
          <w:szCs w:val="28"/>
          <w:lang w:val="uk-UA" w:eastAsia="ru-RU"/>
        </w:rPr>
      </w:pPr>
      <w:r w:rsidRPr="009C7C6C">
        <w:rPr>
          <w:rFonts w:ascii="Times New Roman" w:eastAsia="Times New Roman" w:hAnsi="Times New Roman" w:cs="Times New Roman"/>
          <w:spacing w:val="10"/>
          <w:sz w:val="28"/>
          <w:szCs w:val="28"/>
          <w:lang w:val="uk-UA" w:eastAsia="ru-RU"/>
        </w:rPr>
        <w:t>Спільність літолого-петрографічних та петрофізичних характеристик продуктивних горизонтів дозволяє комплектувати їх по групах з однаковими або схожими петрофізичними характеристиками для подальшого вивчення функціональних та кореляційних залежностей між окремими параметрами.</w:t>
      </w:r>
    </w:p>
    <w:p w:rsidR="009C7C6C" w:rsidRPr="009C7C6C" w:rsidRDefault="009C7C6C" w:rsidP="009C7C6C">
      <w:pPr>
        <w:overflowPunct w:val="0"/>
        <w:autoSpaceDE w:val="0"/>
        <w:autoSpaceDN w:val="0"/>
        <w:adjustRightInd w:val="0"/>
        <w:spacing w:after="0" w:line="360" w:lineRule="auto"/>
        <w:ind w:firstLine="720"/>
        <w:jc w:val="both"/>
        <w:textAlignment w:val="baseline"/>
        <w:rPr>
          <w:rFonts w:ascii="Times New Roman" w:eastAsia="Times New Roman" w:hAnsi="Times New Roman" w:cs="Times New Roman"/>
          <w:spacing w:val="10"/>
          <w:sz w:val="28"/>
          <w:szCs w:val="28"/>
          <w:lang w:val="uk-UA" w:eastAsia="ru-RU"/>
        </w:rPr>
      </w:pPr>
      <w:r w:rsidRPr="009C7C6C">
        <w:rPr>
          <w:rFonts w:ascii="Times New Roman" w:eastAsia="Times New Roman" w:hAnsi="Times New Roman" w:cs="Times New Roman"/>
          <w:spacing w:val="10"/>
          <w:sz w:val="28"/>
          <w:szCs w:val="28"/>
          <w:lang w:val="uk-UA" w:eastAsia="ru-RU"/>
        </w:rPr>
        <w:t>До першої групи віднесені колектори верхньовізейських горизонтів В-18÷В-21, які характеризуються підвищеними фільтраційними та ємнісними якостями в порівнянні з іншими.</w:t>
      </w:r>
    </w:p>
    <w:p w:rsidR="009C7C6C" w:rsidRPr="009C7C6C" w:rsidRDefault="009C7C6C" w:rsidP="009C7C6C">
      <w:pPr>
        <w:overflowPunct w:val="0"/>
        <w:autoSpaceDE w:val="0"/>
        <w:autoSpaceDN w:val="0"/>
        <w:adjustRightInd w:val="0"/>
        <w:spacing w:after="0" w:line="360" w:lineRule="auto"/>
        <w:ind w:firstLine="720"/>
        <w:jc w:val="both"/>
        <w:textAlignment w:val="baseline"/>
        <w:rPr>
          <w:rFonts w:ascii="Times New Roman" w:eastAsia="Times New Roman" w:hAnsi="Times New Roman" w:cs="Times New Roman"/>
          <w:spacing w:val="10"/>
          <w:sz w:val="28"/>
          <w:szCs w:val="28"/>
          <w:lang w:val="uk-UA" w:eastAsia="ru-RU"/>
        </w:rPr>
      </w:pPr>
      <w:r w:rsidRPr="009C7C6C">
        <w:rPr>
          <w:rFonts w:ascii="Times New Roman" w:eastAsia="Times New Roman" w:hAnsi="Times New Roman" w:cs="Times New Roman"/>
          <w:spacing w:val="10"/>
          <w:sz w:val="28"/>
          <w:szCs w:val="28"/>
          <w:lang w:val="uk-UA" w:eastAsia="ru-RU"/>
        </w:rPr>
        <w:t xml:space="preserve">В другу групу колекторів об’єднані схожі за складом та властивостями колектори нижньовізейських горизонтів В-26в÷В-26н. </w:t>
      </w:r>
    </w:p>
    <w:p w:rsidR="009C7C6C" w:rsidRPr="009C7C6C" w:rsidRDefault="009C7C6C" w:rsidP="009C7C6C">
      <w:pPr>
        <w:overflowPunct w:val="0"/>
        <w:autoSpaceDE w:val="0"/>
        <w:autoSpaceDN w:val="0"/>
        <w:adjustRightInd w:val="0"/>
        <w:spacing w:after="0" w:line="360" w:lineRule="auto"/>
        <w:ind w:firstLine="720"/>
        <w:jc w:val="both"/>
        <w:textAlignment w:val="baseline"/>
        <w:rPr>
          <w:rFonts w:ascii="Times New Roman" w:eastAsia="Times New Roman" w:hAnsi="Times New Roman" w:cs="Times New Roman"/>
          <w:spacing w:val="10"/>
          <w:sz w:val="28"/>
          <w:szCs w:val="28"/>
          <w:lang w:val="uk-UA" w:eastAsia="ru-RU"/>
        </w:rPr>
      </w:pPr>
      <w:r w:rsidRPr="009C7C6C">
        <w:rPr>
          <w:rFonts w:ascii="Times New Roman" w:eastAsia="Times New Roman" w:hAnsi="Times New Roman" w:cs="Times New Roman"/>
          <w:spacing w:val="10"/>
          <w:sz w:val="28"/>
          <w:szCs w:val="28"/>
          <w:lang w:val="uk-UA" w:eastAsia="ru-RU"/>
        </w:rPr>
        <w:t>Варіанти визначення нижніх граничних значень колекторів по лабораторним дослідженням керну розраховані виходячи із петроф</w:t>
      </w:r>
      <w:r w:rsidR="001429A9">
        <w:rPr>
          <w:rFonts w:ascii="Times New Roman" w:eastAsia="Times New Roman" w:hAnsi="Times New Roman" w:cs="Times New Roman"/>
          <w:spacing w:val="10"/>
          <w:sz w:val="28"/>
          <w:szCs w:val="28"/>
          <w:lang w:val="uk-UA" w:eastAsia="ru-RU"/>
        </w:rPr>
        <w:t xml:space="preserve">ізичних залежностей </w:t>
      </w:r>
      <w:r w:rsidRPr="009C7C6C">
        <w:rPr>
          <w:rFonts w:ascii="Times New Roman" w:eastAsia="Times New Roman" w:hAnsi="Times New Roman" w:cs="Times New Roman"/>
          <w:spacing w:val="10"/>
          <w:sz w:val="28"/>
          <w:szCs w:val="28"/>
          <w:lang w:val="uk-UA" w:eastAsia="ru-RU"/>
        </w:rPr>
        <w:t xml:space="preserve"> і граничних значень фазової проникності в плас</w:t>
      </w:r>
      <w:r w:rsidR="001429A9">
        <w:rPr>
          <w:rFonts w:ascii="Times New Roman" w:eastAsia="Times New Roman" w:hAnsi="Times New Roman" w:cs="Times New Roman"/>
          <w:spacing w:val="10"/>
          <w:sz w:val="28"/>
          <w:szCs w:val="28"/>
          <w:lang w:val="uk-UA" w:eastAsia="ru-RU"/>
        </w:rPr>
        <w:t xml:space="preserve">тових умовах (рис. 4.1, </w:t>
      </w:r>
      <w:r w:rsidRPr="009C7C6C">
        <w:rPr>
          <w:rFonts w:ascii="Times New Roman" w:eastAsia="Times New Roman" w:hAnsi="Times New Roman" w:cs="Times New Roman"/>
          <w:spacing w:val="10"/>
          <w:sz w:val="28"/>
          <w:szCs w:val="28"/>
          <w:lang w:val="uk-UA" w:eastAsia="ru-RU"/>
        </w:rPr>
        <w:t>4</w:t>
      </w:r>
      <w:r w:rsidR="001429A9">
        <w:rPr>
          <w:rFonts w:ascii="Times New Roman" w:eastAsia="Times New Roman" w:hAnsi="Times New Roman" w:cs="Times New Roman"/>
          <w:spacing w:val="10"/>
          <w:sz w:val="28"/>
          <w:szCs w:val="28"/>
          <w:lang w:val="uk-UA" w:eastAsia="ru-RU"/>
        </w:rPr>
        <w:t>.2</w:t>
      </w:r>
      <w:r w:rsidRPr="009C7C6C">
        <w:rPr>
          <w:rFonts w:ascii="Times New Roman" w:eastAsia="Times New Roman" w:hAnsi="Times New Roman" w:cs="Times New Roman"/>
          <w:spacing w:val="10"/>
          <w:sz w:val="28"/>
          <w:szCs w:val="28"/>
          <w:lang w:val="uk-UA" w:eastAsia="ru-RU"/>
        </w:rPr>
        <w:t>).</w:t>
      </w:r>
    </w:p>
    <w:p w:rsidR="009C7C6C" w:rsidRPr="009C7C6C" w:rsidRDefault="009C7C6C" w:rsidP="009C7C6C">
      <w:pPr>
        <w:overflowPunct w:val="0"/>
        <w:autoSpaceDE w:val="0"/>
        <w:autoSpaceDN w:val="0"/>
        <w:adjustRightInd w:val="0"/>
        <w:spacing w:after="0" w:line="360" w:lineRule="auto"/>
        <w:ind w:firstLine="720"/>
        <w:jc w:val="both"/>
        <w:textAlignment w:val="baseline"/>
        <w:rPr>
          <w:rFonts w:ascii="Times New Roman" w:eastAsia="Times New Roman" w:hAnsi="Times New Roman" w:cs="Times New Roman"/>
          <w:spacing w:val="10"/>
          <w:sz w:val="28"/>
          <w:szCs w:val="28"/>
          <w:lang w:val="uk-UA" w:eastAsia="ru-RU"/>
        </w:rPr>
      </w:pPr>
      <w:r w:rsidRPr="009C7C6C">
        <w:rPr>
          <w:rFonts w:ascii="Times New Roman" w:eastAsia="Times New Roman" w:hAnsi="Times New Roman" w:cs="Times New Roman"/>
          <w:spacing w:val="10"/>
          <w:sz w:val="28"/>
          <w:szCs w:val="28"/>
          <w:lang w:val="uk-UA" w:eastAsia="ru-RU"/>
        </w:rPr>
        <w:t>Для верхньовізейських колекторів (горизонти В-18÷В-21), залежність між фазовою проникністю по гексану в пластових умовах і абсолютною газовою проникністю родовища виражається рівнянням регресії:</w:t>
      </w:r>
    </w:p>
    <w:p w:rsidR="009C7C6C" w:rsidRPr="009C7C6C" w:rsidRDefault="009C7C6C" w:rsidP="009C7C6C">
      <w:pPr>
        <w:overflowPunct w:val="0"/>
        <w:autoSpaceDE w:val="0"/>
        <w:autoSpaceDN w:val="0"/>
        <w:adjustRightInd w:val="0"/>
        <w:spacing w:after="0" w:line="360" w:lineRule="auto"/>
        <w:ind w:firstLine="720"/>
        <w:jc w:val="center"/>
        <w:textAlignment w:val="baseline"/>
        <w:rPr>
          <w:rFonts w:ascii="Times New Roman" w:eastAsia="Times New Roman" w:hAnsi="Times New Roman" w:cs="Times New Roman"/>
          <w:spacing w:val="10"/>
          <w:sz w:val="28"/>
          <w:szCs w:val="28"/>
          <w:lang w:val="uk-UA" w:eastAsia="ru-RU"/>
        </w:rPr>
      </w:pPr>
    </w:p>
    <w:p w:rsidR="009C7C6C" w:rsidRPr="009C7C6C" w:rsidRDefault="009C7C6C" w:rsidP="009C7C6C">
      <w:pPr>
        <w:overflowPunct w:val="0"/>
        <w:autoSpaceDE w:val="0"/>
        <w:autoSpaceDN w:val="0"/>
        <w:adjustRightInd w:val="0"/>
        <w:spacing w:after="0" w:line="360" w:lineRule="auto"/>
        <w:ind w:firstLine="720"/>
        <w:jc w:val="center"/>
        <w:textAlignment w:val="baseline"/>
        <w:rPr>
          <w:rFonts w:ascii="Times New Roman" w:eastAsia="Times New Roman" w:hAnsi="Times New Roman" w:cs="Times New Roman"/>
          <w:spacing w:val="10"/>
          <w:sz w:val="28"/>
          <w:szCs w:val="28"/>
          <w:lang w:val="uk-UA" w:eastAsia="ru-RU"/>
        </w:rPr>
      </w:pPr>
      <w:r w:rsidRPr="009C7C6C">
        <w:rPr>
          <w:rFonts w:ascii="Times New Roman" w:eastAsia="Times New Roman" w:hAnsi="Times New Roman" w:cs="Times New Roman"/>
          <w:spacing w:val="10"/>
          <w:sz w:val="28"/>
          <w:szCs w:val="28"/>
          <w:lang w:val="uk-UA" w:eastAsia="ru-RU"/>
        </w:rPr>
        <w:lastRenderedPageBreak/>
        <w:t>lgКпр.атм.=1,121+1,041lgКпр.еф.гек;</w:t>
      </w:r>
      <w:r w:rsidRPr="009C7C6C">
        <w:rPr>
          <w:rFonts w:ascii="Times New Roman" w:eastAsia="Times New Roman" w:hAnsi="Times New Roman" w:cs="Times New Roman"/>
          <w:spacing w:val="10"/>
          <w:sz w:val="28"/>
          <w:szCs w:val="28"/>
          <w:lang w:val="uk-UA" w:eastAsia="ru-RU"/>
        </w:rPr>
        <w:tab/>
        <w:t>r=0,963, n=36</w:t>
      </w:r>
    </w:p>
    <w:p w:rsidR="009C7C6C" w:rsidRPr="009C7C6C" w:rsidRDefault="009C7C6C" w:rsidP="009C7C6C">
      <w:pPr>
        <w:overflowPunct w:val="0"/>
        <w:autoSpaceDE w:val="0"/>
        <w:autoSpaceDN w:val="0"/>
        <w:adjustRightInd w:val="0"/>
        <w:spacing w:after="0" w:line="360" w:lineRule="auto"/>
        <w:ind w:firstLine="720"/>
        <w:jc w:val="both"/>
        <w:textAlignment w:val="baseline"/>
        <w:rPr>
          <w:rFonts w:ascii="Times New Roman" w:eastAsia="Times New Roman" w:hAnsi="Times New Roman" w:cs="Times New Roman"/>
          <w:spacing w:val="10"/>
          <w:sz w:val="28"/>
          <w:szCs w:val="28"/>
          <w:lang w:val="uk-UA" w:eastAsia="ru-RU"/>
        </w:rPr>
      </w:pPr>
    </w:p>
    <w:p w:rsidR="009C7C6C" w:rsidRPr="009C7C6C" w:rsidRDefault="009C7C6C" w:rsidP="009C7C6C">
      <w:pPr>
        <w:overflowPunct w:val="0"/>
        <w:autoSpaceDE w:val="0"/>
        <w:autoSpaceDN w:val="0"/>
        <w:adjustRightInd w:val="0"/>
        <w:spacing w:after="0" w:line="360" w:lineRule="auto"/>
        <w:ind w:firstLine="720"/>
        <w:jc w:val="both"/>
        <w:textAlignment w:val="baseline"/>
        <w:rPr>
          <w:rFonts w:ascii="Times New Roman" w:eastAsia="Times New Roman" w:hAnsi="Times New Roman" w:cs="Times New Roman"/>
          <w:spacing w:val="10"/>
          <w:sz w:val="28"/>
          <w:szCs w:val="28"/>
          <w:lang w:val="uk-UA" w:eastAsia="ru-RU"/>
        </w:rPr>
      </w:pPr>
      <w:r w:rsidRPr="009C7C6C">
        <w:rPr>
          <w:rFonts w:ascii="Times New Roman" w:eastAsia="Times New Roman" w:hAnsi="Times New Roman" w:cs="Times New Roman"/>
          <w:spacing w:val="10"/>
          <w:sz w:val="28"/>
          <w:szCs w:val="28"/>
          <w:lang w:val="uk-UA" w:eastAsia="ru-RU"/>
        </w:rPr>
        <w:t>За граничне нижнє значення газової проникності приймається значення 1,2х10</w:t>
      </w:r>
      <w:r w:rsidRPr="009C7C6C">
        <w:rPr>
          <w:rFonts w:ascii="Times New Roman" w:eastAsia="Times New Roman" w:hAnsi="Times New Roman" w:cs="Times New Roman"/>
          <w:spacing w:val="10"/>
          <w:sz w:val="28"/>
          <w:szCs w:val="28"/>
          <w:vertAlign w:val="superscript"/>
          <w:lang w:val="uk-UA" w:eastAsia="ru-RU"/>
        </w:rPr>
        <w:t>-3</w:t>
      </w:r>
      <w:r w:rsidRPr="009C7C6C">
        <w:rPr>
          <w:rFonts w:ascii="Times New Roman" w:eastAsia="Times New Roman" w:hAnsi="Times New Roman" w:cs="Times New Roman"/>
          <w:spacing w:val="10"/>
          <w:sz w:val="28"/>
          <w:szCs w:val="28"/>
          <w:lang w:val="uk-UA" w:eastAsia="ru-RU"/>
        </w:rPr>
        <w:t>мкм</w:t>
      </w:r>
      <w:r w:rsidRPr="009C7C6C">
        <w:rPr>
          <w:rFonts w:ascii="Times New Roman" w:eastAsia="Times New Roman" w:hAnsi="Times New Roman" w:cs="Times New Roman"/>
          <w:spacing w:val="10"/>
          <w:sz w:val="28"/>
          <w:szCs w:val="28"/>
          <w:vertAlign w:val="superscript"/>
          <w:lang w:val="uk-UA" w:eastAsia="ru-RU"/>
        </w:rPr>
        <w:t>2</w:t>
      </w:r>
      <w:r w:rsidRPr="009C7C6C">
        <w:rPr>
          <w:rFonts w:ascii="Times New Roman" w:eastAsia="Times New Roman" w:hAnsi="Times New Roman" w:cs="Times New Roman"/>
          <w:spacing w:val="10"/>
          <w:sz w:val="28"/>
          <w:szCs w:val="28"/>
          <w:lang w:val="uk-UA" w:eastAsia="ru-RU"/>
        </w:rPr>
        <w:t>, при якому фазова проникність в пластових умовах рівняється 0,1х10</w:t>
      </w:r>
      <w:r w:rsidRPr="009C7C6C">
        <w:rPr>
          <w:rFonts w:ascii="Times New Roman" w:eastAsia="Times New Roman" w:hAnsi="Times New Roman" w:cs="Times New Roman"/>
          <w:spacing w:val="10"/>
          <w:sz w:val="28"/>
          <w:szCs w:val="28"/>
          <w:vertAlign w:val="superscript"/>
          <w:lang w:val="uk-UA" w:eastAsia="ru-RU"/>
        </w:rPr>
        <w:t>-3</w:t>
      </w:r>
      <w:r w:rsidRPr="009C7C6C">
        <w:rPr>
          <w:rFonts w:ascii="Times New Roman" w:eastAsia="Times New Roman" w:hAnsi="Times New Roman" w:cs="Times New Roman"/>
          <w:spacing w:val="10"/>
          <w:sz w:val="28"/>
          <w:szCs w:val="28"/>
          <w:lang w:val="uk-UA" w:eastAsia="ru-RU"/>
        </w:rPr>
        <w:t>мкм</w:t>
      </w:r>
      <w:r w:rsidRPr="009C7C6C">
        <w:rPr>
          <w:rFonts w:ascii="Times New Roman" w:eastAsia="Times New Roman" w:hAnsi="Times New Roman" w:cs="Times New Roman"/>
          <w:spacing w:val="10"/>
          <w:sz w:val="28"/>
          <w:szCs w:val="28"/>
          <w:vertAlign w:val="superscript"/>
          <w:lang w:val="uk-UA" w:eastAsia="ru-RU"/>
        </w:rPr>
        <w:t>2</w:t>
      </w:r>
      <w:r w:rsidRPr="009C7C6C">
        <w:rPr>
          <w:rFonts w:ascii="Times New Roman" w:eastAsia="Times New Roman" w:hAnsi="Times New Roman" w:cs="Times New Roman"/>
          <w:spacing w:val="10"/>
          <w:sz w:val="28"/>
          <w:szCs w:val="28"/>
          <w:lang w:val="uk-UA" w:eastAsia="ru-RU"/>
        </w:rPr>
        <w:t xml:space="preserve">, тобто проникність при якій верхньовізейські колектори практично втрачають свої фільтраційні якості. </w:t>
      </w:r>
    </w:p>
    <w:p w:rsidR="009C7C6C" w:rsidRPr="009C7C6C" w:rsidRDefault="009C7C6C" w:rsidP="009C7C6C">
      <w:pPr>
        <w:overflowPunct w:val="0"/>
        <w:autoSpaceDE w:val="0"/>
        <w:autoSpaceDN w:val="0"/>
        <w:adjustRightInd w:val="0"/>
        <w:spacing w:after="0" w:line="360" w:lineRule="auto"/>
        <w:ind w:firstLine="720"/>
        <w:jc w:val="both"/>
        <w:textAlignment w:val="baseline"/>
        <w:rPr>
          <w:rFonts w:ascii="Times New Roman" w:eastAsia="Times New Roman" w:hAnsi="Times New Roman" w:cs="Times New Roman"/>
          <w:spacing w:val="10"/>
          <w:sz w:val="28"/>
          <w:szCs w:val="28"/>
          <w:lang w:val="uk-UA" w:eastAsia="ru-RU"/>
        </w:rPr>
      </w:pPr>
      <w:r w:rsidRPr="009C7C6C">
        <w:rPr>
          <w:rFonts w:ascii="Times New Roman" w:eastAsia="Times New Roman" w:hAnsi="Times New Roman" w:cs="Times New Roman"/>
          <w:spacing w:val="10"/>
          <w:sz w:val="28"/>
          <w:szCs w:val="28"/>
          <w:lang w:val="uk-UA" w:eastAsia="ru-RU"/>
        </w:rPr>
        <w:t>Рівняння регресій, що описують зв’язок між газовою проникністю і іншими параметрами, мають наступний вигляд:</w:t>
      </w:r>
    </w:p>
    <w:p w:rsidR="009C7C6C" w:rsidRPr="009C7C6C" w:rsidRDefault="009C7C6C" w:rsidP="009C7C6C">
      <w:pPr>
        <w:overflowPunct w:val="0"/>
        <w:autoSpaceDE w:val="0"/>
        <w:autoSpaceDN w:val="0"/>
        <w:adjustRightInd w:val="0"/>
        <w:spacing w:after="0" w:line="360" w:lineRule="auto"/>
        <w:ind w:firstLine="720"/>
        <w:jc w:val="center"/>
        <w:textAlignment w:val="baseline"/>
        <w:rPr>
          <w:rFonts w:ascii="Times New Roman" w:eastAsia="Times New Roman" w:hAnsi="Times New Roman" w:cs="Times New Roman"/>
          <w:spacing w:val="10"/>
          <w:sz w:val="28"/>
          <w:szCs w:val="28"/>
          <w:lang w:val="uk-UA" w:eastAsia="ru-RU"/>
        </w:rPr>
      </w:pPr>
      <w:r w:rsidRPr="009C7C6C">
        <w:rPr>
          <w:rFonts w:ascii="Times New Roman" w:eastAsia="Times New Roman" w:hAnsi="Times New Roman" w:cs="Times New Roman"/>
          <w:spacing w:val="10"/>
          <w:sz w:val="28"/>
          <w:szCs w:val="28"/>
          <w:lang w:val="uk-UA" w:eastAsia="ru-RU"/>
        </w:rPr>
        <w:t>lgКпр.г.=6,2114</w:t>
      </w:r>
      <w:r w:rsidRPr="009C7C6C">
        <w:rPr>
          <w:rFonts w:ascii="Times New Roman" w:eastAsia="Times New Roman" w:hAnsi="Times New Roman" w:cs="Times New Roman"/>
          <w:spacing w:val="10"/>
          <w:sz w:val="28"/>
          <w:szCs w:val="28"/>
          <w:lang w:val="uk-UA" w:eastAsia="ru-RU"/>
        </w:rPr>
        <w:tab/>
        <w:t>lgКп-5,0689;</w:t>
      </w:r>
      <w:r w:rsidRPr="009C7C6C">
        <w:rPr>
          <w:rFonts w:ascii="Times New Roman" w:eastAsia="Times New Roman" w:hAnsi="Times New Roman" w:cs="Times New Roman"/>
          <w:spacing w:val="10"/>
          <w:sz w:val="28"/>
          <w:szCs w:val="28"/>
          <w:lang w:val="uk-UA" w:eastAsia="ru-RU"/>
        </w:rPr>
        <w:tab/>
        <w:t>r=0,800, n=117</w:t>
      </w:r>
    </w:p>
    <w:p w:rsidR="009C7C6C" w:rsidRPr="009C7C6C" w:rsidRDefault="009C7C6C" w:rsidP="009C7C6C">
      <w:pPr>
        <w:overflowPunct w:val="0"/>
        <w:autoSpaceDE w:val="0"/>
        <w:autoSpaceDN w:val="0"/>
        <w:adjustRightInd w:val="0"/>
        <w:spacing w:after="0" w:line="360" w:lineRule="auto"/>
        <w:ind w:firstLine="720"/>
        <w:jc w:val="center"/>
        <w:textAlignment w:val="baseline"/>
        <w:rPr>
          <w:rFonts w:ascii="Times New Roman" w:eastAsia="Times New Roman" w:hAnsi="Times New Roman" w:cs="Times New Roman"/>
          <w:spacing w:val="10"/>
          <w:sz w:val="28"/>
          <w:szCs w:val="28"/>
          <w:lang w:val="uk-UA" w:eastAsia="ru-RU"/>
        </w:rPr>
      </w:pPr>
      <w:r w:rsidRPr="009C7C6C">
        <w:rPr>
          <w:rFonts w:ascii="Times New Roman" w:eastAsia="Times New Roman" w:hAnsi="Times New Roman" w:cs="Times New Roman"/>
          <w:spacing w:val="10"/>
          <w:sz w:val="28"/>
          <w:szCs w:val="28"/>
          <w:lang w:val="uk-UA" w:eastAsia="ru-RU"/>
        </w:rPr>
        <w:t>lgКпр.г.=4,1132- 2,3340 lgКз.в;</w:t>
      </w:r>
      <w:r w:rsidRPr="009C7C6C">
        <w:rPr>
          <w:rFonts w:ascii="Times New Roman" w:eastAsia="Times New Roman" w:hAnsi="Times New Roman" w:cs="Times New Roman"/>
          <w:spacing w:val="10"/>
          <w:sz w:val="28"/>
          <w:szCs w:val="28"/>
          <w:lang w:val="uk-UA" w:eastAsia="ru-RU"/>
        </w:rPr>
        <w:tab/>
        <w:t>r=0,711, n=117</w:t>
      </w:r>
    </w:p>
    <w:p w:rsidR="009C7C6C" w:rsidRPr="009C7C6C" w:rsidRDefault="009C7C6C" w:rsidP="009C7C6C">
      <w:pPr>
        <w:overflowPunct w:val="0"/>
        <w:autoSpaceDE w:val="0"/>
        <w:autoSpaceDN w:val="0"/>
        <w:adjustRightInd w:val="0"/>
        <w:spacing w:after="0" w:line="360" w:lineRule="auto"/>
        <w:ind w:firstLine="720"/>
        <w:jc w:val="center"/>
        <w:textAlignment w:val="baseline"/>
        <w:rPr>
          <w:rFonts w:ascii="Times New Roman" w:eastAsia="Times New Roman" w:hAnsi="Times New Roman" w:cs="Times New Roman"/>
          <w:spacing w:val="10"/>
          <w:sz w:val="28"/>
          <w:szCs w:val="28"/>
          <w:lang w:val="uk-UA" w:eastAsia="ru-RU"/>
        </w:rPr>
      </w:pPr>
      <w:r w:rsidRPr="009C7C6C">
        <w:rPr>
          <w:rFonts w:ascii="Times New Roman" w:eastAsia="Times New Roman" w:hAnsi="Times New Roman" w:cs="Times New Roman"/>
          <w:spacing w:val="10"/>
          <w:sz w:val="28"/>
          <w:szCs w:val="28"/>
          <w:lang w:val="uk-UA" w:eastAsia="ru-RU"/>
        </w:rPr>
        <w:t>lgКп.е=1,7164 lgКп-0,8673</w:t>
      </w:r>
      <w:r w:rsidRPr="009C7C6C">
        <w:rPr>
          <w:rFonts w:ascii="Times New Roman" w:eastAsia="Times New Roman" w:hAnsi="Times New Roman" w:cs="Times New Roman"/>
          <w:spacing w:val="10"/>
          <w:sz w:val="28"/>
          <w:szCs w:val="28"/>
          <w:lang w:val="uk-UA" w:eastAsia="ru-RU"/>
        </w:rPr>
        <w:tab/>
        <w:t xml:space="preserve">         r=0,787, n=117</w:t>
      </w:r>
    </w:p>
    <w:p w:rsidR="009C7C6C" w:rsidRPr="009C7C6C" w:rsidRDefault="009C7C6C" w:rsidP="009C7C6C">
      <w:pPr>
        <w:overflowPunct w:val="0"/>
        <w:autoSpaceDE w:val="0"/>
        <w:autoSpaceDN w:val="0"/>
        <w:adjustRightInd w:val="0"/>
        <w:spacing w:after="0" w:line="360" w:lineRule="auto"/>
        <w:ind w:firstLine="720"/>
        <w:jc w:val="both"/>
        <w:textAlignment w:val="baseline"/>
        <w:rPr>
          <w:rFonts w:ascii="Times New Roman" w:eastAsia="Times New Roman" w:hAnsi="Times New Roman" w:cs="Times New Roman"/>
          <w:spacing w:val="10"/>
          <w:sz w:val="28"/>
          <w:szCs w:val="28"/>
          <w:lang w:val="uk-UA" w:eastAsia="ru-RU"/>
        </w:rPr>
      </w:pPr>
      <w:r w:rsidRPr="009C7C6C">
        <w:rPr>
          <w:rFonts w:ascii="Times New Roman" w:eastAsia="Times New Roman" w:hAnsi="Times New Roman" w:cs="Times New Roman"/>
          <w:spacing w:val="10"/>
          <w:sz w:val="28"/>
          <w:szCs w:val="28"/>
          <w:lang w:val="uk-UA" w:eastAsia="ru-RU"/>
        </w:rPr>
        <w:t>Розв’язуючи ці рівняння при граничному значенні газової проникності  Кпр.г.</w:t>
      </w:r>
      <w:r w:rsidRPr="009C7C6C">
        <w:rPr>
          <w:rFonts w:ascii="Times New Roman" w:eastAsia="Times New Roman" w:hAnsi="Times New Roman" w:cs="Times New Roman"/>
          <w:spacing w:val="10"/>
          <w:sz w:val="28"/>
          <w:szCs w:val="28"/>
          <w:vertAlign w:val="superscript"/>
          <w:lang w:val="uk-UA" w:eastAsia="ru-RU"/>
        </w:rPr>
        <w:t>гр.</w:t>
      </w:r>
      <w:r w:rsidRPr="009C7C6C">
        <w:rPr>
          <w:rFonts w:ascii="Times New Roman" w:eastAsia="Times New Roman" w:hAnsi="Times New Roman" w:cs="Times New Roman"/>
          <w:spacing w:val="10"/>
          <w:sz w:val="28"/>
          <w:szCs w:val="28"/>
          <w:lang w:val="uk-UA" w:eastAsia="ru-RU"/>
        </w:rPr>
        <w:t>=1,2х10</w:t>
      </w:r>
      <w:r w:rsidRPr="009C7C6C">
        <w:rPr>
          <w:rFonts w:ascii="Times New Roman" w:eastAsia="Times New Roman" w:hAnsi="Times New Roman" w:cs="Times New Roman"/>
          <w:spacing w:val="10"/>
          <w:sz w:val="28"/>
          <w:szCs w:val="28"/>
          <w:vertAlign w:val="superscript"/>
          <w:lang w:val="uk-UA" w:eastAsia="ru-RU"/>
        </w:rPr>
        <w:t>-3</w:t>
      </w:r>
      <w:r w:rsidRPr="009C7C6C">
        <w:rPr>
          <w:rFonts w:ascii="Times New Roman" w:eastAsia="Times New Roman" w:hAnsi="Times New Roman" w:cs="Times New Roman"/>
          <w:spacing w:val="10"/>
          <w:sz w:val="28"/>
          <w:szCs w:val="28"/>
          <w:lang w:val="uk-UA" w:eastAsia="ru-RU"/>
        </w:rPr>
        <w:t>мкм</w:t>
      </w:r>
      <w:r w:rsidRPr="009C7C6C">
        <w:rPr>
          <w:rFonts w:ascii="Times New Roman" w:eastAsia="Times New Roman" w:hAnsi="Times New Roman" w:cs="Times New Roman"/>
          <w:spacing w:val="10"/>
          <w:sz w:val="28"/>
          <w:szCs w:val="28"/>
          <w:vertAlign w:val="superscript"/>
          <w:lang w:val="uk-UA" w:eastAsia="ru-RU"/>
        </w:rPr>
        <w:t>2</w:t>
      </w:r>
      <w:r w:rsidRPr="009C7C6C">
        <w:rPr>
          <w:rFonts w:ascii="Times New Roman" w:eastAsia="Times New Roman" w:hAnsi="Times New Roman" w:cs="Times New Roman"/>
          <w:spacing w:val="10"/>
          <w:sz w:val="28"/>
          <w:szCs w:val="28"/>
          <w:lang w:val="uk-UA" w:eastAsia="ru-RU"/>
        </w:rPr>
        <w:t xml:space="preserve"> визначені граничні значення: </w:t>
      </w:r>
    </w:p>
    <w:p w:rsidR="009C7C6C" w:rsidRPr="009C7C6C" w:rsidRDefault="009C7C6C" w:rsidP="009C7C6C">
      <w:pPr>
        <w:overflowPunct w:val="0"/>
        <w:autoSpaceDE w:val="0"/>
        <w:autoSpaceDN w:val="0"/>
        <w:adjustRightInd w:val="0"/>
        <w:spacing w:after="0" w:line="360" w:lineRule="auto"/>
        <w:ind w:firstLine="720"/>
        <w:jc w:val="center"/>
        <w:textAlignment w:val="baseline"/>
        <w:rPr>
          <w:rFonts w:ascii="Times New Roman" w:eastAsia="Times New Roman" w:hAnsi="Times New Roman" w:cs="Times New Roman"/>
          <w:spacing w:val="10"/>
          <w:sz w:val="28"/>
          <w:szCs w:val="28"/>
          <w:lang w:val="uk-UA" w:eastAsia="ru-RU"/>
        </w:rPr>
      </w:pPr>
      <w:r w:rsidRPr="009C7C6C">
        <w:rPr>
          <w:rFonts w:ascii="Times New Roman" w:eastAsia="Times New Roman" w:hAnsi="Times New Roman" w:cs="Times New Roman"/>
          <w:spacing w:val="10"/>
          <w:sz w:val="28"/>
          <w:szCs w:val="28"/>
          <w:lang w:val="uk-UA" w:eastAsia="ru-RU"/>
        </w:rPr>
        <w:t xml:space="preserve"> Кп</w:t>
      </w:r>
      <w:r w:rsidRPr="009C7C6C">
        <w:rPr>
          <w:rFonts w:ascii="Times New Roman" w:eastAsia="Times New Roman" w:hAnsi="Times New Roman" w:cs="Times New Roman"/>
          <w:spacing w:val="10"/>
          <w:sz w:val="28"/>
          <w:szCs w:val="28"/>
          <w:vertAlign w:val="superscript"/>
          <w:lang w:val="uk-UA" w:eastAsia="ru-RU"/>
        </w:rPr>
        <w:t>гр</w:t>
      </w:r>
      <w:r w:rsidRPr="009C7C6C">
        <w:rPr>
          <w:rFonts w:ascii="Times New Roman" w:eastAsia="Times New Roman" w:hAnsi="Times New Roman" w:cs="Times New Roman"/>
          <w:spacing w:val="10"/>
          <w:sz w:val="28"/>
          <w:szCs w:val="28"/>
          <w:lang w:val="uk-UA" w:eastAsia="ru-RU"/>
        </w:rPr>
        <w:t>=7,0%,  Кз.в</w:t>
      </w:r>
      <w:r w:rsidRPr="009C7C6C">
        <w:rPr>
          <w:rFonts w:ascii="Times New Roman" w:eastAsia="Times New Roman" w:hAnsi="Times New Roman" w:cs="Times New Roman"/>
          <w:spacing w:val="10"/>
          <w:sz w:val="28"/>
          <w:szCs w:val="28"/>
          <w:vertAlign w:val="superscript"/>
          <w:lang w:val="uk-UA" w:eastAsia="ru-RU"/>
        </w:rPr>
        <w:t>гр.</w:t>
      </w:r>
      <w:r w:rsidRPr="009C7C6C">
        <w:rPr>
          <w:rFonts w:ascii="Times New Roman" w:eastAsia="Times New Roman" w:hAnsi="Times New Roman" w:cs="Times New Roman"/>
          <w:spacing w:val="10"/>
          <w:sz w:val="28"/>
          <w:szCs w:val="28"/>
          <w:lang w:val="uk-UA" w:eastAsia="ru-RU"/>
        </w:rPr>
        <w:t>=41,0%,   Кп.е</w:t>
      </w:r>
      <w:r w:rsidRPr="009C7C6C">
        <w:rPr>
          <w:rFonts w:ascii="Times New Roman" w:eastAsia="Times New Roman" w:hAnsi="Times New Roman" w:cs="Times New Roman"/>
          <w:spacing w:val="10"/>
          <w:sz w:val="28"/>
          <w:szCs w:val="28"/>
          <w:vertAlign w:val="superscript"/>
          <w:lang w:val="uk-UA" w:eastAsia="ru-RU"/>
        </w:rPr>
        <w:t>гр</w:t>
      </w:r>
      <w:r w:rsidRPr="009C7C6C">
        <w:rPr>
          <w:rFonts w:ascii="Times New Roman" w:eastAsia="Times New Roman" w:hAnsi="Times New Roman" w:cs="Times New Roman"/>
          <w:spacing w:val="10"/>
          <w:sz w:val="28"/>
          <w:szCs w:val="28"/>
          <w:lang w:val="uk-UA" w:eastAsia="ru-RU"/>
        </w:rPr>
        <w:t>=4,7%.</w:t>
      </w:r>
    </w:p>
    <w:p w:rsidR="009C7C6C" w:rsidRPr="009C7C6C" w:rsidRDefault="009C7C6C" w:rsidP="009C7C6C">
      <w:pPr>
        <w:overflowPunct w:val="0"/>
        <w:autoSpaceDE w:val="0"/>
        <w:autoSpaceDN w:val="0"/>
        <w:adjustRightInd w:val="0"/>
        <w:spacing w:after="0" w:line="360" w:lineRule="auto"/>
        <w:ind w:firstLine="720"/>
        <w:jc w:val="both"/>
        <w:textAlignment w:val="baseline"/>
        <w:rPr>
          <w:rFonts w:ascii="Times New Roman" w:eastAsia="Times New Roman" w:hAnsi="Times New Roman" w:cs="Times New Roman"/>
          <w:spacing w:val="10"/>
          <w:sz w:val="28"/>
          <w:szCs w:val="28"/>
          <w:lang w:val="uk-UA" w:eastAsia="ru-RU"/>
        </w:rPr>
      </w:pPr>
      <w:r w:rsidRPr="009C7C6C">
        <w:rPr>
          <w:rFonts w:ascii="Times New Roman" w:eastAsia="Times New Roman" w:hAnsi="Times New Roman" w:cs="Times New Roman"/>
          <w:spacing w:val="10"/>
          <w:sz w:val="28"/>
          <w:szCs w:val="28"/>
          <w:lang w:val="uk-UA" w:eastAsia="ru-RU"/>
        </w:rPr>
        <w:t>Нижньовізейські колектори горизонтів В-26в÷В-26н більш тонкопористі в порівнянні з верхньовізейськими. Залежність між фазовою проникністю в пластових умовах і абсолютною газовою проникністю виражається для них наступним рівнянням регресії:</w:t>
      </w:r>
    </w:p>
    <w:p w:rsidR="009C7C6C" w:rsidRPr="009C7C6C" w:rsidRDefault="009C7C6C" w:rsidP="009C7C6C">
      <w:pPr>
        <w:overflowPunct w:val="0"/>
        <w:autoSpaceDE w:val="0"/>
        <w:autoSpaceDN w:val="0"/>
        <w:adjustRightInd w:val="0"/>
        <w:spacing w:after="0" w:line="360" w:lineRule="auto"/>
        <w:ind w:firstLine="720"/>
        <w:jc w:val="center"/>
        <w:textAlignment w:val="baseline"/>
        <w:rPr>
          <w:rFonts w:ascii="Times New Roman" w:eastAsia="Times New Roman" w:hAnsi="Times New Roman" w:cs="Times New Roman"/>
          <w:spacing w:val="10"/>
          <w:sz w:val="28"/>
          <w:szCs w:val="28"/>
          <w:lang w:val="uk-UA" w:eastAsia="ru-RU"/>
        </w:rPr>
      </w:pPr>
      <w:r w:rsidRPr="009C7C6C">
        <w:rPr>
          <w:rFonts w:ascii="Times New Roman" w:eastAsia="Times New Roman" w:hAnsi="Times New Roman" w:cs="Times New Roman"/>
          <w:spacing w:val="10"/>
          <w:sz w:val="28"/>
          <w:szCs w:val="28"/>
          <w:lang w:val="uk-UA" w:eastAsia="ru-RU"/>
        </w:rPr>
        <w:t>lgКпр.атм.=1,162+0,928lgКпр.еф.гек;</w:t>
      </w:r>
      <w:r w:rsidRPr="009C7C6C">
        <w:rPr>
          <w:rFonts w:ascii="Times New Roman" w:eastAsia="Times New Roman" w:hAnsi="Times New Roman" w:cs="Times New Roman"/>
          <w:spacing w:val="10"/>
          <w:sz w:val="28"/>
          <w:szCs w:val="28"/>
          <w:lang w:val="uk-UA" w:eastAsia="ru-RU"/>
        </w:rPr>
        <w:tab/>
        <w:t>r=0,972, n=36</w:t>
      </w:r>
    </w:p>
    <w:p w:rsidR="009C7C6C" w:rsidRPr="009C7C6C" w:rsidRDefault="009C7C6C" w:rsidP="009C7C6C">
      <w:pPr>
        <w:overflowPunct w:val="0"/>
        <w:autoSpaceDE w:val="0"/>
        <w:autoSpaceDN w:val="0"/>
        <w:adjustRightInd w:val="0"/>
        <w:spacing w:after="0" w:line="360" w:lineRule="auto"/>
        <w:ind w:firstLine="720"/>
        <w:jc w:val="both"/>
        <w:textAlignment w:val="baseline"/>
        <w:rPr>
          <w:rFonts w:ascii="Times New Roman" w:eastAsia="Times New Roman" w:hAnsi="Times New Roman" w:cs="Times New Roman"/>
          <w:spacing w:val="10"/>
          <w:sz w:val="28"/>
          <w:szCs w:val="28"/>
          <w:lang w:val="uk-UA" w:eastAsia="ru-RU"/>
        </w:rPr>
      </w:pPr>
      <w:r w:rsidRPr="009C7C6C">
        <w:rPr>
          <w:rFonts w:ascii="Times New Roman" w:eastAsia="Times New Roman" w:hAnsi="Times New Roman" w:cs="Times New Roman"/>
          <w:spacing w:val="10"/>
          <w:sz w:val="28"/>
          <w:szCs w:val="28"/>
          <w:lang w:val="uk-UA" w:eastAsia="ru-RU"/>
        </w:rPr>
        <w:t>За граничне нижнє значення газової проникності приймається значення 1,7х10</w:t>
      </w:r>
      <w:r w:rsidRPr="009C7C6C">
        <w:rPr>
          <w:rFonts w:ascii="Times New Roman" w:eastAsia="Times New Roman" w:hAnsi="Times New Roman" w:cs="Times New Roman"/>
          <w:spacing w:val="10"/>
          <w:sz w:val="28"/>
          <w:szCs w:val="28"/>
          <w:vertAlign w:val="superscript"/>
          <w:lang w:val="uk-UA" w:eastAsia="ru-RU"/>
        </w:rPr>
        <w:t>-3</w:t>
      </w:r>
      <w:r w:rsidRPr="009C7C6C">
        <w:rPr>
          <w:rFonts w:ascii="Times New Roman" w:eastAsia="Times New Roman" w:hAnsi="Times New Roman" w:cs="Times New Roman"/>
          <w:spacing w:val="10"/>
          <w:sz w:val="28"/>
          <w:szCs w:val="28"/>
          <w:lang w:val="uk-UA" w:eastAsia="ru-RU"/>
        </w:rPr>
        <w:t>мкм</w:t>
      </w:r>
      <w:r w:rsidRPr="009C7C6C">
        <w:rPr>
          <w:rFonts w:ascii="Times New Roman" w:eastAsia="Times New Roman" w:hAnsi="Times New Roman" w:cs="Times New Roman"/>
          <w:spacing w:val="10"/>
          <w:sz w:val="28"/>
          <w:szCs w:val="28"/>
          <w:vertAlign w:val="superscript"/>
          <w:lang w:val="uk-UA" w:eastAsia="ru-RU"/>
        </w:rPr>
        <w:t>2</w:t>
      </w:r>
      <w:r w:rsidRPr="009C7C6C">
        <w:rPr>
          <w:rFonts w:ascii="Times New Roman" w:eastAsia="Times New Roman" w:hAnsi="Times New Roman" w:cs="Times New Roman"/>
          <w:spacing w:val="10"/>
          <w:sz w:val="28"/>
          <w:szCs w:val="28"/>
          <w:lang w:val="uk-UA" w:eastAsia="ru-RU"/>
        </w:rPr>
        <w:t>, при якому фазова проникність в пластових умовах дорівнює 0,1х10</w:t>
      </w:r>
      <w:r w:rsidRPr="009C7C6C">
        <w:rPr>
          <w:rFonts w:ascii="Times New Roman" w:eastAsia="Times New Roman" w:hAnsi="Times New Roman" w:cs="Times New Roman"/>
          <w:spacing w:val="10"/>
          <w:sz w:val="28"/>
          <w:szCs w:val="28"/>
          <w:vertAlign w:val="superscript"/>
          <w:lang w:val="uk-UA" w:eastAsia="ru-RU"/>
        </w:rPr>
        <w:t>-3</w:t>
      </w:r>
      <w:r w:rsidRPr="009C7C6C">
        <w:rPr>
          <w:rFonts w:ascii="Times New Roman" w:eastAsia="Times New Roman" w:hAnsi="Times New Roman" w:cs="Times New Roman"/>
          <w:spacing w:val="10"/>
          <w:sz w:val="28"/>
          <w:szCs w:val="28"/>
          <w:lang w:val="uk-UA" w:eastAsia="ru-RU"/>
        </w:rPr>
        <w:t>мкм</w:t>
      </w:r>
      <w:r w:rsidRPr="009C7C6C">
        <w:rPr>
          <w:rFonts w:ascii="Times New Roman" w:eastAsia="Times New Roman" w:hAnsi="Times New Roman" w:cs="Times New Roman"/>
          <w:spacing w:val="10"/>
          <w:sz w:val="28"/>
          <w:szCs w:val="28"/>
          <w:vertAlign w:val="superscript"/>
          <w:lang w:val="uk-UA" w:eastAsia="ru-RU"/>
        </w:rPr>
        <w:t xml:space="preserve">2  </w:t>
      </w:r>
      <w:r w:rsidRPr="009C7C6C">
        <w:rPr>
          <w:rFonts w:ascii="Times New Roman" w:eastAsia="Times New Roman" w:hAnsi="Times New Roman" w:cs="Times New Roman"/>
          <w:spacing w:val="10"/>
          <w:sz w:val="28"/>
          <w:szCs w:val="28"/>
          <w:lang w:val="uk-UA" w:eastAsia="ru-RU"/>
        </w:rPr>
        <w:t>і пісковики втрачають здатність пропускати газ.</w:t>
      </w:r>
    </w:p>
    <w:p w:rsidR="009C7C6C" w:rsidRPr="009C7C6C" w:rsidRDefault="009C7C6C" w:rsidP="009C7C6C">
      <w:pPr>
        <w:overflowPunct w:val="0"/>
        <w:autoSpaceDE w:val="0"/>
        <w:autoSpaceDN w:val="0"/>
        <w:adjustRightInd w:val="0"/>
        <w:spacing w:after="0" w:line="360" w:lineRule="auto"/>
        <w:ind w:firstLine="720"/>
        <w:jc w:val="both"/>
        <w:textAlignment w:val="baseline"/>
        <w:rPr>
          <w:rFonts w:ascii="Times New Roman" w:eastAsia="Times New Roman" w:hAnsi="Times New Roman" w:cs="Times New Roman"/>
          <w:spacing w:val="10"/>
          <w:sz w:val="28"/>
          <w:szCs w:val="28"/>
          <w:lang w:val="uk-UA" w:eastAsia="ru-RU"/>
        </w:rPr>
      </w:pPr>
      <w:r w:rsidRPr="009C7C6C">
        <w:rPr>
          <w:rFonts w:ascii="Times New Roman" w:eastAsia="Times New Roman" w:hAnsi="Times New Roman" w:cs="Times New Roman"/>
          <w:spacing w:val="10"/>
          <w:sz w:val="28"/>
          <w:szCs w:val="28"/>
          <w:lang w:val="uk-UA" w:eastAsia="ru-RU"/>
        </w:rPr>
        <w:t>Рівняння регресій, що описують зв’язок між газовою проникністю та іншими параметрами, мають вигляд:</w:t>
      </w:r>
    </w:p>
    <w:p w:rsidR="009C7C6C" w:rsidRPr="009C7C6C" w:rsidRDefault="009C7C6C" w:rsidP="009C7C6C">
      <w:pPr>
        <w:overflowPunct w:val="0"/>
        <w:autoSpaceDE w:val="0"/>
        <w:autoSpaceDN w:val="0"/>
        <w:adjustRightInd w:val="0"/>
        <w:spacing w:after="0" w:line="360" w:lineRule="auto"/>
        <w:ind w:firstLine="720"/>
        <w:jc w:val="both"/>
        <w:textAlignment w:val="baseline"/>
        <w:rPr>
          <w:rFonts w:ascii="Times New Roman" w:eastAsia="Times New Roman" w:hAnsi="Times New Roman" w:cs="Times New Roman"/>
          <w:spacing w:val="10"/>
          <w:sz w:val="28"/>
          <w:szCs w:val="28"/>
          <w:u w:val="single"/>
          <w:lang w:val="uk-UA" w:eastAsia="ru-RU"/>
        </w:rPr>
      </w:pPr>
      <w:r w:rsidRPr="009C7C6C">
        <w:rPr>
          <w:rFonts w:ascii="Times New Roman" w:eastAsia="Times New Roman" w:hAnsi="Times New Roman" w:cs="Times New Roman"/>
          <w:spacing w:val="10"/>
          <w:sz w:val="28"/>
          <w:szCs w:val="28"/>
          <w:lang w:val="uk-UA" w:eastAsia="ru-RU"/>
        </w:rPr>
        <w:t xml:space="preserve">       lgКпр.г.= 6,2114 lgКп-5,0689;</w:t>
      </w:r>
      <w:r w:rsidRPr="009C7C6C">
        <w:rPr>
          <w:rFonts w:ascii="Times New Roman" w:eastAsia="Times New Roman" w:hAnsi="Times New Roman" w:cs="Times New Roman"/>
          <w:spacing w:val="10"/>
          <w:sz w:val="28"/>
          <w:szCs w:val="28"/>
          <w:lang w:val="uk-UA" w:eastAsia="ru-RU"/>
        </w:rPr>
        <w:tab/>
        <w:t xml:space="preserve">   r= 0,800, n=117</w:t>
      </w:r>
    </w:p>
    <w:p w:rsidR="009C7C6C" w:rsidRPr="009C7C6C" w:rsidRDefault="009C7C6C" w:rsidP="009C7C6C">
      <w:pPr>
        <w:overflowPunct w:val="0"/>
        <w:autoSpaceDE w:val="0"/>
        <w:autoSpaceDN w:val="0"/>
        <w:adjustRightInd w:val="0"/>
        <w:spacing w:after="0" w:line="360" w:lineRule="auto"/>
        <w:ind w:firstLine="720"/>
        <w:jc w:val="both"/>
        <w:textAlignment w:val="baseline"/>
        <w:rPr>
          <w:rFonts w:ascii="Times New Roman" w:eastAsia="Times New Roman" w:hAnsi="Times New Roman" w:cs="Times New Roman"/>
          <w:spacing w:val="10"/>
          <w:sz w:val="28"/>
          <w:szCs w:val="28"/>
          <w:lang w:val="uk-UA" w:eastAsia="ru-RU"/>
        </w:rPr>
      </w:pPr>
      <w:r w:rsidRPr="009C7C6C">
        <w:rPr>
          <w:rFonts w:ascii="Times New Roman" w:eastAsia="Times New Roman" w:hAnsi="Times New Roman" w:cs="Times New Roman"/>
          <w:spacing w:val="10"/>
          <w:sz w:val="28"/>
          <w:szCs w:val="28"/>
          <w:lang w:val="uk-UA" w:eastAsia="ru-RU"/>
        </w:rPr>
        <w:t xml:space="preserve">       lgКпр.г.= 4,1132-2,3340 lgКз.в;        r=0,711,  n=117</w:t>
      </w:r>
    </w:p>
    <w:p w:rsidR="009C7C6C" w:rsidRPr="009C7C6C" w:rsidRDefault="009C7C6C" w:rsidP="009C7C6C">
      <w:pPr>
        <w:overflowPunct w:val="0"/>
        <w:autoSpaceDE w:val="0"/>
        <w:autoSpaceDN w:val="0"/>
        <w:adjustRightInd w:val="0"/>
        <w:spacing w:after="0" w:line="360" w:lineRule="auto"/>
        <w:ind w:firstLine="720"/>
        <w:jc w:val="both"/>
        <w:textAlignment w:val="baseline"/>
        <w:rPr>
          <w:rFonts w:ascii="Times New Roman" w:eastAsia="Times New Roman" w:hAnsi="Times New Roman" w:cs="Times New Roman"/>
          <w:spacing w:val="10"/>
          <w:sz w:val="28"/>
          <w:szCs w:val="28"/>
          <w:lang w:val="uk-UA" w:eastAsia="ru-RU"/>
        </w:rPr>
      </w:pPr>
      <w:r w:rsidRPr="009C7C6C">
        <w:rPr>
          <w:rFonts w:ascii="Times New Roman" w:eastAsia="Times New Roman" w:hAnsi="Times New Roman" w:cs="Times New Roman"/>
          <w:spacing w:val="10"/>
          <w:sz w:val="28"/>
          <w:szCs w:val="28"/>
          <w:lang w:val="uk-UA" w:eastAsia="ru-RU"/>
        </w:rPr>
        <w:t xml:space="preserve">       lgКп.е.=1,7164 lgКп.-0,8673;</w:t>
      </w:r>
      <w:r w:rsidRPr="009C7C6C">
        <w:rPr>
          <w:rFonts w:ascii="Times New Roman" w:eastAsia="Times New Roman" w:hAnsi="Times New Roman" w:cs="Times New Roman"/>
          <w:spacing w:val="10"/>
          <w:sz w:val="28"/>
          <w:szCs w:val="28"/>
          <w:lang w:val="uk-UA" w:eastAsia="ru-RU"/>
        </w:rPr>
        <w:tab/>
        <w:t xml:space="preserve">            r =0,787, n=117</w:t>
      </w:r>
    </w:p>
    <w:p w:rsidR="009C7C6C" w:rsidRPr="009C7C6C" w:rsidRDefault="009C7C6C" w:rsidP="009C7C6C">
      <w:pPr>
        <w:overflowPunct w:val="0"/>
        <w:autoSpaceDE w:val="0"/>
        <w:autoSpaceDN w:val="0"/>
        <w:adjustRightInd w:val="0"/>
        <w:spacing w:after="0" w:line="360" w:lineRule="auto"/>
        <w:ind w:firstLine="720"/>
        <w:textAlignment w:val="baseline"/>
        <w:rPr>
          <w:rFonts w:ascii="Times New Roman" w:eastAsia="Times New Roman" w:hAnsi="Times New Roman" w:cs="Times New Roman"/>
          <w:spacing w:val="10"/>
          <w:sz w:val="28"/>
          <w:szCs w:val="28"/>
          <w:lang w:val="uk-UA" w:eastAsia="ru-RU"/>
        </w:rPr>
      </w:pPr>
      <w:r w:rsidRPr="009C7C6C">
        <w:rPr>
          <w:rFonts w:ascii="Times New Roman" w:eastAsia="Times New Roman" w:hAnsi="Times New Roman" w:cs="Times New Roman"/>
          <w:spacing w:val="10"/>
          <w:sz w:val="28"/>
          <w:szCs w:val="28"/>
          <w:lang w:val="uk-UA" w:eastAsia="ru-RU"/>
        </w:rPr>
        <w:t>Розв’язуючи ці рівняння при граничному значенні газової проникності Кпр.г</w:t>
      </w:r>
      <w:r w:rsidRPr="009C7C6C">
        <w:rPr>
          <w:rFonts w:ascii="Times New Roman" w:eastAsia="Times New Roman" w:hAnsi="Times New Roman" w:cs="Times New Roman"/>
          <w:spacing w:val="10"/>
          <w:sz w:val="28"/>
          <w:szCs w:val="28"/>
          <w:vertAlign w:val="superscript"/>
          <w:lang w:val="uk-UA" w:eastAsia="ru-RU"/>
        </w:rPr>
        <w:t>гр</w:t>
      </w:r>
      <w:r w:rsidRPr="009C7C6C">
        <w:rPr>
          <w:rFonts w:ascii="Times New Roman" w:eastAsia="Times New Roman" w:hAnsi="Times New Roman" w:cs="Times New Roman"/>
          <w:spacing w:val="10"/>
          <w:sz w:val="28"/>
          <w:szCs w:val="28"/>
          <w:lang w:val="uk-UA" w:eastAsia="ru-RU"/>
        </w:rPr>
        <w:t>=1,7х10</w:t>
      </w:r>
      <w:r w:rsidRPr="009C7C6C">
        <w:rPr>
          <w:rFonts w:ascii="Times New Roman" w:eastAsia="Times New Roman" w:hAnsi="Times New Roman" w:cs="Times New Roman"/>
          <w:spacing w:val="10"/>
          <w:sz w:val="28"/>
          <w:szCs w:val="28"/>
          <w:vertAlign w:val="superscript"/>
          <w:lang w:val="uk-UA" w:eastAsia="ru-RU"/>
        </w:rPr>
        <w:t>-3</w:t>
      </w:r>
      <w:r w:rsidRPr="009C7C6C">
        <w:rPr>
          <w:rFonts w:ascii="Times New Roman" w:eastAsia="Times New Roman" w:hAnsi="Times New Roman" w:cs="Times New Roman"/>
          <w:spacing w:val="10"/>
          <w:sz w:val="28"/>
          <w:szCs w:val="28"/>
          <w:lang w:val="uk-UA" w:eastAsia="ru-RU"/>
        </w:rPr>
        <w:t>мкм</w:t>
      </w:r>
      <w:r w:rsidRPr="009C7C6C">
        <w:rPr>
          <w:rFonts w:ascii="Times New Roman" w:eastAsia="Times New Roman" w:hAnsi="Times New Roman" w:cs="Times New Roman"/>
          <w:spacing w:val="10"/>
          <w:sz w:val="28"/>
          <w:szCs w:val="28"/>
          <w:vertAlign w:val="superscript"/>
          <w:lang w:val="uk-UA" w:eastAsia="ru-RU"/>
        </w:rPr>
        <w:t xml:space="preserve">2 </w:t>
      </w:r>
      <w:r w:rsidRPr="009C7C6C">
        <w:rPr>
          <w:rFonts w:ascii="Times New Roman" w:eastAsia="Times New Roman" w:hAnsi="Times New Roman" w:cs="Times New Roman"/>
          <w:spacing w:val="10"/>
          <w:sz w:val="28"/>
          <w:szCs w:val="28"/>
          <w:lang w:val="uk-UA" w:eastAsia="ru-RU"/>
        </w:rPr>
        <w:t>визначені граничні значення:</w:t>
      </w:r>
    </w:p>
    <w:p w:rsidR="009C7C6C" w:rsidRPr="009C7C6C" w:rsidRDefault="009C7C6C" w:rsidP="00274115">
      <w:pPr>
        <w:overflowPunct w:val="0"/>
        <w:autoSpaceDE w:val="0"/>
        <w:autoSpaceDN w:val="0"/>
        <w:adjustRightInd w:val="0"/>
        <w:spacing w:after="0" w:line="360" w:lineRule="auto"/>
        <w:ind w:firstLine="720"/>
        <w:jc w:val="center"/>
        <w:textAlignment w:val="baseline"/>
        <w:rPr>
          <w:rFonts w:ascii="Times New Roman" w:eastAsia="Times New Roman" w:hAnsi="Times New Roman" w:cs="Times New Roman"/>
          <w:b/>
          <w:sz w:val="28"/>
          <w:szCs w:val="28"/>
          <w:lang w:val="uk-UA" w:eastAsia="ru-RU"/>
        </w:rPr>
      </w:pPr>
      <w:r w:rsidRPr="009C7C6C">
        <w:rPr>
          <w:rFonts w:ascii="Times New Roman" w:eastAsia="Times New Roman" w:hAnsi="Times New Roman" w:cs="Times New Roman"/>
          <w:bCs/>
          <w:spacing w:val="10"/>
          <w:sz w:val="28"/>
          <w:szCs w:val="28"/>
          <w:lang w:val="uk-UA" w:eastAsia="ru-RU"/>
        </w:rPr>
        <w:t>Кп</w:t>
      </w:r>
      <w:r w:rsidRPr="009C7C6C">
        <w:rPr>
          <w:rFonts w:ascii="Times New Roman" w:eastAsia="Times New Roman" w:hAnsi="Times New Roman" w:cs="Times New Roman"/>
          <w:bCs/>
          <w:spacing w:val="10"/>
          <w:sz w:val="28"/>
          <w:szCs w:val="28"/>
          <w:vertAlign w:val="superscript"/>
          <w:lang w:val="uk-UA" w:eastAsia="ru-RU"/>
        </w:rPr>
        <w:t>гр</w:t>
      </w:r>
      <w:r w:rsidRPr="009C7C6C">
        <w:rPr>
          <w:rFonts w:ascii="Times New Roman" w:eastAsia="Times New Roman" w:hAnsi="Times New Roman" w:cs="Times New Roman"/>
          <w:bCs/>
          <w:spacing w:val="10"/>
          <w:sz w:val="28"/>
          <w:szCs w:val="28"/>
          <w:lang w:val="uk-UA" w:eastAsia="ru-RU"/>
        </w:rPr>
        <w:t>=7,1%,</w:t>
      </w:r>
      <w:r w:rsidRPr="009C7C6C">
        <w:rPr>
          <w:rFonts w:ascii="Times New Roman" w:eastAsia="Times New Roman" w:hAnsi="Times New Roman" w:cs="Times New Roman"/>
          <w:bCs/>
          <w:spacing w:val="10"/>
          <w:sz w:val="28"/>
          <w:szCs w:val="28"/>
          <w:lang w:val="uk-UA" w:eastAsia="ru-RU"/>
        </w:rPr>
        <w:tab/>
        <w:t>Кз.в</w:t>
      </w:r>
      <w:r w:rsidRPr="009C7C6C">
        <w:rPr>
          <w:rFonts w:ascii="Times New Roman" w:eastAsia="Times New Roman" w:hAnsi="Times New Roman" w:cs="Times New Roman"/>
          <w:bCs/>
          <w:spacing w:val="10"/>
          <w:sz w:val="28"/>
          <w:szCs w:val="28"/>
          <w:vertAlign w:val="superscript"/>
          <w:lang w:val="uk-UA" w:eastAsia="ru-RU"/>
        </w:rPr>
        <w:t>гр</w:t>
      </w:r>
      <w:r w:rsidRPr="009C7C6C">
        <w:rPr>
          <w:rFonts w:ascii="Times New Roman" w:eastAsia="Times New Roman" w:hAnsi="Times New Roman" w:cs="Times New Roman"/>
          <w:bCs/>
          <w:spacing w:val="10"/>
          <w:sz w:val="28"/>
          <w:szCs w:val="28"/>
          <w:lang w:val="uk-UA" w:eastAsia="ru-RU"/>
        </w:rPr>
        <w:t>=42%,</w:t>
      </w:r>
      <w:r w:rsidRPr="009C7C6C">
        <w:rPr>
          <w:rFonts w:ascii="Times New Roman" w:eastAsia="Times New Roman" w:hAnsi="Times New Roman" w:cs="Times New Roman"/>
          <w:bCs/>
          <w:spacing w:val="10"/>
          <w:sz w:val="28"/>
          <w:szCs w:val="28"/>
          <w:lang w:val="uk-UA" w:eastAsia="ru-RU"/>
        </w:rPr>
        <w:tab/>
        <w:t>Кп.е</w:t>
      </w:r>
      <w:r w:rsidRPr="009C7C6C">
        <w:rPr>
          <w:rFonts w:ascii="Times New Roman" w:eastAsia="Times New Roman" w:hAnsi="Times New Roman" w:cs="Times New Roman"/>
          <w:bCs/>
          <w:spacing w:val="10"/>
          <w:sz w:val="28"/>
          <w:szCs w:val="28"/>
          <w:vertAlign w:val="superscript"/>
          <w:lang w:val="uk-UA" w:eastAsia="ru-RU"/>
        </w:rPr>
        <w:t>гр</w:t>
      </w:r>
      <w:r w:rsidRPr="009C7C6C">
        <w:rPr>
          <w:rFonts w:ascii="Times New Roman" w:eastAsia="Times New Roman" w:hAnsi="Times New Roman" w:cs="Times New Roman"/>
          <w:bCs/>
          <w:spacing w:val="10"/>
          <w:sz w:val="28"/>
          <w:szCs w:val="28"/>
          <w:lang w:val="uk-UA" w:eastAsia="ru-RU"/>
        </w:rPr>
        <w:t>=3,9%</w:t>
      </w:r>
      <w:r w:rsidRPr="009C7C6C">
        <w:rPr>
          <w:rFonts w:ascii="Times New Roman" w:eastAsia="Times New Roman" w:hAnsi="Times New Roman" w:cs="Times New Roman"/>
          <w:b/>
          <w:sz w:val="28"/>
          <w:szCs w:val="28"/>
          <w:lang w:val="uk-UA" w:eastAsia="ru-RU"/>
        </w:rPr>
        <w:br w:type="page"/>
      </w:r>
    </w:p>
    <w:p w:rsidR="009C7C6C" w:rsidRPr="009C7C6C" w:rsidRDefault="009C7C6C" w:rsidP="009C7C6C">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uk-UA" w:eastAsia="ru-RU"/>
        </w:rPr>
        <w:sectPr w:rsidR="009C7C6C" w:rsidRPr="009C7C6C" w:rsidSect="00BA096F">
          <w:headerReference w:type="default" r:id="rId34"/>
          <w:footerReference w:type="default" r:id="rId35"/>
          <w:pgSz w:w="11906" w:h="16838"/>
          <w:pgMar w:top="1021" w:right="851" w:bottom="1134" w:left="1418" w:header="567" w:footer="567" w:gutter="0"/>
          <w:cols w:space="708"/>
          <w:docGrid w:linePitch="360"/>
        </w:sectPr>
      </w:pPr>
    </w:p>
    <w:p w:rsidR="009C7C6C" w:rsidRPr="009C7C6C" w:rsidRDefault="009C7C6C" w:rsidP="009C7C6C">
      <w:pPr>
        <w:overflowPunct w:val="0"/>
        <w:autoSpaceDE w:val="0"/>
        <w:autoSpaceDN w:val="0"/>
        <w:adjustRightInd w:val="0"/>
        <w:spacing w:after="0" w:line="240" w:lineRule="auto"/>
        <w:jc w:val="both"/>
        <w:textAlignment w:val="baseline"/>
        <w:rPr>
          <w:rFonts w:ascii="Times New Roman" w:eastAsia="Times New Roman" w:hAnsi="Times New Roman" w:cs="Times New Roman"/>
          <w:spacing w:val="10"/>
          <w:sz w:val="28"/>
          <w:szCs w:val="28"/>
          <w:lang w:val="uk-UA" w:eastAsia="ru-RU"/>
        </w:rPr>
      </w:pPr>
    </w:p>
    <w:p w:rsidR="009C7C6C" w:rsidRPr="009C7C6C" w:rsidRDefault="009C7C6C" w:rsidP="009C7C6C">
      <w:pPr>
        <w:overflowPunct w:val="0"/>
        <w:autoSpaceDE w:val="0"/>
        <w:autoSpaceDN w:val="0"/>
        <w:adjustRightInd w:val="0"/>
        <w:spacing w:after="0" w:line="240" w:lineRule="auto"/>
        <w:ind w:left="1260" w:hanging="1260"/>
        <w:jc w:val="center"/>
        <w:textAlignment w:val="baseline"/>
        <w:rPr>
          <w:rFonts w:ascii="Times New Roman" w:eastAsia="Times New Roman" w:hAnsi="Times New Roman" w:cs="Times New Roman"/>
          <w:spacing w:val="10"/>
          <w:sz w:val="28"/>
          <w:szCs w:val="28"/>
          <w:lang w:val="uk-UA" w:eastAsia="ru-RU"/>
        </w:rPr>
      </w:pPr>
      <w:r w:rsidRPr="009C7C6C">
        <w:rPr>
          <w:rFonts w:ascii="Times New Roman" w:eastAsia="Times New Roman" w:hAnsi="Times New Roman" w:cs="Times New Roman"/>
          <w:noProof/>
          <w:sz w:val="28"/>
          <w:szCs w:val="28"/>
          <w:lang w:val="ru-RU" w:eastAsia="ru-RU"/>
        </w:rPr>
        <w:drawing>
          <wp:inline distT="0" distB="0" distL="0" distR="0" wp14:anchorId="36E6447A" wp14:editId="3ADDD26A">
            <wp:extent cx="6115050" cy="8334375"/>
            <wp:effectExtent l="0" t="0" r="0" b="952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115050" cy="8334375"/>
                    </a:xfrm>
                    <a:prstGeom prst="rect">
                      <a:avLst/>
                    </a:prstGeom>
                    <a:noFill/>
                    <a:ln>
                      <a:noFill/>
                    </a:ln>
                  </pic:spPr>
                </pic:pic>
              </a:graphicData>
            </a:graphic>
          </wp:inline>
        </w:drawing>
      </w:r>
    </w:p>
    <w:p w:rsidR="009C7C6C" w:rsidRPr="009C7C6C" w:rsidRDefault="001429A9" w:rsidP="009C7C6C">
      <w:pPr>
        <w:tabs>
          <w:tab w:val="right" w:leader="dot" w:pos="9639"/>
        </w:tabs>
        <w:overflowPunct w:val="0"/>
        <w:autoSpaceDE w:val="0"/>
        <w:autoSpaceDN w:val="0"/>
        <w:adjustRightInd w:val="0"/>
        <w:spacing w:after="0" w:line="240" w:lineRule="auto"/>
        <w:ind w:left="567" w:hanging="567"/>
        <w:jc w:val="center"/>
        <w:textAlignment w:val="baseline"/>
        <w:rPr>
          <w:rFonts w:ascii="Times New Roman" w:eastAsia="Times New Roman" w:hAnsi="Times New Roman" w:cs="Times New Roman"/>
          <w:i/>
          <w:iCs/>
          <w:spacing w:val="10"/>
          <w:sz w:val="28"/>
          <w:szCs w:val="28"/>
          <w:lang w:val="uk-UA" w:eastAsia="ru-RU"/>
        </w:rPr>
      </w:pPr>
      <w:r>
        <w:rPr>
          <w:rFonts w:ascii="Times New Roman" w:eastAsia="Times New Roman" w:hAnsi="Times New Roman" w:cs="Times New Roman"/>
          <w:i/>
          <w:iCs/>
          <w:spacing w:val="10"/>
          <w:sz w:val="28"/>
          <w:szCs w:val="28"/>
          <w:lang w:val="uk-UA" w:eastAsia="ru-RU"/>
        </w:rPr>
        <w:t>Рис. 4.1</w:t>
      </w:r>
      <w:r w:rsidR="009C7C6C" w:rsidRPr="009C7C6C">
        <w:rPr>
          <w:rFonts w:ascii="Times New Roman" w:eastAsia="Times New Roman" w:hAnsi="Times New Roman" w:cs="Times New Roman"/>
          <w:i/>
          <w:iCs/>
          <w:spacing w:val="10"/>
          <w:sz w:val="28"/>
          <w:szCs w:val="28"/>
          <w:lang w:val="uk-UA" w:eastAsia="ru-RU"/>
        </w:rPr>
        <w:t xml:space="preserve"> – Комплексний графік петрофізичних залежностей Кпр.г.=f(Кп.),</w:t>
      </w:r>
    </w:p>
    <w:p w:rsidR="009C7C6C" w:rsidRPr="009C7C6C" w:rsidRDefault="009C7C6C" w:rsidP="009C7C6C">
      <w:pPr>
        <w:tabs>
          <w:tab w:val="right" w:leader="dot" w:pos="9639"/>
        </w:tabs>
        <w:overflowPunct w:val="0"/>
        <w:autoSpaceDE w:val="0"/>
        <w:autoSpaceDN w:val="0"/>
        <w:adjustRightInd w:val="0"/>
        <w:spacing w:after="0" w:line="240" w:lineRule="auto"/>
        <w:ind w:left="567" w:firstLine="360"/>
        <w:jc w:val="center"/>
        <w:textAlignment w:val="baseline"/>
        <w:rPr>
          <w:rFonts w:ascii="Times New Roman" w:eastAsia="Times New Roman" w:hAnsi="Times New Roman" w:cs="Times New Roman"/>
          <w:i/>
          <w:iCs/>
          <w:sz w:val="28"/>
          <w:szCs w:val="28"/>
          <w:lang w:val="uk-UA" w:eastAsia="ru-RU"/>
        </w:rPr>
      </w:pPr>
      <w:r w:rsidRPr="009C7C6C">
        <w:rPr>
          <w:rFonts w:ascii="Times New Roman" w:eastAsia="Times New Roman" w:hAnsi="Times New Roman" w:cs="Times New Roman"/>
          <w:i/>
          <w:iCs/>
          <w:sz w:val="28"/>
          <w:szCs w:val="28"/>
          <w:lang w:val="uk-UA" w:eastAsia="ru-RU"/>
        </w:rPr>
        <w:t>Кпр.г.=f(Кз.в.), Кп.еф.=f(Кп.), Кп.еф.=f(Кз.в.) продуктивних</w:t>
      </w:r>
    </w:p>
    <w:p w:rsidR="009C7C6C" w:rsidRPr="009C7C6C" w:rsidRDefault="009C7C6C" w:rsidP="009C7C6C">
      <w:pPr>
        <w:tabs>
          <w:tab w:val="right" w:leader="dot" w:pos="9639"/>
        </w:tabs>
        <w:overflowPunct w:val="0"/>
        <w:autoSpaceDE w:val="0"/>
        <w:autoSpaceDN w:val="0"/>
        <w:adjustRightInd w:val="0"/>
        <w:spacing w:after="0" w:line="240" w:lineRule="auto"/>
        <w:ind w:left="567" w:firstLine="360"/>
        <w:jc w:val="center"/>
        <w:textAlignment w:val="baseline"/>
        <w:rPr>
          <w:rFonts w:ascii="Times New Roman" w:eastAsia="Times New Roman" w:hAnsi="Times New Roman" w:cs="Times New Roman"/>
          <w:i/>
          <w:iCs/>
          <w:spacing w:val="10"/>
          <w:sz w:val="28"/>
          <w:szCs w:val="28"/>
          <w:lang w:val="uk-UA" w:eastAsia="ru-RU"/>
        </w:rPr>
      </w:pPr>
      <w:r w:rsidRPr="009C7C6C">
        <w:rPr>
          <w:rFonts w:ascii="Times New Roman" w:eastAsia="Times New Roman" w:hAnsi="Times New Roman" w:cs="Times New Roman"/>
          <w:i/>
          <w:iCs/>
          <w:sz w:val="28"/>
          <w:szCs w:val="28"/>
          <w:lang w:val="uk-UA" w:eastAsia="ru-RU"/>
        </w:rPr>
        <w:t xml:space="preserve">горизонтів </w:t>
      </w:r>
      <w:r w:rsidRPr="009C7C6C">
        <w:rPr>
          <w:rFonts w:ascii="Times New Roman" w:eastAsia="Times New Roman" w:hAnsi="Times New Roman" w:cs="Times New Roman"/>
          <w:i/>
          <w:iCs/>
          <w:spacing w:val="10"/>
          <w:sz w:val="28"/>
          <w:szCs w:val="28"/>
          <w:lang w:val="uk-UA" w:eastAsia="ru-RU"/>
        </w:rPr>
        <w:t>В-26в÷В-26н</w:t>
      </w:r>
    </w:p>
    <w:p w:rsidR="009C7C6C" w:rsidRPr="009C7C6C" w:rsidRDefault="009C7C6C" w:rsidP="001429A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uk-UA" w:eastAsia="ru-RU"/>
        </w:rPr>
      </w:pPr>
    </w:p>
    <w:p w:rsidR="009C7C6C" w:rsidRPr="009C7C6C" w:rsidRDefault="009C7C6C" w:rsidP="009C7C6C">
      <w:pPr>
        <w:overflowPunct w:val="0"/>
        <w:autoSpaceDE w:val="0"/>
        <w:autoSpaceDN w:val="0"/>
        <w:adjustRightInd w:val="0"/>
        <w:spacing w:after="0" w:line="240" w:lineRule="auto"/>
        <w:jc w:val="center"/>
        <w:textAlignment w:val="baseline"/>
        <w:rPr>
          <w:rFonts w:ascii="Times New Roman" w:eastAsia="Times New Roman" w:hAnsi="Times New Roman" w:cs="Times New Roman"/>
          <w:spacing w:val="10"/>
          <w:sz w:val="28"/>
          <w:szCs w:val="28"/>
          <w:lang w:val="uk-UA" w:eastAsia="ru-RU"/>
        </w:rPr>
      </w:pPr>
      <w:r w:rsidRPr="009C7C6C">
        <w:rPr>
          <w:rFonts w:ascii="Times New Roman" w:eastAsia="Times New Roman" w:hAnsi="Times New Roman" w:cs="Times New Roman"/>
          <w:noProof/>
          <w:sz w:val="28"/>
          <w:szCs w:val="28"/>
          <w:lang w:val="ru-RU" w:eastAsia="ru-RU"/>
        </w:rPr>
        <w:lastRenderedPageBreak/>
        <w:drawing>
          <wp:inline distT="0" distB="0" distL="0" distR="0" wp14:anchorId="16B5C857" wp14:editId="56D37497">
            <wp:extent cx="6120765" cy="808609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20765" cy="8086090"/>
                    </a:xfrm>
                    <a:prstGeom prst="rect">
                      <a:avLst/>
                    </a:prstGeom>
                    <a:noFill/>
                    <a:ln>
                      <a:noFill/>
                    </a:ln>
                  </pic:spPr>
                </pic:pic>
              </a:graphicData>
            </a:graphic>
          </wp:inline>
        </w:drawing>
      </w:r>
    </w:p>
    <w:p w:rsidR="009C7C6C" w:rsidRPr="009C7C6C" w:rsidRDefault="009C7C6C" w:rsidP="009C7C6C">
      <w:pPr>
        <w:overflowPunct w:val="0"/>
        <w:autoSpaceDE w:val="0"/>
        <w:autoSpaceDN w:val="0"/>
        <w:adjustRightInd w:val="0"/>
        <w:spacing w:after="0" w:line="240" w:lineRule="auto"/>
        <w:ind w:left="1260" w:hanging="1260"/>
        <w:jc w:val="both"/>
        <w:textAlignment w:val="baseline"/>
        <w:rPr>
          <w:rFonts w:ascii="Times New Roman" w:eastAsia="Times New Roman" w:hAnsi="Times New Roman" w:cs="Times New Roman"/>
          <w:spacing w:val="10"/>
          <w:sz w:val="28"/>
          <w:szCs w:val="28"/>
          <w:lang w:val="uk-UA" w:eastAsia="ru-RU"/>
        </w:rPr>
      </w:pPr>
    </w:p>
    <w:p w:rsidR="009C7C6C" w:rsidRPr="009C7C6C" w:rsidRDefault="009C7C6C" w:rsidP="009C7C6C">
      <w:pPr>
        <w:overflowPunct w:val="0"/>
        <w:autoSpaceDE w:val="0"/>
        <w:autoSpaceDN w:val="0"/>
        <w:adjustRightInd w:val="0"/>
        <w:spacing w:after="0" w:line="240" w:lineRule="auto"/>
        <w:ind w:left="1260" w:hanging="1260"/>
        <w:jc w:val="center"/>
        <w:textAlignment w:val="baseline"/>
        <w:rPr>
          <w:rFonts w:ascii="Times New Roman" w:eastAsia="Times New Roman" w:hAnsi="Times New Roman" w:cs="Times New Roman"/>
          <w:i/>
          <w:iCs/>
          <w:spacing w:val="10"/>
          <w:sz w:val="28"/>
          <w:szCs w:val="28"/>
          <w:lang w:val="uk-UA" w:eastAsia="ru-RU"/>
        </w:rPr>
      </w:pPr>
      <w:r w:rsidRPr="009C7C6C">
        <w:rPr>
          <w:rFonts w:ascii="Times New Roman" w:eastAsia="Times New Roman" w:hAnsi="Times New Roman" w:cs="Times New Roman"/>
          <w:i/>
          <w:iCs/>
          <w:spacing w:val="10"/>
          <w:sz w:val="28"/>
          <w:szCs w:val="28"/>
          <w:lang w:val="uk-UA" w:eastAsia="ru-RU"/>
        </w:rPr>
        <w:t>Рисунок</w:t>
      </w:r>
      <w:r w:rsidR="001429A9">
        <w:rPr>
          <w:rFonts w:ascii="Times New Roman" w:eastAsia="Times New Roman" w:hAnsi="Times New Roman" w:cs="Times New Roman"/>
          <w:i/>
          <w:iCs/>
          <w:spacing w:val="10"/>
          <w:sz w:val="28"/>
          <w:szCs w:val="28"/>
          <w:lang w:val="uk-UA" w:eastAsia="ru-RU"/>
        </w:rPr>
        <w:t xml:space="preserve"> 4.2</w:t>
      </w:r>
      <w:r w:rsidRPr="009C7C6C">
        <w:rPr>
          <w:rFonts w:ascii="Times New Roman" w:eastAsia="Times New Roman" w:hAnsi="Times New Roman" w:cs="Times New Roman"/>
          <w:i/>
          <w:iCs/>
          <w:spacing w:val="10"/>
          <w:sz w:val="28"/>
          <w:szCs w:val="28"/>
          <w:lang w:val="uk-UA" w:eastAsia="ru-RU"/>
        </w:rPr>
        <w:t xml:space="preserve"> – Графік залежності К</w:t>
      </w:r>
      <w:r w:rsidRPr="009C7C6C">
        <w:rPr>
          <w:rFonts w:ascii="Times New Roman" w:eastAsia="Times New Roman" w:hAnsi="Times New Roman" w:cs="Times New Roman"/>
          <w:i/>
          <w:iCs/>
          <w:spacing w:val="10"/>
          <w:sz w:val="28"/>
          <w:szCs w:val="28"/>
          <w:vertAlign w:val="subscript"/>
          <w:lang w:val="uk-UA" w:eastAsia="ru-RU"/>
        </w:rPr>
        <w:t xml:space="preserve">пр.атм </w:t>
      </w:r>
      <w:r w:rsidRPr="009C7C6C">
        <w:rPr>
          <w:rFonts w:ascii="Times New Roman" w:eastAsia="Times New Roman" w:hAnsi="Times New Roman" w:cs="Times New Roman"/>
          <w:i/>
          <w:iCs/>
          <w:spacing w:val="10"/>
          <w:sz w:val="28"/>
          <w:szCs w:val="28"/>
          <w:lang w:val="uk-UA" w:eastAsia="ru-RU"/>
        </w:rPr>
        <w:t xml:space="preserve">= f (Кпр.еф.) для порід продуктивного </w:t>
      </w:r>
      <w:r w:rsidRPr="009C7C6C">
        <w:rPr>
          <w:rFonts w:ascii="Times New Roman" w:eastAsia="Times New Roman" w:hAnsi="Times New Roman" w:cs="Times New Roman"/>
          <w:i/>
          <w:iCs/>
          <w:sz w:val="28"/>
          <w:szCs w:val="28"/>
          <w:lang w:val="uk-UA" w:eastAsia="ru-RU"/>
        </w:rPr>
        <w:t xml:space="preserve">горизонтів </w:t>
      </w:r>
      <w:r w:rsidRPr="009C7C6C">
        <w:rPr>
          <w:rFonts w:ascii="Times New Roman" w:eastAsia="Times New Roman" w:hAnsi="Times New Roman" w:cs="Times New Roman"/>
          <w:i/>
          <w:iCs/>
          <w:spacing w:val="10"/>
          <w:sz w:val="28"/>
          <w:szCs w:val="28"/>
          <w:lang w:val="uk-UA" w:eastAsia="ru-RU"/>
        </w:rPr>
        <w:t>В-26в÷В-26н</w:t>
      </w:r>
    </w:p>
    <w:p w:rsidR="009C7C6C" w:rsidRPr="009C7C6C" w:rsidRDefault="009C7C6C" w:rsidP="009C7C6C">
      <w:pPr>
        <w:jc w:val="center"/>
        <w:rPr>
          <w:rFonts w:ascii="Times New Roman" w:eastAsia="Calibri" w:hAnsi="Times New Roman" w:cs="Times New Roman"/>
          <w:sz w:val="28"/>
          <w:szCs w:val="28"/>
          <w:lang w:val="uk-UA" w:eastAsia="en-US"/>
        </w:rPr>
      </w:pPr>
    </w:p>
    <w:p w:rsidR="009C7C6C" w:rsidRPr="009C7C6C" w:rsidRDefault="009C7C6C" w:rsidP="009C7C6C">
      <w:pPr>
        <w:jc w:val="center"/>
        <w:rPr>
          <w:rFonts w:ascii="Times New Roman" w:eastAsia="Calibri" w:hAnsi="Times New Roman" w:cs="Times New Roman"/>
          <w:sz w:val="28"/>
          <w:szCs w:val="28"/>
          <w:lang w:val="uk-UA" w:eastAsia="en-US"/>
        </w:rPr>
      </w:pPr>
    </w:p>
    <w:p w:rsidR="009C7C6C" w:rsidRPr="009C7C6C" w:rsidRDefault="009C7C6C" w:rsidP="009C7C6C">
      <w:pPr>
        <w:spacing w:after="120"/>
        <w:ind w:left="283"/>
        <w:jc w:val="center"/>
        <w:rPr>
          <w:rFonts w:ascii="Times New Roman" w:eastAsia="Calibri" w:hAnsi="Times New Roman" w:cs="Times New Roman"/>
          <w:b/>
          <w:bCs/>
          <w:spacing w:val="10"/>
          <w:sz w:val="28"/>
          <w:szCs w:val="28"/>
          <w:lang w:val="uk-UA" w:eastAsia="en-US"/>
        </w:rPr>
      </w:pPr>
      <w:r w:rsidRPr="009C7C6C">
        <w:rPr>
          <w:rFonts w:ascii="Times New Roman" w:eastAsia="Calibri" w:hAnsi="Times New Roman" w:cs="Times New Roman"/>
          <w:b/>
          <w:bCs/>
          <w:spacing w:val="10"/>
          <w:sz w:val="28"/>
          <w:szCs w:val="28"/>
          <w:lang w:val="uk-UA" w:eastAsia="en-US"/>
        </w:rPr>
        <w:lastRenderedPageBreak/>
        <w:t>4.2  Визначення нижніх меж колекторських властивостей порід</w:t>
      </w:r>
    </w:p>
    <w:p w:rsidR="009C7C6C" w:rsidRPr="009C7C6C" w:rsidRDefault="009C7C6C" w:rsidP="009C7C6C">
      <w:pPr>
        <w:spacing w:after="0" w:line="360" w:lineRule="auto"/>
        <w:ind w:firstLine="720"/>
        <w:jc w:val="both"/>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 xml:space="preserve">Для встановлення кондиційних значень підрахункових параметрів використана методика, що неодноразово застосовувалася при підрахунку запасів вуглеводнів по Перекопівському, Волошківському, Андріяшівському й інших родовищах і випробована в ДКЗ СРСР та України. Методика заснована на положенні, що результати іспитів у колоні та випробувань за допомогою випробувачів пластів на кабелі (ВПК); гідродинамічного каротажу (ГДК) є об'єктивним критерієм для поділу пластів на продуктивні, водонасичені та неколектори. </w:t>
      </w:r>
    </w:p>
    <w:p w:rsidR="009C7C6C" w:rsidRPr="009C7C6C" w:rsidRDefault="009C7C6C" w:rsidP="009C7C6C">
      <w:pPr>
        <w:spacing w:after="0" w:line="360" w:lineRule="auto"/>
        <w:ind w:firstLine="720"/>
        <w:jc w:val="both"/>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Зіставляючи питомі електричні опори (ПЕО) випробуваних пластів з коефіцієнтом пористості, подвійним різницевим параметром ΔI</w:t>
      </w:r>
      <w:r w:rsidRPr="009C7C6C">
        <w:rPr>
          <w:rFonts w:ascii="Times New Roman" w:eastAsia="Calibri" w:hAnsi="Times New Roman" w:cs="Times New Roman"/>
          <w:spacing w:val="10"/>
          <w:position w:val="-10"/>
          <w:sz w:val="28"/>
          <w:szCs w:val="28"/>
          <w:lang w:val="uk-UA" w:eastAsia="en-US"/>
        </w:rPr>
        <w:object w:dxaOrig="200" w:dyaOrig="260">
          <v:shape id="_x0000_i1029" type="#_x0000_t75" style="width:9.95pt;height:12.4pt" o:ole="">
            <v:imagedata r:id="rId38" o:title=""/>
          </v:shape>
          <o:OLEObject Type="Embed" ProgID="Equation.3" ShapeID="_x0000_i1029" DrawAspect="Content" ObjectID="_1748593517" r:id="rId39"/>
        </w:object>
      </w:r>
      <w:r w:rsidRPr="009C7C6C">
        <w:rPr>
          <w:rFonts w:ascii="Times New Roman" w:eastAsia="Calibri" w:hAnsi="Times New Roman" w:cs="Times New Roman"/>
          <w:spacing w:val="10"/>
          <w:sz w:val="28"/>
          <w:szCs w:val="28"/>
          <w:lang w:val="uk-UA" w:eastAsia="en-US"/>
        </w:rPr>
        <w:t xml:space="preserve"> та з ΔТ (рис. </w:t>
      </w:r>
      <w:r w:rsidR="001429A9">
        <w:rPr>
          <w:rFonts w:ascii="Times New Roman" w:eastAsia="Calibri" w:hAnsi="Times New Roman" w:cs="Times New Roman"/>
          <w:spacing w:val="10"/>
          <w:sz w:val="28"/>
          <w:szCs w:val="28"/>
          <w:lang w:val="uk-UA" w:eastAsia="en-US"/>
        </w:rPr>
        <w:t>4.3</w:t>
      </w:r>
      <w:r w:rsidRPr="009C7C6C">
        <w:rPr>
          <w:rFonts w:ascii="Times New Roman" w:eastAsia="Calibri" w:hAnsi="Times New Roman" w:cs="Times New Roman"/>
          <w:spacing w:val="10"/>
          <w:sz w:val="28"/>
          <w:szCs w:val="28"/>
          <w:lang w:val="uk-UA" w:eastAsia="en-US"/>
        </w:rPr>
        <w:t>÷</w:t>
      </w:r>
      <w:r w:rsidR="001429A9">
        <w:rPr>
          <w:rFonts w:ascii="Times New Roman" w:eastAsia="Calibri" w:hAnsi="Times New Roman" w:cs="Times New Roman"/>
          <w:spacing w:val="10"/>
          <w:sz w:val="28"/>
          <w:szCs w:val="28"/>
          <w:lang w:val="uk-UA" w:eastAsia="en-US"/>
        </w:rPr>
        <w:t>4.5</w:t>
      </w:r>
      <w:r w:rsidRPr="009C7C6C">
        <w:rPr>
          <w:rFonts w:ascii="Times New Roman" w:eastAsia="Calibri" w:hAnsi="Times New Roman" w:cs="Times New Roman"/>
          <w:spacing w:val="10"/>
          <w:sz w:val="28"/>
          <w:szCs w:val="28"/>
          <w:lang w:val="uk-UA" w:eastAsia="en-US"/>
        </w:rPr>
        <w:t>) установлюються граничні значення цих величин. Далі, використовуючи петрофізичні залежності  (рис.</w:t>
      </w:r>
      <w:r w:rsidR="001429A9">
        <w:rPr>
          <w:rFonts w:ascii="Times New Roman" w:eastAsia="Calibri" w:hAnsi="Times New Roman" w:cs="Times New Roman"/>
          <w:spacing w:val="10"/>
          <w:sz w:val="28"/>
          <w:szCs w:val="28"/>
          <w:lang w:val="uk-UA" w:eastAsia="en-US"/>
        </w:rPr>
        <w:t xml:space="preserve"> 4.6</w:t>
      </w:r>
      <w:r w:rsidRPr="009C7C6C">
        <w:rPr>
          <w:rFonts w:ascii="Times New Roman" w:eastAsia="Calibri" w:hAnsi="Times New Roman" w:cs="Times New Roman"/>
          <w:spacing w:val="10"/>
          <w:sz w:val="28"/>
          <w:szCs w:val="28"/>
          <w:lang w:val="uk-UA" w:eastAsia="en-US"/>
        </w:rPr>
        <w:t>) К</w:t>
      </w:r>
      <w:r w:rsidRPr="009C7C6C">
        <w:rPr>
          <w:rFonts w:ascii="Times New Roman" w:eastAsia="Calibri" w:hAnsi="Times New Roman" w:cs="Times New Roman"/>
          <w:spacing w:val="10"/>
          <w:sz w:val="28"/>
          <w:szCs w:val="28"/>
          <w:vertAlign w:val="subscript"/>
          <w:lang w:val="uk-UA" w:eastAsia="en-US"/>
        </w:rPr>
        <w:t>п</w:t>
      </w:r>
      <w:r w:rsidRPr="009C7C6C">
        <w:rPr>
          <w:rFonts w:ascii="Times New Roman" w:eastAsia="Calibri" w:hAnsi="Times New Roman" w:cs="Times New Roman"/>
          <w:spacing w:val="10"/>
          <w:sz w:val="28"/>
          <w:szCs w:val="28"/>
          <w:vertAlign w:val="superscript"/>
          <w:lang w:val="uk-UA" w:eastAsia="en-US"/>
        </w:rPr>
        <w:t>эф</w:t>
      </w:r>
      <w:r w:rsidRPr="009C7C6C">
        <w:rPr>
          <w:rFonts w:ascii="Times New Roman" w:eastAsia="Calibri" w:hAnsi="Times New Roman" w:cs="Times New Roman"/>
          <w:spacing w:val="10"/>
          <w:sz w:val="28"/>
          <w:szCs w:val="28"/>
          <w:lang w:val="uk-UA" w:eastAsia="en-US"/>
        </w:rPr>
        <w:t>=f(К</w:t>
      </w:r>
      <w:r w:rsidRPr="009C7C6C">
        <w:rPr>
          <w:rFonts w:ascii="Times New Roman" w:eastAsia="Calibri" w:hAnsi="Times New Roman" w:cs="Times New Roman"/>
          <w:spacing w:val="10"/>
          <w:sz w:val="28"/>
          <w:szCs w:val="28"/>
          <w:vertAlign w:val="subscript"/>
          <w:lang w:val="uk-UA" w:eastAsia="en-US"/>
        </w:rPr>
        <w:t>п</w:t>
      </w:r>
      <w:r w:rsidRPr="009C7C6C">
        <w:rPr>
          <w:rFonts w:ascii="Times New Roman" w:eastAsia="Calibri" w:hAnsi="Times New Roman" w:cs="Times New Roman"/>
          <w:spacing w:val="10"/>
          <w:sz w:val="28"/>
          <w:szCs w:val="28"/>
          <w:lang w:val="uk-UA" w:eastAsia="en-US"/>
        </w:rPr>
        <w:t>), К</w:t>
      </w:r>
      <w:r w:rsidRPr="009C7C6C">
        <w:rPr>
          <w:rFonts w:ascii="Times New Roman" w:eastAsia="Calibri" w:hAnsi="Times New Roman" w:cs="Times New Roman"/>
          <w:spacing w:val="10"/>
          <w:sz w:val="28"/>
          <w:szCs w:val="28"/>
          <w:vertAlign w:val="subscript"/>
          <w:lang w:val="uk-UA" w:eastAsia="en-US"/>
        </w:rPr>
        <w:t>пр</w:t>
      </w:r>
      <w:r w:rsidRPr="009C7C6C">
        <w:rPr>
          <w:rFonts w:ascii="Times New Roman" w:eastAsia="Calibri" w:hAnsi="Times New Roman" w:cs="Times New Roman"/>
          <w:spacing w:val="10"/>
          <w:sz w:val="28"/>
          <w:szCs w:val="28"/>
          <w:lang w:val="uk-UA" w:eastAsia="en-US"/>
        </w:rPr>
        <w:t>=f(К</w:t>
      </w:r>
      <w:r w:rsidRPr="009C7C6C">
        <w:rPr>
          <w:rFonts w:ascii="Times New Roman" w:eastAsia="Calibri" w:hAnsi="Times New Roman" w:cs="Times New Roman"/>
          <w:spacing w:val="10"/>
          <w:sz w:val="28"/>
          <w:szCs w:val="28"/>
          <w:vertAlign w:val="subscript"/>
          <w:lang w:val="uk-UA" w:eastAsia="en-US"/>
        </w:rPr>
        <w:t>п</w:t>
      </w:r>
      <w:r w:rsidRPr="009C7C6C">
        <w:rPr>
          <w:rFonts w:ascii="Times New Roman" w:eastAsia="Calibri" w:hAnsi="Times New Roman" w:cs="Times New Roman"/>
          <w:spacing w:val="10"/>
          <w:sz w:val="28"/>
          <w:szCs w:val="28"/>
          <w:lang w:val="uk-UA" w:eastAsia="en-US"/>
        </w:rPr>
        <w:t>, К</w:t>
      </w:r>
      <w:r w:rsidRPr="009C7C6C">
        <w:rPr>
          <w:rFonts w:ascii="Times New Roman" w:eastAsia="Calibri" w:hAnsi="Times New Roman" w:cs="Times New Roman"/>
          <w:spacing w:val="10"/>
          <w:sz w:val="28"/>
          <w:szCs w:val="28"/>
          <w:vertAlign w:val="subscript"/>
          <w:lang w:val="uk-UA" w:eastAsia="en-US"/>
        </w:rPr>
        <w:t>зв</w:t>
      </w:r>
      <w:r w:rsidRPr="009C7C6C">
        <w:rPr>
          <w:rFonts w:ascii="Times New Roman" w:eastAsia="Calibri" w:hAnsi="Times New Roman" w:cs="Times New Roman"/>
          <w:spacing w:val="10"/>
          <w:sz w:val="28"/>
          <w:szCs w:val="28"/>
          <w:lang w:val="uk-UA" w:eastAsia="en-US"/>
        </w:rPr>
        <w:t>), К</w:t>
      </w:r>
      <w:r w:rsidRPr="009C7C6C">
        <w:rPr>
          <w:rFonts w:ascii="Times New Roman" w:eastAsia="Calibri" w:hAnsi="Times New Roman" w:cs="Times New Roman"/>
          <w:spacing w:val="10"/>
          <w:sz w:val="28"/>
          <w:szCs w:val="28"/>
          <w:vertAlign w:val="subscript"/>
          <w:lang w:val="uk-UA" w:eastAsia="en-US"/>
        </w:rPr>
        <w:t>зв</w:t>
      </w:r>
      <w:r w:rsidRPr="009C7C6C">
        <w:rPr>
          <w:rFonts w:ascii="Times New Roman" w:eastAsia="Calibri" w:hAnsi="Times New Roman" w:cs="Times New Roman"/>
          <w:spacing w:val="10"/>
          <w:sz w:val="28"/>
          <w:szCs w:val="28"/>
          <w:lang w:val="uk-UA" w:eastAsia="en-US"/>
        </w:rPr>
        <w:t>=f(К</w:t>
      </w:r>
      <w:r w:rsidRPr="009C7C6C">
        <w:rPr>
          <w:rFonts w:ascii="Times New Roman" w:eastAsia="Calibri" w:hAnsi="Times New Roman" w:cs="Times New Roman"/>
          <w:spacing w:val="10"/>
          <w:sz w:val="28"/>
          <w:szCs w:val="28"/>
          <w:vertAlign w:val="subscript"/>
          <w:lang w:val="uk-UA" w:eastAsia="en-US"/>
        </w:rPr>
        <w:t>п</w:t>
      </w:r>
      <w:r w:rsidRPr="009C7C6C">
        <w:rPr>
          <w:rFonts w:ascii="Times New Roman" w:eastAsia="Calibri" w:hAnsi="Times New Roman" w:cs="Times New Roman"/>
          <w:spacing w:val="10"/>
          <w:sz w:val="28"/>
          <w:szCs w:val="28"/>
          <w:lang w:val="uk-UA" w:eastAsia="en-US"/>
        </w:rPr>
        <w:t>, К</w:t>
      </w:r>
      <w:r w:rsidRPr="009C7C6C">
        <w:rPr>
          <w:rFonts w:ascii="Times New Roman" w:eastAsia="Calibri" w:hAnsi="Times New Roman" w:cs="Times New Roman"/>
          <w:spacing w:val="10"/>
          <w:sz w:val="28"/>
          <w:szCs w:val="28"/>
          <w:vertAlign w:val="subscript"/>
          <w:lang w:val="uk-UA" w:eastAsia="en-US"/>
        </w:rPr>
        <w:t>гл</w:t>
      </w:r>
      <w:r w:rsidRPr="009C7C6C">
        <w:rPr>
          <w:rFonts w:ascii="Times New Roman" w:eastAsia="Calibri" w:hAnsi="Times New Roman" w:cs="Times New Roman"/>
          <w:spacing w:val="10"/>
          <w:sz w:val="28"/>
          <w:szCs w:val="28"/>
          <w:lang w:val="uk-UA" w:eastAsia="en-US"/>
        </w:rPr>
        <w:t>) і К</w:t>
      </w:r>
      <w:r w:rsidRPr="009C7C6C">
        <w:rPr>
          <w:rFonts w:ascii="Times New Roman" w:eastAsia="Calibri" w:hAnsi="Times New Roman" w:cs="Times New Roman"/>
          <w:spacing w:val="10"/>
          <w:sz w:val="28"/>
          <w:szCs w:val="28"/>
          <w:vertAlign w:val="subscript"/>
          <w:lang w:val="uk-UA" w:eastAsia="en-US"/>
        </w:rPr>
        <w:t>гл</w:t>
      </w:r>
      <w:r w:rsidRPr="009C7C6C">
        <w:rPr>
          <w:rFonts w:ascii="Times New Roman" w:eastAsia="Calibri" w:hAnsi="Times New Roman" w:cs="Times New Roman"/>
          <w:spacing w:val="10"/>
          <w:sz w:val="28"/>
          <w:szCs w:val="28"/>
          <w:lang w:val="uk-UA" w:eastAsia="en-US"/>
        </w:rPr>
        <w:t>=f(ΔIγ) знаходимо граничні значення глинистості, залишкової водонасиченості, проникності.</w:t>
      </w:r>
    </w:p>
    <w:p w:rsidR="009C7C6C" w:rsidRPr="009C7C6C" w:rsidRDefault="009C7C6C" w:rsidP="009C7C6C">
      <w:pPr>
        <w:spacing w:after="0" w:line="360" w:lineRule="auto"/>
        <w:ind w:firstLine="720"/>
        <w:jc w:val="both"/>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 xml:space="preserve">Як видно з рисунків границі колектор – неколектор відповідають величинам: </w:t>
      </w:r>
    </w:p>
    <w:p w:rsidR="009C7C6C" w:rsidRPr="009C7C6C" w:rsidRDefault="009C7C6C" w:rsidP="009C7C6C">
      <w:pPr>
        <w:spacing w:after="0" w:line="360" w:lineRule="auto"/>
        <w:ind w:firstLine="720"/>
        <w:jc w:val="both"/>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 xml:space="preserve"> для горизонтів В-18в÷В-21 </w:t>
      </w:r>
    </w:p>
    <w:p w:rsidR="009C7C6C" w:rsidRPr="009C7C6C" w:rsidRDefault="009C7C6C" w:rsidP="009C7C6C">
      <w:pPr>
        <w:spacing w:after="0" w:line="360" w:lineRule="auto"/>
        <w:ind w:firstLine="720"/>
        <w:jc w:val="center"/>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К</w:t>
      </w:r>
      <w:r w:rsidRPr="009C7C6C">
        <w:rPr>
          <w:rFonts w:ascii="Times New Roman" w:eastAsia="Calibri" w:hAnsi="Times New Roman" w:cs="Times New Roman"/>
          <w:spacing w:val="10"/>
          <w:sz w:val="28"/>
          <w:szCs w:val="28"/>
          <w:vertAlign w:val="subscript"/>
          <w:lang w:val="uk-UA" w:eastAsia="en-US"/>
        </w:rPr>
        <w:t>п гр</w:t>
      </w:r>
      <w:r w:rsidRPr="009C7C6C">
        <w:rPr>
          <w:rFonts w:ascii="Times New Roman" w:eastAsia="Calibri" w:hAnsi="Times New Roman" w:cs="Times New Roman"/>
          <w:spacing w:val="10"/>
          <w:sz w:val="28"/>
          <w:szCs w:val="28"/>
          <w:lang w:val="uk-UA" w:eastAsia="en-US"/>
        </w:rPr>
        <w:t>=7%; К</w:t>
      </w:r>
      <w:r w:rsidRPr="009C7C6C">
        <w:rPr>
          <w:rFonts w:ascii="Times New Roman" w:eastAsia="Calibri" w:hAnsi="Times New Roman" w:cs="Times New Roman"/>
          <w:spacing w:val="10"/>
          <w:sz w:val="28"/>
          <w:szCs w:val="28"/>
          <w:vertAlign w:val="subscript"/>
          <w:lang w:val="uk-UA" w:eastAsia="en-US"/>
        </w:rPr>
        <w:t>п эф гр</w:t>
      </w:r>
      <w:r w:rsidRPr="009C7C6C">
        <w:rPr>
          <w:rFonts w:ascii="Times New Roman" w:eastAsia="Calibri" w:hAnsi="Times New Roman" w:cs="Times New Roman"/>
          <w:spacing w:val="10"/>
          <w:sz w:val="28"/>
          <w:szCs w:val="28"/>
          <w:lang w:val="uk-UA" w:eastAsia="en-US"/>
        </w:rPr>
        <w:t>. 4,8%; К</w:t>
      </w:r>
      <w:r w:rsidRPr="009C7C6C">
        <w:rPr>
          <w:rFonts w:ascii="Times New Roman" w:eastAsia="Calibri" w:hAnsi="Times New Roman" w:cs="Times New Roman"/>
          <w:spacing w:val="10"/>
          <w:sz w:val="28"/>
          <w:szCs w:val="28"/>
          <w:vertAlign w:val="subscript"/>
          <w:lang w:val="uk-UA" w:eastAsia="en-US"/>
        </w:rPr>
        <w:t>зв гр</w:t>
      </w:r>
      <w:r w:rsidRPr="009C7C6C">
        <w:rPr>
          <w:rFonts w:ascii="Times New Roman" w:eastAsia="Calibri" w:hAnsi="Times New Roman" w:cs="Times New Roman"/>
          <w:spacing w:val="10"/>
          <w:sz w:val="28"/>
          <w:szCs w:val="28"/>
          <w:lang w:val="uk-UA" w:eastAsia="en-US"/>
        </w:rPr>
        <w:t>=45%; ΔIγ</w:t>
      </w:r>
      <w:r w:rsidRPr="009C7C6C">
        <w:rPr>
          <w:rFonts w:ascii="Times New Roman" w:eastAsia="Calibri" w:hAnsi="Times New Roman" w:cs="Times New Roman"/>
          <w:spacing w:val="10"/>
          <w:sz w:val="28"/>
          <w:szCs w:val="28"/>
          <w:vertAlign w:val="subscript"/>
          <w:lang w:val="uk-UA" w:eastAsia="en-US"/>
        </w:rPr>
        <w:t>гр</w:t>
      </w:r>
      <w:r w:rsidRPr="009C7C6C">
        <w:rPr>
          <w:rFonts w:ascii="Times New Roman" w:eastAsia="Calibri" w:hAnsi="Times New Roman" w:cs="Times New Roman"/>
          <w:spacing w:val="10"/>
          <w:sz w:val="28"/>
          <w:szCs w:val="28"/>
          <w:lang w:val="uk-UA" w:eastAsia="en-US"/>
        </w:rPr>
        <w:t>= 0,25; К</w:t>
      </w:r>
      <w:r w:rsidRPr="009C7C6C">
        <w:rPr>
          <w:rFonts w:ascii="Times New Roman" w:eastAsia="Calibri" w:hAnsi="Times New Roman" w:cs="Times New Roman"/>
          <w:spacing w:val="10"/>
          <w:sz w:val="28"/>
          <w:szCs w:val="28"/>
          <w:vertAlign w:val="subscript"/>
          <w:lang w:val="uk-UA" w:eastAsia="en-US"/>
        </w:rPr>
        <w:t xml:space="preserve">гл </w:t>
      </w:r>
      <w:r w:rsidRPr="009C7C6C">
        <w:rPr>
          <w:rFonts w:ascii="Times New Roman" w:eastAsia="Calibri" w:hAnsi="Times New Roman" w:cs="Times New Roman"/>
          <w:spacing w:val="10"/>
          <w:sz w:val="28"/>
          <w:szCs w:val="28"/>
          <w:vertAlign w:val="superscript"/>
          <w:lang w:val="uk-UA" w:eastAsia="en-US"/>
        </w:rPr>
        <w:t>гр</w:t>
      </w:r>
      <w:r w:rsidRPr="009C7C6C">
        <w:rPr>
          <w:rFonts w:ascii="Times New Roman" w:eastAsia="Calibri" w:hAnsi="Times New Roman" w:cs="Times New Roman"/>
          <w:spacing w:val="10"/>
          <w:sz w:val="28"/>
          <w:szCs w:val="28"/>
          <w:lang w:val="uk-UA" w:eastAsia="en-US"/>
        </w:rPr>
        <w:t>=18%;</w:t>
      </w:r>
    </w:p>
    <w:p w:rsidR="009C7C6C" w:rsidRPr="009C7C6C" w:rsidRDefault="009C7C6C" w:rsidP="009C7C6C">
      <w:pPr>
        <w:spacing w:after="0" w:line="360" w:lineRule="auto"/>
        <w:ind w:firstLine="720"/>
        <w:jc w:val="center"/>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К</w:t>
      </w:r>
      <w:r w:rsidRPr="009C7C6C">
        <w:rPr>
          <w:rFonts w:ascii="Times New Roman" w:eastAsia="Calibri" w:hAnsi="Times New Roman" w:cs="Times New Roman"/>
          <w:spacing w:val="10"/>
          <w:sz w:val="28"/>
          <w:szCs w:val="28"/>
          <w:vertAlign w:val="subscript"/>
          <w:lang w:val="uk-UA" w:eastAsia="en-US"/>
        </w:rPr>
        <w:t xml:space="preserve">пр </w:t>
      </w:r>
      <w:r w:rsidRPr="009C7C6C">
        <w:rPr>
          <w:rFonts w:ascii="Times New Roman" w:eastAsia="Calibri" w:hAnsi="Times New Roman" w:cs="Times New Roman"/>
          <w:spacing w:val="10"/>
          <w:sz w:val="28"/>
          <w:szCs w:val="28"/>
          <w:vertAlign w:val="superscript"/>
          <w:lang w:val="uk-UA" w:eastAsia="en-US"/>
        </w:rPr>
        <w:t>гр</w:t>
      </w:r>
      <w:r w:rsidRPr="009C7C6C">
        <w:rPr>
          <w:rFonts w:ascii="Times New Roman" w:eastAsia="Calibri" w:hAnsi="Times New Roman" w:cs="Times New Roman"/>
          <w:spacing w:val="10"/>
          <w:sz w:val="28"/>
          <w:szCs w:val="28"/>
          <w:lang w:val="uk-UA" w:eastAsia="en-US"/>
        </w:rPr>
        <w:t>=0,9х10</w:t>
      </w:r>
      <w:r w:rsidRPr="009C7C6C">
        <w:rPr>
          <w:rFonts w:ascii="Times New Roman" w:eastAsia="Calibri" w:hAnsi="Times New Roman" w:cs="Times New Roman"/>
          <w:spacing w:val="10"/>
          <w:sz w:val="28"/>
          <w:szCs w:val="28"/>
          <w:vertAlign w:val="superscript"/>
          <w:lang w:val="uk-UA" w:eastAsia="en-US"/>
        </w:rPr>
        <w:t>-3</w:t>
      </w:r>
      <w:r w:rsidRPr="009C7C6C">
        <w:rPr>
          <w:rFonts w:ascii="Times New Roman" w:eastAsia="Calibri" w:hAnsi="Times New Roman" w:cs="Times New Roman"/>
          <w:spacing w:val="10"/>
          <w:sz w:val="28"/>
          <w:szCs w:val="28"/>
          <w:lang w:val="uk-UA" w:eastAsia="en-US"/>
        </w:rPr>
        <w:t xml:space="preserve"> мкм</w:t>
      </w:r>
      <w:r w:rsidRPr="009C7C6C">
        <w:rPr>
          <w:rFonts w:ascii="Times New Roman" w:eastAsia="Calibri" w:hAnsi="Times New Roman" w:cs="Times New Roman"/>
          <w:spacing w:val="10"/>
          <w:sz w:val="28"/>
          <w:szCs w:val="28"/>
          <w:vertAlign w:val="superscript"/>
          <w:lang w:val="uk-UA" w:eastAsia="en-US"/>
        </w:rPr>
        <w:t>2</w:t>
      </w:r>
      <w:r w:rsidRPr="009C7C6C">
        <w:rPr>
          <w:rFonts w:ascii="Times New Roman" w:eastAsia="Calibri" w:hAnsi="Times New Roman" w:cs="Times New Roman"/>
          <w:spacing w:val="10"/>
          <w:sz w:val="28"/>
          <w:szCs w:val="28"/>
          <w:lang w:val="uk-UA" w:eastAsia="en-US"/>
        </w:rPr>
        <w:t>, ΔТ=200мксек;</w:t>
      </w:r>
    </w:p>
    <w:p w:rsidR="009C7C6C" w:rsidRPr="009C7C6C" w:rsidRDefault="009C7C6C" w:rsidP="009C7C6C">
      <w:pPr>
        <w:spacing w:after="0" w:line="360" w:lineRule="auto"/>
        <w:ind w:firstLine="720"/>
        <w:jc w:val="center"/>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для горизонтів В-26в÷В-26н</w:t>
      </w:r>
    </w:p>
    <w:p w:rsidR="009C7C6C" w:rsidRPr="009C7C6C" w:rsidRDefault="009C7C6C" w:rsidP="009C7C6C">
      <w:pPr>
        <w:spacing w:after="0" w:line="360" w:lineRule="auto"/>
        <w:ind w:firstLine="720"/>
        <w:jc w:val="center"/>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К</w:t>
      </w:r>
      <w:r w:rsidRPr="009C7C6C">
        <w:rPr>
          <w:rFonts w:ascii="Times New Roman" w:eastAsia="Calibri" w:hAnsi="Times New Roman" w:cs="Times New Roman"/>
          <w:spacing w:val="10"/>
          <w:sz w:val="28"/>
          <w:szCs w:val="28"/>
          <w:vertAlign w:val="subscript"/>
          <w:lang w:val="uk-UA" w:eastAsia="en-US"/>
        </w:rPr>
        <w:t xml:space="preserve">п </w:t>
      </w:r>
      <w:r w:rsidRPr="009C7C6C">
        <w:rPr>
          <w:rFonts w:ascii="Times New Roman" w:eastAsia="Calibri" w:hAnsi="Times New Roman" w:cs="Times New Roman"/>
          <w:spacing w:val="10"/>
          <w:sz w:val="28"/>
          <w:szCs w:val="28"/>
          <w:vertAlign w:val="superscript"/>
          <w:lang w:val="uk-UA" w:eastAsia="en-US"/>
        </w:rPr>
        <w:t>гр</w:t>
      </w:r>
      <w:r w:rsidRPr="009C7C6C">
        <w:rPr>
          <w:rFonts w:ascii="Times New Roman" w:eastAsia="Calibri" w:hAnsi="Times New Roman" w:cs="Times New Roman"/>
          <w:spacing w:val="10"/>
          <w:sz w:val="28"/>
          <w:szCs w:val="28"/>
          <w:lang w:val="uk-UA" w:eastAsia="en-US"/>
        </w:rPr>
        <w:t>=7,2%; К</w:t>
      </w:r>
      <w:r w:rsidRPr="009C7C6C">
        <w:rPr>
          <w:rFonts w:ascii="Times New Roman" w:eastAsia="Calibri" w:hAnsi="Times New Roman" w:cs="Times New Roman"/>
          <w:spacing w:val="10"/>
          <w:sz w:val="28"/>
          <w:szCs w:val="28"/>
          <w:vertAlign w:val="subscript"/>
          <w:lang w:val="uk-UA" w:eastAsia="en-US"/>
        </w:rPr>
        <w:t xml:space="preserve">п </w:t>
      </w:r>
      <w:r w:rsidRPr="009C7C6C">
        <w:rPr>
          <w:rFonts w:ascii="Times New Roman" w:eastAsia="Calibri" w:hAnsi="Times New Roman" w:cs="Times New Roman"/>
          <w:spacing w:val="10"/>
          <w:sz w:val="28"/>
          <w:szCs w:val="28"/>
          <w:vertAlign w:val="superscript"/>
          <w:lang w:val="uk-UA" w:eastAsia="en-US"/>
        </w:rPr>
        <w:t>эф гр</w:t>
      </w:r>
      <w:r w:rsidRPr="009C7C6C">
        <w:rPr>
          <w:rFonts w:ascii="Times New Roman" w:eastAsia="Calibri" w:hAnsi="Times New Roman" w:cs="Times New Roman"/>
          <w:spacing w:val="10"/>
          <w:sz w:val="28"/>
          <w:szCs w:val="28"/>
          <w:lang w:val="uk-UA" w:eastAsia="en-US"/>
        </w:rPr>
        <w:t>=5%; К</w:t>
      </w:r>
      <w:r w:rsidRPr="009C7C6C">
        <w:rPr>
          <w:rFonts w:ascii="Times New Roman" w:eastAsia="Calibri" w:hAnsi="Times New Roman" w:cs="Times New Roman"/>
          <w:spacing w:val="10"/>
          <w:sz w:val="28"/>
          <w:szCs w:val="28"/>
          <w:vertAlign w:val="subscript"/>
          <w:lang w:val="uk-UA" w:eastAsia="en-US"/>
        </w:rPr>
        <w:t xml:space="preserve">зв </w:t>
      </w:r>
      <w:r w:rsidRPr="009C7C6C">
        <w:rPr>
          <w:rFonts w:ascii="Times New Roman" w:eastAsia="Calibri" w:hAnsi="Times New Roman" w:cs="Times New Roman"/>
          <w:spacing w:val="10"/>
          <w:sz w:val="28"/>
          <w:szCs w:val="28"/>
          <w:vertAlign w:val="superscript"/>
          <w:lang w:val="uk-UA" w:eastAsia="en-US"/>
        </w:rPr>
        <w:t>гр</w:t>
      </w:r>
      <w:r w:rsidRPr="009C7C6C">
        <w:rPr>
          <w:rFonts w:ascii="Times New Roman" w:eastAsia="Calibri" w:hAnsi="Times New Roman" w:cs="Times New Roman"/>
          <w:spacing w:val="10"/>
          <w:sz w:val="28"/>
          <w:szCs w:val="28"/>
          <w:lang w:val="uk-UA" w:eastAsia="en-US"/>
        </w:rPr>
        <w:t>=45%, ΔIγ</w:t>
      </w:r>
      <w:r w:rsidRPr="009C7C6C">
        <w:rPr>
          <w:rFonts w:ascii="Times New Roman" w:eastAsia="Calibri" w:hAnsi="Times New Roman" w:cs="Times New Roman"/>
          <w:spacing w:val="10"/>
          <w:sz w:val="28"/>
          <w:szCs w:val="28"/>
          <w:vertAlign w:val="subscript"/>
          <w:lang w:val="uk-UA" w:eastAsia="en-US"/>
        </w:rPr>
        <w:t>гр</w:t>
      </w:r>
      <w:r w:rsidRPr="009C7C6C">
        <w:rPr>
          <w:rFonts w:ascii="Times New Roman" w:eastAsia="Calibri" w:hAnsi="Times New Roman" w:cs="Times New Roman"/>
          <w:spacing w:val="10"/>
          <w:sz w:val="28"/>
          <w:szCs w:val="28"/>
          <w:lang w:val="uk-UA" w:eastAsia="en-US"/>
        </w:rPr>
        <w:t>=0,28; К</w:t>
      </w:r>
      <w:r w:rsidRPr="009C7C6C">
        <w:rPr>
          <w:rFonts w:ascii="Times New Roman" w:eastAsia="Calibri" w:hAnsi="Times New Roman" w:cs="Times New Roman"/>
          <w:spacing w:val="10"/>
          <w:sz w:val="28"/>
          <w:szCs w:val="28"/>
          <w:vertAlign w:val="subscript"/>
          <w:lang w:val="uk-UA" w:eastAsia="en-US"/>
        </w:rPr>
        <w:t xml:space="preserve">гл </w:t>
      </w:r>
      <w:r w:rsidRPr="009C7C6C">
        <w:rPr>
          <w:rFonts w:ascii="Times New Roman" w:eastAsia="Calibri" w:hAnsi="Times New Roman" w:cs="Times New Roman"/>
          <w:spacing w:val="10"/>
          <w:sz w:val="28"/>
          <w:szCs w:val="28"/>
          <w:vertAlign w:val="superscript"/>
          <w:lang w:val="uk-UA" w:eastAsia="en-US"/>
        </w:rPr>
        <w:t>гр</w:t>
      </w:r>
      <w:r w:rsidRPr="009C7C6C">
        <w:rPr>
          <w:rFonts w:ascii="Times New Roman" w:eastAsia="Calibri" w:hAnsi="Times New Roman" w:cs="Times New Roman"/>
          <w:spacing w:val="10"/>
          <w:sz w:val="28"/>
          <w:szCs w:val="28"/>
          <w:lang w:val="uk-UA" w:eastAsia="en-US"/>
        </w:rPr>
        <w:t xml:space="preserve"> 21%;</w:t>
      </w:r>
    </w:p>
    <w:p w:rsidR="009C7C6C" w:rsidRPr="009C7C6C" w:rsidRDefault="009C7C6C" w:rsidP="009C7C6C">
      <w:pPr>
        <w:spacing w:after="0" w:line="360" w:lineRule="auto"/>
        <w:ind w:firstLine="720"/>
        <w:jc w:val="center"/>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К</w:t>
      </w:r>
      <w:r w:rsidRPr="009C7C6C">
        <w:rPr>
          <w:rFonts w:ascii="Times New Roman" w:eastAsia="Calibri" w:hAnsi="Times New Roman" w:cs="Times New Roman"/>
          <w:spacing w:val="10"/>
          <w:sz w:val="28"/>
          <w:szCs w:val="28"/>
          <w:vertAlign w:val="subscript"/>
          <w:lang w:val="uk-UA" w:eastAsia="en-US"/>
        </w:rPr>
        <w:t xml:space="preserve">пр </w:t>
      </w:r>
      <w:r w:rsidRPr="009C7C6C">
        <w:rPr>
          <w:rFonts w:ascii="Times New Roman" w:eastAsia="Calibri" w:hAnsi="Times New Roman" w:cs="Times New Roman"/>
          <w:spacing w:val="10"/>
          <w:sz w:val="28"/>
          <w:szCs w:val="28"/>
          <w:vertAlign w:val="superscript"/>
          <w:lang w:val="uk-UA" w:eastAsia="en-US"/>
        </w:rPr>
        <w:t>гр</w:t>
      </w:r>
      <w:r w:rsidRPr="009C7C6C">
        <w:rPr>
          <w:rFonts w:ascii="Times New Roman" w:eastAsia="Calibri" w:hAnsi="Times New Roman" w:cs="Times New Roman"/>
          <w:spacing w:val="10"/>
          <w:sz w:val="28"/>
          <w:szCs w:val="28"/>
          <w:lang w:val="uk-UA" w:eastAsia="en-US"/>
        </w:rPr>
        <w:t>=1,2х10</w:t>
      </w:r>
      <w:r w:rsidRPr="009C7C6C">
        <w:rPr>
          <w:rFonts w:ascii="Times New Roman" w:eastAsia="Calibri" w:hAnsi="Times New Roman" w:cs="Times New Roman"/>
          <w:spacing w:val="10"/>
          <w:sz w:val="28"/>
          <w:szCs w:val="28"/>
          <w:vertAlign w:val="superscript"/>
          <w:lang w:val="uk-UA" w:eastAsia="en-US"/>
        </w:rPr>
        <w:t>-3</w:t>
      </w:r>
      <w:r w:rsidRPr="009C7C6C">
        <w:rPr>
          <w:rFonts w:ascii="Times New Roman" w:eastAsia="Calibri" w:hAnsi="Times New Roman" w:cs="Times New Roman"/>
          <w:spacing w:val="10"/>
          <w:sz w:val="28"/>
          <w:szCs w:val="28"/>
          <w:lang w:val="uk-UA" w:eastAsia="en-US"/>
        </w:rPr>
        <w:t xml:space="preserve"> мкм</w:t>
      </w:r>
      <w:r w:rsidRPr="009C7C6C">
        <w:rPr>
          <w:rFonts w:ascii="Times New Roman" w:eastAsia="Calibri" w:hAnsi="Times New Roman" w:cs="Times New Roman"/>
          <w:spacing w:val="10"/>
          <w:sz w:val="28"/>
          <w:szCs w:val="28"/>
          <w:vertAlign w:val="superscript"/>
          <w:lang w:val="uk-UA" w:eastAsia="en-US"/>
        </w:rPr>
        <w:t>2</w:t>
      </w:r>
      <w:r w:rsidRPr="009C7C6C">
        <w:rPr>
          <w:rFonts w:ascii="Times New Roman" w:eastAsia="Calibri" w:hAnsi="Times New Roman" w:cs="Times New Roman"/>
          <w:spacing w:val="10"/>
          <w:sz w:val="28"/>
          <w:szCs w:val="28"/>
          <w:lang w:val="uk-UA" w:eastAsia="en-US"/>
        </w:rPr>
        <w:t>; ΔТ=200мксек.</w:t>
      </w:r>
    </w:p>
    <w:p w:rsidR="009C7C6C" w:rsidRPr="009C7C6C" w:rsidRDefault="009C7C6C" w:rsidP="009C7C6C">
      <w:pPr>
        <w:spacing w:after="0" w:line="360" w:lineRule="auto"/>
        <w:ind w:firstLine="720"/>
        <w:jc w:val="both"/>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 xml:space="preserve">Додатково, для підтвердження отриманих величин, проведене визначення граничної водонасиченості по залежності відносних проникностей для газу, нафти та води від водонасиченості (рис. </w:t>
      </w:r>
      <w:r w:rsidR="001429A9">
        <w:rPr>
          <w:rFonts w:ascii="Times New Roman" w:eastAsia="Calibri" w:hAnsi="Times New Roman" w:cs="Times New Roman"/>
          <w:spacing w:val="10"/>
          <w:sz w:val="28"/>
          <w:szCs w:val="28"/>
          <w:lang w:val="uk-UA" w:eastAsia="en-US"/>
        </w:rPr>
        <w:t>4.7</w:t>
      </w:r>
      <w:r w:rsidRPr="009C7C6C">
        <w:rPr>
          <w:rFonts w:ascii="Times New Roman" w:eastAsia="Calibri" w:hAnsi="Times New Roman" w:cs="Times New Roman"/>
          <w:spacing w:val="10"/>
          <w:sz w:val="28"/>
          <w:szCs w:val="28"/>
          <w:lang w:val="uk-UA" w:eastAsia="en-US"/>
        </w:rPr>
        <w:t>) і за даними розподілів геофізичних параметрів, що характеризують колекторські і щільні різновидності.</w:t>
      </w:r>
    </w:p>
    <w:p w:rsidR="009C7C6C" w:rsidRPr="009C7C6C" w:rsidRDefault="009C7C6C" w:rsidP="001429A9">
      <w:pPr>
        <w:spacing w:line="360" w:lineRule="auto"/>
        <w:jc w:val="both"/>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br w:type="page"/>
      </w:r>
    </w:p>
    <w:p w:rsidR="009C7C6C" w:rsidRPr="009C7C6C" w:rsidRDefault="009C7C6C" w:rsidP="009C7C6C">
      <w:pPr>
        <w:spacing w:line="360" w:lineRule="auto"/>
        <w:jc w:val="both"/>
        <w:rPr>
          <w:rFonts w:ascii="Times New Roman" w:eastAsia="Calibri" w:hAnsi="Times New Roman" w:cs="Times New Roman"/>
          <w:sz w:val="28"/>
          <w:szCs w:val="28"/>
          <w:lang w:val="uk-UA" w:eastAsia="en-US"/>
        </w:rPr>
      </w:pPr>
      <w:r w:rsidRPr="009C7C6C">
        <w:rPr>
          <w:rFonts w:ascii="Times New Roman" w:eastAsia="Calibri" w:hAnsi="Times New Roman" w:cs="Times New Roman"/>
          <w:noProof/>
          <w:sz w:val="28"/>
          <w:szCs w:val="28"/>
          <w:lang w:val="ru-RU" w:eastAsia="ru-RU"/>
        </w:rPr>
        <w:lastRenderedPageBreak/>
        <w:drawing>
          <wp:inline distT="0" distB="0" distL="0" distR="0" wp14:anchorId="4EA5C636" wp14:editId="48B1DEC8">
            <wp:extent cx="6120765" cy="8202930"/>
            <wp:effectExtent l="0" t="0" r="0" b="7620"/>
            <wp:docPr id="54" name="Рисунок 54" descr="5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5_1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120765" cy="8202930"/>
                    </a:xfrm>
                    <a:prstGeom prst="rect">
                      <a:avLst/>
                    </a:prstGeom>
                    <a:noFill/>
                    <a:ln>
                      <a:noFill/>
                    </a:ln>
                  </pic:spPr>
                </pic:pic>
              </a:graphicData>
            </a:graphic>
          </wp:inline>
        </w:drawing>
      </w:r>
    </w:p>
    <w:p w:rsidR="009C7C6C" w:rsidRPr="009C7C6C" w:rsidRDefault="009C7C6C" w:rsidP="009C7C6C">
      <w:pPr>
        <w:spacing w:line="360" w:lineRule="auto"/>
        <w:jc w:val="center"/>
        <w:rPr>
          <w:rFonts w:ascii="Times New Roman" w:eastAsia="Calibri" w:hAnsi="Times New Roman" w:cs="Times New Roman"/>
          <w:i/>
          <w:iCs/>
          <w:sz w:val="28"/>
          <w:szCs w:val="28"/>
          <w:lang w:val="uk-UA" w:eastAsia="en-US"/>
        </w:rPr>
      </w:pPr>
      <w:r w:rsidRPr="009C7C6C">
        <w:rPr>
          <w:rFonts w:ascii="Times New Roman" w:eastAsia="Calibri" w:hAnsi="Times New Roman" w:cs="Times New Roman"/>
          <w:i/>
          <w:iCs/>
          <w:sz w:val="28"/>
          <w:szCs w:val="28"/>
          <w:lang w:val="uk-UA" w:eastAsia="en-US"/>
        </w:rPr>
        <w:t>Рис</w:t>
      </w:r>
      <w:r w:rsidR="001429A9">
        <w:rPr>
          <w:rFonts w:ascii="Times New Roman" w:eastAsia="Calibri" w:hAnsi="Times New Roman" w:cs="Times New Roman"/>
          <w:i/>
          <w:iCs/>
          <w:sz w:val="28"/>
          <w:szCs w:val="28"/>
          <w:lang w:val="uk-UA" w:eastAsia="en-US"/>
        </w:rPr>
        <w:t>унок 4.3</w:t>
      </w:r>
      <w:r w:rsidRPr="009C7C6C">
        <w:rPr>
          <w:rFonts w:ascii="Times New Roman" w:eastAsia="Calibri" w:hAnsi="Times New Roman" w:cs="Times New Roman"/>
          <w:i/>
          <w:iCs/>
          <w:sz w:val="28"/>
          <w:szCs w:val="28"/>
          <w:lang w:val="uk-UA" w:eastAsia="en-US"/>
        </w:rPr>
        <w:t xml:space="preserve"> – Зіставлення ПЕО випробуваних пластів з коефіцієнтом пористості для горизонтів B-26в÷В-26н</w:t>
      </w:r>
    </w:p>
    <w:p w:rsidR="009C7C6C" w:rsidRPr="009C7C6C" w:rsidRDefault="009C7C6C" w:rsidP="00186BD0">
      <w:pPr>
        <w:spacing w:line="360" w:lineRule="auto"/>
        <w:jc w:val="center"/>
        <w:rPr>
          <w:rFonts w:ascii="Times New Roman" w:eastAsia="Calibri" w:hAnsi="Times New Roman" w:cs="Times New Roman"/>
          <w:i/>
          <w:iCs/>
          <w:sz w:val="28"/>
          <w:szCs w:val="28"/>
          <w:lang w:val="uk-UA" w:eastAsia="en-US"/>
        </w:rPr>
      </w:pPr>
      <w:r w:rsidRPr="009C7C6C">
        <w:rPr>
          <w:rFonts w:ascii="Times New Roman" w:eastAsia="Calibri" w:hAnsi="Times New Roman" w:cs="Times New Roman"/>
          <w:sz w:val="28"/>
          <w:szCs w:val="28"/>
          <w:lang w:val="uk-UA" w:eastAsia="en-US"/>
        </w:rPr>
        <w:br w:type="page"/>
      </w:r>
      <w:r w:rsidRPr="009C7C6C">
        <w:rPr>
          <w:rFonts w:ascii="Times New Roman" w:eastAsia="Calibri" w:hAnsi="Times New Roman" w:cs="Times New Roman"/>
          <w:i/>
          <w:iCs/>
          <w:noProof/>
          <w:sz w:val="28"/>
          <w:szCs w:val="28"/>
          <w:lang w:val="ru-RU" w:eastAsia="ru-RU"/>
        </w:rPr>
        <w:lastRenderedPageBreak/>
        <w:drawing>
          <wp:inline distT="0" distB="0" distL="0" distR="0" wp14:anchorId="6ABC7E56" wp14:editId="5C47A7B8">
            <wp:extent cx="6120765" cy="8161020"/>
            <wp:effectExtent l="0" t="0" r="0" b="0"/>
            <wp:docPr id="55" name="Рисунок 55" descr="5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5_1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20765" cy="8161020"/>
                    </a:xfrm>
                    <a:prstGeom prst="rect">
                      <a:avLst/>
                    </a:prstGeom>
                    <a:noFill/>
                    <a:ln>
                      <a:noFill/>
                    </a:ln>
                  </pic:spPr>
                </pic:pic>
              </a:graphicData>
            </a:graphic>
          </wp:inline>
        </w:drawing>
      </w:r>
    </w:p>
    <w:p w:rsidR="009C7C6C" w:rsidRPr="009C7C6C" w:rsidRDefault="009C7C6C" w:rsidP="009C7C6C">
      <w:pPr>
        <w:spacing w:after="120" w:line="360" w:lineRule="auto"/>
        <w:jc w:val="center"/>
        <w:rPr>
          <w:rFonts w:ascii="Times New Roman" w:eastAsia="Calibri" w:hAnsi="Times New Roman" w:cs="Times New Roman"/>
          <w:i/>
          <w:iCs/>
          <w:sz w:val="28"/>
          <w:szCs w:val="28"/>
          <w:lang w:val="uk-UA" w:eastAsia="en-US"/>
        </w:rPr>
      </w:pPr>
      <w:r w:rsidRPr="009C7C6C">
        <w:rPr>
          <w:rFonts w:ascii="Times New Roman" w:eastAsia="Calibri" w:hAnsi="Times New Roman" w:cs="Times New Roman"/>
          <w:i/>
          <w:iCs/>
          <w:sz w:val="28"/>
          <w:szCs w:val="28"/>
          <w:lang w:val="uk-UA" w:eastAsia="en-US"/>
        </w:rPr>
        <w:t>Рис</w:t>
      </w:r>
      <w:r w:rsidR="001429A9">
        <w:rPr>
          <w:rFonts w:ascii="Times New Roman" w:eastAsia="Calibri" w:hAnsi="Times New Roman" w:cs="Times New Roman"/>
          <w:i/>
          <w:iCs/>
          <w:sz w:val="28"/>
          <w:szCs w:val="28"/>
          <w:lang w:val="uk-UA" w:eastAsia="en-US"/>
        </w:rPr>
        <w:t>унок 4.4</w:t>
      </w:r>
      <w:r w:rsidRPr="009C7C6C">
        <w:rPr>
          <w:rFonts w:ascii="Times New Roman" w:eastAsia="Calibri" w:hAnsi="Times New Roman" w:cs="Times New Roman"/>
          <w:i/>
          <w:iCs/>
          <w:sz w:val="28"/>
          <w:szCs w:val="28"/>
          <w:lang w:val="uk-UA" w:eastAsia="en-US"/>
        </w:rPr>
        <w:t xml:space="preserve"> – Зіставлення ПЕО випробуваних пластів з параметром ΔI</w:t>
      </w:r>
      <w:r w:rsidRPr="009C7C6C">
        <w:rPr>
          <w:rFonts w:ascii="Times New Roman" w:eastAsia="Calibri" w:hAnsi="Times New Roman" w:cs="Times New Roman"/>
          <w:i/>
          <w:iCs/>
          <w:sz w:val="28"/>
          <w:szCs w:val="28"/>
          <w:vertAlign w:val="subscript"/>
          <w:lang w:val="uk-UA" w:eastAsia="en-US"/>
        </w:rPr>
        <w:t>γ</w:t>
      </w:r>
    </w:p>
    <w:p w:rsidR="009C7C6C" w:rsidRPr="009C7C6C" w:rsidRDefault="009C7C6C" w:rsidP="009C7C6C">
      <w:pPr>
        <w:spacing w:after="120" w:line="360" w:lineRule="auto"/>
        <w:jc w:val="center"/>
        <w:rPr>
          <w:rFonts w:ascii="Times New Roman" w:eastAsia="Calibri" w:hAnsi="Times New Roman" w:cs="Times New Roman"/>
          <w:i/>
          <w:iCs/>
          <w:sz w:val="28"/>
          <w:szCs w:val="28"/>
          <w:lang w:val="uk-UA" w:eastAsia="en-US"/>
        </w:rPr>
      </w:pPr>
      <w:r w:rsidRPr="009C7C6C">
        <w:rPr>
          <w:rFonts w:ascii="Times New Roman" w:eastAsia="Calibri" w:hAnsi="Times New Roman" w:cs="Times New Roman"/>
          <w:i/>
          <w:iCs/>
          <w:sz w:val="28"/>
          <w:szCs w:val="28"/>
          <w:lang w:val="uk-UA" w:eastAsia="en-US"/>
        </w:rPr>
        <w:t>для горизонтів B-26в÷В-26н</w:t>
      </w:r>
    </w:p>
    <w:p w:rsidR="009C7C6C" w:rsidRPr="009C7C6C" w:rsidRDefault="009C7C6C" w:rsidP="009C7C6C">
      <w:pPr>
        <w:spacing w:line="360" w:lineRule="auto"/>
        <w:jc w:val="center"/>
        <w:rPr>
          <w:rFonts w:ascii="Times New Roman" w:eastAsia="Calibri" w:hAnsi="Times New Roman" w:cs="Times New Roman"/>
          <w:sz w:val="28"/>
          <w:szCs w:val="28"/>
          <w:lang w:val="uk-UA" w:eastAsia="en-US"/>
        </w:rPr>
      </w:pPr>
      <w:r w:rsidRPr="009C7C6C">
        <w:rPr>
          <w:rFonts w:ascii="Times New Roman" w:eastAsia="Calibri" w:hAnsi="Times New Roman" w:cs="Times New Roman"/>
          <w:sz w:val="28"/>
          <w:szCs w:val="28"/>
          <w:lang w:val="uk-UA" w:eastAsia="en-US"/>
        </w:rPr>
        <w:br w:type="page"/>
      </w:r>
      <w:r w:rsidRPr="009C7C6C">
        <w:rPr>
          <w:rFonts w:ascii="Times New Roman" w:eastAsia="Calibri" w:hAnsi="Times New Roman" w:cs="Times New Roman"/>
          <w:noProof/>
          <w:sz w:val="28"/>
          <w:szCs w:val="28"/>
          <w:lang w:val="ru-RU" w:eastAsia="ru-RU"/>
        </w:rPr>
        <w:lastRenderedPageBreak/>
        <w:drawing>
          <wp:inline distT="0" distB="0" distL="0" distR="0" wp14:anchorId="43FA2F0F" wp14:editId="6FEC3DE5">
            <wp:extent cx="6120765" cy="8129905"/>
            <wp:effectExtent l="0" t="0" r="0" b="4445"/>
            <wp:docPr id="56" name="Рисунок 56" descr="5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5_1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20765" cy="8129905"/>
                    </a:xfrm>
                    <a:prstGeom prst="rect">
                      <a:avLst/>
                    </a:prstGeom>
                    <a:noFill/>
                    <a:ln>
                      <a:noFill/>
                    </a:ln>
                  </pic:spPr>
                </pic:pic>
              </a:graphicData>
            </a:graphic>
          </wp:inline>
        </w:drawing>
      </w:r>
    </w:p>
    <w:p w:rsidR="009C7C6C" w:rsidRPr="009C7C6C" w:rsidRDefault="009C7C6C" w:rsidP="009C7C6C">
      <w:pPr>
        <w:spacing w:line="360" w:lineRule="auto"/>
        <w:jc w:val="center"/>
        <w:rPr>
          <w:rFonts w:ascii="Times New Roman" w:eastAsia="Calibri" w:hAnsi="Times New Roman" w:cs="Times New Roman"/>
          <w:i/>
          <w:iCs/>
          <w:sz w:val="28"/>
          <w:szCs w:val="28"/>
          <w:lang w:val="uk-UA" w:eastAsia="en-US"/>
        </w:rPr>
      </w:pPr>
      <w:r w:rsidRPr="009C7C6C">
        <w:rPr>
          <w:rFonts w:ascii="Times New Roman" w:eastAsia="Calibri" w:hAnsi="Times New Roman" w:cs="Times New Roman"/>
          <w:i/>
          <w:iCs/>
          <w:sz w:val="28"/>
          <w:szCs w:val="28"/>
          <w:lang w:val="uk-UA" w:eastAsia="en-US"/>
        </w:rPr>
        <w:t xml:space="preserve">Рисунок </w:t>
      </w:r>
      <w:r w:rsidR="001429A9">
        <w:rPr>
          <w:rFonts w:ascii="Times New Roman" w:eastAsia="Calibri" w:hAnsi="Times New Roman" w:cs="Times New Roman"/>
          <w:i/>
          <w:iCs/>
          <w:sz w:val="28"/>
          <w:szCs w:val="28"/>
          <w:lang w:val="uk-UA" w:eastAsia="en-US"/>
        </w:rPr>
        <w:t>4.5</w:t>
      </w:r>
      <w:r w:rsidRPr="009C7C6C">
        <w:rPr>
          <w:rFonts w:ascii="Times New Roman" w:eastAsia="Calibri" w:hAnsi="Times New Roman" w:cs="Times New Roman"/>
          <w:i/>
          <w:iCs/>
          <w:sz w:val="28"/>
          <w:szCs w:val="28"/>
          <w:lang w:val="uk-UA" w:eastAsia="en-US"/>
        </w:rPr>
        <w:t xml:space="preserve"> – Зіставлення ПЕО випробуваних пластів з ΔТ для горизонтів B-26в÷В-26н</w:t>
      </w:r>
    </w:p>
    <w:p w:rsidR="009C7C6C" w:rsidRPr="009C7C6C" w:rsidRDefault="009C7C6C" w:rsidP="009C7C6C">
      <w:pPr>
        <w:spacing w:line="240" w:lineRule="auto"/>
        <w:jc w:val="center"/>
        <w:rPr>
          <w:rFonts w:ascii="Times New Roman" w:eastAsia="Calibri" w:hAnsi="Times New Roman" w:cs="Times New Roman"/>
          <w:sz w:val="28"/>
          <w:szCs w:val="28"/>
          <w:lang w:val="uk-UA" w:eastAsia="en-US"/>
        </w:rPr>
      </w:pPr>
      <w:r w:rsidRPr="009C7C6C">
        <w:rPr>
          <w:rFonts w:ascii="Times New Roman" w:eastAsia="Calibri" w:hAnsi="Times New Roman" w:cs="Times New Roman"/>
          <w:sz w:val="28"/>
          <w:szCs w:val="28"/>
          <w:lang w:val="uk-UA" w:eastAsia="en-US"/>
        </w:rPr>
        <w:br w:type="page"/>
      </w:r>
      <w:r w:rsidRPr="009C7C6C">
        <w:rPr>
          <w:rFonts w:ascii="Times New Roman" w:eastAsia="Calibri" w:hAnsi="Times New Roman" w:cs="Times New Roman"/>
          <w:noProof/>
          <w:sz w:val="28"/>
          <w:szCs w:val="28"/>
          <w:lang w:val="ru-RU" w:eastAsia="ru-RU"/>
        </w:rPr>
        <w:lastRenderedPageBreak/>
        <w:drawing>
          <wp:inline distT="0" distB="0" distL="0" distR="0" wp14:anchorId="550F662A" wp14:editId="4ACF295B">
            <wp:extent cx="6120765" cy="3634740"/>
            <wp:effectExtent l="0" t="0" r="0" b="3810"/>
            <wp:docPr id="57" name="Рисунок 57" descr="5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5_1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120765" cy="3634740"/>
                    </a:xfrm>
                    <a:prstGeom prst="rect">
                      <a:avLst/>
                    </a:prstGeom>
                    <a:noFill/>
                    <a:ln>
                      <a:noFill/>
                    </a:ln>
                  </pic:spPr>
                </pic:pic>
              </a:graphicData>
            </a:graphic>
          </wp:inline>
        </w:drawing>
      </w:r>
    </w:p>
    <w:p w:rsidR="009C7C6C" w:rsidRPr="009C7C6C" w:rsidRDefault="009C7C6C" w:rsidP="009C7C6C">
      <w:pPr>
        <w:keepNext/>
        <w:spacing w:after="0" w:line="240" w:lineRule="auto"/>
        <w:ind w:left="-108" w:right="-189"/>
        <w:jc w:val="center"/>
        <w:outlineLvl w:val="5"/>
        <w:rPr>
          <w:rFonts w:ascii="Times New Roman" w:eastAsia="Times New Roman" w:hAnsi="Times New Roman" w:cs="Times New Roman"/>
          <w:i/>
          <w:iCs/>
          <w:sz w:val="28"/>
          <w:szCs w:val="28"/>
          <w:lang w:val="uk-UA" w:eastAsia="ru-RU"/>
        </w:rPr>
      </w:pPr>
      <w:r w:rsidRPr="009C7C6C">
        <w:rPr>
          <w:rFonts w:ascii="Times New Roman" w:eastAsia="Times New Roman" w:hAnsi="Times New Roman" w:cs="Times New Roman"/>
          <w:i/>
          <w:iCs/>
          <w:sz w:val="28"/>
          <w:szCs w:val="28"/>
          <w:lang w:val="uk-UA" w:eastAsia="ru-RU"/>
        </w:rPr>
        <w:t>Рис</w:t>
      </w:r>
      <w:r w:rsidR="001429A9">
        <w:rPr>
          <w:rFonts w:ascii="Times New Roman" w:eastAsia="Times New Roman" w:hAnsi="Times New Roman" w:cs="Times New Roman"/>
          <w:i/>
          <w:iCs/>
          <w:sz w:val="28"/>
          <w:szCs w:val="28"/>
          <w:lang w:val="uk-UA" w:eastAsia="ru-RU"/>
        </w:rPr>
        <w:t>унок 4.6</w:t>
      </w:r>
      <w:r w:rsidRPr="009C7C6C">
        <w:rPr>
          <w:rFonts w:ascii="Times New Roman" w:eastAsia="Times New Roman" w:hAnsi="Times New Roman" w:cs="Times New Roman"/>
          <w:i/>
          <w:iCs/>
          <w:sz w:val="28"/>
          <w:szCs w:val="28"/>
          <w:lang w:val="uk-UA" w:eastAsia="ru-RU"/>
        </w:rPr>
        <w:t xml:space="preserve"> – Графік залежності ефективної пористості від відкритої:</w:t>
      </w:r>
    </w:p>
    <w:p w:rsidR="009C7C6C" w:rsidRPr="009C7C6C" w:rsidRDefault="009C7C6C" w:rsidP="009C7C6C">
      <w:pPr>
        <w:keepNext/>
        <w:spacing w:after="0" w:line="240" w:lineRule="auto"/>
        <w:ind w:left="-108" w:right="-189"/>
        <w:jc w:val="center"/>
        <w:outlineLvl w:val="5"/>
        <w:rPr>
          <w:rFonts w:ascii="Times New Roman" w:eastAsia="Times New Roman" w:hAnsi="Times New Roman" w:cs="Times New Roman"/>
          <w:i/>
          <w:iCs/>
          <w:sz w:val="28"/>
          <w:szCs w:val="28"/>
          <w:lang w:val="uk-UA" w:eastAsia="ru-RU"/>
        </w:rPr>
      </w:pPr>
      <w:r w:rsidRPr="009C7C6C">
        <w:rPr>
          <w:rFonts w:ascii="Times New Roman" w:eastAsia="Times New Roman" w:hAnsi="Times New Roman" w:cs="Times New Roman"/>
          <w:i/>
          <w:iCs/>
          <w:sz w:val="28"/>
          <w:szCs w:val="28"/>
          <w:lang w:val="uk-UA" w:eastAsia="ru-RU"/>
        </w:rPr>
        <w:t>а) горизонти верхнього візе; б) горизонти нижнього візе.</w:t>
      </w:r>
    </w:p>
    <w:p w:rsidR="009C7C6C" w:rsidRPr="009C7C6C" w:rsidRDefault="009C7C6C" w:rsidP="009C7C6C">
      <w:pPr>
        <w:spacing w:line="240" w:lineRule="auto"/>
        <w:jc w:val="center"/>
        <w:rPr>
          <w:rFonts w:ascii="Times New Roman" w:eastAsia="Calibri" w:hAnsi="Times New Roman" w:cs="Times New Roman"/>
          <w:sz w:val="28"/>
          <w:szCs w:val="28"/>
          <w:lang w:val="uk-UA" w:eastAsia="en-US"/>
        </w:rPr>
      </w:pPr>
      <w:r w:rsidRPr="009C7C6C">
        <w:rPr>
          <w:rFonts w:ascii="Times New Roman" w:eastAsia="Calibri" w:hAnsi="Times New Roman" w:cs="Times New Roman"/>
          <w:noProof/>
          <w:sz w:val="28"/>
          <w:szCs w:val="28"/>
          <w:lang w:val="ru-RU" w:eastAsia="ru-RU"/>
        </w:rPr>
        <w:drawing>
          <wp:inline distT="0" distB="0" distL="0" distR="0" wp14:anchorId="08726892" wp14:editId="28225AB8">
            <wp:extent cx="5060950" cy="4305935"/>
            <wp:effectExtent l="0" t="0" r="6350" b="0"/>
            <wp:docPr id="58" name="Рисунок 58" descr="U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Un-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060950" cy="4305935"/>
                    </a:xfrm>
                    <a:prstGeom prst="rect">
                      <a:avLst/>
                    </a:prstGeom>
                    <a:noFill/>
                    <a:ln>
                      <a:noFill/>
                    </a:ln>
                  </pic:spPr>
                </pic:pic>
              </a:graphicData>
            </a:graphic>
          </wp:inline>
        </w:drawing>
      </w:r>
    </w:p>
    <w:p w:rsidR="009C7C6C" w:rsidRPr="009C7C6C" w:rsidRDefault="009C7C6C" w:rsidP="009C7C6C">
      <w:pPr>
        <w:spacing w:line="240" w:lineRule="auto"/>
        <w:ind w:right="-5"/>
        <w:jc w:val="center"/>
        <w:rPr>
          <w:rFonts w:ascii="Times New Roman" w:eastAsia="Calibri" w:hAnsi="Times New Roman" w:cs="Times New Roman"/>
          <w:i/>
          <w:iCs/>
          <w:sz w:val="28"/>
          <w:szCs w:val="28"/>
          <w:lang w:val="uk-UA" w:eastAsia="en-US"/>
        </w:rPr>
      </w:pPr>
      <w:r w:rsidRPr="009C7C6C">
        <w:rPr>
          <w:rFonts w:ascii="Times New Roman" w:eastAsia="Calibri" w:hAnsi="Times New Roman" w:cs="Times New Roman"/>
          <w:i/>
          <w:iCs/>
          <w:sz w:val="28"/>
          <w:szCs w:val="28"/>
          <w:lang w:val="uk-UA" w:eastAsia="en-US"/>
        </w:rPr>
        <w:t>Рис</w:t>
      </w:r>
      <w:r w:rsidR="001429A9">
        <w:rPr>
          <w:rFonts w:ascii="Times New Roman" w:eastAsia="Calibri" w:hAnsi="Times New Roman" w:cs="Times New Roman"/>
          <w:i/>
          <w:iCs/>
          <w:sz w:val="28"/>
          <w:szCs w:val="28"/>
          <w:lang w:val="uk-UA" w:eastAsia="en-US"/>
        </w:rPr>
        <w:t>унок 4.7</w:t>
      </w:r>
      <w:r w:rsidRPr="009C7C6C">
        <w:rPr>
          <w:rFonts w:ascii="Times New Roman" w:eastAsia="Calibri" w:hAnsi="Times New Roman" w:cs="Times New Roman"/>
          <w:i/>
          <w:iCs/>
          <w:sz w:val="28"/>
          <w:szCs w:val="28"/>
          <w:lang w:val="uk-UA" w:eastAsia="en-US"/>
        </w:rPr>
        <w:t xml:space="preserve"> – Зіставлення відносних проникностей по нафти, газу та воді від</w:t>
      </w:r>
    </w:p>
    <w:p w:rsidR="009C7C6C" w:rsidRPr="009C7C6C" w:rsidRDefault="009C7C6C" w:rsidP="009C7C6C">
      <w:pPr>
        <w:spacing w:line="240" w:lineRule="auto"/>
        <w:ind w:right="-5"/>
        <w:jc w:val="center"/>
        <w:rPr>
          <w:rFonts w:ascii="Times New Roman" w:eastAsia="Calibri" w:hAnsi="Times New Roman" w:cs="Times New Roman"/>
          <w:i/>
          <w:iCs/>
          <w:sz w:val="28"/>
          <w:szCs w:val="28"/>
          <w:lang w:val="uk-UA" w:eastAsia="en-US"/>
        </w:rPr>
      </w:pPr>
      <w:r w:rsidRPr="009C7C6C">
        <w:rPr>
          <w:rFonts w:ascii="Times New Roman" w:eastAsia="Calibri" w:hAnsi="Times New Roman" w:cs="Times New Roman"/>
          <w:i/>
          <w:iCs/>
          <w:sz w:val="28"/>
          <w:szCs w:val="28"/>
          <w:lang w:val="uk-UA" w:eastAsia="en-US"/>
        </w:rPr>
        <w:t>водонасиченості</w:t>
      </w:r>
    </w:p>
    <w:p w:rsidR="009C7C6C" w:rsidRPr="009C7C6C" w:rsidRDefault="009C7C6C" w:rsidP="009C7C6C">
      <w:pPr>
        <w:spacing w:after="0" w:line="360" w:lineRule="auto"/>
        <w:ind w:firstLine="720"/>
        <w:jc w:val="both"/>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lastRenderedPageBreak/>
        <w:t>У першому випадку для побудови залежності використані результати гідродинамічних досліджень (коефіцієнт гідропроводності), дані лабораторних досліджень керну (абсолютна проникність) і геофізичні дані (ефективна товщина інтервалу). Абсциса точки перетинання кривих відносних проникностей відповідає К</w:t>
      </w:r>
      <w:r w:rsidRPr="009C7C6C">
        <w:rPr>
          <w:rFonts w:ascii="Times New Roman" w:eastAsia="Calibri" w:hAnsi="Times New Roman" w:cs="Times New Roman"/>
          <w:spacing w:val="10"/>
          <w:sz w:val="28"/>
          <w:szCs w:val="28"/>
          <w:vertAlign w:val="subscript"/>
          <w:lang w:val="uk-UA" w:eastAsia="en-US"/>
        </w:rPr>
        <w:t>в</w:t>
      </w:r>
      <w:r w:rsidRPr="009C7C6C">
        <w:rPr>
          <w:rFonts w:ascii="Times New Roman" w:eastAsia="Calibri" w:hAnsi="Times New Roman" w:cs="Times New Roman"/>
          <w:spacing w:val="10"/>
          <w:sz w:val="28"/>
          <w:szCs w:val="28"/>
          <w:lang w:val="uk-UA" w:eastAsia="en-US"/>
        </w:rPr>
        <w:t xml:space="preserve">=51%. </w:t>
      </w:r>
    </w:p>
    <w:p w:rsidR="009C7C6C" w:rsidRPr="009C7C6C" w:rsidRDefault="009C7C6C" w:rsidP="009C7C6C">
      <w:pPr>
        <w:spacing w:after="120"/>
        <w:ind w:left="283"/>
        <w:rPr>
          <w:rFonts w:ascii="Times New Roman" w:eastAsia="Calibri" w:hAnsi="Times New Roman" w:cs="Times New Roman"/>
          <w:spacing w:val="10"/>
          <w:sz w:val="28"/>
          <w:szCs w:val="28"/>
          <w:lang w:val="uk-UA" w:eastAsia="en-US"/>
        </w:rPr>
      </w:pPr>
    </w:p>
    <w:p w:rsidR="009C7C6C" w:rsidRPr="009C7C6C" w:rsidRDefault="009C7C6C" w:rsidP="009C7C6C">
      <w:pPr>
        <w:jc w:val="center"/>
        <w:rPr>
          <w:rFonts w:ascii="Times New Roman" w:eastAsia="Calibri" w:hAnsi="Times New Roman" w:cs="Times New Roman"/>
          <w:b/>
          <w:bCs/>
          <w:sz w:val="28"/>
          <w:szCs w:val="28"/>
          <w:lang w:val="uk-UA" w:eastAsia="en-US"/>
        </w:rPr>
      </w:pPr>
      <w:r w:rsidRPr="009C7C6C">
        <w:rPr>
          <w:rFonts w:ascii="Times New Roman" w:eastAsia="Calibri" w:hAnsi="Times New Roman" w:cs="Times New Roman"/>
          <w:b/>
          <w:bCs/>
          <w:sz w:val="28"/>
          <w:szCs w:val="28"/>
          <w:lang w:val="uk-UA" w:eastAsia="en-US"/>
        </w:rPr>
        <w:t>4.3 Визначенння ефективної товщини, пористості та нафтогазонасиченості</w:t>
      </w:r>
    </w:p>
    <w:p w:rsidR="009C7C6C" w:rsidRPr="009C7C6C" w:rsidRDefault="009C7C6C" w:rsidP="009C7C6C">
      <w:pPr>
        <w:jc w:val="center"/>
        <w:rPr>
          <w:rFonts w:ascii="Times New Roman" w:eastAsia="Calibri" w:hAnsi="Times New Roman" w:cs="Times New Roman"/>
          <w:b/>
          <w:bCs/>
          <w:sz w:val="28"/>
          <w:szCs w:val="28"/>
          <w:lang w:val="uk-UA" w:eastAsia="en-US"/>
        </w:rPr>
      </w:pPr>
    </w:p>
    <w:p w:rsidR="009C7C6C" w:rsidRPr="009C7C6C" w:rsidRDefault="009C7C6C" w:rsidP="009C7C6C">
      <w:pPr>
        <w:jc w:val="center"/>
        <w:rPr>
          <w:rFonts w:ascii="Times New Roman" w:eastAsia="Calibri" w:hAnsi="Times New Roman" w:cs="Times New Roman"/>
          <w:sz w:val="28"/>
          <w:szCs w:val="28"/>
          <w:lang w:val="uk-UA" w:eastAsia="en-US"/>
        </w:rPr>
      </w:pPr>
      <w:r w:rsidRPr="009C7C6C">
        <w:rPr>
          <w:rFonts w:ascii="Times New Roman" w:eastAsia="Calibri" w:hAnsi="Times New Roman" w:cs="Times New Roman"/>
          <w:sz w:val="28"/>
          <w:szCs w:val="28"/>
          <w:lang w:val="uk-UA" w:eastAsia="en-US"/>
        </w:rPr>
        <w:t xml:space="preserve">4.3.1 </w:t>
      </w:r>
      <w:r w:rsidRPr="000F18BF">
        <w:rPr>
          <w:rFonts w:ascii="Times New Roman" w:eastAsia="Calibri" w:hAnsi="Times New Roman" w:cs="Times New Roman"/>
          <w:sz w:val="28"/>
          <w:szCs w:val="28"/>
          <w:lang w:val="uk-UA" w:eastAsia="en-US"/>
        </w:rPr>
        <w:t>Визначення е</w:t>
      </w:r>
      <w:r w:rsidRPr="009C7C6C">
        <w:rPr>
          <w:rFonts w:ascii="Times New Roman" w:eastAsia="Calibri" w:hAnsi="Times New Roman" w:cs="Times New Roman"/>
          <w:sz w:val="28"/>
          <w:szCs w:val="28"/>
          <w:lang w:val="uk-UA" w:eastAsia="en-US"/>
        </w:rPr>
        <w:t>фективн</w:t>
      </w:r>
      <w:r w:rsidRPr="000F18BF">
        <w:rPr>
          <w:rFonts w:ascii="Times New Roman" w:eastAsia="Calibri" w:hAnsi="Times New Roman" w:cs="Times New Roman"/>
          <w:sz w:val="28"/>
          <w:szCs w:val="28"/>
          <w:lang w:val="uk-UA" w:eastAsia="en-US"/>
        </w:rPr>
        <w:t xml:space="preserve">ої </w:t>
      </w:r>
      <w:r w:rsidRPr="009C7C6C">
        <w:rPr>
          <w:rFonts w:ascii="Times New Roman" w:eastAsia="Calibri" w:hAnsi="Times New Roman" w:cs="Times New Roman"/>
          <w:sz w:val="28"/>
          <w:szCs w:val="28"/>
          <w:lang w:val="uk-UA" w:eastAsia="en-US"/>
        </w:rPr>
        <w:t>товщини</w:t>
      </w:r>
    </w:p>
    <w:p w:rsidR="009C7C6C" w:rsidRPr="009C7C6C" w:rsidRDefault="00CC141A" w:rsidP="009C7C6C">
      <w:pPr>
        <w:spacing w:after="0" w:line="360" w:lineRule="auto"/>
        <w:ind w:firstLine="720"/>
        <w:jc w:val="both"/>
        <w:rPr>
          <w:rFonts w:ascii="Times New Roman" w:eastAsia="Calibri" w:hAnsi="Times New Roman" w:cs="Times New Roman"/>
          <w:spacing w:val="10"/>
          <w:sz w:val="28"/>
          <w:szCs w:val="28"/>
          <w:lang w:val="uk-UA" w:eastAsia="en-US"/>
        </w:rPr>
      </w:pPr>
      <w:r w:rsidRPr="00CC141A">
        <w:rPr>
          <w:rFonts w:ascii="Times New Roman" w:eastAsia="Calibri" w:hAnsi="Times New Roman" w:cs="Times New Roman"/>
          <w:spacing w:val="10"/>
          <w:sz w:val="28"/>
          <w:szCs w:val="28"/>
          <w:lang w:val="uk-UA" w:eastAsia="en-US"/>
        </w:rPr>
        <w:t>Під час визначення ефективної товщини колекторів, наявність глинистої корки є однією з прямих ознак, що свідчать про проникність порід. Дані можуть бути отримані з виміру діаметра свердловини, від’ємної аномалії ПС, зміни питомого опору порід у радіальному напрямку, що встановлюється за допомогою електричного каротажу, проведеного з різної глибини</w:t>
      </w:r>
      <w:r w:rsidR="009C7C6C" w:rsidRPr="009C7C6C">
        <w:rPr>
          <w:rFonts w:ascii="Times New Roman" w:eastAsia="Calibri" w:hAnsi="Times New Roman" w:cs="Times New Roman"/>
          <w:spacing w:val="10"/>
          <w:sz w:val="28"/>
          <w:szCs w:val="28"/>
          <w:lang w:val="uk-UA" w:eastAsia="en-US"/>
        </w:rPr>
        <w:t xml:space="preserve">. </w:t>
      </w:r>
      <w:r w:rsidR="001706BA" w:rsidRPr="001706BA">
        <w:rPr>
          <w:rFonts w:ascii="Times New Roman" w:eastAsia="Calibri" w:hAnsi="Times New Roman" w:cs="Times New Roman"/>
          <w:spacing w:val="10"/>
          <w:sz w:val="28"/>
          <w:szCs w:val="28"/>
          <w:lang w:val="uk-UA" w:eastAsia="en-US"/>
        </w:rPr>
        <w:t>Однак, необов’язково наявність глинистої «корки» є безумовною відзнакою пласти-колекторів, оскільки проникнення фільтрату промивної рідини залежить від багатьох технологічних факторів. Так, не завжди пласти-колектори характеризуються глинистою коркою на кавернограмі, “позитивним” збільшенням на мікрокаротажі, не завжди на кривій СП відзначаються від’ємні аномалії відповідної величини проти продуктивних колекторів через вплив високомінералізованої промивної рідини, залишкової нафтогазонасиченості, великого тиску і температури та інш.</w:t>
      </w:r>
    </w:p>
    <w:p w:rsidR="009C7C6C" w:rsidRPr="009C7C6C" w:rsidRDefault="001706BA" w:rsidP="009C7C6C">
      <w:pPr>
        <w:spacing w:after="0" w:line="360" w:lineRule="auto"/>
        <w:ind w:firstLine="720"/>
        <w:jc w:val="both"/>
        <w:rPr>
          <w:rFonts w:ascii="Times New Roman" w:eastAsia="Calibri" w:hAnsi="Times New Roman" w:cs="Times New Roman"/>
          <w:spacing w:val="10"/>
          <w:sz w:val="28"/>
          <w:szCs w:val="28"/>
          <w:lang w:val="uk-UA" w:eastAsia="en-US"/>
        </w:rPr>
      </w:pPr>
      <w:r w:rsidRPr="001706BA">
        <w:rPr>
          <w:rFonts w:ascii="Times New Roman" w:eastAsia="Calibri" w:hAnsi="Times New Roman" w:cs="Times New Roman"/>
          <w:spacing w:val="10"/>
          <w:sz w:val="28"/>
          <w:szCs w:val="28"/>
          <w:lang w:val="uk-UA" w:eastAsia="en-US"/>
        </w:rPr>
        <w:t xml:space="preserve">Ускладнення технологічних умов у свердловинах (наприклад, застосування високомінералізованих промивних рідин, збільшення інтервалу часу між розкриттям пласта та проведенням ГДС, а також величини репресії на пласт) зменшують ефективність прямих якісних ознак. У таких умовах інформація непрямих кількісних критеріїв стає більш важливою. Ці критерії включають граничні значення пористості, проникності, залишкової водонасиченості та геофізичних параметрів ΔI, </w:t>
      </w:r>
      <w:r w:rsidRPr="001706BA">
        <w:rPr>
          <w:rFonts w:ascii="Times New Roman" w:eastAsia="Calibri" w:hAnsi="Times New Roman" w:cs="Times New Roman"/>
          <w:spacing w:val="10"/>
          <w:sz w:val="28"/>
          <w:szCs w:val="28"/>
          <w:lang w:val="uk-UA" w:eastAsia="en-US"/>
        </w:rPr>
        <w:lastRenderedPageBreak/>
        <w:t>ΔIn, ΔT, dc/dн, що характеризують проникні (водоносні та продуктивні) та щільні різниці порід. Щоб одержати кількісні критерії вказаних параметрів, було сформовано вибірку, що складалася зі 114 перетинань для верхнього візе, та 102 перетинань для нижнього візе.</w:t>
      </w:r>
      <w:r w:rsidR="009C7C6C" w:rsidRPr="009C7C6C">
        <w:rPr>
          <w:rFonts w:ascii="Times New Roman" w:eastAsia="Calibri" w:hAnsi="Times New Roman" w:cs="Times New Roman"/>
          <w:spacing w:val="10"/>
          <w:sz w:val="28"/>
          <w:szCs w:val="28"/>
          <w:lang w:val="uk-UA" w:eastAsia="en-US"/>
        </w:rPr>
        <w:t>.</w:t>
      </w:r>
    </w:p>
    <w:p w:rsidR="009C7C6C" w:rsidRPr="009C7C6C" w:rsidRDefault="003E3A28" w:rsidP="009C7C6C">
      <w:pPr>
        <w:spacing w:after="0" w:line="360" w:lineRule="auto"/>
        <w:ind w:firstLine="720"/>
        <w:jc w:val="both"/>
        <w:rPr>
          <w:rFonts w:ascii="Times New Roman" w:eastAsia="Calibri" w:hAnsi="Times New Roman" w:cs="Times New Roman"/>
          <w:spacing w:val="10"/>
          <w:sz w:val="28"/>
          <w:szCs w:val="28"/>
          <w:lang w:val="uk-UA" w:eastAsia="en-US"/>
        </w:rPr>
      </w:pPr>
      <w:r w:rsidRPr="003E3A28">
        <w:rPr>
          <w:rFonts w:ascii="Times New Roman" w:eastAsia="Calibri" w:hAnsi="Times New Roman" w:cs="Times New Roman"/>
          <w:spacing w:val="10"/>
          <w:sz w:val="28"/>
          <w:szCs w:val="28"/>
          <w:lang w:val="uk-UA" w:eastAsia="en-US"/>
        </w:rPr>
        <w:t>Для побудови вибірки використовувались результати випробувань у колоні та за допомогою апаратури ВПК та ГДК. Після статистичної обробки та побудови інтегральних кривих розподілу, стало можливо змогти отримати граничні значення параметрів, необхідні для дослідження</w:t>
      </w:r>
      <w:r w:rsidR="009C7C6C" w:rsidRPr="009C7C6C">
        <w:rPr>
          <w:rFonts w:ascii="Times New Roman" w:eastAsia="Calibri" w:hAnsi="Times New Roman" w:cs="Times New Roman"/>
          <w:spacing w:val="10"/>
          <w:sz w:val="28"/>
          <w:szCs w:val="28"/>
          <w:lang w:val="uk-UA" w:eastAsia="en-US"/>
        </w:rPr>
        <w:t>.</w:t>
      </w:r>
    </w:p>
    <w:p w:rsidR="009C7C6C" w:rsidRPr="009C7C6C" w:rsidRDefault="003E3A28" w:rsidP="009C7C6C">
      <w:pPr>
        <w:spacing w:after="0" w:line="360" w:lineRule="auto"/>
        <w:ind w:firstLine="720"/>
        <w:jc w:val="both"/>
        <w:rPr>
          <w:rFonts w:ascii="Times New Roman" w:eastAsia="Calibri" w:hAnsi="Times New Roman" w:cs="Times New Roman"/>
          <w:spacing w:val="10"/>
          <w:sz w:val="28"/>
          <w:szCs w:val="28"/>
          <w:lang w:val="uk-UA" w:eastAsia="en-US"/>
        </w:rPr>
      </w:pPr>
      <w:r w:rsidRPr="003E3A28">
        <w:rPr>
          <w:rFonts w:ascii="Times New Roman" w:eastAsia="Calibri" w:hAnsi="Times New Roman" w:cs="Times New Roman"/>
          <w:spacing w:val="10"/>
          <w:sz w:val="28"/>
          <w:szCs w:val="28"/>
          <w:lang w:val="uk-UA" w:eastAsia="en-US"/>
        </w:rPr>
        <w:t>Геофізичні методи виділення проникних та неколекторських (глинистих та щільних) різностей неоднакові за ефективністю. Зокрема, глинисті прошарки чітко відображаються на графіках ГК, НГК та кривих імпульсного нейтрон-нейтронного каротажу, особливо на графіках повторних вимірів</w:t>
      </w:r>
      <w:r w:rsidR="009C7C6C" w:rsidRPr="009C7C6C">
        <w:rPr>
          <w:rFonts w:ascii="Times New Roman" w:eastAsia="Calibri" w:hAnsi="Times New Roman" w:cs="Times New Roman"/>
          <w:spacing w:val="10"/>
          <w:sz w:val="28"/>
          <w:szCs w:val="28"/>
          <w:lang w:val="uk-UA" w:eastAsia="en-US"/>
        </w:rPr>
        <w:t>. Останні можуть фіксувати при сприятливих умовах зміни в присвердловинній зоні, обумовлених різним змістом у ній газу і фільтрату промивної рідини. Повторні виміри ІННК проведені в тих же свердловинах, що розкрили продуктивні горизонти, причому проміжок часу між першим і наступним вимірами змінювався від декілька місяців до шести років.</w:t>
      </w:r>
    </w:p>
    <w:p w:rsidR="009C7C6C" w:rsidRPr="009C7C6C" w:rsidRDefault="003E3A28" w:rsidP="009C7C6C">
      <w:pPr>
        <w:spacing w:after="0" w:line="360" w:lineRule="auto"/>
        <w:ind w:firstLine="720"/>
        <w:jc w:val="both"/>
        <w:rPr>
          <w:rFonts w:ascii="Times New Roman" w:eastAsia="Calibri" w:hAnsi="Times New Roman" w:cs="Times New Roman"/>
          <w:spacing w:val="10"/>
          <w:sz w:val="28"/>
          <w:szCs w:val="28"/>
          <w:lang w:val="uk-UA" w:eastAsia="en-US"/>
        </w:rPr>
      </w:pPr>
      <w:r w:rsidRPr="003E3A28">
        <w:rPr>
          <w:rFonts w:ascii="Times New Roman" w:eastAsia="Calibri" w:hAnsi="Times New Roman" w:cs="Times New Roman"/>
          <w:spacing w:val="10"/>
          <w:sz w:val="28"/>
          <w:szCs w:val="28"/>
          <w:lang w:val="uk-UA" w:eastAsia="en-US"/>
        </w:rPr>
        <w:t>Густі шари найбільш надійно позначаються на діаграмах акустичного методу</w:t>
      </w:r>
      <w:r w:rsidR="009C7C6C" w:rsidRPr="009C7C6C">
        <w:rPr>
          <w:rFonts w:ascii="Times New Roman" w:eastAsia="Calibri" w:hAnsi="Times New Roman" w:cs="Times New Roman"/>
          <w:spacing w:val="10"/>
          <w:sz w:val="28"/>
          <w:szCs w:val="28"/>
          <w:lang w:val="uk-UA" w:eastAsia="en-US"/>
        </w:rPr>
        <w:t>.</w:t>
      </w:r>
    </w:p>
    <w:p w:rsidR="009C7C6C" w:rsidRPr="009C7C6C" w:rsidRDefault="009C7C6C" w:rsidP="009C7C6C">
      <w:pPr>
        <w:spacing w:after="0" w:line="360" w:lineRule="auto"/>
        <w:ind w:firstLine="720"/>
        <w:jc w:val="both"/>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 xml:space="preserve">Як уже відзначалося, в умовах Коржівського родовища, мікрокаротаж, мікробоковий каротаж, крива СП мають недостатню інформативність при виділенні ефективних товщин, так само, як на </w:t>
      </w:r>
      <w:r w:rsidR="003E3A28" w:rsidRPr="003E3A28">
        <w:rPr>
          <w:rFonts w:ascii="Times New Roman" w:eastAsia="Calibri" w:hAnsi="Times New Roman" w:cs="Times New Roman"/>
          <w:spacing w:val="10"/>
          <w:sz w:val="28"/>
          <w:szCs w:val="28"/>
          <w:lang w:val="uk-UA" w:eastAsia="en-US"/>
        </w:rPr>
        <w:t>кавернограма не завжди записує спад діаметра вздовж колекторів</w:t>
      </w:r>
      <w:r w:rsidRPr="009C7C6C">
        <w:rPr>
          <w:rFonts w:ascii="Times New Roman" w:eastAsia="Calibri" w:hAnsi="Times New Roman" w:cs="Times New Roman"/>
          <w:spacing w:val="10"/>
          <w:sz w:val="28"/>
          <w:szCs w:val="28"/>
          <w:lang w:val="uk-UA" w:eastAsia="en-US"/>
        </w:rPr>
        <w:t>.</w:t>
      </w:r>
    </w:p>
    <w:p w:rsidR="009C7C6C" w:rsidRPr="009C7C6C" w:rsidRDefault="009C7C6C" w:rsidP="009C7C6C">
      <w:pPr>
        <w:spacing w:after="0" w:line="360" w:lineRule="auto"/>
        <w:ind w:firstLine="720"/>
        <w:jc w:val="both"/>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 xml:space="preserve">Тому, найбільш </w:t>
      </w:r>
      <w:r w:rsidR="003E3A28" w:rsidRPr="003E3A28">
        <w:rPr>
          <w:rFonts w:ascii="Times New Roman" w:eastAsia="Calibri" w:hAnsi="Times New Roman" w:cs="Times New Roman"/>
          <w:spacing w:val="10"/>
          <w:sz w:val="28"/>
          <w:szCs w:val="28"/>
          <w:lang w:val="uk-UA" w:eastAsia="en-US"/>
        </w:rPr>
        <w:t>надійними методами для визначення ефективних товщин є геохімічний, нефтегазохімічний та акустико-керований методи. Відповідно до цього на планшетах по кожній свердловині побудовані криві з лініями, що вказують межі параметрів</w:t>
      </w:r>
      <w:r w:rsidRPr="009C7C6C">
        <w:rPr>
          <w:rFonts w:ascii="Times New Roman" w:eastAsia="Calibri" w:hAnsi="Times New Roman" w:cs="Times New Roman"/>
          <w:spacing w:val="10"/>
          <w:sz w:val="28"/>
          <w:szCs w:val="28"/>
          <w:lang w:val="uk-UA" w:eastAsia="en-US"/>
        </w:rPr>
        <w:t xml:space="preserve">. Для горизонтів </w:t>
      </w:r>
      <w:r w:rsidRPr="009C7C6C">
        <w:rPr>
          <w:rFonts w:ascii="Times New Roman" w:eastAsia="Calibri" w:hAnsi="Times New Roman" w:cs="Times New Roman"/>
          <w:spacing w:val="10"/>
          <w:sz w:val="28"/>
          <w:szCs w:val="28"/>
          <w:lang w:val="uk-UA" w:eastAsia="en-US"/>
        </w:rPr>
        <w:lastRenderedPageBreak/>
        <w:t>верхньовізейського під’ярусу останні рівні ΔI</w:t>
      </w:r>
      <w:r w:rsidRPr="009C7C6C">
        <w:rPr>
          <w:rFonts w:ascii="Times New Roman" w:eastAsia="Calibri" w:hAnsi="Times New Roman" w:cs="Times New Roman"/>
          <w:spacing w:val="10"/>
          <w:position w:val="-10"/>
          <w:sz w:val="28"/>
          <w:szCs w:val="28"/>
          <w:lang w:val="uk-UA" w:eastAsia="en-US"/>
        </w:rPr>
        <w:object w:dxaOrig="200" w:dyaOrig="260">
          <v:shape id="_x0000_i1030" type="#_x0000_t75" style="width:9.95pt;height:12.4pt" o:ole="">
            <v:imagedata r:id="rId45" o:title=""/>
          </v:shape>
          <o:OLEObject Type="Embed" ProgID="Equation.3" ShapeID="_x0000_i1030" DrawAspect="Content" ObjectID="_1748593518" r:id="rId46"/>
        </w:object>
      </w:r>
      <w:r w:rsidRPr="009C7C6C">
        <w:rPr>
          <w:rFonts w:ascii="Times New Roman" w:eastAsia="Calibri" w:hAnsi="Times New Roman" w:cs="Times New Roman"/>
          <w:spacing w:val="10"/>
          <w:sz w:val="28"/>
          <w:szCs w:val="28"/>
          <w:lang w:val="uk-UA" w:eastAsia="en-US"/>
        </w:rPr>
        <w:t>=0,25; ΔT=200мксек; для горизонтів В-26в÷В-26н - ΔI</w:t>
      </w:r>
      <w:r w:rsidRPr="009C7C6C">
        <w:rPr>
          <w:rFonts w:ascii="Times New Roman" w:eastAsia="Calibri" w:hAnsi="Times New Roman" w:cs="Times New Roman"/>
          <w:spacing w:val="10"/>
          <w:position w:val="-10"/>
          <w:sz w:val="28"/>
          <w:szCs w:val="28"/>
          <w:lang w:val="uk-UA" w:eastAsia="en-US"/>
        </w:rPr>
        <w:object w:dxaOrig="200" w:dyaOrig="260">
          <v:shape id="_x0000_i1031" type="#_x0000_t75" style="width:9.95pt;height:12.4pt" o:ole="">
            <v:imagedata r:id="rId45" o:title=""/>
          </v:shape>
          <o:OLEObject Type="Embed" ProgID="Equation.3" ShapeID="_x0000_i1031" DrawAspect="Content" ObjectID="_1748593519" r:id="rId47"/>
        </w:object>
      </w:r>
      <w:r w:rsidRPr="009C7C6C">
        <w:rPr>
          <w:rFonts w:ascii="Times New Roman" w:eastAsia="Calibri" w:hAnsi="Times New Roman" w:cs="Times New Roman"/>
          <w:spacing w:val="10"/>
          <w:sz w:val="28"/>
          <w:szCs w:val="28"/>
          <w:lang w:val="uk-UA" w:eastAsia="en-US"/>
        </w:rPr>
        <w:t xml:space="preserve"> = 0,29; ΔT=200мксек.</w:t>
      </w:r>
    </w:p>
    <w:p w:rsidR="009C7C6C" w:rsidRPr="009C7C6C" w:rsidRDefault="003E3A28" w:rsidP="009C7C6C">
      <w:pPr>
        <w:spacing w:after="0" w:line="360" w:lineRule="auto"/>
        <w:ind w:firstLine="720"/>
        <w:jc w:val="both"/>
        <w:rPr>
          <w:rFonts w:ascii="Times New Roman" w:eastAsia="Calibri" w:hAnsi="Times New Roman" w:cs="Times New Roman"/>
          <w:spacing w:val="10"/>
          <w:sz w:val="28"/>
          <w:szCs w:val="28"/>
          <w:lang w:val="uk-UA" w:eastAsia="en-US"/>
        </w:rPr>
      </w:pPr>
      <w:r w:rsidRPr="003E3A28">
        <w:rPr>
          <w:rFonts w:ascii="Times New Roman" w:eastAsia="Calibri" w:hAnsi="Times New Roman" w:cs="Times New Roman"/>
          <w:spacing w:val="10"/>
          <w:sz w:val="28"/>
          <w:szCs w:val="28"/>
          <w:lang w:val="uk-UA" w:eastAsia="en-US"/>
        </w:rPr>
        <w:t>Різниці, що є глинистими, щільними та мають розміри, що перевищують граничні значення, виключалися з ефективних товщин</w:t>
      </w:r>
      <w:r w:rsidR="009C7C6C" w:rsidRPr="009C7C6C">
        <w:rPr>
          <w:rFonts w:ascii="Times New Roman" w:eastAsia="Calibri" w:hAnsi="Times New Roman" w:cs="Times New Roman"/>
          <w:spacing w:val="10"/>
          <w:sz w:val="28"/>
          <w:szCs w:val="28"/>
          <w:lang w:val="uk-UA" w:eastAsia="en-US"/>
        </w:rPr>
        <w:t>.</w:t>
      </w:r>
    </w:p>
    <w:p w:rsidR="009C7C6C" w:rsidRPr="009C7C6C" w:rsidRDefault="009C7C6C" w:rsidP="009C7C6C">
      <w:pPr>
        <w:spacing w:after="0" w:line="360" w:lineRule="auto"/>
        <w:ind w:firstLine="720"/>
        <w:jc w:val="both"/>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Крім того, приналежність цих різностей до неколекторів контролювалася по діаграмах ІННК. До щільних різностей відносилися ті прошарки, що як щільні відзначалися так само на діаграмах МБК, НГК.</w:t>
      </w:r>
    </w:p>
    <w:p w:rsidR="009C7C6C" w:rsidRPr="009C7C6C" w:rsidRDefault="003E3A28" w:rsidP="009C7C6C">
      <w:pPr>
        <w:spacing w:after="0" w:line="360" w:lineRule="auto"/>
        <w:ind w:firstLine="720"/>
        <w:jc w:val="both"/>
        <w:rPr>
          <w:rFonts w:ascii="Times New Roman" w:eastAsia="Calibri" w:hAnsi="Times New Roman" w:cs="Times New Roman"/>
          <w:spacing w:val="10"/>
          <w:sz w:val="28"/>
          <w:szCs w:val="28"/>
          <w:lang w:val="uk-UA" w:eastAsia="en-US"/>
        </w:rPr>
      </w:pPr>
      <w:r w:rsidRPr="003E3A28">
        <w:rPr>
          <w:rFonts w:ascii="Times New Roman" w:eastAsia="Calibri" w:hAnsi="Times New Roman" w:cs="Times New Roman"/>
          <w:spacing w:val="10"/>
          <w:sz w:val="28"/>
          <w:szCs w:val="28"/>
          <w:lang w:val="uk-UA" w:eastAsia="en-US"/>
        </w:rPr>
        <w:t>Якщо пласт характеризувався як глинистий або щільний за такими методами, як перераховано вище, то він вважався неколектором</w:t>
      </w:r>
      <w:r w:rsidR="009C7C6C" w:rsidRPr="009C7C6C">
        <w:rPr>
          <w:rFonts w:ascii="Times New Roman" w:eastAsia="Calibri" w:hAnsi="Times New Roman" w:cs="Times New Roman"/>
          <w:spacing w:val="10"/>
          <w:sz w:val="28"/>
          <w:szCs w:val="28"/>
          <w:lang w:val="uk-UA" w:eastAsia="en-US"/>
        </w:rPr>
        <w:t>. У протилежному випадку для рішення питання залучалися додаткові дані: керн, результати випробування пластів методами ВПК, ГДК, випробування в колоні, а також дискрімінантні рівняння, отримані в результаті обробки вибірки для визначення граничних значень.</w:t>
      </w:r>
    </w:p>
    <w:p w:rsidR="009C7C6C" w:rsidRPr="009C7C6C" w:rsidRDefault="003E3A28" w:rsidP="009C7C6C">
      <w:pPr>
        <w:spacing w:after="0" w:line="360" w:lineRule="auto"/>
        <w:ind w:firstLine="720"/>
        <w:jc w:val="both"/>
        <w:rPr>
          <w:rFonts w:ascii="Times New Roman" w:eastAsia="Calibri" w:hAnsi="Times New Roman" w:cs="Times New Roman"/>
          <w:spacing w:val="10"/>
          <w:sz w:val="28"/>
          <w:szCs w:val="28"/>
          <w:lang w:val="uk-UA" w:eastAsia="en-US"/>
        </w:rPr>
      </w:pPr>
      <w:r w:rsidRPr="003E3A28">
        <w:rPr>
          <w:rFonts w:ascii="Times New Roman" w:eastAsia="Calibri" w:hAnsi="Times New Roman" w:cs="Times New Roman"/>
          <w:spacing w:val="10"/>
          <w:sz w:val="28"/>
          <w:szCs w:val="28"/>
          <w:lang w:val="uk-UA" w:eastAsia="en-US"/>
        </w:rPr>
        <w:t>Такий підхід дозволив перейти від якісних характеристик при виділенні ефективних товщин до кількісних критеріїв, використовуючи при цьому кілька методів з різною фізичною основою та підвищити вірогідність отриманих результатів</w:t>
      </w:r>
      <w:r w:rsidR="009C7C6C" w:rsidRPr="009C7C6C">
        <w:rPr>
          <w:rFonts w:ascii="Times New Roman" w:eastAsia="Calibri" w:hAnsi="Times New Roman" w:cs="Times New Roman"/>
          <w:spacing w:val="10"/>
          <w:sz w:val="28"/>
          <w:szCs w:val="28"/>
          <w:lang w:val="uk-UA" w:eastAsia="en-US"/>
        </w:rPr>
        <w:t>.</w:t>
      </w:r>
    </w:p>
    <w:p w:rsidR="009C7C6C" w:rsidRPr="009C7C6C" w:rsidRDefault="009C7C6C" w:rsidP="009C7C6C">
      <w:pPr>
        <w:spacing w:after="120" w:line="360" w:lineRule="auto"/>
        <w:ind w:firstLine="851"/>
        <w:jc w:val="center"/>
        <w:rPr>
          <w:rFonts w:ascii="Times New Roman" w:eastAsia="Calibri" w:hAnsi="Times New Roman" w:cs="Times New Roman"/>
          <w:spacing w:val="10"/>
          <w:sz w:val="28"/>
          <w:szCs w:val="28"/>
          <w:lang w:val="uk-UA" w:eastAsia="en-US"/>
        </w:rPr>
      </w:pPr>
    </w:p>
    <w:p w:rsidR="009C7C6C" w:rsidRPr="009C7C6C" w:rsidRDefault="009C7C6C" w:rsidP="009C7C6C">
      <w:pPr>
        <w:spacing w:after="120" w:line="360" w:lineRule="auto"/>
        <w:ind w:firstLine="851"/>
        <w:jc w:val="center"/>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 xml:space="preserve">4.3.2 </w:t>
      </w:r>
      <w:r w:rsidRPr="009C7C6C">
        <w:rPr>
          <w:rFonts w:ascii="Times New Roman" w:eastAsia="Calibri" w:hAnsi="Times New Roman" w:cs="Times New Roman"/>
          <w:spacing w:val="10"/>
          <w:sz w:val="28"/>
          <w:szCs w:val="28"/>
          <w:lang w:val="ru-RU" w:eastAsia="en-US"/>
        </w:rPr>
        <w:t>Визначення</w:t>
      </w:r>
      <w:r w:rsidRPr="009C7C6C">
        <w:rPr>
          <w:rFonts w:ascii="Times New Roman" w:eastAsia="Calibri" w:hAnsi="Times New Roman" w:cs="Times New Roman"/>
          <w:spacing w:val="10"/>
          <w:sz w:val="28"/>
          <w:szCs w:val="28"/>
          <w:lang w:val="uk-UA" w:eastAsia="en-US"/>
        </w:rPr>
        <w:t xml:space="preserve"> пористості</w:t>
      </w:r>
    </w:p>
    <w:p w:rsidR="009C7C6C" w:rsidRPr="009C7C6C" w:rsidRDefault="009C7C6C" w:rsidP="009C7C6C">
      <w:pPr>
        <w:spacing w:after="0" w:line="360" w:lineRule="auto"/>
        <w:ind w:firstLine="720"/>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Коефіцієнт пористості піщано-глинистих порід визначався за акустичним та нейтронним каротажами.</w:t>
      </w:r>
    </w:p>
    <w:p w:rsidR="009C7C6C" w:rsidRPr="009C7C6C" w:rsidRDefault="009C7C6C" w:rsidP="009C7C6C">
      <w:pPr>
        <w:spacing w:after="0" w:line="360" w:lineRule="auto"/>
        <w:ind w:firstLine="720"/>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При визначенні коефіцієнта пористості за акустичним каротажем за основу прийняте рівняння середнього часу:</w:t>
      </w:r>
    </w:p>
    <w:p w:rsidR="009C7C6C" w:rsidRPr="009C7C6C" w:rsidRDefault="009C7C6C" w:rsidP="009C7C6C">
      <w:pPr>
        <w:spacing w:after="0" w:line="360" w:lineRule="auto"/>
        <w:ind w:firstLine="720"/>
        <w:jc w:val="center"/>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position w:val="-30"/>
          <w:sz w:val="28"/>
          <w:szCs w:val="28"/>
          <w:lang w:val="uk-UA" w:eastAsia="en-US"/>
        </w:rPr>
        <w:object w:dxaOrig="2160" w:dyaOrig="700">
          <v:shape id="_x0000_i1032" type="#_x0000_t75" style="width:108.3pt;height:35.7pt" o:ole="">
            <v:imagedata r:id="rId48" o:title=""/>
          </v:shape>
          <o:OLEObject Type="Embed" ProgID="Equation.3" ShapeID="_x0000_i1032" DrawAspect="Content" ObjectID="_1748593520" r:id="rId49"/>
        </w:object>
      </w:r>
    </w:p>
    <w:p w:rsidR="009C7C6C" w:rsidRPr="009C7C6C" w:rsidRDefault="009C7C6C" w:rsidP="009C7C6C">
      <w:pPr>
        <w:spacing w:after="0" w:line="360" w:lineRule="auto"/>
        <w:ind w:firstLine="720"/>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 xml:space="preserve">де </w:t>
      </w:r>
      <w:r w:rsidRPr="009C7C6C">
        <w:rPr>
          <w:rFonts w:ascii="Times New Roman" w:eastAsia="Calibri" w:hAnsi="Times New Roman" w:cs="Times New Roman"/>
          <w:spacing w:val="10"/>
          <w:position w:val="-10"/>
          <w:sz w:val="28"/>
          <w:szCs w:val="28"/>
          <w:lang w:val="uk-UA" w:eastAsia="en-US"/>
        </w:rPr>
        <w:object w:dxaOrig="180" w:dyaOrig="340">
          <v:shape id="_x0000_i1033" type="#_x0000_t75" style="width:8.65pt;height:17.3pt" o:ole="">
            <v:imagedata r:id="rId50" o:title=""/>
          </v:shape>
          <o:OLEObject Type="Embed" ProgID="Equation.3" ShapeID="_x0000_i1033" DrawAspect="Content" ObjectID="_1748593521" r:id="rId51"/>
        </w:object>
      </w:r>
      <w:r w:rsidRPr="009C7C6C">
        <w:rPr>
          <w:rFonts w:ascii="Times New Roman" w:eastAsia="Calibri" w:hAnsi="Times New Roman" w:cs="Times New Roman"/>
          <w:spacing w:val="10"/>
          <w:sz w:val="28"/>
          <w:szCs w:val="28"/>
          <w:lang w:val="uk-UA" w:eastAsia="en-US"/>
        </w:rPr>
        <w:t>ΔТ</w:t>
      </w:r>
      <w:r w:rsidRPr="009C7C6C">
        <w:rPr>
          <w:rFonts w:ascii="Times New Roman" w:eastAsia="Calibri" w:hAnsi="Times New Roman" w:cs="Times New Roman"/>
          <w:spacing w:val="10"/>
          <w:sz w:val="28"/>
          <w:szCs w:val="28"/>
          <w:vertAlign w:val="subscript"/>
          <w:lang w:val="uk-UA" w:eastAsia="en-US"/>
        </w:rPr>
        <w:t>Ж</w:t>
      </w:r>
      <w:r w:rsidRPr="009C7C6C">
        <w:rPr>
          <w:rFonts w:ascii="Times New Roman" w:eastAsia="Calibri" w:hAnsi="Times New Roman" w:cs="Times New Roman"/>
          <w:spacing w:val="10"/>
          <w:sz w:val="28"/>
          <w:szCs w:val="28"/>
          <w:lang w:val="uk-UA" w:eastAsia="en-US"/>
        </w:rPr>
        <w:t xml:space="preserve"> і ΔТ</w:t>
      </w:r>
      <w:r w:rsidRPr="009C7C6C">
        <w:rPr>
          <w:rFonts w:ascii="Times New Roman" w:eastAsia="Calibri" w:hAnsi="Times New Roman" w:cs="Times New Roman"/>
          <w:spacing w:val="10"/>
          <w:sz w:val="28"/>
          <w:szCs w:val="28"/>
          <w:vertAlign w:val="subscript"/>
          <w:lang w:val="uk-UA" w:eastAsia="en-US"/>
        </w:rPr>
        <w:t xml:space="preserve">СК </w:t>
      </w:r>
      <w:r w:rsidRPr="009C7C6C">
        <w:rPr>
          <w:rFonts w:ascii="Times New Roman" w:eastAsia="Calibri" w:hAnsi="Times New Roman" w:cs="Times New Roman"/>
          <w:spacing w:val="10"/>
          <w:sz w:val="28"/>
          <w:szCs w:val="28"/>
          <w:lang w:val="uk-UA" w:eastAsia="en-US"/>
        </w:rPr>
        <w:t xml:space="preserve">- інтервальні часи пробігу повздовжньої хвилі у флюїді, </w:t>
      </w:r>
      <w:r w:rsidR="004D0A52">
        <w:rPr>
          <w:rFonts w:ascii="Times New Roman" w:eastAsia="Calibri" w:hAnsi="Times New Roman" w:cs="Times New Roman"/>
          <w:spacing w:val="10"/>
          <w:sz w:val="28"/>
          <w:szCs w:val="28"/>
          <w:lang w:val="uk-UA" w:eastAsia="en-US"/>
        </w:rPr>
        <w:t>який</w:t>
      </w:r>
      <w:r w:rsidRPr="009C7C6C">
        <w:rPr>
          <w:rFonts w:ascii="Times New Roman" w:eastAsia="Calibri" w:hAnsi="Times New Roman" w:cs="Times New Roman"/>
          <w:spacing w:val="10"/>
          <w:sz w:val="28"/>
          <w:szCs w:val="28"/>
          <w:lang w:val="uk-UA" w:eastAsia="en-US"/>
        </w:rPr>
        <w:t xml:space="preserve"> заповнює пори, і в мінеральному кістяку породи.</w:t>
      </w:r>
    </w:p>
    <w:p w:rsidR="009C7C6C" w:rsidRPr="009C7C6C" w:rsidRDefault="009C7C6C" w:rsidP="009C7C6C">
      <w:pPr>
        <w:spacing w:after="0" w:line="360" w:lineRule="auto"/>
        <w:ind w:firstLine="720"/>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Величина ΔТ</w:t>
      </w:r>
      <w:r w:rsidRPr="009C7C6C">
        <w:rPr>
          <w:rFonts w:ascii="Times New Roman" w:eastAsia="Calibri" w:hAnsi="Times New Roman" w:cs="Times New Roman"/>
          <w:spacing w:val="10"/>
          <w:sz w:val="28"/>
          <w:szCs w:val="28"/>
          <w:vertAlign w:val="subscript"/>
          <w:lang w:val="uk-UA" w:eastAsia="en-US"/>
        </w:rPr>
        <w:t>СК</w:t>
      </w:r>
      <w:r w:rsidRPr="009C7C6C">
        <w:rPr>
          <w:rFonts w:ascii="Times New Roman" w:eastAsia="Calibri" w:hAnsi="Times New Roman" w:cs="Times New Roman"/>
          <w:spacing w:val="10"/>
          <w:sz w:val="28"/>
          <w:szCs w:val="28"/>
          <w:lang w:val="uk-UA" w:eastAsia="en-US"/>
        </w:rPr>
        <w:t xml:space="preserve"> для кварцових пісковиків визначена експериментально і графічно, шляхом зіставлення ΔТ</w:t>
      </w:r>
      <w:r w:rsidRPr="009C7C6C">
        <w:rPr>
          <w:rFonts w:ascii="Times New Roman" w:eastAsia="Calibri" w:hAnsi="Times New Roman" w:cs="Times New Roman"/>
          <w:spacing w:val="10"/>
          <w:sz w:val="28"/>
          <w:szCs w:val="28"/>
          <w:vertAlign w:val="subscript"/>
          <w:lang w:val="uk-UA" w:eastAsia="en-US"/>
        </w:rPr>
        <w:t xml:space="preserve"> </w:t>
      </w:r>
      <w:r w:rsidRPr="009C7C6C">
        <w:rPr>
          <w:rFonts w:ascii="Times New Roman" w:eastAsia="Calibri" w:hAnsi="Times New Roman" w:cs="Times New Roman"/>
          <w:spacing w:val="10"/>
          <w:sz w:val="28"/>
          <w:szCs w:val="28"/>
          <w:lang w:val="uk-UA" w:eastAsia="en-US"/>
        </w:rPr>
        <w:t>і К</w:t>
      </w:r>
      <w:r w:rsidRPr="009C7C6C">
        <w:rPr>
          <w:rFonts w:ascii="Times New Roman" w:eastAsia="Calibri" w:hAnsi="Times New Roman" w:cs="Times New Roman"/>
          <w:spacing w:val="10"/>
          <w:sz w:val="28"/>
          <w:szCs w:val="28"/>
          <w:vertAlign w:val="subscript"/>
          <w:lang w:val="uk-UA" w:eastAsia="en-US"/>
        </w:rPr>
        <w:t>п</w:t>
      </w:r>
      <w:r w:rsidRPr="009C7C6C">
        <w:rPr>
          <w:rFonts w:ascii="Times New Roman" w:eastAsia="Calibri" w:hAnsi="Times New Roman" w:cs="Times New Roman"/>
          <w:spacing w:val="10"/>
          <w:sz w:val="28"/>
          <w:szCs w:val="28"/>
          <w:vertAlign w:val="superscript"/>
          <w:lang w:val="uk-UA" w:eastAsia="en-US"/>
        </w:rPr>
        <w:t xml:space="preserve">к </w:t>
      </w:r>
      <w:r w:rsidRPr="009C7C6C">
        <w:rPr>
          <w:rFonts w:ascii="Times New Roman" w:eastAsia="Calibri" w:hAnsi="Times New Roman" w:cs="Times New Roman"/>
          <w:spacing w:val="10"/>
          <w:sz w:val="28"/>
          <w:szCs w:val="28"/>
          <w:lang w:val="uk-UA" w:eastAsia="en-US"/>
        </w:rPr>
        <w:t>чистих водоносних пластів. ΔТ</w:t>
      </w:r>
      <w:r w:rsidRPr="009C7C6C">
        <w:rPr>
          <w:rFonts w:ascii="Times New Roman" w:eastAsia="Calibri" w:hAnsi="Times New Roman" w:cs="Times New Roman"/>
          <w:spacing w:val="10"/>
          <w:sz w:val="28"/>
          <w:szCs w:val="28"/>
          <w:vertAlign w:val="subscript"/>
          <w:lang w:val="uk-UA" w:eastAsia="en-US"/>
        </w:rPr>
        <w:t>СК</w:t>
      </w:r>
      <w:r w:rsidRPr="009C7C6C">
        <w:rPr>
          <w:rFonts w:ascii="Times New Roman" w:eastAsia="Calibri" w:hAnsi="Times New Roman" w:cs="Times New Roman"/>
          <w:spacing w:val="10"/>
          <w:sz w:val="28"/>
          <w:szCs w:val="28"/>
          <w:lang w:val="uk-UA" w:eastAsia="en-US"/>
        </w:rPr>
        <w:t xml:space="preserve">=166мкс/м </w:t>
      </w:r>
    </w:p>
    <w:p w:rsidR="009C7C6C" w:rsidRPr="009C7C6C" w:rsidRDefault="009C7C6C" w:rsidP="009C7C6C">
      <w:pPr>
        <w:spacing w:after="0" w:line="360" w:lineRule="auto"/>
        <w:ind w:firstLine="720"/>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lastRenderedPageBreak/>
        <w:t>Величина ΔТж залежить від</w:t>
      </w:r>
      <w:r w:rsidR="004D0A52">
        <w:rPr>
          <w:rFonts w:ascii="Times New Roman" w:eastAsia="Calibri" w:hAnsi="Times New Roman" w:cs="Times New Roman"/>
          <w:spacing w:val="10"/>
          <w:sz w:val="28"/>
          <w:szCs w:val="28"/>
          <w:lang w:val="uk-UA" w:eastAsia="en-US"/>
        </w:rPr>
        <w:t xml:space="preserve"> того, наскілки</w:t>
      </w:r>
      <w:r w:rsidRPr="009C7C6C">
        <w:rPr>
          <w:rFonts w:ascii="Times New Roman" w:eastAsia="Calibri" w:hAnsi="Times New Roman" w:cs="Times New Roman"/>
          <w:spacing w:val="10"/>
          <w:sz w:val="28"/>
          <w:szCs w:val="28"/>
          <w:lang w:val="uk-UA" w:eastAsia="en-US"/>
        </w:rPr>
        <w:t xml:space="preserve"> мінераліз</w:t>
      </w:r>
      <w:r w:rsidR="004D0A52">
        <w:rPr>
          <w:rFonts w:ascii="Times New Roman" w:eastAsia="Calibri" w:hAnsi="Times New Roman" w:cs="Times New Roman"/>
          <w:spacing w:val="10"/>
          <w:sz w:val="28"/>
          <w:szCs w:val="28"/>
          <w:lang w:val="uk-UA" w:eastAsia="en-US"/>
        </w:rPr>
        <w:t>овоними є</w:t>
      </w:r>
      <w:r w:rsidRPr="009C7C6C">
        <w:rPr>
          <w:rFonts w:ascii="Times New Roman" w:eastAsia="Calibri" w:hAnsi="Times New Roman" w:cs="Times New Roman"/>
          <w:spacing w:val="10"/>
          <w:sz w:val="28"/>
          <w:szCs w:val="28"/>
          <w:lang w:val="uk-UA" w:eastAsia="en-US"/>
        </w:rPr>
        <w:t xml:space="preserve"> пластов</w:t>
      </w:r>
      <w:r w:rsidR="004D0A52">
        <w:rPr>
          <w:rFonts w:ascii="Times New Roman" w:eastAsia="Calibri" w:hAnsi="Times New Roman" w:cs="Times New Roman"/>
          <w:spacing w:val="10"/>
          <w:sz w:val="28"/>
          <w:szCs w:val="28"/>
          <w:lang w:val="uk-UA" w:eastAsia="en-US"/>
        </w:rPr>
        <w:t>і</w:t>
      </w:r>
      <w:r w:rsidRPr="009C7C6C">
        <w:rPr>
          <w:rFonts w:ascii="Times New Roman" w:eastAsia="Calibri" w:hAnsi="Times New Roman" w:cs="Times New Roman"/>
          <w:spacing w:val="10"/>
          <w:sz w:val="28"/>
          <w:szCs w:val="28"/>
          <w:lang w:val="uk-UA" w:eastAsia="en-US"/>
        </w:rPr>
        <w:t xml:space="preserve"> вод</w:t>
      </w:r>
      <w:r w:rsidR="004D0A52">
        <w:rPr>
          <w:rFonts w:ascii="Times New Roman" w:eastAsia="Calibri" w:hAnsi="Times New Roman" w:cs="Times New Roman"/>
          <w:spacing w:val="10"/>
          <w:sz w:val="28"/>
          <w:szCs w:val="28"/>
          <w:lang w:val="uk-UA" w:eastAsia="en-US"/>
        </w:rPr>
        <w:t>и</w:t>
      </w:r>
      <w:r w:rsidRPr="009C7C6C">
        <w:rPr>
          <w:rFonts w:ascii="Times New Roman" w:eastAsia="Calibri" w:hAnsi="Times New Roman" w:cs="Times New Roman"/>
          <w:spacing w:val="10"/>
          <w:sz w:val="28"/>
          <w:szCs w:val="28"/>
          <w:lang w:val="uk-UA" w:eastAsia="en-US"/>
        </w:rPr>
        <w:t xml:space="preserve"> і фільтрат, </w:t>
      </w:r>
      <w:r w:rsidR="004D0A52">
        <w:rPr>
          <w:rFonts w:ascii="Times New Roman" w:eastAsia="Calibri" w:hAnsi="Times New Roman" w:cs="Times New Roman"/>
          <w:spacing w:val="10"/>
          <w:sz w:val="28"/>
          <w:szCs w:val="28"/>
          <w:lang w:val="uk-UA" w:eastAsia="en-US"/>
        </w:rPr>
        <w:t xml:space="preserve">який </w:t>
      </w:r>
      <w:r w:rsidRPr="009C7C6C">
        <w:rPr>
          <w:rFonts w:ascii="Times New Roman" w:eastAsia="Calibri" w:hAnsi="Times New Roman" w:cs="Times New Roman"/>
          <w:spacing w:val="10"/>
          <w:sz w:val="28"/>
          <w:szCs w:val="28"/>
          <w:lang w:val="uk-UA" w:eastAsia="en-US"/>
        </w:rPr>
        <w:t>їх термодинамічн</w:t>
      </w:r>
      <w:r w:rsidR="004D0A52">
        <w:rPr>
          <w:rFonts w:ascii="Times New Roman" w:eastAsia="Calibri" w:hAnsi="Times New Roman" w:cs="Times New Roman"/>
          <w:spacing w:val="10"/>
          <w:sz w:val="28"/>
          <w:szCs w:val="28"/>
          <w:lang w:val="uk-UA" w:eastAsia="en-US"/>
        </w:rPr>
        <w:t>ий</w:t>
      </w:r>
      <w:r w:rsidRPr="009C7C6C">
        <w:rPr>
          <w:rFonts w:ascii="Times New Roman" w:eastAsia="Calibri" w:hAnsi="Times New Roman" w:cs="Times New Roman"/>
          <w:spacing w:val="10"/>
          <w:sz w:val="28"/>
          <w:szCs w:val="28"/>
          <w:lang w:val="uk-UA" w:eastAsia="en-US"/>
        </w:rPr>
        <w:t xml:space="preserve"> стан. Для обліку </w:t>
      </w:r>
      <w:r w:rsidR="004D0A52" w:rsidRPr="004D0A52">
        <w:rPr>
          <w:rFonts w:ascii="Times New Roman" w:eastAsia="Calibri" w:hAnsi="Times New Roman" w:cs="Times New Roman"/>
          <w:spacing w:val="10"/>
          <w:sz w:val="28"/>
          <w:szCs w:val="28"/>
          <w:lang w:val="uk-UA" w:eastAsia="en-US"/>
        </w:rPr>
        <w:t>варіативних співвідношень</w:t>
      </w:r>
      <w:r w:rsidR="004D0A52">
        <w:rPr>
          <w:rFonts w:ascii="Times New Roman" w:eastAsia="Calibri" w:hAnsi="Times New Roman" w:cs="Times New Roman"/>
          <w:spacing w:val="10"/>
          <w:sz w:val="28"/>
          <w:szCs w:val="28"/>
          <w:lang w:val="uk-UA" w:eastAsia="en-US"/>
        </w:rPr>
        <w:t xml:space="preserve"> </w:t>
      </w:r>
      <w:r w:rsidRPr="009C7C6C">
        <w:rPr>
          <w:rFonts w:ascii="Times New Roman" w:eastAsia="Calibri" w:hAnsi="Times New Roman" w:cs="Times New Roman"/>
          <w:spacing w:val="10"/>
          <w:sz w:val="28"/>
          <w:szCs w:val="28"/>
          <w:lang w:val="uk-UA" w:eastAsia="en-US"/>
        </w:rPr>
        <w:t xml:space="preserve"> частки пластової води та фільтрату в присвердловинній зоні, а також інших факторів, які складно контролюються, величина ΔТ</w:t>
      </w:r>
      <w:r w:rsidRPr="009C7C6C">
        <w:rPr>
          <w:rFonts w:ascii="Times New Roman" w:eastAsia="Calibri" w:hAnsi="Times New Roman" w:cs="Times New Roman"/>
          <w:spacing w:val="10"/>
          <w:sz w:val="28"/>
          <w:szCs w:val="28"/>
          <w:vertAlign w:val="subscript"/>
          <w:lang w:val="uk-UA" w:eastAsia="en-US"/>
        </w:rPr>
        <w:t>Ж</w:t>
      </w:r>
      <w:r w:rsidRPr="009C7C6C">
        <w:rPr>
          <w:rFonts w:ascii="Times New Roman" w:eastAsia="Calibri" w:hAnsi="Times New Roman" w:cs="Times New Roman"/>
          <w:spacing w:val="10"/>
          <w:sz w:val="28"/>
          <w:szCs w:val="28"/>
          <w:lang w:val="uk-UA" w:eastAsia="en-US"/>
        </w:rPr>
        <w:t xml:space="preserve"> визначена статистично. Знаючи ΔТ і К</w:t>
      </w:r>
      <w:r w:rsidRPr="009C7C6C">
        <w:rPr>
          <w:rFonts w:ascii="Times New Roman" w:eastAsia="Calibri" w:hAnsi="Times New Roman" w:cs="Times New Roman"/>
          <w:spacing w:val="10"/>
          <w:sz w:val="28"/>
          <w:szCs w:val="28"/>
          <w:vertAlign w:val="subscript"/>
          <w:lang w:val="uk-UA" w:eastAsia="en-US"/>
        </w:rPr>
        <w:t>п</w:t>
      </w:r>
      <w:r w:rsidRPr="009C7C6C">
        <w:rPr>
          <w:rFonts w:ascii="Times New Roman" w:eastAsia="Calibri" w:hAnsi="Times New Roman" w:cs="Times New Roman"/>
          <w:spacing w:val="10"/>
          <w:sz w:val="28"/>
          <w:szCs w:val="28"/>
          <w:vertAlign w:val="superscript"/>
          <w:lang w:val="uk-UA" w:eastAsia="en-US"/>
        </w:rPr>
        <w:t>к</w:t>
      </w:r>
      <w:r w:rsidRPr="009C7C6C">
        <w:rPr>
          <w:rFonts w:ascii="Times New Roman" w:eastAsia="Calibri" w:hAnsi="Times New Roman" w:cs="Times New Roman"/>
          <w:spacing w:val="10"/>
          <w:sz w:val="28"/>
          <w:szCs w:val="28"/>
          <w:lang w:val="uk-UA" w:eastAsia="en-US"/>
        </w:rPr>
        <w:t xml:space="preserve"> чистих водоносних пісковиків, вирішуємо рівняння відносно ΔТ</w:t>
      </w:r>
      <w:r w:rsidRPr="009C7C6C">
        <w:rPr>
          <w:rFonts w:ascii="Times New Roman" w:eastAsia="Calibri" w:hAnsi="Times New Roman" w:cs="Times New Roman"/>
          <w:spacing w:val="10"/>
          <w:sz w:val="28"/>
          <w:szCs w:val="28"/>
          <w:vertAlign w:val="subscript"/>
          <w:lang w:val="uk-UA" w:eastAsia="en-US"/>
        </w:rPr>
        <w:t>Ж</w:t>
      </w:r>
      <w:r w:rsidRPr="009C7C6C">
        <w:rPr>
          <w:rFonts w:ascii="Times New Roman" w:eastAsia="Calibri" w:hAnsi="Times New Roman" w:cs="Times New Roman"/>
          <w:spacing w:val="10"/>
          <w:sz w:val="28"/>
          <w:szCs w:val="28"/>
          <w:lang w:val="uk-UA" w:eastAsia="en-US"/>
        </w:rPr>
        <w:t>. Для пісковиків верхнього візі ΔТ</w:t>
      </w:r>
      <w:r w:rsidRPr="009C7C6C">
        <w:rPr>
          <w:rFonts w:ascii="Times New Roman" w:eastAsia="Calibri" w:hAnsi="Times New Roman" w:cs="Times New Roman"/>
          <w:spacing w:val="10"/>
          <w:sz w:val="28"/>
          <w:szCs w:val="28"/>
          <w:vertAlign w:val="subscript"/>
          <w:lang w:val="uk-UA" w:eastAsia="en-US"/>
        </w:rPr>
        <w:t>Ж</w:t>
      </w:r>
      <w:r w:rsidRPr="009C7C6C">
        <w:rPr>
          <w:rFonts w:ascii="Times New Roman" w:eastAsia="Calibri" w:hAnsi="Times New Roman" w:cs="Times New Roman"/>
          <w:spacing w:val="10"/>
          <w:sz w:val="28"/>
          <w:szCs w:val="28"/>
          <w:lang w:val="uk-UA" w:eastAsia="en-US"/>
        </w:rPr>
        <w:t xml:space="preserve"> отримано рівним 615мкс/м, а для нижнього візі ΔТ</w:t>
      </w:r>
      <w:r w:rsidRPr="009C7C6C">
        <w:rPr>
          <w:rFonts w:ascii="Times New Roman" w:eastAsia="Calibri" w:hAnsi="Times New Roman" w:cs="Times New Roman"/>
          <w:spacing w:val="10"/>
          <w:sz w:val="28"/>
          <w:szCs w:val="28"/>
          <w:vertAlign w:val="subscript"/>
          <w:lang w:val="uk-UA" w:eastAsia="en-US"/>
        </w:rPr>
        <w:t>Ж</w:t>
      </w:r>
      <w:r w:rsidRPr="009C7C6C">
        <w:rPr>
          <w:rFonts w:ascii="Times New Roman" w:eastAsia="Calibri" w:hAnsi="Times New Roman" w:cs="Times New Roman"/>
          <w:spacing w:val="10"/>
          <w:sz w:val="28"/>
          <w:szCs w:val="28"/>
          <w:lang w:val="uk-UA" w:eastAsia="en-US"/>
        </w:rPr>
        <w:t>=628мкс/м.</w:t>
      </w:r>
    </w:p>
    <w:p w:rsidR="009C7C6C" w:rsidRPr="009C7C6C" w:rsidRDefault="009C7C6C" w:rsidP="009C7C6C">
      <w:pPr>
        <w:spacing w:after="0" w:line="360" w:lineRule="auto"/>
        <w:ind w:firstLine="720"/>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Рівняння для верхнього візе має вигляд</w:t>
      </w:r>
    </w:p>
    <w:p w:rsidR="009C7C6C" w:rsidRPr="009C7C6C" w:rsidRDefault="009C7C6C" w:rsidP="009C7C6C">
      <w:pPr>
        <w:spacing w:after="0" w:line="360" w:lineRule="auto"/>
        <w:ind w:firstLine="720"/>
        <w:jc w:val="center"/>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position w:val="-24"/>
          <w:sz w:val="28"/>
          <w:szCs w:val="28"/>
          <w:lang w:val="uk-UA" w:eastAsia="en-US"/>
        </w:rPr>
        <w:object w:dxaOrig="1820" w:dyaOrig="620">
          <v:shape id="_x0000_i1034" type="#_x0000_t75" style="width:90.45pt;height:31.1pt" o:ole="">
            <v:imagedata r:id="rId52" o:title=""/>
          </v:shape>
          <o:OLEObject Type="Embed" ProgID="Equation.3" ShapeID="_x0000_i1034" DrawAspect="Content" ObjectID="_1748593522" r:id="rId53"/>
        </w:object>
      </w:r>
      <w:r w:rsidRPr="009C7C6C">
        <w:rPr>
          <w:rFonts w:ascii="Times New Roman" w:eastAsia="Calibri" w:hAnsi="Times New Roman" w:cs="Times New Roman"/>
          <w:spacing w:val="10"/>
          <w:sz w:val="28"/>
          <w:szCs w:val="28"/>
          <w:lang w:val="uk-UA" w:eastAsia="en-US"/>
        </w:rPr>
        <w:t xml:space="preserve">       </w:t>
      </w:r>
    </w:p>
    <w:p w:rsidR="009C7C6C" w:rsidRPr="009C7C6C" w:rsidRDefault="009C7C6C" w:rsidP="009C7C6C">
      <w:pPr>
        <w:spacing w:after="0" w:line="360" w:lineRule="auto"/>
        <w:ind w:firstLine="720"/>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 xml:space="preserve">для нижнього візе              </w:t>
      </w:r>
      <w:r w:rsidRPr="009C7C6C">
        <w:rPr>
          <w:rFonts w:ascii="Times New Roman" w:eastAsia="Calibri" w:hAnsi="Times New Roman" w:cs="Times New Roman"/>
          <w:spacing w:val="10"/>
          <w:position w:val="-24"/>
          <w:sz w:val="28"/>
          <w:szCs w:val="28"/>
          <w:lang w:val="uk-UA" w:eastAsia="en-US"/>
        </w:rPr>
        <w:object w:dxaOrig="1800" w:dyaOrig="620">
          <v:shape id="_x0000_i1035" type="#_x0000_t75" style="width:90.45pt;height:31.1pt" o:ole="">
            <v:imagedata r:id="rId54" o:title=""/>
          </v:shape>
          <o:OLEObject Type="Embed" ProgID="Equation.3" ShapeID="_x0000_i1035" DrawAspect="Content" ObjectID="_1748593523" r:id="rId55"/>
        </w:object>
      </w:r>
      <w:r w:rsidRPr="009C7C6C">
        <w:rPr>
          <w:rFonts w:ascii="Times New Roman" w:eastAsia="Calibri" w:hAnsi="Times New Roman" w:cs="Times New Roman"/>
          <w:spacing w:val="10"/>
          <w:sz w:val="28"/>
          <w:szCs w:val="28"/>
          <w:lang w:val="uk-UA" w:eastAsia="en-US"/>
        </w:rPr>
        <w:t xml:space="preserve">        </w:t>
      </w:r>
    </w:p>
    <w:p w:rsidR="009C7C6C" w:rsidRPr="009C7C6C" w:rsidRDefault="009C7C6C" w:rsidP="009C7C6C">
      <w:pPr>
        <w:spacing w:after="0" w:line="360" w:lineRule="auto"/>
        <w:ind w:firstLine="720"/>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Для встановлення ступеню впливу глинистості на ΔТ проведене узагальнення й аналіз геофізичного матеріалу та керну з групи родовищ – Коржівського, Андріяшівського, Перекопівського, Волошківського та Ярмолинцівського.</w:t>
      </w:r>
    </w:p>
    <w:p w:rsidR="009C7C6C" w:rsidRPr="009C7C6C" w:rsidRDefault="009C7C6C" w:rsidP="009C7C6C">
      <w:pPr>
        <w:spacing w:after="0" w:line="360" w:lineRule="auto"/>
        <w:ind w:firstLine="720"/>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Кількісним показником впливу глинистості на ΔТ може служити різниця ΔК</w:t>
      </w:r>
      <w:r w:rsidRPr="009C7C6C">
        <w:rPr>
          <w:rFonts w:ascii="Times New Roman" w:eastAsia="Calibri" w:hAnsi="Times New Roman" w:cs="Times New Roman"/>
          <w:spacing w:val="10"/>
          <w:sz w:val="28"/>
          <w:szCs w:val="28"/>
          <w:vertAlign w:val="subscript"/>
          <w:lang w:val="uk-UA" w:eastAsia="en-US"/>
        </w:rPr>
        <w:t>п</w:t>
      </w:r>
      <w:r w:rsidRPr="009C7C6C">
        <w:rPr>
          <w:rFonts w:ascii="Times New Roman" w:eastAsia="Calibri" w:hAnsi="Times New Roman" w:cs="Times New Roman"/>
          <w:spacing w:val="10"/>
          <w:sz w:val="28"/>
          <w:szCs w:val="28"/>
          <w:lang w:val="uk-UA" w:eastAsia="en-US"/>
        </w:rPr>
        <w:t>=К</w:t>
      </w:r>
      <w:r w:rsidRPr="009C7C6C">
        <w:rPr>
          <w:rFonts w:ascii="Times New Roman" w:eastAsia="Calibri" w:hAnsi="Times New Roman" w:cs="Times New Roman"/>
          <w:spacing w:val="10"/>
          <w:sz w:val="28"/>
          <w:szCs w:val="28"/>
          <w:vertAlign w:val="subscript"/>
          <w:lang w:val="uk-UA" w:eastAsia="en-US"/>
        </w:rPr>
        <w:t>п</w:t>
      </w:r>
      <w:r w:rsidRPr="009C7C6C">
        <w:rPr>
          <w:rFonts w:ascii="Times New Roman" w:eastAsia="Calibri" w:hAnsi="Times New Roman" w:cs="Times New Roman"/>
          <w:spacing w:val="10"/>
          <w:sz w:val="28"/>
          <w:szCs w:val="28"/>
          <w:vertAlign w:val="superscript"/>
          <w:lang w:val="uk-UA" w:eastAsia="en-US"/>
        </w:rPr>
        <w:t>к</w:t>
      </w:r>
      <w:r w:rsidRPr="009C7C6C">
        <w:rPr>
          <w:rFonts w:ascii="Times New Roman" w:eastAsia="Calibri" w:hAnsi="Times New Roman" w:cs="Times New Roman"/>
          <w:spacing w:val="10"/>
          <w:sz w:val="28"/>
          <w:szCs w:val="28"/>
          <w:lang w:val="uk-UA" w:eastAsia="en-US"/>
        </w:rPr>
        <w:t xml:space="preserve"> – К</w:t>
      </w:r>
      <w:r w:rsidRPr="009C7C6C">
        <w:rPr>
          <w:rFonts w:ascii="Times New Roman" w:eastAsia="Calibri" w:hAnsi="Times New Roman" w:cs="Times New Roman"/>
          <w:spacing w:val="10"/>
          <w:sz w:val="28"/>
          <w:szCs w:val="28"/>
          <w:vertAlign w:val="subscript"/>
          <w:lang w:val="uk-UA" w:eastAsia="en-US"/>
        </w:rPr>
        <w:t>п</w:t>
      </w:r>
      <w:r w:rsidRPr="009C7C6C">
        <w:rPr>
          <w:rFonts w:ascii="Times New Roman" w:eastAsia="Calibri" w:hAnsi="Times New Roman" w:cs="Times New Roman"/>
          <w:spacing w:val="10"/>
          <w:sz w:val="28"/>
          <w:szCs w:val="28"/>
          <w:vertAlign w:val="superscript"/>
          <w:lang w:val="uk-UA" w:eastAsia="en-US"/>
        </w:rPr>
        <w:t>ак</w:t>
      </w:r>
      <w:r w:rsidRPr="009C7C6C">
        <w:rPr>
          <w:rFonts w:ascii="Times New Roman" w:eastAsia="Calibri" w:hAnsi="Times New Roman" w:cs="Times New Roman"/>
          <w:spacing w:val="10"/>
          <w:sz w:val="28"/>
          <w:szCs w:val="28"/>
          <w:lang w:val="uk-UA" w:eastAsia="en-US"/>
        </w:rPr>
        <w:t>, де К</w:t>
      </w:r>
      <w:r w:rsidRPr="009C7C6C">
        <w:rPr>
          <w:rFonts w:ascii="Times New Roman" w:eastAsia="Calibri" w:hAnsi="Times New Roman" w:cs="Times New Roman"/>
          <w:spacing w:val="10"/>
          <w:sz w:val="28"/>
          <w:szCs w:val="28"/>
          <w:vertAlign w:val="subscript"/>
          <w:lang w:val="uk-UA" w:eastAsia="en-US"/>
        </w:rPr>
        <w:t>п</w:t>
      </w:r>
      <w:r w:rsidRPr="009C7C6C">
        <w:rPr>
          <w:rFonts w:ascii="Times New Roman" w:eastAsia="Calibri" w:hAnsi="Times New Roman" w:cs="Times New Roman"/>
          <w:spacing w:val="10"/>
          <w:sz w:val="28"/>
          <w:szCs w:val="28"/>
          <w:vertAlign w:val="superscript"/>
          <w:lang w:val="uk-UA" w:eastAsia="en-US"/>
        </w:rPr>
        <w:t>ак</w:t>
      </w:r>
      <w:r w:rsidRPr="009C7C6C">
        <w:rPr>
          <w:rFonts w:ascii="Times New Roman" w:eastAsia="Calibri" w:hAnsi="Times New Roman" w:cs="Times New Roman"/>
          <w:spacing w:val="10"/>
          <w:sz w:val="28"/>
          <w:szCs w:val="28"/>
          <w:lang w:val="uk-UA" w:eastAsia="en-US"/>
        </w:rPr>
        <w:t xml:space="preserve"> визначається по рівнянню середнього часу. Для колекторів із К</w:t>
      </w:r>
      <w:r w:rsidRPr="009C7C6C">
        <w:rPr>
          <w:rFonts w:ascii="Times New Roman" w:eastAsia="Calibri" w:hAnsi="Times New Roman" w:cs="Times New Roman"/>
          <w:spacing w:val="10"/>
          <w:sz w:val="28"/>
          <w:szCs w:val="28"/>
          <w:vertAlign w:val="subscript"/>
          <w:lang w:val="uk-UA" w:eastAsia="en-US"/>
        </w:rPr>
        <w:t>гл</w:t>
      </w:r>
      <w:r w:rsidRPr="009C7C6C">
        <w:rPr>
          <w:rFonts w:ascii="Times New Roman" w:eastAsia="Calibri" w:hAnsi="Times New Roman" w:cs="Times New Roman"/>
          <w:spacing w:val="10"/>
          <w:sz w:val="28"/>
          <w:szCs w:val="28"/>
          <w:lang w:val="uk-UA" w:eastAsia="en-US"/>
        </w:rPr>
        <w:t xml:space="preserve"> &lt; 7% значення К</w:t>
      </w:r>
      <w:r w:rsidRPr="009C7C6C">
        <w:rPr>
          <w:rFonts w:ascii="Times New Roman" w:eastAsia="Calibri" w:hAnsi="Times New Roman" w:cs="Times New Roman"/>
          <w:spacing w:val="10"/>
          <w:sz w:val="28"/>
          <w:szCs w:val="28"/>
          <w:vertAlign w:val="subscript"/>
          <w:lang w:val="uk-UA" w:eastAsia="en-US"/>
        </w:rPr>
        <w:t>п</w:t>
      </w:r>
      <w:r w:rsidRPr="009C7C6C">
        <w:rPr>
          <w:rFonts w:ascii="Times New Roman" w:eastAsia="Calibri" w:hAnsi="Times New Roman" w:cs="Times New Roman"/>
          <w:spacing w:val="10"/>
          <w:sz w:val="28"/>
          <w:szCs w:val="28"/>
          <w:lang w:val="uk-UA" w:eastAsia="en-US"/>
        </w:rPr>
        <w:t xml:space="preserve"> знаходяться в межах погрішності вимірів ±2% абс., тобто в середньому дорівнюють нулю. Це говорить про те, що глинистість &lt; 7% не позначається на показання АК. </w:t>
      </w:r>
      <w:r w:rsidR="004D0A52" w:rsidRPr="004D0A52">
        <w:rPr>
          <w:rFonts w:ascii="Times New Roman" w:eastAsia="Calibri" w:hAnsi="Times New Roman" w:cs="Times New Roman"/>
          <w:spacing w:val="10"/>
          <w:sz w:val="28"/>
          <w:szCs w:val="28"/>
          <w:lang w:val="uk-UA" w:eastAsia="en-US"/>
        </w:rPr>
        <w:t>Отже, колектори з вмістом глини до 7% можуть бути визнані практично чистими</w:t>
      </w:r>
      <w:r w:rsidRPr="009C7C6C">
        <w:rPr>
          <w:rFonts w:ascii="Times New Roman" w:eastAsia="Calibri" w:hAnsi="Times New Roman" w:cs="Times New Roman"/>
          <w:spacing w:val="10"/>
          <w:sz w:val="28"/>
          <w:szCs w:val="28"/>
          <w:lang w:val="uk-UA" w:eastAsia="en-US"/>
        </w:rPr>
        <w:t>.</w:t>
      </w:r>
    </w:p>
    <w:p w:rsidR="009C7C6C" w:rsidRPr="009C7C6C" w:rsidRDefault="009C7C6C" w:rsidP="009C7C6C">
      <w:pPr>
        <w:spacing w:after="0" w:line="360" w:lineRule="auto"/>
        <w:ind w:firstLine="720"/>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Для пластів-колекторів із К</w:t>
      </w:r>
      <w:r w:rsidRPr="009C7C6C">
        <w:rPr>
          <w:rFonts w:ascii="Times New Roman" w:eastAsia="Calibri" w:hAnsi="Times New Roman" w:cs="Times New Roman"/>
          <w:spacing w:val="10"/>
          <w:sz w:val="28"/>
          <w:szCs w:val="28"/>
          <w:vertAlign w:val="subscript"/>
          <w:lang w:val="uk-UA" w:eastAsia="en-US"/>
        </w:rPr>
        <w:t>гл</w:t>
      </w:r>
      <w:r w:rsidRPr="009C7C6C">
        <w:rPr>
          <w:rFonts w:ascii="Times New Roman" w:eastAsia="Calibri" w:hAnsi="Times New Roman" w:cs="Times New Roman"/>
          <w:spacing w:val="10"/>
          <w:sz w:val="28"/>
          <w:szCs w:val="28"/>
          <w:lang w:val="uk-UA" w:eastAsia="en-US"/>
        </w:rPr>
        <w:t xml:space="preserve"> &gt; 7% різниця ΔК</w:t>
      </w:r>
      <w:r w:rsidRPr="009C7C6C">
        <w:rPr>
          <w:rFonts w:ascii="Times New Roman" w:eastAsia="Calibri" w:hAnsi="Times New Roman" w:cs="Times New Roman"/>
          <w:spacing w:val="10"/>
          <w:sz w:val="28"/>
          <w:szCs w:val="28"/>
          <w:vertAlign w:val="subscript"/>
          <w:lang w:val="uk-UA" w:eastAsia="en-US"/>
        </w:rPr>
        <w:t xml:space="preserve">п </w:t>
      </w:r>
      <w:r w:rsidRPr="009C7C6C">
        <w:rPr>
          <w:rFonts w:ascii="Times New Roman" w:eastAsia="Calibri" w:hAnsi="Times New Roman" w:cs="Times New Roman"/>
          <w:spacing w:val="10"/>
          <w:sz w:val="28"/>
          <w:szCs w:val="28"/>
          <w:lang w:val="uk-UA" w:eastAsia="en-US"/>
        </w:rPr>
        <w:t>від’ємна та зростає зі збільшенням К</w:t>
      </w:r>
      <w:r w:rsidRPr="009C7C6C">
        <w:rPr>
          <w:rFonts w:ascii="Times New Roman" w:eastAsia="Calibri" w:hAnsi="Times New Roman" w:cs="Times New Roman"/>
          <w:spacing w:val="10"/>
          <w:sz w:val="28"/>
          <w:szCs w:val="28"/>
          <w:vertAlign w:val="subscript"/>
          <w:lang w:val="uk-UA" w:eastAsia="en-US"/>
        </w:rPr>
        <w:t>гл</w:t>
      </w:r>
      <w:r w:rsidRPr="009C7C6C">
        <w:rPr>
          <w:rFonts w:ascii="Times New Roman" w:eastAsia="Calibri" w:hAnsi="Times New Roman" w:cs="Times New Roman"/>
          <w:spacing w:val="10"/>
          <w:sz w:val="28"/>
          <w:szCs w:val="28"/>
          <w:lang w:val="uk-UA" w:eastAsia="en-US"/>
        </w:rPr>
        <w:t>, тобто К</w:t>
      </w:r>
      <w:r w:rsidRPr="009C7C6C">
        <w:rPr>
          <w:rFonts w:ascii="Times New Roman" w:eastAsia="Calibri" w:hAnsi="Times New Roman" w:cs="Times New Roman"/>
          <w:spacing w:val="10"/>
          <w:sz w:val="28"/>
          <w:szCs w:val="28"/>
          <w:vertAlign w:val="subscript"/>
          <w:lang w:val="uk-UA" w:eastAsia="en-US"/>
        </w:rPr>
        <w:t>п</w:t>
      </w:r>
      <w:r w:rsidRPr="009C7C6C">
        <w:rPr>
          <w:rFonts w:ascii="Times New Roman" w:eastAsia="Calibri" w:hAnsi="Times New Roman" w:cs="Times New Roman"/>
          <w:spacing w:val="10"/>
          <w:sz w:val="28"/>
          <w:szCs w:val="28"/>
          <w:vertAlign w:val="superscript"/>
          <w:lang w:val="uk-UA" w:eastAsia="en-US"/>
        </w:rPr>
        <w:t xml:space="preserve">ак </w:t>
      </w:r>
      <w:r w:rsidRPr="009C7C6C">
        <w:rPr>
          <w:rFonts w:ascii="Times New Roman" w:eastAsia="Calibri" w:hAnsi="Times New Roman" w:cs="Times New Roman"/>
          <w:spacing w:val="10"/>
          <w:sz w:val="28"/>
          <w:szCs w:val="28"/>
          <w:lang w:val="uk-UA" w:eastAsia="en-US"/>
        </w:rPr>
        <w:t>&gt; Кп. Для оцінки пористості глинистих порід використане рівняння:</w:t>
      </w:r>
    </w:p>
    <w:p w:rsidR="009C7C6C" w:rsidRPr="009C7C6C" w:rsidRDefault="009C7C6C" w:rsidP="009C7C6C">
      <w:pPr>
        <w:spacing w:after="0" w:line="360" w:lineRule="auto"/>
        <w:ind w:firstLine="720"/>
        <w:jc w:val="center"/>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position w:val="-30"/>
          <w:sz w:val="28"/>
          <w:szCs w:val="28"/>
          <w:lang w:val="uk-UA" w:eastAsia="en-US"/>
        </w:rPr>
        <w:object w:dxaOrig="2079" w:dyaOrig="700">
          <v:shape id="_x0000_i1036" type="#_x0000_t75" style="width:104.25pt;height:35.7pt" o:ole="">
            <v:imagedata r:id="rId56" o:title=""/>
          </v:shape>
          <o:OLEObject Type="Embed" ProgID="Equation.3" ShapeID="_x0000_i1036" DrawAspect="Content" ObjectID="_1748593524" r:id="rId57"/>
        </w:object>
      </w:r>
      <w:r w:rsidRPr="009C7C6C">
        <w:rPr>
          <w:rFonts w:ascii="Times New Roman" w:eastAsia="Calibri" w:hAnsi="Times New Roman" w:cs="Times New Roman"/>
          <w:sz w:val="28"/>
          <w:szCs w:val="28"/>
          <w:lang w:val="uk-UA" w:eastAsia="en-US"/>
        </w:rPr>
        <w:t xml:space="preserve"> = К</w:t>
      </w:r>
      <w:r w:rsidRPr="009C7C6C">
        <w:rPr>
          <w:rFonts w:ascii="Times New Roman" w:eastAsia="Calibri" w:hAnsi="Times New Roman" w:cs="Times New Roman"/>
          <w:sz w:val="28"/>
          <w:szCs w:val="28"/>
          <w:vertAlign w:val="subscript"/>
          <w:lang w:val="uk-UA" w:eastAsia="en-US"/>
        </w:rPr>
        <w:t>п</w:t>
      </w:r>
      <w:r w:rsidRPr="009C7C6C">
        <w:rPr>
          <w:rFonts w:ascii="Times New Roman" w:eastAsia="Calibri" w:hAnsi="Times New Roman" w:cs="Times New Roman"/>
          <w:sz w:val="28"/>
          <w:szCs w:val="28"/>
          <w:lang w:val="uk-UA" w:eastAsia="en-US"/>
        </w:rPr>
        <w:t>хА(К</w:t>
      </w:r>
      <w:r w:rsidRPr="009C7C6C">
        <w:rPr>
          <w:rFonts w:ascii="Times New Roman" w:eastAsia="Calibri" w:hAnsi="Times New Roman" w:cs="Times New Roman"/>
          <w:sz w:val="28"/>
          <w:szCs w:val="28"/>
          <w:vertAlign w:val="subscript"/>
          <w:lang w:val="uk-UA" w:eastAsia="en-US"/>
        </w:rPr>
        <w:t>гл</w:t>
      </w:r>
      <w:r w:rsidRPr="009C7C6C">
        <w:rPr>
          <w:rFonts w:ascii="Times New Roman" w:eastAsia="Calibri" w:hAnsi="Times New Roman" w:cs="Times New Roman"/>
          <w:sz w:val="28"/>
          <w:szCs w:val="28"/>
          <w:lang w:val="uk-UA" w:eastAsia="en-US"/>
        </w:rPr>
        <w:t>-0,07)</w:t>
      </w:r>
      <w:r w:rsidRPr="009C7C6C">
        <w:rPr>
          <w:rFonts w:ascii="Times New Roman" w:eastAsia="Calibri" w:hAnsi="Times New Roman" w:cs="Times New Roman"/>
          <w:spacing w:val="10"/>
          <w:sz w:val="28"/>
          <w:szCs w:val="28"/>
          <w:lang w:val="uk-UA" w:eastAsia="en-US"/>
        </w:rPr>
        <w:t xml:space="preserve">    при К</w:t>
      </w:r>
      <w:r w:rsidRPr="009C7C6C">
        <w:rPr>
          <w:rFonts w:ascii="Times New Roman" w:eastAsia="Calibri" w:hAnsi="Times New Roman" w:cs="Times New Roman"/>
          <w:spacing w:val="10"/>
          <w:sz w:val="28"/>
          <w:szCs w:val="28"/>
          <w:vertAlign w:val="subscript"/>
          <w:lang w:val="uk-UA" w:eastAsia="en-US"/>
        </w:rPr>
        <w:t xml:space="preserve">гл </w:t>
      </w:r>
      <w:r w:rsidRPr="009C7C6C">
        <w:rPr>
          <w:rFonts w:ascii="Times New Roman" w:eastAsia="Calibri" w:hAnsi="Times New Roman" w:cs="Times New Roman"/>
          <w:spacing w:val="10"/>
          <w:sz w:val="28"/>
          <w:szCs w:val="28"/>
          <w:lang w:val="uk-UA" w:eastAsia="en-US"/>
        </w:rPr>
        <w:t>≥ 7%</w:t>
      </w:r>
    </w:p>
    <w:p w:rsidR="009C7C6C" w:rsidRPr="009C7C6C" w:rsidRDefault="009C7C6C" w:rsidP="009C7C6C">
      <w:pPr>
        <w:spacing w:after="0" w:line="360" w:lineRule="auto"/>
        <w:ind w:firstLine="720"/>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 xml:space="preserve">де </w:t>
      </w:r>
      <w:r w:rsidR="004D0A52" w:rsidRPr="004D0A52">
        <w:rPr>
          <w:rFonts w:ascii="Times New Roman" w:eastAsia="Calibri" w:hAnsi="Times New Roman" w:cs="Times New Roman"/>
          <w:spacing w:val="10"/>
          <w:sz w:val="28"/>
          <w:szCs w:val="28"/>
          <w:lang w:val="uk-UA" w:eastAsia="en-US"/>
        </w:rPr>
        <w:t xml:space="preserve">А - це константа, яка враховує вплив глинистості на значення </w:t>
      </w:r>
      <w:r w:rsidRPr="009C7C6C">
        <w:rPr>
          <w:rFonts w:ascii="Times New Roman" w:eastAsia="Calibri" w:hAnsi="Times New Roman" w:cs="Times New Roman"/>
          <w:spacing w:val="10"/>
          <w:sz w:val="28"/>
          <w:szCs w:val="28"/>
          <w:lang w:val="uk-UA" w:eastAsia="en-US"/>
        </w:rPr>
        <w:t>К</w:t>
      </w:r>
      <w:r w:rsidRPr="009C7C6C">
        <w:rPr>
          <w:rFonts w:ascii="Times New Roman" w:eastAsia="Calibri" w:hAnsi="Times New Roman" w:cs="Times New Roman"/>
          <w:spacing w:val="10"/>
          <w:sz w:val="28"/>
          <w:szCs w:val="28"/>
          <w:vertAlign w:val="subscript"/>
          <w:lang w:val="uk-UA" w:eastAsia="en-US"/>
        </w:rPr>
        <w:t>п</w:t>
      </w:r>
      <w:r w:rsidRPr="009C7C6C">
        <w:rPr>
          <w:rFonts w:ascii="Times New Roman" w:eastAsia="Calibri" w:hAnsi="Times New Roman" w:cs="Times New Roman"/>
          <w:spacing w:val="10"/>
          <w:sz w:val="28"/>
          <w:szCs w:val="28"/>
          <w:vertAlign w:val="superscript"/>
          <w:lang w:val="uk-UA" w:eastAsia="en-US"/>
        </w:rPr>
        <w:t>АК</w:t>
      </w:r>
      <w:r w:rsidRPr="009C7C6C">
        <w:rPr>
          <w:rFonts w:ascii="Times New Roman" w:eastAsia="Calibri" w:hAnsi="Times New Roman" w:cs="Times New Roman"/>
          <w:spacing w:val="10"/>
          <w:sz w:val="28"/>
          <w:szCs w:val="28"/>
          <w:lang w:val="uk-UA" w:eastAsia="en-US"/>
        </w:rPr>
        <w:t xml:space="preserve">. </w:t>
      </w:r>
      <w:r w:rsidR="004D0A52" w:rsidRPr="004D0A52">
        <w:rPr>
          <w:rFonts w:ascii="Times New Roman" w:eastAsia="Calibri" w:hAnsi="Times New Roman" w:cs="Times New Roman"/>
          <w:spacing w:val="10"/>
          <w:sz w:val="28"/>
          <w:szCs w:val="28"/>
          <w:lang w:val="uk-UA" w:eastAsia="en-US"/>
        </w:rPr>
        <w:t xml:space="preserve">Вона залежить від мінерального складу та щільності глинистого </w:t>
      </w:r>
      <w:r w:rsidR="004D0A52" w:rsidRPr="004D0A52">
        <w:rPr>
          <w:rFonts w:ascii="Times New Roman" w:eastAsia="Calibri" w:hAnsi="Times New Roman" w:cs="Times New Roman"/>
          <w:spacing w:val="10"/>
          <w:sz w:val="28"/>
          <w:szCs w:val="28"/>
          <w:lang w:val="uk-UA" w:eastAsia="en-US"/>
        </w:rPr>
        <w:lastRenderedPageBreak/>
        <w:t>матеріалу. Статистично константа була визначена за вибіркою водонасичених стратумів різної глинистості зі знаними значеннями глинистості на основі даних з керну</w:t>
      </w:r>
      <w:r w:rsidRPr="009C7C6C">
        <w:rPr>
          <w:rFonts w:ascii="Times New Roman" w:eastAsia="Calibri" w:hAnsi="Times New Roman" w:cs="Times New Roman"/>
          <w:spacing w:val="10"/>
          <w:sz w:val="28"/>
          <w:szCs w:val="28"/>
          <w:lang w:val="uk-UA" w:eastAsia="en-US"/>
        </w:rPr>
        <w:t>. Для Коржівського родовища рівняння 5.4 має вид:</w:t>
      </w:r>
    </w:p>
    <w:p w:rsidR="009C7C6C" w:rsidRPr="009C7C6C" w:rsidRDefault="009C7C6C" w:rsidP="009C7C6C">
      <w:pPr>
        <w:spacing w:after="0" w:line="360" w:lineRule="auto"/>
        <w:ind w:firstLine="720"/>
        <w:jc w:val="center"/>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К</w:t>
      </w:r>
      <w:r w:rsidRPr="009C7C6C">
        <w:rPr>
          <w:rFonts w:ascii="Times New Roman" w:eastAsia="Calibri" w:hAnsi="Times New Roman" w:cs="Times New Roman"/>
          <w:spacing w:val="10"/>
          <w:sz w:val="28"/>
          <w:szCs w:val="28"/>
          <w:vertAlign w:val="subscript"/>
          <w:lang w:val="uk-UA" w:eastAsia="en-US"/>
        </w:rPr>
        <w:t>п</w:t>
      </w:r>
      <w:r w:rsidRPr="009C7C6C">
        <w:rPr>
          <w:rFonts w:ascii="Times New Roman" w:eastAsia="Calibri" w:hAnsi="Times New Roman" w:cs="Times New Roman"/>
          <w:spacing w:val="10"/>
          <w:sz w:val="28"/>
          <w:szCs w:val="28"/>
          <w:vertAlign w:val="superscript"/>
          <w:lang w:val="uk-UA" w:eastAsia="en-US"/>
        </w:rPr>
        <w:t>АК</w:t>
      </w:r>
      <w:r w:rsidRPr="009C7C6C">
        <w:rPr>
          <w:rFonts w:ascii="Times New Roman" w:eastAsia="Calibri" w:hAnsi="Times New Roman" w:cs="Times New Roman"/>
          <w:spacing w:val="10"/>
          <w:sz w:val="28"/>
          <w:szCs w:val="28"/>
          <w:lang w:val="uk-UA" w:eastAsia="en-US"/>
        </w:rPr>
        <w:t>=К</w:t>
      </w:r>
      <w:r w:rsidRPr="009C7C6C">
        <w:rPr>
          <w:rFonts w:ascii="Times New Roman" w:eastAsia="Calibri" w:hAnsi="Times New Roman" w:cs="Times New Roman"/>
          <w:spacing w:val="10"/>
          <w:sz w:val="28"/>
          <w:szCs w:val="28"/>
          <w:vertAlign w:val="subscript"/>
          <w:lang w:val="uk-UA" w:eastAsia="en-US"/>
        </w:rPr>
        <w:t>п</w:t>
      </w:r>
      <w:r w:rsidRPr="009C7C6C">
        <w:rPr>
          <w:rFonts w:ascii="Times New Roman" w:eastAsia="Calibri" w:hAnsi="Times New Roman" w:cs="Times New Roman"/>
          <w:spacing w:val="10"/>
          <w:sz w:val="28"/>
          <w:szCs w:val="28"/>
          <w:lang w:val="uk-UA" w:eastAsia="en-US"/>
        </w:rPr>
        <w:t>+0,2(К</w:t>
      </w:r>
      <w:r w:rsidRPr="009C7C6C">
        <w:rPr>
          <w:rFonts w:ascii="Times New Roman" w:eastAsia="Calibri" w:hAnsi="Times New Roman" w:cs="Times New Roman"/>
          <w:spacing w:val="10"/>
          <w:sz w:val="28"/>
          <w:szCs w:val="28"/>
          <w:vertAlign w:val="subscript"/>
          <w:lang w:val="uk-UA" w:eastAsia="en-US"/>
        </w:rPr>
        <w:t xml:space="preserve">гл </w:t>
      </w:r>
      <w:r w:rsidRPr="009C7C6C">
        <w:rPr>
          <w:rFonts w:ascii="Times New Roman" w:eastAsia="Calibri" w:hAnsi="Times New Roman" w:cs="Times New Roman"/>
          <w:spacing w:val="10"/>
          <w:sz w:val="28"/>
          <w:szCs w:val="28"/>
          <w:lang w:val="uk-UA" w:eastAsia="en-US"/>
        </w:rPr>
        <w:t>– 0,07) для верхнього візі</w:t>
      </w:r>
    </w:p>
    <w:p w:rsidR="009C7C6C" w:rsidRPr="009C7C6C" w:rsidRDefault="009C7C6C" w:rsidP="009C7C6C">
      <w:pPr>
        <w:spacing w:after="0" w:line="360" w:lineRule="auto"/>
        <w:ind w:firstLine="720"/>
        <w:jc w:val="center"/>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К</w:t>
      </w:r>
      <w:r w:rsidRPr="009C7C6C">
        <w:rPr>
          <w:rFonts w:ascii="Times New Roman" w:eastAsia="Calibri" w:hAnsi="Times New Roman" w:cs="Times New Roman"/>
          <w:spacing w:val="10"/>
          <w:sz w:val="28"/>
          <w:szCs w:val="28"/>
          <w:vertAlign w:val="subscript"/>
          <w:lang w:val="uk-UA" w:eastAsia="en-US"/>
        </w:rPr>
        <w:t>п</w:t>
      </w:r>
      <w:r w:rsidRPr="009C7C6C">
        <w:rPr>
          <w:rFonts w:ascii="Times New Roman" w:eastAsia="Calibri" w:hAnsi="Times New Roman" w:cs="Times New Roman"/>
          <w:spacing w:val="10"/>
          <w:sz w:val="28"/>
          <w:szCs w:val="28"/>
          <w:vertAlign w:val="superscript"/>
          <w:lang w:val="uk-UA" w:eastAsia="en-US"/>
        </w:rPr>
        <w:t>АК</w:t>
      </w:r>
      <w:r w:rsidRPr="009C7C6C">
        <w:rPr>
          <w:rFonts w:ascii="Times New Roman" w:eastAsia="Calibri" w:hAnsi="Times New Roman" w:cs="Times New Roman"/>
          <w:spacing w:val="10"/>
          <w:sz w:val="28"/>
          <w:szCs w:val="28"/>
          <w:lang w:val="uk-UA" w:eastAsia="en-US"/>
        </w:rPr>
        <w:t>=К</w:t>
      </w:r>
      <w:r w:rsidRPr="009C7C6C">
        <w:rPr>
          <w:rFonts w:ascii="Times New Roman" w:eastAsia="Calibri" w:hAnsi="Times New Roman" w:cs="Times New Roman"/>
          <w:spacing w:val="10"/>
          <w:sz w:val="28"/>
          <w:szCs w:val="28"/>
          <w:vertAlign w:val="subscript"/>
          <w:lang w:val="uk-UA" w:eastAsia="en-US"/>
        </w:rPr>
        <w:t>п</w:t>
      </w:r>
      <w:r w:rsidRPr="009C7C6C">
        <w:rPr>
          <w:rFonts w:ascii="Times New Roman" w:eastAsia="Calibri" w:hAnsi="Times New Roman" w:cs="Times New Roman"/>
          <w:spacing w:val="10"/>
          <w:sz w:val="28"/>
          <w:szCs w:val="28"/>
          <w:lang w:val="uk-UA" w:eastAsia="en-US"/>
        </w:rPr>
        <w:t>+0,21(К</w:t>
      </w:r>
      <w:r w:rsidRPr="009C7C6C">
        <w:rPr>
          <w:rFonts w:ascii="Times New Roman" w:eastAsia="Calibri" w:hAnsi="Times New Roman" w:cs="Times New Roman"/>
          <w:spacing w:val="10"/>
          <w:sz w:val="28"/>
          <w:szCs w:val="28"/>
          <w:vertAlign w:val="subscript"/>
          <w:lang w:val="uk-UA" w:eastAsia="en-US"/>
        </w:rPr>
        <w:t xml:space="preserve">гл </w:t>
      </w:r>
      <w:r w:rsidRPr="009C7C6C">
        <w:rPr>
          <w:rFonts w:ascii="Times New Roman" w:eastAsia="Calibri" w:hAnsi="Times New Roman" w:cs="Times New Roman"/>
          <w:spacing w:val="10"/>
          <w:sz w:val="28"/>
          <w:szCs w:val="28"/>
          <w:lang w:val="uk-UA" w:eastAsia="en-US"/>
        </w:rPr>
        <w:t>– 0,07) для нижнього візі</w:t>
      </w:r>
    </w:p>
    <w:p w:rsidR="009C7C6C" w:rsidRPr="009C7C6C" w:rsidRDefault="009C7C6C" w:rsidP="009C7C6C">
      <w:pPr>
        <w:spacing w:after="0" w:line="360" w:lineRule="auto"/>
        <w:ind w:firstLine="720"/>
        <w:jc w:val="both"/>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 xml:space="preserve">По цих формулах побудовані монограми. Вплив залишкового нафтогазонасичення на вимірювані значення </w:t>
      </w:r>
      <w:r w:rsidRPr="009C7C6C">
        <w:rPr>
          <w:rFonts w:ascii="Times New Roman" w:eastAsia="Calibri" w:hAnsi="Times New Roman" w:cs="Times New Roman"/>
          <w:spacing w:val="10"/>
          <w:position w:val="-4"/>
          <w:sz w:val="28"/>
          <w:szCs w:val="28"/>
          <w:lang w:val="uk-UA" w:eastAsia="en-US"/>
        </w:rPr>
        <w:object w:dxaOrig="220" w:dyaOrig="260">
          <v:shape id="_x0000_i1037" type="#_x0000_t75" style="width:10.95pt;height:12.65pt" o:ole="">
            <v:imagedata r:id="rId58" o:title=""/>
          </v:shape>
          <o:OLEObject Type="Embed" ProgID="Equation.3" ShapeID="_x0000_i1037" DrawAspect="Content" ObjectID="_1748593525" r:id="rId59"/>
        </w:object>
      </w:r>
      <w:r w:rsidRPr="009C7C6C">
        <w:rPr>
          <w:rFonts w:ascii="Times New Roman" w:eastAsia="Calibri" w:hAnsi="Times New Roman" w:cs="Times New Roman"/>
          <w:spacing w:val="10"/>
          <w:sz w:val="28"/>
          <w:szCs w:val="28"/>
          <w:lang w:val="uk-UA" w:eastAsia="en-US"/>
        </w:rPr>
        <w:t xml:space="preserve">Т не відзначено. Розбіжності в значеннях </w:t>
      </w:r>
      <w:r w:rsidRPr="009C7C6C">
        <w:rPr>
          <w:rFonts w:ascii="Times New Roman" w:eastAsia="Calibri" w:hAnsi="Times New Roman" w:cs="Times New Roman"/>
          <w:spacing w:val="10"/>
          <w:position w:val="-4"/>
          <w:sz w:val="28"/>
          <w:szCs w:val="28"/>
          <w:lang w:val="uk-UA" w:eastAsia="en-US"/>
        </w:rPr>
        <w:object w:dxaOrig="220" w:dyaOrig="260">
          <v:shape id="_x0000_i1038" type="#_x0000_t75" style="width:10.95pt;height:12.65pt" o:ole="">
            <v:imagedata r:id="rId60" o:title=""/>
          </v:shape>
          <o:OLEObject Type="Embed" ProgID="Equation.3" ShapeID="_x0000_i1038" DrawAspect="Content" ObjectID="_1748593526" r:id="rId61"/>
        </w:object>
      </w:r>
      <w:r w:rsidRPr="009C7C6C">
        <w:rPr>
          <w:rFonts w:ascii="Times New Roman" w:eastAsia="Calibri" w:hAnsi="Times New Roman" w:cs="Times New Roman"/>
          <w:spacing w:val="10"/>
          <w:sz w:val="28"/>
          <w:szCs w:val="28"/>
          <w:lang w:val="uk-UA" w:eastAsia="en-US"/>
        </w:rPr>
        <w:t xml:space="preserve">Т знаходяться в межах точності вимірів. Вони обумовлені як апаратурними погрішностями, так і погрішністю визначення пористості по керну. </w:t>
      </w:r>
    </w:p>
    <w:p w:rsidR="009C7C6C" w:rsidRPr="009C7C6C" w:rsidRDefault="004D0A52" w:rsidP="009C7C6C">
      <w:pPr>
        <w:spacing w:after="0" w:line="360" w:lineRule="auto"/>
        <w:ind w:firstLine="720"/>
        <w:jc w:val="both"/>
        <w:rPr>
          <w:rFonts w:ascii="Times New Roman" w:eastAsia="Calibri" w:hAnsi="Times New Roman" w:cs="Times New Roman"/>
          <w:spacing w:val="10"/>
          <w:sz w:val="28"/>
          <w:szCs w:val="28"/>
          <w:lang w:val="uk-UA" w:eastAsia="en-US"/>
        </w:rPr>
      </w:pPr>
      <w:r w:rsidRPr="004D0A52">
        <w:rPr>
          <w:rFonts w:ascii="Times New Roman" w:eastAsia="Calibri" w:hAnsi="Times New Roman" w:cs="Times New Roman"/>
          <w:spacing w:val="10"/>
          <w:sz w:val="28"/>
          <w:szCs w:val="28"/>
          <w:lang w:val="uk-UA" w:eastAsia="en-US"/>
        </w:rPr>
        <w:t>Для перевірки результатів змірювань пористості, значення були порівняні і проаналізовані з використанням дисперсного аналізу методів визначення пористості згідно АК та кернового методу</w:t>
      </w:r>
      <w:r w:rsidR="009C7C6C" w:rsidRPr="009C7C6C">
        <w:rPr>
          <w:rFonts w:ascii="Times New Roman" w:eastAsia="Calibri" w:hAnsi="Times New Roman" w:cs="Times New Roman"/>
          <w:spacing w:val="10"/>
          <w:sz w:val="28"/>
          <w:szCs w:val="28"/>
          <w:lang w:val="uk-UA" w:eastAsia="en-US"/>
        </w:rPr>
        <w:t>. Аналіз показав, що акустичний каротаж дає дійсні значення пористості, однорідні з лабораторними визначеннями, що можуть бути використані при підрахунку запасів. Середнє відносне розходження величин ΔТ складає для верхнього візе 1,79%, для нижнього візе 1,72%.</w:t>
      </w:r>
    </w:p>
    <w:p w:rsidR="009C7C6C" w:rsidRPr="009C7C6C" w:rsidRDefault="009D0FED" w:rsidP="009C7C6C">
      <w:pPr>
        <w:spacing w:after="0" w:line="360" w:lineRule="auto"/>
        <w:ind w:firstLine="720"/>
        <w:jc w:val="both"/>
        <w:rPr>
          <w:rFonts w:ascii="Times New Roman" w:eastAsia="Calibri" w:hAnsi="Times New Roman" w:cs="Times New Roman"/>
          <w:spacing w:val="10"/>
          <w:sz w:val="28"/>
          <w:szCs w:val="28"/>
          <w:lang w:val="uk-UA" w:eastAsia="en-US"/>
        </w:rPr>
      </w:pPr>
      <w:r w:rsidRPr="009D0FED">
        <w:rPr>
          <w:rFonts w:ascii="Times New Roman" w:eastAsia="Calibri" w:hAnsi="Times New Roman" w:cs="Times New Roman"/>
          <w:spacing w:val="10"/>
          <w:sz w:val="28"/>
          <w:szCs w:val="28"/>
          <w:lang w:val="uk-UA" w:eastAsia="en-US"/>
        </w:rPr>
        <w:t>Під час визначення пористості за нейтронним каротажем для виключення впливу умов свердловини та індивідуальних особливостей апаратури, був використаний подвійний різницевий параметр</w:t>
      </w:r>
      <w:r>
        <w:rPr>
          <w:rFonts w:ascii="Times New Roman" w:eastAsia="Calibri" w:hAnsi="Times New Roman" w:cs="Times New Roman"/>
          <w:spacing w:val="10"/>
          <w:sz w:val="28"/>
          <w:szCs w:val="28"/>
          <w:lang w:val="uk-UA" w:eastAsia="en-US"/>
        </w:rPr>
        <w:t xml:space="preserve"> </w:t>
      </w:r>
      <w:r w:rsidR="009C7C6C" w:rsidRPr="009C7C6C">
        <w:rPr>
          <w:rFonts w:ascii="Times New Roman" w:eastAsia="Calibri" w:hAnsi="Times New Roman" w:cs="Times New Roman"/>
          <w:spacing w:val="10"/>
          <w:sz w:val="28"/>
          <w:szCs w:val="28"/>
          <w:lang w:val="uk-UA" w:eastAsia="en-US"/>
        </w:rPr>
        <w:t>ΔI</w:t>
      </w:r>
      <w:r w:rsidR="009C7C6C" w:rsidRPr="009C7C6C">
        <w:rPr>
          <w:rFonts w:ascii="Times New Roman" w:eastAsia="Calibri" w:hAnsi="Times New Roman" w:cs="Times New Roman"/>
          <w:spacing w:val="10"/>
          <w:sz w:val="28"/>
          <w:szCs w:val="28"/>
          <w:vertAlign w:val="subscript"/>
          <w:lang w:val="uk-UA" w:eastAsia="en-US"/>
        </w:rPr>
        <w:t>nγ</w:t>
      </w:r>
      <w:r w:rsidR="009C7C6C" w:rsidRPr="009C7C6C">
        <w:rPr>
          <w:rFonts w:ascii="Times New Roman" w:eastAsia="Calibri" w:hAnsi="Times New Roman" w:cs="Times New Roman"/>
          <w:spacing w:val="10"/>
          <w:sz w:val="28"/>
          <w:szCs w:val="28"/>
          <w:lang w:val="uk-UA" w:eastAsia="en-US"/>
        </w:rPr>
        <w:t xml:space="preserve">. </w:t>
      </w:r>
      <w:r w:rsidRPr="009D0FED">
        <w:rPr>
          <w:rFonts w:ascii="Times New Roman" w:eastAsia="Calibri" w:hAnsi="Times New Roman" w:cs="Times New Roman"/>
          <w:spacing w:val="10"/>
          <w:sz w:val="28"/>
          <w:szCs w:val="28"/>
          <w:lang w:val="uk-UA" w:eastAsia="en-US"/>
        </w:rPr>
        <w:t>Це забезпечує точніше та об’єктивніше вимірювання пористості.</w:t>
      </w:r>
      <w:r>
        <w:rPr>
          <w:rFonts w:ascii="Times New Roman" w:eastAsia="Calibri" w:hAnsi="Times New Roman" w:cs="Times New Roman"/>
          <w:spacing w:val="10"/>
          <w:sz w:val="28"/>
          <w:szCs w:val="28"/>
          <w:lang w:val="uk-UA" w:eastAsia="en-US"/>
        </w:rPr>
        <w:t xml:space="preserve"> </w:t>
      </w:r>
      <w:r w:rsidR="009C7C6C" w:rsidRPr="009C7C6C">
        <w:rPr>
          <w:rFonts w:ascii="Times New Roman" w:eastAsia="Calibri" w:hAnsi="Times New Roman" w:cs="Times New Roman"/>
          <w:spacing w:val="10"/>
          <w:sz w:val="28"/>
          <w:szCs w:val="28"/>
          <w:lang w:val="uk-UA" w:eastAsia="en-US"/>
        </w:rPr>
        <w:t>Для еталонування показань НГК в одиницях пористості використовувався метод зіставлення параметра ΔI</w:t>
      </w:r>
      <w:r w:rsidR="009C7C6C" w:rsidRPr="009C7C6C">
        <w:rPr>
          <w:rFonts w:ascii="Times New Roman" w:eastAsia="Calibri" w:hAnsi="Times New Roman" w:cs="Times New Roman"/>
          <w:spacing w:val="10"/>
          <w:sz w:val="28"/>
          <w:szCs w:val="28"/>
          <w:vertAlign w:val="subscript"/>
          <w:lang w:val="uk-UA" w:eastAsia="en-US"/>
        </w:rPr>
        <w:t xml:space="preserve">nγ </w:t>
      </w:r>
      <w:r w:rsidR="009C7C6C" w:rsidRPr="009C7C6C">
        <w:rPr>
          <w:rFonts w:ascii="Times New Roman" w:eastAsia="Calibri" w:hAnsi="Times New Roman" w:cs="Times New Roman"/>
          <w:spacing w:val="10"/>
          <w:sz w:val="28"/>
          <w:szCs w:val="28"/>
          <w:lang w:val="uk-UA" w:eastAsia="en-US"/>
        </w:rPr>
        <w:t>у лінійному масштабі і коефіцієнту пористості в логарифмічному масштабі чистих пластів. Значення К</w:t>
      </w:r>
      <w:r w:rsidR="009C7C6C" w:rsidRPr="009C7C6C">
        <w:rPr>
          <w:rFonts w:ascii="Times New Roman" w:eastAsia="Calibri" w:hAnsi="Times New Roman" w:cs="Times New Roman"/>
          <w:spacing w:val="10"/>
          <w:sz w:val="28"/>
          <w:szCs w:val="28"/>
          <w:vertAlign w:val="subscript"/>
          <w:lang w:val="uk-UA" w:eastAsia="en-US"/>
        </w:rPr>
        <w:t>п</w:t>
      </w:r>
      <w:r w:rsidR="009C7C6C" w:rsidRPr="009C7C6C">
        <w:rPr>
          <w:rFonts w:ascii="Times New Roman" w:eastAsia="Calibri" w:hAnsi="Times New Roman" w:cs="Times New Roman"/>
          <w:spacing w:val="10"/>
          <w:sz w:val="28"/>
          <w:szCs w:val="28"/>
          <w:lang w:val="uk-UA" w:eastAsia="en-US"/>
        </w:rPr>
        <w:t xml:space="preserve"> повинне бути відомо по керну або іншому незалежному методу (по відносному опору або акустичному каротажу). </w:t>
      </w:r>
    </w:p>
    <w:p w:rsidR="009C7C6C" w:rsidRPr="009C7C6C" w:rsidRDefault="009C7C6C" w:rsidP="009C7C6C">
      <w:pPr>
        <w:spacing w:after="0" w:line="360" w:lineRule="auto"/>
        <w:ind w:firstLine="720"/>
        <w:jc w:val="both"/>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Для визначення дійсної пористості необхідно увести виправлення за глинистість.</w:t>
      </w:r>
    </w:p>
    <w:p w:rsidR="009C7C6C" w:rsidRPr="009C7C6C" w:rsidRDefault="009C7C6C" w:rsidP="009C7C6C">
      <w:pPr>
        <w:spacing w:after="0" w:line="360" w:lineRule="auto"/>
        <w:ind w:firstLine="720"/>
        <w:jc w:val="both"/>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lastRenderedPageBreak/>
        <w:t>Для оцінки коефіцієнту пористості глинистих колекторів була використана залежність виду:</w:t>
      </w:r>
    </w:p>
    <w:p w:rsidR="009C7C6C" w:rsidRPr="009C7C6C" w:rsidRDefault="009C7C6C" w:rsidP="009C7C6C">
      <w:pPr>
        <w:spacing w:after="0" w:line="360" w:lineRule="auto"/>
        <w:ind w:firstLine="720"/>
        <w:jc w:val="center"/>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К</w:t>
      </w:r>
      <w:r w:rsidRPr="009C7C6C">
        <w:rPr>
          <w:rFonts w:ascii="Times New Roman" w:eastAsia="Calibri" w:hAnsi="Times New Roman" w:cs="Times New Roman"/>
          <w:spacing w:val="10"/>
          <w:sz w:val="28"/>
          <w:szCs w:val="28"/>
          <w:vertAlign w:val="subscript"/>
          <w:lang w:val="uk-UA" w:eastAsia="en-US"/>
        </w:rPr>
        <w:t>п</w:t>
      </w:r>
      <w:r w:rsidRPr="009C7C6C">
        <w:rPr>
          <w:rFonts w:ascii="Times New Roman" w:eastAsia="Calibri" w:hAnsi="Times New Roman" w:cs="Times New Roman"/>
          <w:spacing w:val="10"/>
          <w:sz w:val="28"/>
          <w:szCs w:val="28"/>
          <w:vertAlign w:val="superscript"/>
          <w:lang w:val="uk-UA" w:eastAsia="en-US"/>
        </w:rPr>
        <w:t>НГК</w:t>
      </w:r>
      <w:r w:rsidRPr="009C7C6C">
        <w:rPr>
          <w:rFonts w:ascii="Times New Roman" w:eastAsia="Calibri" w:hAnsi="Times New Roman" w:cs="Times New Roman"/>
          <w:spacing w:val="10"/>
          <w:sz w:val="28"/>
          <w:szCs w:val="28"/>
          <w:lang w:val="uk-UA" w:eastAsia="en-US"/>
        </w:rPr>
        <w:t>=К</w:t>
      </w:r>
      <w:r w:rsidRPr="009C7C6C">
        <w:rPr>
          <w:rFonts w:ascii="Times New Roman" w:eastAsia="Calibri" w:hAnsi="Times New Roman" w:cs="Times New Roman"/>
          <w:spacing w:val="10"/>
          <w:sz w:val="28"/>
          <w:szCs w:val="28"/>
          <w:vertAlign w:val="subscript"/>
          <w:lang w:val="uk-UA" w:eastAsia="en-US"/>
        </w:rPr>
        <w:t>п</w:t>
      </w:r>
      <w:r w:rsidRPr="009C7C6C">
        <w:rPr>
          <w:rFonts w:ascii="Times New Roman" w:eastAsia="Calibri" w:hAnsi="Times New Roman" w:cs="Times New Roman"/>
          <w:spacing w:val="10"/>
          <w:sz w:val="28"/>
          <w:szCs w:val="28"/>
          <w:lang w:val="uk-UA" w:eastAsia="en-US"/>
        </w:rPr>
        <w:t>+ВК</w:t>
      </w:r>
      <w:r w:rsidRPr="009C7C6C">
        <w:rPr>
          <w:rFonts w:ascii="Times New Roman" w:eastAsia="Calibri" w:hAnsi="Times New Roman" w:cs="Times New Roman"/>
          <w:spacing w:val="10"/>
          <w:sz w:val="28"/>
          <w:szCs w:val="28"/>
          <w:vertAlign w:val="subscript"/>
          <w:lang w:val="uk-UA" w:eastAsia="en-US"/>
        </w:rPr>
        <w:t>гл</w:t>
      </w:r>
      <w:r w:rsidRPr="009C7C6C">
        <w:rPr>
          <w:rFonts w:ascii="Times New Roman" w:eastAsia="Calibri" w:hAnsi="Times New Roman" w:cs="Times New Roman"/>
          <w:spacing w:val="10"/>
          <w:sz w:val="28"/>
          <w:szCs w:val="28"/>
          <w:lang w:val="uk-UA" w:eastAsia="en-US"/>
        </w:rPr>
        <w:t>(1+СК</w:t>
      </w:r>
      <w:r w:rsidRPr="009C7C6C">
        <w:rPr>
          <w:rFonts w:ascii="Times New Roman" w:eastAsia="Calibri" w:hAnsi="Times New Roman" w:cs="Times New Roman"/>
          <w:spacing w:val="10"/>
          <w:sz w:val="28"/>
          <w:szCs w:val="28"/>
          <w:vertAlign w:val="subscript"/>
          <w:lang w:val="uk-UA" w:eastAsia="en-US"/>
        </w:rPr>
        <w:t>п</w:t>
      </w:r>
      <w:r w:rsidRPr="009C7C6C">
        <w:rPr>
          <w:rFonts w:ascii="Times New Roman" w:eastAsia="Calibri" w:hAnsi="Times New Roman" w:cs="Times New Roman"/>
          <w:spacing w:val="10"/>
          <w:sz w:val="28"/>
          <w:szCs w:val="28"/>
          <w:vertAlign w:val="superscript"/>
          <w:lang w:val="uk-UA" w:eastAsia="en-US"/>
        </w:rPr>
        <w:t>НГК</w:t>
      </w:r>
      <w:r w:rsidRPr="009C7C6C">
        <w:rPr>
          <w:rFonts w:ascii="Times New Roman" w:eastAsia="Calibri" w:hAnsi="Times New Roman" w:cs="Times New Roman"/>
          <w:spacing w:val="10"/>
          <w:sz w:val="28"/>
          <w:szCs w:val="28"/>
          <w:lang w:val="uk-UA" w:eastAsia="en-US"/>
        </w:rPr>
        <w:t>)</w:t>
      </w:r>
    </w:p>
    <w:p w:rsidR="009C7C6C" w:rsidRPr="009C7C6C" w:rsidRDefault="009C7C6C" w:rsidP="009C7C6C">
      <w:pPr>
        <w:spacing w:after="0" w:line="360" w:lineRule="auto"/>
        <w:ind w:firstLine="720"/>
        <w:jc w:val="center"/>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де К</w:t>
      </w:r>
      <w:r w:rsidRPr="009C7C6C">
        <w:rPr>
          <w:rFonts w:ascii="Times New Roman" w:eastAsia="Calibri" w:hAnsi="Times New Roman" w:cs="Times New Roman"/>
          <w:spacing w:val="10"/>
          <w:sz w:val="28"/>
          <w:szCs w:val="28"/>
          <w:vertAlign w:val="subscript"/>
          <w:lang w:val="uk-UA" w:eastAsia="en-US"/>
        </w:rPr>
        <w:t>п</w:t>
      </w:r>
      <w:r w:rsidRPr="009C7C6C">
        <w:rPr>
          <w:rFonts w:ascii="Times New Roman" w:eastAsia="Calibri" w:hAnsi="Times New Roman" w:cs="Times New Roman"/>
          <w:spacing w:val="10"/>
          <w:sz w:val="28"/>
          <w:szCs w:val="28"/>
          <w:vertAlign w:val="superscript"/>
          <w:lang w:val="uk-UA" w:eastAsia="en-US"/>
        </w:rPr>
        <w:t>НГК</w:t>
      </w:r>
      <w:r w:rsidRPr="009C7C6C">
        <w:rPr>
          <w:rFonts w:ascii="Times New Roman" w:eastAsia="Calibri" w:hAnsi="Times New Roman" w:cs="Times New Roman"/>
          <w:spacing w:val="10"/>
          <w:sz w:val="28"/>
          <w:szCs w:val="28"/>
          <w:vertAlign w:val="subscript"/>
          <w:lang w:val="uk-UA" w:eastAsia="en-US"/>
        </w:rPr>
        <w:t xml:space="preserve"> </w:t>
      </w:r>
      <w:r w:rsidRPr="009C7C6C">
        <w:rPr>
          <w:rFonts w:ascii="Times New Roman" w:eastAsia="Calibri" w:hAnsi="Times New Roman" w:cs="Times New Roman"/>
          <w:spacing w:val="10"/>
          <w:sz w:val="28"/>
          <w:szCs w:val="28"/>
          <w:lang w:val="uk-UA" w:eastAsia="en-US"/>
        </w:rPr>
        <w:t>– позірна пористість</w:t>
      </w:r>
    </w:p>
    <w:p w:rsidR="009C7C6C" w:rsidRPr="009C7C6C" w:rsidRDefault="009C7C6C" w:rsidP="009C7C6C">
      <w:pPr>
        <w:spacing w:after="0" w:line="360" w:lineRule="auto"/>
        <w:ind w:firstLine="720"/>
        <w:jc w:val="center"/>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К</w:t>
      </w:r>
      <w:r w:rsidRPr="009C7C6C">
        <w:rPr>
          <w:rFonts w:ascii="Times New Roman" w:eastAsia="Calibri" w:hAnsi="Times New Roman" w:cs="Times New Roman"/>
          <w:spacing w:val="10"/>
          <w:sz w:val="28"/>
          <w:szCs w:val="28"/>
          <w:vertAlign w:val="subscript"/>
          <w:lang w:val="uk-UA" w:eastAsia="en-US"/>
        </w:rPr>
        <w:t>п</w:t>
      </w:r>
      <w:r w:rsidRPr="009C7C6C">
        <w:rPr>
          <w:rFonts w:ascii="Times New Roman" w:eastAsia="Calibri" w:hAnsi="Times New Roman" w:cs="Times New Roman"/>
          <w:spacing w:val="10"/>
          <w:sz w:val="28"/>
          <w:szCs w:val="28"/>
          <w:lang w:val="uk-UA" w:eastAsia="en-US"/>
        </w:rPr>
        <w:t xml:space="preserve"> – дійсна пористість пласту;</w:t>
      </w:r>
    </w:p>
    <w:p w:rsidR="009C7C6C" w:rsidRPr="009C7C6C" w:rsidRDefault="009C7C6C" w:rsidP="009C7C6C">
      <w:pPr>
        <w:spacing w:after="0" w:line="360" w:lineRule="auto"/>
        <w:ind w:firstLine="720"/>
        <w:jc w:val="both"/>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 xml:space="preserve">В – константа, рівна змісту хімічно зв'язаної води в глинистому матеріалі; </w:t>
      </w:r>
    </w:p>
    <w:p w:rsidR="009C7C6C" w:rsidRPr="009C7C6C" w:rsidRDefault="009C7C6C" w:rsidP="009C7C6C">
      <w:pPr>
        <w:spacing w:after="0" w:line="360" w:lineRule="auto"/>
        <w:ind w:firstLine="720"/>
        <w:jc w:val="both"/>
        <w:rPr>
          <w:rFonts w:ascii="Times New Roman" w:eastAsia="Calibri" w:hAnsi="Times New Roman" w:cs="Times New Roman"/>
          <w:sz w:val="28"/>
          <w:szCs w:val="28"/>
          <w:lang w:val="uk-UA" w:eastAsia="en-US"/>
        </w:rPr>
      </w:pPr>
      <w:r w:rsidRPr="009C7C6C">
        <w:rPr>
          <w:rFonts w:ascii="Times New Roman" w:eastAsia="Calibri" w:hAnsi="Times New Roman" w:cs="Times New Roman"/>
          <w:spacing w:val="10"/>
          <w:sz w:val="28"/>
          <w:szCs w:val="28"/>
          <w:lang w:val="uk-UA" w:eastAsia="en-US"/>
        </w:rPr>
        <w:t>C – константа, що враховує вплив щільнісного ефекту (розходження в густині кістяка породи і «сухий», тобто без хімічно зв'язаної води, глини).</w:t>
      </w:r>
    </w:p>
    <w:p w:rsidR="009C7C6C" w:rsidRPr="009C7C6C" w:rsidRDefault="009C7C6C" w:rsidP="009C7C6C">
      <w:pPr>
        <w:spacing w:after="0" w:line="360" w:lineRule="auto"/>
        <w:ind w:firstLine="720"/>
        <w:jc w:val="both"/>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Обидві константи визначені статистично по вибірці водонасичених пластів з відомими значеннями пористості та глинистості, керну або іншому незалежному методу.</w:t>
      </w:r>
    </w:p>
    <w:p w:rsidR="009C7C6C" w:rsidRPr="009C7C6C" w:rsidRDefault="009C7C6C" w:rsidP="009C7C6C">
      <w:pPr>
        <w:spacing w:after="0" w:line="360" w:lineRule="auto"/>
        <w:ind w:firstLine="720"/>
        <w:jc w:val="both"/>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Для колекторів верхньовізейського під’ярусу рівняння має вигляд:</w:t>
      </w:r>
    </w:p>
    <w:p w:rsidR="009C7C6C" w:rsidRPr="009C7C6C" w:rsidRDefault="009C7C6C" w:rsidP="00863068">
      <w:pPr>
        <w:spacing w:after="0" w:line="360" w:lineRule="auto"/>
        <w:ind w:firstLine="720"/>
        <w:jc w:val="center"/>
        <w:rPr>
          <w:rFonts w:ascii="Times New Roman" w:eastAsia="Calibri" w:hAnsi="Times New Roman" w:cs="Times New Roman"/>
          <w:spacing w:val="10"/>
          <w:sz w:val="28"/>
          <w:szCs w:val="28"/>
          <w:vertAlign w:val="superscript"/>
          <w:lang w:val="uk-UA" w:eastAsia="en-US"/>
        </w:rPr>
      </w:pPr>
      <w:r w:rsidRPr="009C7C6C">
        <w:rPr>
          <w:rFonts w:ascii="Times New Roman" w:eastAsia="Calibri" w:hAnsi="Times New Roman" w:cs="Times New Roman"/>
          <w:spacing w:val="10"/>
          <w:sz w:val="28"/>
          <w:szCs w:val="28"/>
          <w:lang w:val="uk-UA" w:eastAsia="en-US"/>
        </w:rPr>
        <w:t>К</w:t>
      </w:r>
      <w:r w:rsidRPr="009C7C6C">
        <w:rPr>
          <w:rFonts w:ascii="Times New Roman" w:eastAsia="Calibri" w:hAnsi="Times New Roman" w:cs="Times New Roman"/>
          <w:spacing w:val="10"/>
          <w:sz w:val="28"/>
          <w:szCs w:val="28"/>
          <w:vertAlign w:val="subscript"/>
          <w:lang w:val="uk-UA" w:eastAsia="en-US"/>
        </w:rPr>
        <w:t>п</w:t>
      </w:r>
      <w:r w:rsidRPr="009C7C6C">
        <w:rPr>
          <w:rFonts w:ascii="Times New Roman" w:eastAsia="Calibri" w:hAnsi="Times New Roman" w:cs="Times New Roman"/>
          <w:spacing w:val="10"/>
          <w:sz w:val="28"/>
          <w:szCs w:val="28"/>
          <w:lang w:val="uk-UA" w:eastAsia="en-US"/>
        </w:rPr>
        <w:t>=К</w:t>
      </w:r>
      <w:r w:rsidRPr="009C7C6C">
        <w:rPr>
          <w:rFonts w:ascii="Times New Roman" w:eastAsia="Calibri" w:hAnsi="Times New Roman" w:cs="Times New Roman"/>
          <w:spacing w:val="10"/>
          <w:sz w:val="28"/>
          <w:szCs w:val="28"/>
          <w:vertAlign w:val="subscript"/>
          <w:lang w:val="uk-UA" w:eastAsia="en-US"/>
        </w:rPr>
        <w:t>п</w:t>
      </w:r>
      <w:r w:rsidRPr="009C7C6C">
        <w:rPr>
          <w:rFonts w:ascii="Times New Roman" w:eastAsia="Calibri" w:hAnsi="Times New Roman" w:cs="Times New Roman"/>
          <w:spacing w:val="10"/>
          <w:sz w:val="28"/>
          <w:szCs w:val="28"/>
          <w:vertAlign w:val="superscript"/>
          <w:lang w:val="uk-UA" w:eastAsia="en-US"/>
        </w:rPr>
        <w:t>НГК</w:t>
      </w:r>
      <w:r w:rsidRPr="009C7C6C">
        <w:rPr>
          <w:rFonts w:ascii="Times New Roman" w:eastAsia="Calibri" w:hAnsi="Times New Roman" w:cs="Times New Roman"/>
          <w:spacing w:val="10"/>
          <w:sz w:val="28"/>
          <w:szCs w:val="28"/>
          <w:lang w:val="uk-UA" w:eastAsia="en-US"/>
        </w:rPr>
        <w:t>–0,3(К</w:t>
      </w:r>
      <w:r w:rsidRPr="009C7C6C">
        <w:rPr>
          <w:rFonts w:ascii="Times New Roman" w:eastAsia="Calibri" w:hAnsi="Times New Roman" w:cs="Times New Roman"/>
          <w:spacing w:val="10"/>
          <w:sz w:val="28"/>
          <w:szCs w:val="28"/>
          <w:vertAlign w:val="subscript"/>
          <w:lang w:val="uk-UA" w:eastAsia="en-US"/>
        </w:rPr>
        <w:t>гл</w:t>
      </w:r>
      <w:r w:rsidRPr="009C7C6C">
        <w:rPr>
          <w:rFonts w:ascii="Times New Roman" w:eastAsia="Calibri" w:hAnsi="Times New Roman" w:cs="Times New Roman"/>
          <w:spacing w:val="10"/>
          <w:sz w:val="28"/>
          <w:szCs w:val="28"/>
          <w:lang w:val="uk-UA" w:eastAsia="en-US"/>
        </w:rPr>
        <w:t>–0,06)-0,42(К</w:t>
      </w:r>
      <w:r w:rsidRPr="009C7C6C">
        <w:rPr>
          <w:rFonts w:ascii="Times New Roman" w:eastAsia="Calibri" w:hAnsi="Times New Roman" w:cs="Times New Roman"/>
          <w:spacing w:val="10"/>
          <w:sz w:val="28"/>
          <w:szCs w:val="28"/>
          <w:vertAlign w:val="subscript"/>
          <w:lang w:val="uk-UA" w:eastAsia="en-US"/>
        </w:rPr>
        <w:t>гл</w:t>
      </w:r>
      <w:r w:rsidRPr="009C7C6C">
        <w:rPr>
          <w:rFonts w:ascii="Times New Roman" w:eastAsia="Calibri" w:hAnsi="Times New Roman" w:cs="Times New Roman"/>
          <w:spacing w:val="10"/>
          <w:sz w:val="28"/>
          <w:szCs w:val="28"/>
          <w:lang w:val="uk-UA" w:eastAsia="en-US"/>
        </w:rPr>
        <w:t>–0,06)   при К</w:t>
      </w:r>
      <w:r w:rsidRPr="009C7C6C">
        <w:rPr>
          <w:rFonts w:ascii="Times New Roman" w:eastAsia="Calibri" w:hAnsi="Times New Roman" w:cs="Times New Roman"/>
          <w:spacing w:val="10"/>
          <w:sz w:val="28"/>
          <w:szCs w:val="28"/>
          <w:vertAlign w:val="subscript"/>
          <w:lang w:val="uk-UA" w:eastAsia="en-US"/>
        </w:rPr>
        <w:t xml:space="preserve">гл </w:t>
      </w:r>
      <w:r w:rsidRPr="009C7C6C">
        <w:rPr>
          <w:rFonts w:ascii="Times New Roman" w:eastAsia="Calibri" w:hAnsi="Times New Roman" w:cs="Times New Roman"/>
          <w:spacing w:val="10"/>
          <w:sz w:val="28"/>
          <w:szCs w:val="28"/>
          <w:lang w:val="uk-UA" w:eastAsia="en-US"/>
        </w:rPr>
        <w:t>≥6%К</w:t>
      </w:r>
      <w:r w:rsidRPr="009C7C6C">
        <w:rPr>
          <w:rFonts w:ascii="Times New Roman" w:eastAsia="Calibri" w:hAnsi="Times New Roman" w:cs="Times New Roman"/>
          <w:spacing w:val="10"/>
          <w:sz w:val="28"/>
          <w:szCs w:val="28"/>
          <w:vertAlign w:val="subscript"/>
          <w:lang w:val="uk-UA" w:eastAsia="en-US"/>
        </w:rPr>
        <w:t>п</w:t>
      </w:r>
      <w:r w:rsidRPr="009C7C6C">
        <w:rPr>
          <w:rFonts w:ascii="Times New Roman" w:eastAsia="Calibri" w:hAnsi="Times New Roman" w:cs="Times New Roman"/>
          <w:spacing w:val="10"/>
          <w:sz w:val="28"/>
          <w:szCs w:val="28"/>
          <w:vertAlign w:val="superscript"/>
          <w:lang w:val="uk-UA" w:eastAsia="en-US"/>
        </w:rPr>
        <w:t>НГК</w:t>
      </w:r>
    </w:p>
    <w:p w:rsidR="009C7C6C" w:rsidRPr="009C7C6C" w:rsidRDefault="009C7C6C" w:rsidP="009C7C6C">
      <w:pPr>
        <w:spacing w:after="0" w:line="360" w:lineRule="auto"/>
        <w:ind w:firstLine="720"/>
        <w:jc w:val="both"/>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і нижньовізейського під’ярусу</w:t>
      </w:r>
    </w:p>
    <w:p w:rsidR="009C7C6C" w:rsidRDefault="009C7C6C" w:rsidP="00863068">
      <w:pPr>
        <w:spacing w:after="0" w:line="360" w:lineRule="auto"/>
        <w:ind w:firstLine="720"/>
        <w:jc w:val="center"/>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К</w:t>
      </w:r>
      <w:r w:rsidRPr="009C7C6C">
        <w:rPr>
          <w:rFonts w:ascii="Times New Roman" w:eastAsia="Calibri" w:hAnsi="Times New Roman" w:cs="Times New Roman"/>
          <w:spacing w:val="10"/>
          <w:sz w:val="28"/>
          <w:szCs w:val="28"/>
          <w:vertAlign w:val="subscript"/>
          <w:lang w:val="uk-UA" w:eastAsia="en-US"/>
        </w:rPr>
        <w:t>п</w:t>
      </w:r>
      <w:r w:rsidRPr="009C7C6C">
        <w:rPr>
          <w:rFonts w:ascii="Times New Roman" w:eastAsia="Calibri" w:hAnsi="Times New Roman" w:cs="Times New Roman"/>
          <w:spacing w:val="10"/>
          <w:sz w:val="28"/>
          <w:szCs w:val="28"/>
          <w:lang w:val="uk-UA" w:eastAsia="en-US"/>
        </w:rPr>
        <w:t>=К</w:t>
      </w:r>
      <w:r w:rsidRPr="009C7C6C">
        <w:rPr>
          <w:rFonts w:ascii="Times New Roman" w:eastAsia="Calibri" w:hAnsi="Times New Roman" w:cs="Times New Roman"/>
          <w:spacing w:val="10"/>
          <w:sz w:val="28"/>
          <w:szCs w:val="28"/>
          <w:vertAlign w:val="subscript"/>
          <w:lang w:val="uk-UA" w:eastAsia="en-US"/>
        </w:rPr>
        <w:t>п</w:t>
      </w:r>
      <w:r w:rsidRPr="009C7C6C">
        <w:rPr>
          <w:rFonts w:ascii="Times New Roman" w:eastAsia="Calibri" w:hAnsi="Times New Roman" w:cs="Times New Roman"/>
          <w:spacing w:val="10"/>
          <w:sz w:val="28"/>
          <w:szCs w:val="28"/>
          <w:vertAlign w:val="superscript"/>
          <w:lang w:val="uk-UA" w:eastAsia="en-US"/>
        </w:rPr>
        <w:t>НГК</w:t>
      </w:r>
      <w:r w:rsidRPr="009C7C6C">
        <w:rPr>
          <w:rFonts w:ascii="Times New Roman" w:eastAsia="Calibri" w:hAnsi="Times New Roman" w:cs="Times New Roman"/>
          <w:spacing w:val="10"/>
          <w:sz w:val="28"/>
          <w:szCs w:val="28"/>
          <w:vertAlign w:val="subscript"/>
          <w:lang w:val="uk-UA" w:eastAsia="en-US"/>
        </w:rPr>
        <w:t xml:space="preserve"> </w:t>
      </w:r>
      <w:r w:rsidRPr="009C7C6C">
        <w:rPr>
          <w:rFonts w:ascii="Times New Roman" w:eastAsia="Calibri" w:hAnsi="Times New Roman" w:cs="Times New Roman"/>
          <w:spacing w:val="10"/>
          <w:sz w:val="28"/>
          <w:szCs w:val="28"/>
          <w:lang w:val="uk-UA" w:eastAsia="en-US"/>
        </w:rPr>
        <w:t>– 0,2(К</w:t>
      </w:r>
      <w:r w:rsidRPr="009C7C6C">
        <w:rPr>
          <w:rFonts w:ascii="Times New Roman" w:eastAsia="Calibri" w:hAnsi="Times New Roman" w:cs="Times New Roman"/>
          <w:spacing w:val="10"/>
          <w:sz w:val="28"/>
          <w:szCs w:val="28"/>
          <w:vertAlign w:val="subscript"/>
          <w:lang w:val="uk-UA" w:eastAsia="en-US"/>
        </w:rPr>
        <w:t xml:space="preserve">гл </w:t>
      </w:r>
      <w:r w:rsidRPr="009C7C6C">
        <w:rPr>
          <w:rFonts w:ascii="Times New Roman" w:eastAsia="Calibri" w:hAnsi="Times New Roman" w:cs="Times New Roman"/>
          <w:spacing w:val="10"/>
          <w:sz w:val="28"/>
          <w:szCs w:val="28"/>
          <w:lang w:val="uk-UA" w:eastAsia="en-US"/>
        </w:rPr>
        <w:t>- 0,06)-0,28(К</w:t>
      </w:r>
      <w:r w:rsidRPr="009C7C6C">
        <w:rPr>
          <w:rFonts w:ascii="Times New Roman" w:eastAsia="Calibri" w:hAnsi="Times New Roman" w:cs="Times New Roman"/>
          <w:spacing w:val="10"/>
          <w:sz w:val="28"/>
          <w:szCs w:val="28"/>
          <w:vertAlign w:val="subscript"/>
          <w:lang w:val="uk-UA" w:eastAsia="en-US"/>
        </w:rPr>
        <w:t>гл</w:t>
      </w:r>
      <w:r w:rsidRPr="009C7C6C">
        <w:rPr>
          <w:rFonts w:ascii="Times New Roman" w:eastAsia="Calibri" w:hAnsi="Times New Roman" w:cs="Times New Roman"/>
          <w:spacing w:val="10"/>
          <w:sz w:val="28"/>
          <w:szCs w:val="28"/>
          <w:lang w:val="uk-UA" w:eastAsia="en-US"/>
        </w:rPr>
        <w:t xml:space="preserve"> - 0,06)К</w:t>
      </w:r>
      <w:r w:rsidRPr="009C7C6C">
        <w:rPr>
          <w:rFonts w:ascii="Times New Roman" w:eastAsia="Calibri" w:hAnsi="Times New Roman" w:cs="Times New Roman"/>
          <w:spacing w:val="10"/>
          <w:sz w:val="28"/>
          <w:szCs w:val="28"/>
          <w:vertAlign w:val="subscript"/>
          <w:lang w:val="uk-UA" w:eastAsia="en-US"/>
        </w:rPr>
        <w:t>п</w:t>
      </w:r>
      <w:r w:rsidRPr="009C7C6C">
        <w:rPr>
          <w:rFonts w:ascii="Times New Roman" w:eastAsia="Calibri" w:hAnsi="Times New Roman" w:cs="Times New Roman"/>
          <w:spacing w:val="10"/>
          <w:sz w:val="28"/>
          <w:szCs w:val="28"/>
          <w:vertAlign w:val="superscript"/>
          <w:lang w:val="uk-UA" w:eastAsia="en-US"/>
        </w:rPr>
        <w:t>НГК</w:t>
      </w:r>
      <w:r w:rsidRPr="009C7C6C">
        <w:rPr>
          <w:rFonts w:ascii="Times New Roman" w:eastAsia="Calibri" w:hAnsi="Times New Roman" w:cs="Times New Roman"/>
          <w:spacing w:val="10"/>
          <w:sz w:val="28"/>
          <w:szCs w:val="28"/>
          <w:lang w:val="uk-UA" w:eastAsia="en-US"/>
        </w:rPr>
        <w:t xml:space="preserve">   при К</w:t>
      </w:r>
      <w:r w:rsidRPr="009C7C6C">
        <w:rPr>
          <w:rFonts w:ascii="Times New Roman" w:eastAsia="Calibri" w:hAnsi="Times New Roman" w:cs="Times New Roman"/>
          <w:spacing w:val="10"/>
          <w:sz w:val="28"/>
          <w:szCs w:val="28"/>
          <w:vertAlign w:val="subscript"/>
          <w:lang w:val="uk-UA" w:eastAsia="en-US"/>
        </w:rPr>
        <w:t xml:space="preserve">гл </w:t>
      </w:r>
      <w:r>
        <w:rPr>
          <w:rFonts w:ascii="Times New Roman" w:eastAsia="Calibri" w:hAnsi="Times New Roman" w:cs="Times New Roman"/>
          <w:spacing w:val="10"/>
          <w:sz w:val="28"/>
          <w:szCs w:val="28"/>
          <w:lang w:val="uk-UA" w:eastAsia="en-US"/>
        </w:rPr>
        <w:t>≥6%</w:t>
      </w:r>
    </w:p>
    <w:p w:rsidR="009C7C6C" w:rsidRPr="009C7C6C" w:rsidRDefault="009D0FED" w:rsidP="009C7C6C">
      <w:pPr>
        <w:spacing w:after="0" w:line="360" w:lineRule="auto"/>
        <w:jc w:val="both"/>
        <w:rPr>
          <w:rFonts w:ascii="Times New Roman" w:eastAsia="Calibri" w:hAnsi="Times New Roman" w:cs="Times New Roman"/>
          <w:spacing w:val="10"/>
          <w:sz w:val="28"/>
          <w:szCs w:val="28"/>
          <w:lang w:val="uk-UA" w:eastAsia="en-US"/>
        </w:rPr>
      </w:pPr>
      <w:r w:rsidRPr="009D0FED">
        <w:rPr>
          <w:rFonts w:ascii="Times New Roman" w:eastAsia="Calibri" w:hAnsi="Times New Roman" w:cs="Times New Roman"/>
          <w:spacing w:val="10"/>
          <w:sz w:val="28"/>
          <w:szCs w:val="28"/>
          <w:lang w:val="uk-UA" w:eastAsia="en-US"/>
        </w:rPr>
        <w:t>Значення пористості, отримані за допомогою</w:t>
      </w:r>
      <w:r>
        <w:rPr>
          <w:rFonts w:ascii="Times New Roman" w:eastAsia="Calibri" w:hAnsi="Times New Roman" w:cs="Times New Roman"/>
          <w:spacing w:val="10"/>
          <w:sz w:val="28"/>
          <w:szCs w:val="28"/>
          <w:lang w:val="uk-UA" w:eastAsia="en-US"/>
        </w:rPr>
        <w:t xml:space="preserve"> </w:t>
      </w:r>
      <w:r w:rsidR="009C7C6C" w:rsidRPr="009C7C6C">
        <w:rPr>
          <w:rFonts w:ascii="Times New Roman" w:eastAsia="Calibri" w:hAnsi="Times New Roman" w:cs="Times New Roman"/>
          <w:spacing w:val="10"/>
          <w:sz w:val="28"/>
          <w:szCs w:val="28"/>
          <w:lang w:val="uk-UA" w:eastAsia="en-US"/>
        </w:rPr>
        <w:t xml:space="preserve">НГК </w:t>
      </w:r>
      <w:r w:rsidRPr="009D0FED">
        <w:rPr>
          <w:rFonts w:ascii="Times New Roman" w:eastAsia="Calibri" w:hAnsi="Times New Roman" w:cs="Times New Roman"/>
          <w:spacing w:val="10"/>
          <w:sz w:val="28"/>
          <w:szCs w:val="28"/>
          <w:lang w:val="uk-UA" w:eastAsia="en-US"/>
        </w:rPr>
        <w:t>добре корелюють як з керновими, так і з акустичними вимірюваннями</w:t>
      </w:r>
      <w:r w:rsidR="009C7C6C" w:rsidRPr="009C7C6C">
        <w:rPr>
          <w:rFonts w:ascii="Times New Roman" w:eastAsia="Calibri" w:hAnsi="Times New Roman" w:cs="Times New Roman"/>
          <w:spacing w:val="10"/>
          <w:sz w:val="28"/>
          <w:szCs w:val="28"/>
          <w:lang w:val="uk-UA" w:eastAsia="en-US"/>
        </w:rPr>
        <w:t>.</w:t>
      </w:r>
    </w:p>
    <w:p w:rsidR="009C7C6C" w:rsidRPr="009C7C6C" w:rsidRDefault="009C7C6C" w:rsidP="009C7C6C">
      <w:pPr>
        <w:spacing w:after="0" w:line="360" w:lineRule="auto"/>
        <w:ind w:firstLine="720"/>
        <w:jc w:val="both"/>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 xml:space="preserve">Значення пористості, які отримані по АК і НГК, приймалися з урахуванням ваги методів для кожного окремого прошарку. У разі відсутності одного з вказаних методів (АК або НГК), пористість визначалась за методом БМК, з визначенням середньозваженого значення з урахуванням ваги методів. </w:t>
      </w:r>
    </w:p>
    <w:p w:rsidR="009C7C6C" w:rsidRPr="009C7C6C" w:rsidRDefault="009C7C6C" w:rsidP="009C7C6C">
      <w:pPr>
        <w:spacing w:after="120" w:line="480" w:lineRule="auto"/>
        <w:ind w:firstLine="851"/>
        <w:jc w:val="both"/>
        <w:rPr>
          <w:rFonts w:ascii="Times New Roman" w:eastAsia="Calibri" w:hAnsi="Times New Roman" w:cs="Times New Roman"/>
          <w:spacing w:val="10"/>
          <w:sz w:val="28"/>
          <w:szCs w:val="28"/>
          <w:lang w:val="uk-UA" w:eastAsia="en-US"/>
        </w:rPr>
      </w:pPr>
    </w:p>
    <w:p w:rsidR="009C7C6C" w:rsidRPr="009C7C6C" w:rsidRDefault="009C7C6C" w:rsidP="009C7C6C">
      <w:pPr>
        <w:spacing w:after="0" w:line="360" w:lineRule="auto"/>
        <w:ind w:firstLine="720"/>
        <w:jc w:val="center"/>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4.3.3 Визначення нафтогазонасиченості</w:t>
      </w:r>
    </w:p>
    <w:p w:rsidR="009C7C6C" w:rsidRPr="009C7C6C" w:rsidRDefault="009D0FED" w:rsidP="009C7C6C">
      <w:pPr>
        <w:spacing w:after="0" w:line="360" w:lineRule="auto"/>
        <w:ind w:firstLine="720"/>
        <w:jc w:val="both"/>
        <w:rPr>
          <w:rFonts w:ascii="Times New Roman" w:eastAsia="Calibri" w:hAnsi="Times New Roman" w:cs="Times New Roman"/>
          <w:spacing w:val="10"/>
          <w:sz w:val="28"/>
          <w:szCs w:val="28"/>
          <w:lang w:val="uk-UA" w:eastAsia="en-US"/>
        </w:rPr>
      </w:pPr>
      <w:r w:rsidRPr="009D0FED">
        <w:rPr>
          <w:rFonts w:ascii="Times New Roman" w:eastAsia="Calibri" w:hAnsi="Times New Roman" w:cs="Times New Roman"/>
          <w:spacing w:val="10"/>
          <w:sz w:val="28"/>
          <w:szCs w:val="28"/>
          <w:lang w:val="uk-UA" w:eastAsia="en-US"/>
        </w:rPr>
        <w:t>Щоб визначити коефіцієнт нафтогазонасиченості, використовують метод опорів. Для цього будується графік залежності</w:t>
      </w:r>
      <w:r>
        <w:rPr>
          <w:rFonts w:ascii="Times New Roman" w:eastAsia="Calibri" w:hAnsi="Times New Roman" w:cs="Times New Roman"/>
          <w:spacing w:val="10"/>
          <w:sz w:val="28"/>
          <w:szCs w:val="28"/>
          <w:lang w:val="uk-UA" w:eastAsia="en-US"/>
        </w:rPr>
        <w:t xml:space="preserve"> </w:t>
      </w:r>
      <w:r w:rsidR="009C7C6C" w:rsidRPr="009C7C6C">
        <w:rPr>
          <w:rFonts w:ascii="Times New Roman" w:eastAsia="Calibri" w:hAnsi="Times New Roman" w:cs="Times New Roman"/>
          <w:spacing w:val="10"/>
          <w:sz w:val="28"/>
          <w:szCs w:val="28"/>
          <w:lang w:val="uk-UA" w:eastAsia="en-US"/>
        </w:rPr>
        <w:t>Р</w:t>
      </w:r>
      <w:r w:rsidR="009C7C6C" w:rsidRPr="009C7C6C">
        <w:rPr>
          <w:rFonts w:ascii="Times New Roman" w:eastAsia="Calibri" w:hAnsi="Times New Roman" w:cs="Times New Roman"/>
          <w:spacing w:val="10"/>
          <w:sz w:val="28"/>
          <w:szCs w:val="28"/>
          <w:vertAlign w:val="subscript"/>
          <w:lang w:val="uk-UA" w:eastAsia="en-US"/>
        </w:rPr>
        <w:t>н</w:t>
      </w:r>
      <w:r w:rsidR="009C7C6C" w:rsidRPr="009C7C6C">
        <w:rPr>
          <w:rFonts w:ascii="Times New Roman" w:eastAsia="Calibri" w:hAnsi="Times New Roman" w:cs="Times New Roman"/>
          <w:spacing w:val="10"/>
          <w:sz w:val="28"/>
          <w:szCs w:val="28"/>
          <w:lang w:val="uk-UA" w:eastAsia="en-US"/>
        </w:rPr>
        <w:t>=f(К</w:t>
      </w:r>
      <w:r w:rsidR="009C7C6C" w:rsidRPr="009C7C6C">
        <w:rPr>
          <w:rFonts w:ascii="Times New Roman" w:eastAsia="Calibri" w:hAnsi="Times New Roman" w:cs="Times New Roman"/>
          <w:spacing w:val="10"/>
          <w:sz w:val="28"/>
          <w:szCs w:val="28"/>
          <w:vertAlign w:val="subscript"/>
          <w:lang w:val="uk-UA" w:eastAsia="en-US"/>
        </w:rPr>
        <w:t>в</w:t>
      </w:r>
      <w:r w:rsidR="009C7C6C" w:rsidRPr="009C7C6C">
        <w:rPr>
          <w:rFonts w:ascii="Times New Roman" w:eastAsia="Calibri" w:hAnsi="Times New Roman" w:cs="Times New Roman"/>
          <w:spacing w:val="10"/>
          <w:sz w:val="28"/>
          <w:szCs w:val="28"/>
          <w:lang w:val="uk-UA" w:eastAsia="en-US"/>
        </w:rPr>
        <w:t xml:space="preserve">), </w:t>
      </w:r>
      <w:r w:rsidRPr="009D0FED">
        <w:rPr>
          <w:rFonts w:ascii="Times New Roman" w:eastAsia="Calibri" w:hAnsi="Times New Roman" w:cs="Times New Roman"/>
          <w:spacing w:val="10"/>
          <w:sz w:val="28"/>
          <w:szCs w:val="28"/>
          <w:lang w:val="uk-UA" w:eastAsia="en-US"/>
        </w:rPr>
        <w:t>отриманого в умовах, що мак</w:t>
      </w:r>
      <w:r>
        <w:rPr>
          <w:rFonts w:ascii="Times New Roman" w:eastAsia="Calibri" w:hAnsi="Times New Roman" w:cs="Times New Roman"/>
          <w:spacing w:val="10"/>
          <w:sz w:val="28"/>
          <w:szCs w:val="28"/>
          <w:lang w:val="uk-UA" w:eastAsia="en-US"/>
        </w:rPr>
        <w:t>симально наближені до пластового</w:t>
      </w:r>
      <w:r w:rsidR="009C7C6C" w:rsidRPr="009C7C6C">
        <w:rPr>
          <w:rFonts w:ascii="Times New Roman" w:eastAsia="Calibri" w:hAnsi="Times New Roman" w:cs="Times New Roman"/>
          <w:spacing w:val="10"/>
          <w:sz w:val="28"/>
          <w:szCs w:val="28"/>
          <w:lang w:val="uk-UA" w:eastAsia="en-US"/>
        </w:rPr>
        <w:t>.</w:t>
      </w:r>
    </w:p>
    <w:p w:rsidR="009C7C6C" w:rsidRPr="009C7C6C" w:rsidRDefault="009C7C6C" w:rsidP="009C7C6C">
      <w:pPr>
        <w:spacing w:after="0" w:line="360" w:lineRule="auto"/>
        <w:ind w:firstLine="720"/>
        <w:jc w:val="both"/>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lastRenderedPageBreak/>
        <w:t>Залежності побудовані для відкладів верхньовізейського та нижньовізейського під’ярусів і описуються рівняннями відповідно:</w:t>
      </w:r>
    </w:p>
    <w:p w:rsidR="009C7C6C" w:rsidRPr="009C7C6C" w:rsidRDefault="009C7C6C" w:rsidP="00863068">
      <w:pPr>
        <w:spacing w:after="0" w:line="360" w:lineRule="auto"/>
        <w:ind w:firstLine="720"/>
        <w:jc w:val="center"/>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1. LgP</w:t>
      </w:r>
      <w:r w:rsidRPr="009C7C6C">
        <w:rPr>
          <w:rFonts w:ascii="Times New Roman" w:eastAsia="Calibri" w:hAnsi="Times New Roman" w:cs="Times New Roman"/>
          <w:spacing w:val="10"/>
          <w:sz w:val="28"/>
          <w:szCs w:val="28"/>
          <w:vertAlign w:val="subscript"/>
          <w:lang w:val="uk-UA" w:eastAsia="en-US"/>
        </w:rPr>
        <w:t>н</w:t>
      </w:r>
      <w:r w:rsidRPr="009C7C6C">
        <w:rPr>
          <w:rFonts w:ascii="Times New Roman" w:eastAsia="Calibri" w:hAnsi="Times New Roman" w:cs="Times New Roman"/>
          <w:spacing w:val="10"/>
          <w:sz w:val="28"/>
          <w:szCs w:val="28"/>
          <w:lang w:val="uk-UA" w:eastAsia="en-US"/>
        </w:rPr>
        <w:t>=4,252–2,133lgК</w:t>
      </w:r>
      <w:r w:rsidRPr="009C7C6C">
        <w:rPr>
          <w:rFonts w:ascii="Times New Roman" w:eastAsia="Calibri" w:hAnsi="Times New Roman" w:cs="Times New Roman"/>
          <w:spacing w:val="10"/>
          <w:sz w:val="28"/>
          <w:szCs w:val="28"/>
          <w:vertAlign w:val="subscript"/>
          <w:lang w:val="uk-UA" w:eastAsia="en-US"/>
        </w:rPr>
        <w:t xml:space="preserve">в,         </w:t>
      </w:r>
      <w:r w:rsidRPr="009C7C6C">
        <w:rPr>
          <w:rFonts w:ascii="Times New Roman" w:eastAsia="Calibri" w:hAnsi="Times New Roman" w:cs="Times New Roman"/>
          <w:spacing w:val="10"/>
          <w:sz w:val="28"/>
          <w:szCs w:val="28"/>
          <w:lang w:val="uk-UA" w:eastAsia="en-US"/>
        </w:rPr>
        <w:t>r = 0,977, n=36.</w:t>
      </w:r>
    </w:p>
    <w:p w:rsidR="009C7C6C" w:rsidRPr="009C7C6C" w:rsidRDefault="009C7C6C" w:rsidP="00863068">
      <w:pPr>
        <w:spacing w:after="0" w:line="360" w:lineRule="auto"/>
        <w:ind w:firstLine="720"/>
        <w:jc w:val="center"/>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2. lgР</w:t>
      </w:r>
      <w:r w:rsidRPr="009C7C6C">
        <w:rPr>
          <w:rFonts w:ascii="Times New Roman" w:eastAsia="Calibri" w:hAnsi="Times New Roman" w:cs="Times New Roman"/>
          <w:spacing w:val="10"/>
          <w:sz w:val="28"/>
          <w:szCs w:val="28"/>
          <w:vertAlign w:val="subscript"/>
          <w:lang w:val="uk-UA" w:eastAsia="en-US"/>
        </w:rPr>
        <w:t>н</w:t>
      </w:r>
      <w:r w:rsidRPr="009C7C6C">
        <w:rPr>
          <w:rFonts w:ascii="Times New Roman" w:eastAsia="Calibri" w:hAnsi="Times New Roman" w:cs="Times New Roman"/>
          <w:spacing w:val="10"/>
          <w:sz w:val="28"/>
          <w:szCs w:val="28"/>
          <w:lang w:val="uk-UA" w:eastAsia="en-US"/>
        </w:rPr>
        <w:t>=4,533 – 2,267lgК</w:t>
      </w:r>
      <w:r w:rsidRPr="009C7C6C">
        <w:rPr>
          <w:rFonts w:ascii="Times New Roman" w:eastAsia="Calibri" w:hAnsi="Times New Roman" w:cs="Times New Roman"/>
          <w:spacing w:val="10"/>
          <w:sz w:val="28"/>
          <w:szCs w:val="28"/>
          <w:vertAlign w:val="subscript"/>
          <w:lang w:val="uk-UA" w:eastAsia="en-US"/>
        </w:rPr>
        <w:t xml:space="preserve">в, </w:t>
      </w:r>
      <w:r w:rsidRPr="009C7C6C">
        <w:rPr>
          <w:rFonts w:ascii="Times New Roman" w:eastAsia="Calibri" w:hAnsi="Times New Roman" w:cs="Times New Roman"/>
          <w:spacing w:val="10"/>
          <w:sz w:val="28"/>
          <w:szCs w:val="28"/>
          <w:lang w:val="uk-UA" w:eastAsia="en-US"/>
        </w:rPr>
        <w:t xml:space="preserve">     r = 0,986, n=36.</w:t>
      </w:r>
    </w:p>
    <w:p w:rsidR="009C7C6C" w:rsidRPr="009C7C6C" w:rsidRDefault="009C7C6C" w:rsidP="009C7C6C">
      <w:pPr>
        <w:spacing w:after="0" w:line="360" w:lineRule="auto"/>
        <w:ind w:firstLine="720"/>
        <w:jc w:val="both"/>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Параметр насичення Р</w:t>
      </w:r>
      <w:r w:rsidRPr="009C7C6C">
        <w:rPr>
          <w:rFonts w:ascii="Times New Roman" w:eastAsia="Calibri" w:hAnsi="Times New Roman" w:cs="Times New Roman"/>
          <w:spacing w:val="10"/>
          <w:sz w:val="28"/>
          <w:szCs w:val="28"/>
          <w:vertAlign w:val="subscript"/>
          <w:lang w:val="uk-UA" w:eastAsia="en-US"/>
        </w:rPr>
        <w:t>н</w:t>
      </w:r>
      <w:r w:rsidRPr="009C7C6C">
        <w:rPr>
          <w:rFonts w:ascii="Times New Roman" w:eastAsia="Calibri" w:hAnsi="Times New Roman" w:cs="Times New Roman"/>
          <w:spacing w:val="10"/>
          <w:sz w:val="28"/>
          <w:szCs w:val="28"/>
          <w:lang w:val="uk-UA" w:eastAsia="en-US"/>
        </w:rPr>
        <w:t xml:space="preserve"> розраховувався за формулою:</w:t>
      </w:r>
    </w:p>
    <w:p w:rsidR="009C7C6C" w:rsidRPr="009C7C6C" w:rsidRDefault="003C04BD" w:rsidP="009C7C6C">
      <w:pPr>
        <w:spacing w:after="0" w:line="360" w:lineRule="auto"/>
        <w:ind w:firstLine="720"/>
        <w:jc w:val="both"/>
        <w:rPr>
          <w:rFonts w:ascii="Times New Roman" w:eastAsia="Calibri" w:hAnsi="Times New Roman" w:cs="Times New Roman"/>
          <w:spacing w:val="10"/>
          <w:sz w:val="28"/>
          <w:szCs w:val="28"/>
          <w:lang w:val="uk-UA" w:eastAsia="en-US"/>
        </w:rPr>
      </w:pPr>
      <w:r>
        <w:rPr>
          <w:rFonts w:ascii="Times New Roman" w:eastAsia="Calibri" w:hAnsi="Times New Roman" w:cs="Times New Roman"/>
          <w:noProof/>
          <w:spacing w:val="10"/>
          <w:sz w:val="28"/>
          <w:szCs w:val="28"/>
          <w:lang w:val="uk-UA" w:eastAsia="en-US"/>
        </w:rPr>
        <w:object w:dxaOrig="1440" w:dyaOrig="1440">
          <v:shape id="_x0000_s1046" type="#_x0000_t75" style="position:absolute;left:0;text-align:left;margin-left:214.05pt;margin-top:.3pt;width:54pt;height:34.7pt;z-index:251661312">
            <v:imagedata r:id="rId62" o:title=""/>
            <w10:wrap type="square" side="left"/>
          </v:shape>
          <o:OLEObject Type="Embed" ProgID="Equation.3" ShapeID="_x0000_s1046" DrawAspect="Content" ObjectID="_1748593528" r:id="rId63"/>
        </w:object>
      </w:r>
    </w:p>
    <w:p w:rsidR="009C7C6C" w:rsidRPr="009C7C6C" w:rsidRDefault="009C7C6C" w:rsidP="009C7C6C">
      <w:pPr>
        <w:spacing w:after="0" w:line="360" w:lineRule="auto"/>
        <w:ind w:firstLine="720"/>
        <w:jc w:val="both"/>
        <w:rPr>
          <w:rFonts w:ascii="Times New Roman" w:eastAsia="Calibri" w:hAnsi="Times New Roman" w:cs="Times New Roman"/>
          <w:spacing w:val="10"/>
          <w:sz w:val="28"/>
          <w:szCs w:val="28"/>
          <w:lang w:val="uk-UA" w:eastAsia="en-US"/>
        </w:rPr>
      </w:pPr>
    </w:p>
    <w:p w:rsidR="009C7C6C" w:rsidRPr="009C7C6C" w:rsidRDefault="009C7C6C" w:rsidP="009C7C6C">
      <w:pPr>
        <w:spacing w:after="0" w:line="360" w:lineRule="auto"/>
        <w:ind w:firstLine="720"/>
        <w:jc w:val="both"/>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де ρ</w:t>
      </w:r>
      <w:r w:rsidRPr="009C7C6C">
        <w:rPr>
          <w:rFonts w:ascii="Times New Roman" w:eastAsia="Calibri" w:hAnsi="Times New Roman" w:cs="Times New Roman"/>
          <w:spacing w:val="10"/>
          <w:sz w:val="28"/>
          <w:szCs w:val="28"/>
          <w:vertAlign w:val="subscript"/>
          <w:lang w:val="uk-UA" w:eastAsia="en-US"/>
        </w:rPr>
        <w:t>п</w:t>
      </w:r>
      <w:r w:rsidRPr="009C7C6C">
        <w:rPr>
          <w:rFonts w:ascii="Times New Roman" w:eastAsia="Calibri" w:hAnsi="Times New Roman" w:cs="Times New Roman"/>
          <w:spacing w:val="10"/>
          <w:sz w:val="28"/>
          <w:szCs w:val="28"/>
          <w:lang w:val="uk-UA" w:eastAsia="en-US"/>
        </w:rPr>
        <w:t xml:space="preserve"> – ПЕО продуктивного пласту</w:t>
      </w:r>
    </w:p>
    <w:p w:rsidR="009C7C6C" w:rsidRPr="009C7C6C" w:rsidRDefault="009C7C6C" w:rsidP="009C7C6C">
      <w:pPr>
        <w:spacing w:after="0" w:line="360" w:lineRule="auto"/>
        <w:ind w:firstLine="720"/>
        <w:jc w:val="both"/>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ρ</w:t>
      </w:r>
      <w:r w:rsidRPr="009C7C6C">
        <w:rPr>
          <w:rFonts w:ascii="Times New Roman" w:eastAsia="Calibri" w:hAnsi="Times New Roman" w:cs="Times New Roman"/>
          <w:spacing w:val="10"/>
          <w:sz w:val="28"/>
          <w:szCs w:val="28"/>
          <w:vertAlign w:val="subscript"/>
          <w:lang w:val="uk-UA" w:eastAsia="en-US"/>
        </w:rPr>
        <w:t>вп</w:t>
      </w:r>
      <w:r w:rsidRPr="009C7C6C">
        <w:rPr>
          <w:rFonts w:ascii="Times New Roman" w:eastAsia="Calibri" w:hAnsi="Times New Roman" w:cs="Times New Roman"/>
          <w:spacing w:val="10"/>
          <w:sz w:val="28"/>
          <w:szCs w:val="28"/>
          <w:lang w:val="uk-UA" w:eastAsia="en-US"/>
        </w:rPr>
        <w:t xml:space="preserve"> – ПЕО цього пласта при 100% його водонасичені.</w:t>
      </w:r>
    </w:p>
    <w:p w:rsidR="009C7C6C" w:rsidRPr="009C7C6C" w:rsidRDefault="009C7C6C" w:rsidP="009C7C6C">
      <w:pPr>
        <w:spacing w:after="0" w:line="360" w:lineRule="auto"/>
        <w:ind w:firstLine="720"/>
        <w:jc w:val="both"/>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Величина ρ</w:t>
      </w:r>
      <w:r w:rsidRPr="009C7C6C">
        <w:rPr>
          <w:rFonts w:ascii="Times New Roman" w:eastAsia="Calibri" w:hAnsi="Times New Roman" w:cs="Times New Roman"/>
          <w:spacing w:val="10"/>
          <w:sz w:val="28"/>
          <w:szCs w:val="28"/>
          <w:vertAlign w:val="subscript"/>
          <w:lang w:val="uk-UA" w:eastAsia="en-US"/>
        </w:rPr>
        <w:t>вп</w:t>
      </w:r>
      <w:r w:rsidRPr="009C7C6C">
        <w:rPr>
          <w:rFonts w:ascii="Times New Roman" w:eastAsia="Calibri" w:hAnsi="Times New Roman" w:cs="Times New Roman"/>
          <w:spacing w:val="10"/>
          <w:sz w:val="28"/>
          <w:szCs w:val="28"/>
          <w:lang w:val="uk-UA" w:eastAsia="en-US"/>
        </w:rPr>
        <w:t xml:space="preserve"> визначалася за графіком залежності ρ</w:t>
      </w:r>
      <w:r w:rsidRPr="009C7C6C">
        <w:rPr>
          <w:rFonts w:ascii="Times New Roman" w:eastAsia="Calibri" w:hAnsi="Times New Roman" w:cs="Times New Roman"/>
          <w:spacing w:val="10"/>
          <w:sz w:val="28"/>
          <w:szCs w:val="28"/>
          <w:vertAlign w:val="subscript"/>
          <w:lang w:val="uk-UA" w:eastAsia="en-US"/>
        </w:rPr>
        <w:t>вп</w:t>
      </w:r>
      <w:r w:rsidRPr="009C7C6C">
        <w:rPr>
          <w:rFonts w:ascii="Times New Roman" w:eastAsia="Calibri" w:hAnsi="Times New Roman" w:cs="Times New Roman"/>
          <w:spacing w:val="10"/>
          <w:sz w:val="28"/>
          <w:szCs w:val="28"/>
          <w:vertAlign w:val="superscript"/>
          <w:lang w:val="uk-UA" w:eastAsia="en-US"/>
        </w:rPr>
        <w:t>ик</w:t>
      </w:r>
      <w:r w:rsidRPr="009C7C6C">
        <w:rPr>
          <w:rFonts w:ascii="Times New Roman" w:eastAsia="Calibri" w:hAnsi="Times New Roman" w:cs="Times New Roman"/>
          <w:spacing w:val="10"/>
          <w:sz w:val="28"/>
          <w:szCs w:val="28"/>
          <w:lang w:val="uk-UA" w:eastAsia="en-US"/>
        </w:rPr>
        <w:t>=f(К</w:t>
      </w:r>
      <w:r w:rsidRPr="009C7C6C">
        <w:rPr>
          <w:rFonts w:ascii="Times New Roman" w:eastAsia="Calibri" w:hAnsi="Times New Roman" w:cs="Times New Roman"/>
          <w:spacing w:val="10"/>
          <w:sz w:val="28"/>
          <w:szCs w:val="28"/>
          <w:vertAlign w:val="subscript"/>
          <w:lang w:val="uk-UA" w:eastAsia="en-US"/>
        </w:rPr>
        <w:t>п</w:t>
      </w:r>
      <w:r w:rsidRPr="009C7C6C">
        <w:rPr>
          <w:rFonts w:ascii="Times New Roman" w:eastAsia="Calibri" w:hAnsi="Times New Roman" w:cs="Times New Roman"/>
          <w:caps/>
          <w:spacing w:val="10"/>
          <w:sz w:val="28"/>
          <w:szCs w:val="28"/>
          <w:vertAlign w:val="superscript"/>
          <w:lang w:val="uk-UA" w:eastAsia="en-US"/>
        </w:rPr>
        <w:t>ак</w:t>
      </w:r>
      <w:r w:rsidRPr="009C7C6C">
        <w:rPr>
          <w:rFonts w:ascii="Times New Roman" w:eastAsia="Calibri" w:hAnsi="Times New Roman" w:cs="Times New Roman"/>
          <w:spacing w:val="10"/>
          <w:sz w:val="28"/>
          <w:szCs w:val="28"/>
          <w:lang w:val="uk-UA" w:eastAsia="en-US"/>
        </w:rPr>
        <w:t>), що дозволило виключити погрішності, що з'являються при розрахунку ρ</w:t>
      </w:r>
      <w:r w:rsidRPr="009C7C6C">
        <w:rPr>
          <w:rFonts w:ascii="Times New Roman" w:eastAsia="Calibri" w:hAnsi="Times New Roman" w:cs="Times New Roman"/>
          <w:spacing w:val="10"/>
          <w:sz w:val="28"/>
          <w:szCs w:val="28"/>
          <w:vertAlign w:val="subscript"/>
          <w:lang w:val="uk-UA" w:eastAsia="en-US"/>
        </w:rPr>
        <w:t>вп</w:t>
      </w:r>
      <w:r w:rsidRPr="009C7C6C">
        <w:rPr>
          <w:rFonts w:ascii="Times New Roman" w:eastAsia="Calibri" w:hAnsi="Times New Roman" w:cs="Times New Roman"/>
          <w:spacing w:val="10"/>
          <w:sz w:val="28"/>
          <w:szCs w:val="28"/>
          <w:lang w:val="uk-UA" w:eastAsia="en-US"/>
        </w:rPr>
        <w:t xml:space="preserve"> за залежністю Р</w:t>
      </w:r>
      <w:r w:rsidRPr="009C7C6C">
        <w:rPr>
          <w:rFonts w:ascii="Times New Roman" w:eastAsia="Calibri" w:hAnsi="Times New Roman" w:cs="Times New Roman"/>
          <w:spacing w:val="10"/>
          <w:sz w:val="28"/>
          <w:szCs w:val="28"/>
          <w:vertAlign w:val="subscript"/>
          <w:lang w:val="uk-UA" w:eastAsia="en-US"/>
        </w:rPr>
        <w:t>п</w:t>
      </w:r>
      <w:r w:rsidRPr="009C7C6C">
        <w:rPr>
          <w:rFonts w:ascii="Times New Roman" w:eastAsia="Calibri" w:hAnsi="Times New Roman" w:cs="Times New Roman"/>
          <w:spacing w:val="10"/>
          <w:sz w:val="28"/>
          <w:szCs w:val="28"/>
          <w:lang w:val="uk-UA" w:eastAsia="en-US"/>
        </w:rPr>
        <w:t>=f(К</w:t>
      </w:r>
      <w:r w:rsidRPr="009C7C6C">
        <w:rPr>
          <w:rFonts w:ascii="Times New Roman" w:eastAsia="Calibri" w:hAnsi="Times New Roman" w:cs="Times New Roman"/>
          <w:spacing w:val="10"/>
          <w:sz w:val="28"/>
          <w:szCs w:val="28"/>
          <w:vertAlign w:val="subscript"/>
          <w:lang w:val="uk-UA" w:eastAsia="en-US"/>
        </w:rPr>
        <w:t>п</w:t>
      </w:r>
      <w:r w:rsidRPr="009C7C6C">
        <w:rPr>
          <w:rFonts w:ascii="Times New Roman" w:eastAsia="Calibri" w:hAnsi="Times New Roman" w:cs="Times New Roman"/>
          <w:spacing w:val="10"/>
          <w:sz w:val="28"/>
          <w:szCs w:val="28"/>
          <w:lang w:val="uk-UA" w:eastAsia="en-US"/>
        </w:rPr>
        <w:t>) і неточності у визначенні ρ</w:t>
      </w:r>
      <w:r w:rsidRPr="009C7C6C">
        <w:rPr>
          <w:rFonts w:ascii="Times New Roman" w:eastAsia="Calibri" w:hAnsi="Times New Roman" w:cs="Times New Roman"/>
          <w:spacing w:val="10"/>
          <w:sz w:val="28"/>
          <w:szCs w:val="28"/>
          <w:vertAlign w:val="subscript"/>
          <w:lang w:val="uk-UA" w:eastAsia="en-US"/>
        </w:rPr>
        <w:t>в.</w:t>
      </w:r>
    </w:p>
    <w:p w:rsidR="009C7C6C" w:rsidRPr="009C7C6C" w:rsidRDefault="009C7C6C" w:rsidP="009C7C6C">
      <w:pPr>
        <w:spacing w:after="0" w:line="360" w:lineRule="auto"/>
        <w:ind w:firstLine="720"/>
        <w:jc w:val="both"/>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Рівняння регресії має вид:</w:t>
      </w:r>
    </w:p>
    <w:p w:rsidR="009C7C6C" w:rsidRPr="009C7C6C" w:rsidRDefault="009C7C6C" w:rsidP="009C7C6C">
      <w:pPr>
        <w:spacing w:after="0" w:line="360" w:lineRule="auto"/>
        <w:ind w:firstLine="720"/>
        <w:jc w:val="both"/>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для верхнього візе</w:t>
      </w:r>
    </w:p>
    <w:p w:rsidR="009C7C6C" w:rsidRPr="009C7C6C" w:rsidRDefault="009C7C6C" w:rsidP="00863068">
      <w:pPr>
        <w:spacing w:after="0" w:line="360" w:lineRule="auto"/>
        <w:ind w:firstLine="720"/>
        <w:jc w:val="center"/>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lgρ</w:t>
      </w:r>
      <w:r w:rsidRPr="009C7C6C">
        <w:rPr>
          <w:rFonts w:ascii="Times New Roman" w:eastAsia="Calibri" w:hAnsi="Times New Roman" w:cs="Times New Roman"/>
          <w:spacing w:val="10"/>
          <w:sz w:val="28"/>
          <w:szCs w:val="28"/>
          <w:vertAlign w:val="subscript"/>
          <w:lang w:val="uk-UA" w:eastAsia="en-US"/>
        </w:rPr>
        <w:t>вп</w:t>
      </w:r>
      <w:r w:rsidRPr="009C7C6C">
        <w:rPr>
          <w:rFonts w:ascii="Times New Roman" w:eastAsia="Calibri" w:hAnsi="Times New Roman" w:cs="Times New Roman"/>
          <w:spacing w:val="10"/>
          <w:sz w:val="28"/>
          <w:szCs w:val="28"/>
          <w:vertAlign w:val="superscript"/>
          <w:lang w:val="uk-UA" w:eastAsia="en-US"/>
        </w:rPr>
        <w:t>ІК</w:t>
      </w:r>
      <w:r w:rsidRPr="009C7C6C">
        <w:rPr>
          <w:rFonts w:ascii="Times New Roman" w:eastAsia="Calibri" w:hAnsi="Times New Roman" w:cs="Times New Roman"/>
          <w:spacing w:val="10"/>
          <w:sz w:val="28"/>
          <w:szCs w:val="28"/>
          <w:lang w:val="uk-UA" w:eastAsia="en-US"/>
        </w:rPr>
        <w:t>=2,767 – 2,508 К</w:t>
      </w:r>
      <w:r w:rsidRPr="009C7C6C">
        <w:rPr>
          <w:rFonts w:ascii="Times New Roman" w:eastAsia="Calibri" w:hAnsi="Times New Roman" w:cs="Times New Roman"/>
          <w:spacing w:val="10"/>
          <w:sz w:val="28"/>
          <w:szCs w:val="28"/>
          <w:vertAlign w:val="subscript"/>
          <w:lang w:val="uk-UA" w:eastAsia="en-US"/>
        </w:rPr>
        <w:t>п</w:t>
      </w:r>
      <w:r w:rsidRPr="009C7C6C">
        <w:rPr>
          <w:rFonts w:ascii="Times New Roman" w:eastAsia="Calibri" w:hAnsi="Times New Roman" w:cs="Times New Roman"/>
          <w:spacing w:val="10"/>
          <w:sz w:val="28"/>
          <w:szCs w:val="28"/>
          <w:vertAlign w:val="superscript"/>
          <w:lang w:val="uk-UA" w:eastAsia="en-US"/>
        </w:rPr>
        <w:t>АК</w:t>
      </w:r>
      <w:r w:rsidRPr="009C7C6C">
        <w:rPr>
          <w:rFonts w:ascii="Times New Roman" w:eastAsia="Calibri" w:hAnsi="Times New Roman" w:cs="Times New Roman"/>
          <w:spacing w:val="10"/>
          <w:sz w:val="28"/>
          <w:szCs w:val="28"/>
          <w:lang w:val="uk-UA" w:eastAsia="en-US"/>
        </w:rPr>
        <w:t>;    r =0,94    n=29</w:t>
      </w:r>
    </w:p>
    <w:p w:rsidR="009C7C6C" w:rsidRPr="009C7C6C" w:rsidRDefault="009C7C6C" w:rsidP="009C7C6C">
      <w:pPr>
        <w:spacing w:after="0" w:line="360" w:lineRule="auto"/>
        <w:ind w:firstLine="720"/>
        <w:jc w:val="both"/>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для нижнього візе</w:t>
      </w:r>
    </w:p>
    <w:p w:rsidR="009C7C6C" w:rsidRPr="009C7C6C" w:rsidRDefault="009C7C6C" w:rsidP="00863068">
      <w:pPr>
        <w:spacing w:after="0" w:line="360" w:lineRule="auto"/>
        <w:ind w:firstLine="720"/>
        <w:jc w:val="center"/>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lgρ</w:t>
      </w:r>
      <w:r w:rsidRPr="009C7C6C">
        <w:rPr>
          <w:rFonts w:ascii="Times New Roman" w:eastAsia="Calibri" w:hAnsi="Times New Roman" w:cs="Times New Roman"/>
          <w:spacing w:val="10"/>
          <w:sz w:val="28"/>
          <w:szCs w:val="28"/>
          <w:vertAlign w:val="subscript"/>
          <w:lang w:val="uk-UA" w:eastAsia="en-US"/>
        </w:rPr>
        <w:t>вп</w:t>
      </w:r>
      <w:r w:rsidRPr="009C7C6C">
        <w:rPr>
          <w:rFonts w:ascii="Times New Roman" w:eastAsia="Calibri" w:hAnsi="Times New Roman" w:cs="Times New Roman"/>
          <w:spacing w:val="10"/>
          <w:sz w:val="28"/>
          <w:szCs w:val="28"/>
          <w:vertAlign w:val="superscript"/>
          <w:lang w:val="uk-UA" w:eastAsia="en-US"/>
        </w:rPr>
        <w:t>ІК</w:t>
      </w:r>
      <w:r w:rsidRPr="009C7C6C">
        <w:rPr>
          <w:rFonts w:ascii="Times New Roman" w:eastAsia="Calibri" w:hAnsi="Times New Roman" w:cs="Times New Roman"/>
          <w:spacing w:val="10"/>
          <w:sz w:val="28"/>
          <w:szCs w:val="28"/>
          <w:lang w:val="uk-UA" w:eastAsia="en-US"/>
        </w:rPr>
        <w:t>=2,899 – 2,609 К</w:t>
      </w:r>
      <w:r w:rsidRPr="009C7C6C">
        <w:rPr>
          <w:rFonts w:ascii="Times New Roman" w:eastAsia="Calibri" w:hAnsi="Times New Roman" w:cs="Times New Roman"/>
          <w:spacing w:val="10"/>
          <w:sz w:val="28"/>
          <w:szCs w:val="28"/>
          <w:vertAlign w:val="subscript"/>
          <w:lang w:val="uk-UA" w:eastAsia="en-US"/>
        </w:rPr>
        <w:t>п</w:t>
      </w:r>
      <w:r w:rsidRPr="009C7C6C">
        <w:rPr>
          <w:rFonts w:ascii="Times New Roman" w:eastAsia="Calibri" w:hAnsi="Times New Roman" w:cs="Times New Roman"/>
          <w:spacing w:val="10"/>
          <w:sz w:val="28"/>
          <w:szCs w:val="28"/>
          <w:vertAlign w:val="superscript"/>
          <w:lang w:val="uk-UA" w:eastAsia="en-US"/>
        </w:rPr>
        <w:t>АК</w:t>
      </w:r>
      <w:r w:rsidRPr="009C7C6C">
        <w:rPr>
          <w:rFonts w:ascii="Times New Roman" w:eastAsia="Calibri" w:hAnsi="Times New Roman" w:cs="Times New Roman"/>
          <w:spacing w:val="10"/>
          <w:sz w:val="28"/>
          <w:szCs w:val="28"/>
          <w:lang w:val="uk-UA" w:eastAsia="en-US"/>
        </w:rPr>
        <w:t>;    r =0,87    n=18</w:t>
      </w:r>
    </w:p>
    <w:p w:rsidR="009C7C6C" w:rsidRPr="009C7C6C" w:rsidRDefault="009C7C6C" w:rsidP="009C7C6C">
      <w:pPr>
        <w:spacing w:after="0" w:line="360" w:lineRule="auto"/>
        <w:ind w:firstLine="720"/>
        <w:jc w:val="both"/>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де К</w:t>
      </w:r>
      <w:r w:rsidRPr="009C7C6C">
        <w:rPr>
          <w:rFonts w:ascii="Times New Roman" w:eastAsia="Calibri" w:hAnsi="Times New Roman" w:cs="Times New Roman"/>
          <w:spacing w:val="10"/>
          <w:sz w:val="28"/>
          <w:szCs w:val="28"/>
          <w:vertAlign w:val="subscript"/>
          <w:lang w:val="uk-UA" w:eastAsia="en-US"/>
        </w:rPr>
        <w:t>п</w:t>
      </w:r>
      <w:r w:rsidRPr="009C7C6C">
        <w:rPr>
          <w:rFonts w:ascii="Times New Roman" w:eastAsia="Calibri" w:hAnsi="Times New Roman" w:cs="Times New Roman"/>
          <w:spacing w:val="10"/>
          <w:sz w:val="28"/>
          <w:szCs w:val="28"/>
          <w:vertAlign w:val="superscript"/>
          <w:lang w:val="uk-UA" w:eastAsia="en-US"/>
        </w:rPr>
        <w:t>АК</w:t>
      </w:r>
      <w:r w:rsidRPr="009C7C6C">
        <w:rPr>
          <w:rFonts w:ascii="Times New Roman" w:eastAsia="Calibri" w:hAnsi="Times New Roman" w:cs="Times New Roman"/>
          <w:spacing w:val="10"/>
          <w:sz w:val="28"/>
          <w:szCs w:val="28"/>
          <w:lang w:val="uk-UA" w:eastAsia="en-US"/>
        </w:rPr>
        <w:t xml:space="preserve"> –</w:t>
      </w:r>
      <w:r w:rsidR="009D0FED">
        <w:rPr>
          <w:rFonts w:ascii="Times New Roman" w:eastAsia="Calibri" w:hAnsi="Times New Roman" w:cs="Times New Roman"/>
          <w:spacing w:val="10"/>
          <w:sz w:val="28"/>
          <w:szCs w:val="28"/>
          <w:lang w:val="uk-UA" w:eastAsia="en-US"/>
        </w:rPr>
        <w:t xml:space="preserve"> </w:t>
      </w:r>
      <w:r w:rsidR="009D0FED" w:rsidRPr="009D0FED">
        <w:rPr>
          <w:rFonts w:ascii="Times New Roman" w:eastAsia="Calibri" w:hAnsi="Times New Roman" w:cs="Times New Roman"/>
          <w:spacing w:val="10"/>
          <w:sz w:val="28"/>
          <w:szCs w:val="28"/>
          <w:lang w:val="uk-UA" w:eastAsia="en-US"/>
        </w:rPr>
        <w:t>значення пористості гірських порід</w:t>
      </w:r>
      <w:r w:rsidR="009D0FED">
        <w:rPr>
          <w:rFonts w:ascii="Times New Roman" w:eastAsia="Calibri" w:hAnsi="Times New Roman" w:cs="Times New Roman"/>
          <w:spacing w:val="10"/>
          <w:sz w:val="28"/>
          <w:szCs w:val="28"/>
          <w:lang w:val="uk-UA" w:eastAsia="en-US"/>
        </w:rPr>
        <w:t>, визначен</w:t>
      </w:r>
      <w:r w:rsidR="00BE5E9D">
        <w:rPr>
          <w:rFonts w:ascii="Times New Roman" w:eastAsia="Calibri" w:hAnsi="Times New Roman" w:cs="Times New Roman"/>
          <w:spacing w:val="10"/>
          <w:sz w:val="28"/>
          <w:szCs w:val="28"/>
          <w:lang w:val="uk-UA" w:eastAsia="en-US"/>
        </w:rPr>
        <w:t>е</w:t>
      </w:r>
      <w:r w:rsidR="009D0FED" w:rsidRPr="009D0FED">
        <w:rPr>
          <w:rFonts w:ascii="Times New Roman" w:eastAsia="Calibri" w:hAnsi="Times New Roman" w:cs="Times New Roman"/>
          <w:spacing w:val="10"/>
          <w:sz w:val="28"/>
          <w:szCs w:val="28"/>
          <w:lang w:val="uk-UA" w:eastAsia="en-US"/>
        </w:rPr>
        <w:t xml:space="preserve"> за допомогою акустичного каротажу</w:t>
      </w:r>
      <w:r w:rsidRPr="009C7C6C">
        <w:rPr>
          <w:rFonts w:ascii="Times New Roman" w:eastAsia="Calibri" w:hAnsi="Times New Roman" w:cs="Times New Roman"/>
          <w:spacing w:val="10"/>
          <w:sz w:val="28"/>
          <w:szCs w:val="28"/>
          <w:lang w:val="uk-UA" w:eastAsia="en-US"/>
        </w:rPr>
        <w:t>, ρ</w:t>
      </w:r>
      <w:r w:rsidRPr="009C7C6C">
        <w:rPr>
          <w:rFonts w:ascii="Times New Roman" w:eastAsia="Calibri" w:hAnsi="Times New Roman" w:cs="Times New Roman"/>
          <w:spacing w:val="10"/>
          <w:sz w:val="28"/>
          <w:szCs w:val="28"/>
          <w:vertAlign w:val="subscript"/>
          <w:lang w:val="uk-UA" w:eastAsia="en-US"/>
        </w:rPr>
        <w:t>вп</w:t>
      </w:r>
      <w:r w:rsidRPr="009C7C6C">
        <w:rPr>
          <w:rFonts w:ascii="Times New Roman" w:eastAsia="Calibri" w:hAnsi="Times New Roman" w:cs="Times New Roman"/>
          <w:spacing w:val="10"/>
          <w:sz w:val="28"/>
          <w:szCs w:val="28"/>
          <w:vertAlign w:val="superscript"/>
          <w:lang w:val="uk-UA" w:eastAsia="en-US"/>
        </w:rPr>
        <w:t>ІК</w:t>
      </w:r>
      <w:r w:rsidRPr="009C7C6C">
        <w:rPr>
          <w:rFonts w:ascii="Times New Roman" w:eastAsia="Calibri" w:hAnsi="Times New Roman" w:cs="Times New Roman"/>
          <w:spacing w:val="10"/>
          <w:sz w:val="28"/>
          <w:szCs w:val="28"/>
          <w:lang w:val="uk-UA" w:eastAsia="en-US"/>
        </w:rPr>
        <w:t xml:space="preserve"> – ПЕО водонасиченого пласта</w:t>
      </w:r>
      <w:r w:rsidR="009D0FED" w:rsidRPr="009D0FED">
        <w:rPr>
          <w:rFonts w:ascii="Times New Roman" w:eastAsia="Calibri" w:hAnsi="Times New Roman" w:cs="Times New Roman"/>
          <w:spacing w:val="10"/>
          <w:sz w:val="28"/>
          <w:szCs w:val="28"/>
          <w:lang w:val="uk-UA" w:eastAsia="en-US"/>
        </w:rPr>
        <w:t xml:space="preserve"> </w:t>
      </w:r>
      <w:r w:rsidR="009D0FED">
        <w:rPr>
          <w:rFonts w:ascii="Times New Roman" w:eastAsia="Calibri" w:hAnsi="Times New Roman" w:cs="Times New Roman"/>
          <w:spacing w:val="10"/>
          <w:sz w:val="28"/>
          <w:szCs w:val="28"/>
          <w:lang w:val="uk-UA" w:eastAsia="en-US"/>
        </w:rPr>
        <w:t>визначен</w:t>
      </w:r>
      <w:r w:rsidR="00BE5E9D">
        <w:rPr>
          <w:rFonts w:ascii="Times New Roman" w:eastAsia="Calibri" w:hAnsi="Times New Roman" w:cs="Times New Roman"/>
          <w:spacing w:val="10"/>
          <w:sz w:val="28"/>
          <w:szCs w:val="28"/>
          <w:lang w:val="uk-UA" w:eastAsia="en-US"/>
        </w:rPr>
        <w:t>е</w:t>
      </w:r>
      <w:r w:rsidR="009D0FED" w:rsidRPr="009D0FED">
        <w:rPr>
          <w:rFonts w:ascii="Times New Roman" w:eastAsia="Calibri" w:hAnsi="Times New Roman" w:cs="Times New Roman"/>
          <w:spacing w:val="10"/>
          <w:sz w:val="28"/>
          <w:szCs w:val="28"/>
          <w:lang w:val="uk-UA" w:eastAsia="en-US"/>
        </w:rPr>
        <w:t xml:space="preserve"> за допомогою</w:t>
      </w:r>
      <w:r w:rsidRPr="009C7C6C">
        <w:rPr>
          <w:rFonts w:ascii="Times New Roman" w:eastAsia="Calibri" w:hAnsi="Times New Roman" w:cs="Times New Roman"/>
          <w:spacing w:val="10"/>
          <w:sz w:val="28"/>
          <w:szCs w:val="28"/>
          <w:lang w:val="uk-UA" w:eastAsia="en-US"/>
        </w:rPr>
        <w:t xml:space="preserve"> за індукційн</w:t>
      </w:r>
      <w:r w:rsidR="009D0FED">
        <w:rPr>
          <w:rFonts w:ascii="Times New Roman" w:eastAsia="Calibri" w:hAnsi="Times New Roman" w:cs="Times New Roman"/>
          <w:spacing w:val="10"/>
          <w:sz w:val="28"/>
          <w:szCs w:val="28"/>
          <w:lang w:val="uk-UA" w:eastAsia="en-US"/>
        </w:rPr>
        <w:t>ого</w:t>
      </w:r>
      <w:r w:rsidRPr="009C7C6C">
        <w:rPr>
          <w:rFonts w:ascii="Times New Roman" w:eastAsia="Calibri" w:hAnsi="Times New Roman" w:cs="Times New Roman"/>
          <w:spacing w:val="10"/>
          <w:sz w:val="28"/>
          <w:szCs w:val="28"/>
          <w:lang w:val="uk-UA" w:eastAsia="en-US"/>
        </w:rPr>
        <w:t xml:space="preserve"> каротаж</w:t>
      </w:r>
      <w:r w:rsidR="009D0FED">
        <w:rPr>
          <w:rFonts w:ascii="Times New Roman" w:eastAsia="Calibri" w:hAnsi="Times New Roman" w:cs="Times New Roman"/>
          <w:spacing w:val="10"/>
          <w:sz w:val="28"/>
          <w:szCs w:val="28"/>
          <w:lang w:val="uk-UA" w:eastAsia="en-US"/>
        </w:rPr>
        <w:t>у</w:t>
      </w:r>
      <w:r w:rsidRPr="009C7C6C">
        <w:rPr>
          <w:rFonts w:ascii="Times New Roman" w:eastAsia="Calibri" w:hAnsi="Times New Roman" w:cs="Times New Roman"/>
          <w:spacing w:val="10"/>
          <w:sz w:val="28"/>
          <w:szCs w:val="28"/>
          <w:lang w:val="uk-UA" w:eastAsia="en-US"/>
        </w:rPr>
        <w:t>.</w:t>
      </w:r>
    </w:p>
    <w:p w:rsidR="009C7C6C" w:rsidRPr="009C7C6C" w:rsidRDefault="009C7C6C" w:rsidP="009C7C6C">
      <w:pPr>
        <w:spacing w:after="0" w:line="360" w:lineRule="auto"/>
        <w:ind w:firstLine="720"/>
        <w:jc w:val="both"/>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Як оціночний, у зоні граничного насичення, використовувався метод визначення К</w:t>
      </w:r>
      <w:r w:rsidRPr="009C7C6C">
        <w:rPr>
          <w:rFonts w:ascii="Times New Roman" w:eastAsia="Calibri" w:hAnsi="Times New Roman" w:cs="Times New Roman"/>
          <w:spacing w:val="10"/>
          <w:sz w:val="28"/>
          <w:szCs w:val="28"/>
          <w:vertAlign w:val="subscript"/>
          <w:lang w:val="uk-UA" w:eastAsia="en-US"/>
        </w:rPr>
        <w:t>нг</w:t>
      </w:r>
      <w:r w:rsidRPr="009C7C6C">
        <w:rPr>
          <w:rFonts w:ascii="Times New Roman" w:eastAsia="Calibri" w:hAnsi="Times New Roman" w:cs="Times New Roman"/>
          <w:spacing w:val="10"/>
          <w:sz w:val="28"/>
          <w:szCs w:val="28"/>
          <w:lang w:val="uk-UA" w:eastAsia="en-US"/>
        </w:rPr>
        <w:t xml:space="preserve"> за відношенням ефективної і відкритої пористостей.</w:t>
      </w:r>
    </w:p>
    <w:p w:rsidR="009C7C6C" w:rsidRPr="009C7C6C" w:rsidRDefault="009C7C6C" w:rsidP="009C7C6C">
      <w:pPr>
        <w:spacing w:after="0" w:line="360" w:lineRule="auto"/>
        <w:ind w:firstLine="720"/>
        <w:jc w:val="center"/>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position w:val="-30"/>
          <w:sz w:val="28"/>
          <w:szCs w:val="28"/>
          <w:lang w:val="uk-UA" w:eastAsia="en-US"/>
        </w:rPr>
        <w:object w:dxaOrig="1780" w:dyaOrig="720">
          <v:shape id="_x0000_i1040" type="#_x0000_t75" style="width:89.3pt;height:36.3pt" o:ole="">
            <v:imagedata r:id="rId64" o:title=""/>
          </v:shape>
          <o:OLEObject Type="Embed" ProgID="Equation.3" ShapeID="_x0000_i1040" DrawAspect="Content" ObjectID="_1748593527" r:id="rId65"/>
        </w:object>
      </w:r>
      <w:r w:rsidRPr="009C7C6C">
        <w:rPr>
          <w:rFonts w:ascii="Times New Roman" w:eastAsia="Calibri" w:hAnsi="Times New Roman" w:cs="Times New Roman"/>
          <w:spacing w:val="10"/>
          <w:sz w:val="28"/>
          <w:szCs w:val="28"/>
          <w:lang w:val="uk-UA" w:eastAsia="en-US"/>
        </w:rPr>
        <w:t xml:space="preserve"> .</w:t>
      </w:r>
    </w:p>
    <w:p w:rsidR="009C7C6C" w:rsidRPr="009C7C6C" w:rsidRDefault="009C7C6C" w:rsidP="009C7C6C">
      <w:pPr>
        <w:spacing w:after="0" w:line="360" w:lineRule="auto"/>
        <w:ind w:firstLine="720"/>
        <w:jc w:val="both"/>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Величина К</w:t>
      </w:r>
      <w:r w:rsidRPr="009C7C6C">
        <w:rPr>
          <w:rFonts w:ascii="Times New Roman" w:eastAsia="Calibri" w:hAnsi="Times New Roman" w:cs="Times New Roman"/>
          <w:spacing w:val="10"/>
          <w:sz w:val="28"/>
          <w:szCs w:val="28"/>
          <w:vertAlign w:val="subscript"/>
          <w:lang w:val="uk-UA" w:eastAsia="en-US"/>
        </w:rPr>
        <w:t>п</w:t>
      </w:r>
      <w:r w:rsidRPr="009C7C6C">
        <w:rPr>
          <w:rFonts w:ascii="Times New Roman" w:eastAsia="Calibri" w:hAnsi="Times New Roman" w:cs="Times New Roman"/>
          <w:spacing w:val="10"/>
          <w:sz w:val="28"/>
          <w:szCs w:val="28"/>
          <w:vertAlign w:val="superscript"/>
          <w:lang w:val="uk-UA" w:eastAsia="en-US"/>
        </w:rPr>
        <w:t>еф</w:t>
      </w:r>
      <w:r w:rsidRPr="009C7C6C">
        <w:rPr>
          <w:rFonts w:ascii="Times New Roman" w:eastAsia="Calibri" w:hAnsi="Times New Roman" w:cs="Times New Roman"/>
          <w:spacing w:val="10"/>
          <w:sz w:val="28"/>
          <w:szCs w:val="28"/>
          <w:lang w:val="uk-UA" w:eastAsia="en-US"/>
        </w:rPr>
        <w:t xml:space="preserve"> знаходилася за графіком К</w:t>
      </w:r>
      <w:r w:rsidRPr="009C7C6C">
        <w:rPr>
          <w:rFonts w:ascii="Times New Roman" w:eastAsia="Calibri" w:hAnsi="Times New Roman" w:cs="Times New Roman"/>
          <w:spacing w:val="10"/>
          <w:sz w:val="28"/>
          <w:szCs w:val="28"/>
          <w:vertAlign w:val="subscript"/>
          <w:lang w:val="uk-UA" w:eastAsia="en-US"/>
        </w:rPr>
        <w:t>п</w:t>
      </w:r>
      <w:r w:rsidRPr="009C7C6C">
        <w:rPr>
          <w:rFonts w:ascii="Times New Roman" w:eastAsia="Calibri" w:hAnsi="Times New Roman" w:cs="Times New Roman"/>
          <w:spacing w:val="10"/>
          <w:sz w:val="28"/>
          <w:szCs w:val="28"/>
          <w:vertAlign w:val="superscript"/>
          <w:lang w:val="uk-UA" w:eastAsia="en-US"/>
        </w:rPr>
        <w:t>еф</w:t>
      </w:r>
      <w:r w:rsidRPr="009C7C6C">
        <w:rPr>
          <w:rFonts w:ascii="Times New Roman" w:eastAsia="Calibri" w:hAnsi="Times New Roman" w:cs="Times New Roman"/>
          <w:spacing w:val="10"/>
          <w:sz w:val="28"/>
          <w:szCs w:val="28"/>
          <w:lang w:val="uk-UA" w:eastAsia="en-US"/>
        </w:rPr>
        <w:t>=f(К</w:t>
      </w:r>
      <w:r w:rsidRPr="009C7C6C">
        <w:rPr>
          <w:rFonts w:ascii="Times New Roman" w:eastAsia="Calibri" w:hAnsi="Times New Roman" w:cs="Times New Roman"/>
          <w:spacing w:val="10"/>
          <w:sz w:val="28"/>
          <w:szCs w:val="28"/>
          <w:vertAlign w:val="subscript"/>
          <w:lang w:val="uk-UA" w:eastAsia="en-US"/>
        </w:rPr>
        <w:t>пв</w:t>
      </w:r>
      <w:r w:rsidRPr="009C7C6C">
        <w:rPr>
          <w:rFonts w:ascii="Times New Roman" w:eastAsia="Calibri" w:hAnsi="Times New Roman" w:cs="Times New Roman"/>
          <w:spacing w:val="10"/>
          <w:sz w:val="28"/>
          <w:szCs w:val="28"/>
          <w:lang w:val="uk-UA" w:eastAsia="en-US"/>
        </w:rPr>
        <w:t>), отриманої за лабораторними визначеннями залишкової водонасиченості та відкритої пористості. Залежність для верхньовізейських та нижньовізейських відкладів описується рівняннями:</w:t>
      </w:r>
    </w:p>
    <w:p w:rsidR="009C7C6C" w:rsidRPr="009C7C6C" w:rsidRDefault="009C7C6C" w:rsidP="00863068">
      <w:pPr>
        <w:spacing w:after="0" w:line="360" w:lineRule="auto"/>
        <w:ind w:firstLine="720"/>
        <w:jc w:val="center"/>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1. К</w:t>
      </w:r>
      <w:r w:rsidRPr="009C7C6C">
        <w:rPr>
          <w:rFonts w:ascii="Times New Roman" w:eastAsia="Calibri" w:hAnsi="Times New Roman" w:cs="Times New Roman"/>
          <w:spacing w:val="10"/>
          <w:sz w:val="28"/>
          <w:szCs w:val="28"/>
          <w:vertAlign w:val="subscript"/>
          <w:lang w:val="uk-UA" w:eastAsia="en-US"/>
        </w:rPr>
        <w:t>п</w:t>
      </w:r>
      <w:r w:rsidRPr="009C7C6C">
        <w:rPr>
          <w:rFonts w:ascii="Times New Roman" w:eastAsia="Calibri" w:hAnsi="Times New Roman" w:cs="Times New Roman"/>
          <w:spacing w:val="10"/>
          <w:sz w:val="28"/>
          <w:szCs w:val="28"/>
          <w:vertAlign w:val="superscript"/>
          <w:lang w:val="uk-UA" w:eastAsia="en-US"/>
        </w:rPr>
        <w:t>еф</w:t>
      </w:r>
      <w:r w:rsidRPr="009C7C6C">
        <w:rPr>
          <w:rFonts w:ascii="Times New Roman" w:eastAsia="Calibri" w:hAnsi="Times New Roman" w:cs="Times New Roman"/>
          <w:spacing w:val="10"/>
          <w:sz w:val="28"/>
          <w:szCs w:val="28"/>
          <w:lang w:val="uk-UA" w:eastAsia="en-US"/>
        </w:rPr>
        <w:t>= – 2,33 + 1,014К</w:t>
      </w:r>
      <w:r w:rsidRPr="009C7C6C">
        <w:rPr>
          <w:rFonts w:ascii="Times New Roman" w:eastAsia="Calibri" w:hAnsi="Times New Roman" w:cs="Times New Roman"/>
          <w:spacing w:val="10"/>
          <w:sz w:val="28"/>
          <w:szCs w:val="28"/>
          <w:vertAlign w:val="subscript"/>
          <w:lang w:val="uk-UA" w:eastAsia="en-US"/>
        </w:rPr>
        <w:t xml:space="preserve">пв         </w:t>
      </w:r>
      <w:r w:rsidRPr="009C7C6C">
        <w:rPr>
          <w:rFonts w:ascii="Times New Roman" w:eastAsia="Calibri" w:hAnsi="Times New Roman" w:cs="Times New Roman"/>
          <w:spacing w:val="10"/>
          <w:sz w:val="28"/>
          <w:szCs w:val="28"/>
          <w:lang w:val="uk-UA" w:eastAsia="en-US"/>
        </w:rPr>
        <w:t>r =0,97, n=332</w:t>
      </w:r>
    </w:p>
    <w:p w:rsidR="009C7C6C" w:rsidRPr="009C7C6C" w:rsidRDefault="009C7C6C" w:rsidP="00863068">
      <w:pPr>
        <w:spacing w:after="0" w:line="360" w:lineRule="auto"/>
        <w:ind w:firstLine="720"/>
        <w:jc w:val="center"/>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2. К</w:t>
      </w:r>
      <w:r w:rsidRPr="009C7C6C">
        <w:rPr>
          <w:rFonts w:ascii="Times New Roman" w:eastAsia="Calibri" w:hAnsi="Times New Roman" w:cs="Times New Roman"/>
          <w:spacing w:val="10"/>
          <w:sz w:val="28"/>
          <w:szCs w:val="28"/>
          <w:vertAlign w:val="subscript"/>
          <w:lang w:val="uk-UA" w:eastAsia="en-US"/>
        </w:rPr>
        <w:t>п</w:t>
      </w:r>
      <w:r w:rsidRPr="009C7C6C">
        <w:rPr>
          <w:rFonts w:ascii="Times New Roman" w:eastAsia="Calibri" w:hAnsi="Times New Roman" w:cs="Times New Roman"/>
          <w:spacing w:val="10"/>
          <w:sz w:val="28"/>
          <w:szCs w:val="28"/>
          <w:vertAlign w:val="superscript"/>
          <w:lang w:val="uk-UA" w:eastAsia="en-US"/>
        </w:rPr>
        <w:t>еф</w:t>
      </w:r>
      <w:r w:rsidRPr="009C7C6C">
        <w:rPr>
          <w:rFonts w:ascii="Times New Roman" w:eastAsia="Calibri" w:hAnsi="Times New Roman" w:cs="Times New Roman"/>
          <w:spacing w:val="10"/>
          <w:sz w:val="28"/>
          <w:szCs w:val="28"/>
          <w:lang w:val="uk-UA" w:eastAsia="en-US"/>
        </w:rPr>
        <w:t>= – 3,23 + 1,126К</w:t>
      </w:r>
      <w:r w:rsidRPr="009C7C6C">
        <w:rPr>
          <w:rFonts w:ascii="Times New Roman" w:eastAsia="Calibri" w:hAnsi="Times New Roman" w:cs="Times New Roman"/>
          <w:spacing w:val="10"/>
          <w:sz w:val="28"/>
          <w:szCs w:val="28"/>
          <w:vertAlign w:val="subscript"/>
          <w:lang w:val="uk-UA" w:eastAsia="en-US"/>
        </w:rPr>
        <w:t xml:space="preserve">пв         </w:t>
      </w:r>
      <w:r w:rsidRPr="009C7C6C">
        <w:rPr>
          <w:rFonts w:ascii="Times New Roman" w:eastAsia="Calibri" w:hAnsi="Times New Roman" w:cs="Times New Roman"/>
          <w:spacing w:val="10"/>
          <w:sz w:val="28"/>
          <w:szCs w:val="28"/>
          <w:lang w:val="uk-UA" w:eastAsia="en-US"/>
        </w:rPr>
        <w:t>r =0,94, n=128.</w:t>
      </w:r>
    </w:p>
    <w:p w:rsidR="009C7C6C" w:rsidRPr="009C7C6C" w:rsidRDefault="00BE5E9D" w:rsidP="009C7C6C">
      <w:pPr>
        <w:spacing w:after="0" w:line="360" w:lineRule="auto"/>
        <w:ind w:firstLine="720"/>
        <w:jc w:val="both"/>
        <w:rPr>
          <w:rFonts w:ascii="Times New Roman" w:eastAsia="Calibri" w:hAnsi="Times New Roman" w:cs="Times New Roman"/>
          <w:spacing w:val="10"/>
          <w:sz w:val="28"/>
          <w:szCs w:val="28"/>
          <w:lang w:val="uk-UA" w:eastAsia="en-US"/>
        </w:rPr>
      </w:pPr>
      <w:r w:rsidRPr="00BE5E9D">
        <w:rPr>
          <w:rFonts w:ascii="Times New Roman" w:eastAsia="Calibri" w:hAnsi="Times New Roman" w:cs="Times New Roman"/>
          <w:spacing w:val="10"/>
          <w:sz w:val="28"/>
          <w:szCs w:val="28"/>
          <w:lang w:val="uk-UA" w:eastAsia="en-US"/>
        </w:rPr>
        <w:lastRenderedPageBreak/>
        <w:t>Цей метод визначення нафтогазонасиченості є контрольним, тому що не залежить від можливих похибок при визначенні ПЕО та коефіцієнту насичення пласта</w:t>
      </w:r>
      <w:r w:rsidR="009C7C6C" w:rsidRPr="009C7C6C">
        <w:rPr>
          <w:rFonts w:ascii="Times New Roman" w:eastAsia="Calibri" w:hAnsi="Times New Roman" w:cs="Times New Roman"/>
          <w:spacing w:val="10"/>
          <w:sz w:val="28"/>
          <w:szCs w:val="28"/>
          <w:lang w:val="uk-UA" w:eastAsia="en-US"/>
        </w:rPr>
        <w:t>. Варто тільки уявляти, що отримані значення К</w:t>
      </w:r>
      <w:r w:rsidR="009C7C6C" w:rsidRPr="009C7C6C">
        <w:rPr>
          <w:rFonts w:ascii="Times New Roman" w:eastAsia="Calibri" w:hAnsi="Times New Roman" w:cs="Times New Roman"/>
          <w:spacing w:val="10"/>
          <w:sz w:val="28"/>
          <w:szCs w:val="28"/>
          <w:vertAlign w:val="subscript"/>
          <w:lang w:val="uk-UA" w:eastAsia="en-US"/>
        </w:rPr>
        <w:t>нг</w:t>
      </w:r>
      <w:r w:rsidR="009C7C6C" w:rsidRPr="009C7C6C">
        <w:rPr>
          <w:rFonts w:ascii="Times New Roman" w:eastAsia="Calibri" w:hAnsi="Times New Roman" w:cs="Times New Roman"/>
          <w:spacing w:val="10"/>
          <w:sz w:val="28"/>
          <w:szCs w:val="28"/>
          <w:lang w:val="uk-UA" w:eastAsia="en-US"/>
        </w:rPr>
        <w:t xml:space="preserve"> є мінімальними, тому що визначені методом центрифугування величини залишкової водонасиченості дещо завищені.</w:t>
      </w:r>
    </w:p>
    <w:p w:rsidR="009C7C6C" w:rsidRPr="009C7C6C" w:rsidRDefault="009C7C6C" w:rsidP="009C7C6C">
      <w:pPr>
        <w:spacing w:after="0" w:line="360" w:lineRule="auto"/>
        <w:ind w:firstLine="720"/>
        <w:jc w:val="both"/>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Отримані різними методами значення К</w:t>
      </w:r>
      <w:r w:rsidRPr="009C7C6C">
        <w:rPr>
          <w:rFonts w:ascii="Times New Roman" w:eastAsia="Calibri" w:hAnsi="Times New Roman" w:cs="Times New Roman"/>
          <w:spacing w:val="10"/>
          <w:sz w:val="28"/>
          <w:szCs w:val="28"/>
          <w:vertAlign w:val="subscript"/>
          <w:lang w:val="uk-UA" w:eastAsia="en-US"/>
        </w:rPr>
        <w:t>нг</w:t>
      </w:r>
      <w:r w:rsidRPr="009C7C6C">
        <w:rPr>
          <w:rFonts w:ascii="Times New Roman" w:eastAsia="Calibri" w:hAnsi="Times New Roman" w:cs="Times New Roman"/>
          <w:spacing w:val="10"/>
          <w:sz w:val="28"/>
          <w:szCs w:val="28"/>
          <w:lang w:val="uk-UA" w:eastAsia="en-US"/>
        </w:rPr>
        <w:t xml:space="preserve"> приведені в таблиці 5.10. Для верхньовізейського під’ярусу значення К</w:t>
      </w:r>
      <w:r w:rsidRPr="009C7C6C">
        <w:rPr>
          <w:rFonts w:ascii="Times New Roman" w:eastAsia="Calibri" w:hAnsi="Times New Roman" w:cs="Times New Roman"/>
          <w:spacing w:val="10"/>
          <w:sz w:val="28"/>
          <w:szCs w:val="28"/>
          <w:vertAlign w:val="subscript"/>
          <w:lang w:val="uk-UA" w:eastAsia="en-US"/>
        </w:rPr>
        <w:t>нг</w:t>
      </w:r>
      <w:r w:rsidRPr="009C7C6C">
        <w:rPr>
          <w:rFonts w:ascii="Times New Roman" w:eastAsia="Calibri" w:hAnsi="Times New Roman" w:cs="Times New Roman"/>
          <w:spacing w:val="10"/>
          <w:sz w:val="28"/>
          <w:szCs w:val="28"/>
          <w:lang w:val="uk-UA" w:eastAsia="en-US"/>
        </w:rPr>
        <w:t xml:space="preserve"> досить добре збігаються, це говорить про вірогідність отриманих даних. Для нижньовізейського під’ярусу, особливо в низкопористих колекторах, є розбіжності в значеннях К</w:t>
      </w:r>
      <w:r w:rsidRPr="009C7C6C">
        <w:rPr>
          <w:rFonts w:ascii="Times New Roman" w:eastAsia="Calibri" w:hAnsi="Times New Roman" w:cs="Times New Roman"/>
          <w:spacing w:val="10"/>
          <w:sz w:val="28"/>
          <w:szCs w:val="28"/>
          <w:vertAlign w:val="subscript"/>
          <w:lang w:val="uk-UA" w:eastAsia="en-US"/>
        </w:rPr>
        <w:t>нг</w:t>
      </w:r>
      <w:r w:rsidRPr="009C7C6C">
        <w:rPr>
          <w:rFonts w:ascii="Times New Roman" w:eastAsia="Calibri" w:hAnsi="Times New Roman" w:cs="Times New Roman"/>
          <w:spacing w:val="10"/>
          <w:sz w:val="28"/>
          <w:szCs w:val="28"/>
          <w:lang w:val="uk-UA" w:eastAsia="en-US"/>
        </w:rPr>
        <w:t>. Більш високі значення К</w:t>
      </w:r>
      <w:r w:rsidRPr="009C7C6C">
        <w:rPr>
          <w:rFonts w:ascii="Times New Roman" w:eastAsia="Calibri" w:hAnsi="Times New Roman" w:cs="Times New Roman"/>
          <w:spacing w:val="10"/>
          <w:sz w:val="28"/>
          <w:szCs w:val="28"/>
          <w:vertAlign w:val="subscript"/>
          <w:lang w:val="uk-UA" w:eastAsia="en-US"/>
        </w:rPr>
        <w:t>нг</w:t>
      </w:r>
      <w:r w:rsidRPr="009C7C6C">
        <w:rPr>
          <w:rFonts w:ascii="Times New Roman" w:eastAsia="Calibri" w:hAnsi="Times New Roman" w:cs="Times New Roman"/>
          <w:spacing w:val="10"/>
          <w:sz w:val="28"/>
          <w:szCs w:val="28"/>
          <w:lang w:val="uk-UA" w:eastAsia="en-US"/>
        </w:rPr>
        <w:t xml:space="preserve"> по К</w:t>
      </w:r>
      <w:r w:rsidRPr="009C7C6C">
        <w:rPr>
          <w:rFonts w:ascii="Times New Roman" w:eastAsia="Calibri" w:hAnsi="Times New Roman" w:cs="Times New Roman"/>
          <w:spacing w:val="10"/>
          <w:sz w:val="28"/>
          <w:szCs w:val="28"/>
          <w:vertAlign w:val="subscript"/>
          <w:lang w:val="uk-UA" w:eastAsia="en-US"/>
        </w:rPr>
        <w:t>п еф</w:t>
      </w:r>
      <w:r w:rsidRPr="009C7C6C">
        <w:rPr>
          <w:rFonts w:ascii="Times New Roman" w:eastAsia="Calibri" w:hAnsi="Times New Roman" w:cs="Times New Roman"/>
          <w:spacing w:val="10"/>
          <w:sz w:val="28"/>
          <w:szCs w:val="28"/>
          <w:lang w:val="uk-UA" w:eastAsia="en-US"/>
        </w:rPr>
        <w:t>. До підрахунку пропонуються значення К</w:t>
      </w:r>
      <w:r w:rsidRPr="009C7C6C">
        <w:rPr>
          <w:rFonts w:ascii="Times New Roman" w:eastAsia="Calibri" w:hAnsi="Times New Roman" w:cs="Times New Roman"/>
          <w:spacing w:val="10"/>
          <w:sz w:val="28"/>
          <w:szCs w:val="28"/>
          <w:vertAlign w:val="subscript"/>
          <w:lang w:val="uk-UA" w:eastAsia="en-US"/>
        </w:rPr>
        <w:t>нг</w:t>
      </w:r>
      <w:r w:rsidRPr="009C7C6C">
        <w:rPr>
          <w:rFonts w:ascii="Times New Roman" w:eastAsia="Calibri" w:hAnsi="Times New Roman" w:cs="Times New Roman"/>
          <w:spacing w:val="10"/>
          <w:sz w:val="28"/>
          <w:szCs w:val="28"/>
          <w:lang w:val="uk-UA" w:eastAsia="en-US"/>
        </w:rPr>
        <w:t xml:space="preserve"> по ρ</w:t>
      </w:r>
      <w:r w:rsidRPr="009C7C6C">
        <w:rPr>
          <w:rFonts w:ascii="Times New Roman" w:eastAsia="Calibri" w:hAnsi="Times New Roman" w:cs="Times New Roman"/>
          <w:spacing w:val="10"/>
          <w:sz w:val="28"/>
          <w:szCs w:val="28"/>
          <w:vertAlign w:val="subscript"/>
          <w:lang w:val="uk-UA" w:eastAsia="en-US"/>
        </w:rPr>
        <w:t>п.</w:t>
      </w:r>
      <w:r w:rsidRPr="009C7C6C">
        <w:rPr>
          <w:rFonts w:ascii="Times New Roman" w:eastAsia="Calibri" w:hAnsi="Times New Roman" w:cs="Times New Roman"/>
          <w:spacing w:val="10"/>
          <w:sz w:val="28"/>
          <w:szCs w:val="28"/>
          <w:lang w:val="uk-UA" w:eastAsia="en-US"/>
        </w:rPr>
        <w:t xml:space="preserve"> </w:t>
      </w:r>
    </w:p>
    <w:p w:rsidR="009C7C6C" w:rsidRPr="009C7C6C" w:rsidRDefault="009C7C6C" w:rsidP="009C7C6C">
      <w:pPr>
        <w:spacing w:after="0" w:line="360" w:lineRule="auto"/>
        <w:ind w:firstLine="720"/>
        <w:jc w:val="both"/>
        <w:rPr>
          <w:rFonts w:ascii="Times New Roman" w:eastAsia="Calibri" w:hAnsi="Times New Roman" w:cs="Times New Roman"/>
          <w:spacing w:val="10"/>
          <w:sz w:val="28"/>
          <w:szCs w:val="28"/>
          <w:lang w:val="uk-UA" w:eastAsia="en-US"/>
        </w:rPr>
      </w:pPr>
      <w:r w:rsidRPr="009C7C6C">
        <w:rPr>
          <w:rFonts w:ascii="Times New Roman" w:eastAsia="Calibri" w:hAnsi="Times New Roman" w:cs="Times New Roman"/>
          <w:spacing w:val="10"/>
          <w:sz w:val="28"/>
          <w:szCs w:val="28"/>
          <w:lang w:val="uk-UA" w:eastAsia="en-US"/>
        </w:rPr>
        <w:t>Для уточнення насичення горизонтів, визначення флюїдорозділяючих контактів використовувалась геофізична характеристика пластів-колекторів, яка була отримана за даними методу ІННК.</w:t>
      </w:r>
    </w:p>
    <w:p w:rsidR="009C7C6C" w:rsidRPr="009C7C6C" w:rsidRDefault="009C7C6C" w:rsidP="009C7C6C">
      <w:pPr>
        <w:tabs>
          <w:tab w:val="left" w:pos="5542"/>
        </w:tabs>
        <w:rPr>
          <w:rFonts w:ascii="Times New Roman" w:eastAsia="Calibri" w:hAnsi="Times New Roman" w:cs="Times New Roman"/>
          <w:sz w:val="28"/>
          <w:szCs w:val="28"/>
          <w:lang w:val="uk-UA" w:eastAsia="en-US"/>
        </w:rPr>
        <w:sectPr w:rsidR="009C7C6C" w:rsidRPr="009C7C6C" w:rsidSect="00BA096F">
          <w:headerReference w:type="default" r:id="rId66"/>
          <w:footerReference w:type="default" r:id="rId67"/>
          <w:pgSz w:w="11907" w:h="16840" w:code="9"/>
          <w:pgMar w:top="1134" w:right="851" w:bottom="902" w:left="1418" w:header="567" w:footer="510" w:gutter="0"/>
          <w:cols w:space="708"/>
          <w:docGrid w:linePitch="360"/>
        </w:sectPr>
      </w:pPr>
    </w:p>
    <w:p w:rsidR="00031E50" w:rsidRDefault="00031E50" w:rsidP="00031E50">
      <w:pPr>
        <w:spacing w:after="0" w:line="360" w:lineRule="auto"/>
        <w:jc w:val="both"/>
        <w:rPr>
          <w:rFonts w:ascii="Times New Roman" w:eastAsia="Calibri" w:hAnsi="Times New Roman" w:cs="Times New Roman"/>
          <w:spacing w:val="10"/>
          <w:sz w:val="28"/>
          <w:szCs w:val="28"/>
          <w:lang w:val="uk-UA" w:eastAsia="en-US"/>
        </w:rPr>
      </w:pPr>
    </w:p>
    <w:p w:rsidR="00031E50" w:rsidRDefault="00031E50" w:rsidP="00274115">
      <w:pPr>
        <w:spacing w:after="0" w:line="360" w:lineRule="auto"/>
        <w:jc w:val="center"/>
        <w:rPr>
          <w:rFonts w:ascii="Times New Roman" w:eastAsia="Calibri" w:hAnsi="Times New Roman" w:cs="Times New Roman"/>
          <w:spacing w:val="10"/>
          <w:sz w:val="28"/>
          <w:szCs w:val="28"/>
          <w:lang w:val="uk-UA" w:eastAsia="en-US"/>
        </w:rPr>
      </w:pPr>
      <w:r>
        <w:rPr>
          <w:rFonts w:ascii="Times New Roman" w:eastAsia="Calibri" w:hAnsi="Times New Roman" w:cs="Times New Roman"/>
          <w:noProof/>
          <w:spacing w:val="10"/>
          <w:sz w:val="28"/>
          <w:szCs w:val="28"/>
          <w:lang w:val="ru-RU" w:eastAsia="ru-RU"/>
        </w:rPr>
        <w:drawing>
          <wp:inline distT="0" distB="0" distL="0" distR="0">
            <wp:extent cx="6116955" cy="4351020"/>
            <wp:effectExtent l="0" t="0" r="5715" b="0"/>
            <wp:docPr id="7" name="Рисунок 7" descr="Ефек.мо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Ефек.мол."/>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116955" cy="4351020"/>
                    </a:xfrm>
                    <a:prstGeom prst="rect">
                      <a:avLst/>
                    </a:prstGeom>
                    <a:noFill/>
                    <a:ln>
                      <a:noFill/>
                    </a:ln>
                  </pic:spPr>
                </pic:pic>
              </a:graphicData>
            </a:graphic>
          </wp:inline>
        </w:drawing>
      </w:r>
    </w:p>
    <w:p w:rsidR="00031E50" w:rsidRDefault="00031E50" w:rsidP="00031E50">
      <w:pPr>
        <w:spacing w:after="0" w:line="360" w:lineRule="auto"/>
        <w:ind w:firstLine="720"/>
        <w:jc w:val="center"/>
        <w:rPr>
          <w:rFonts w:ascii="Times New Roman" w:eastAsia="Calibri" w:hAnsi="Times New Roman" w:cs="Times New Roman"/>
          <w:i/>
          <w:spacing w:val="10"/>
          <w:sz w:val="28"/>
          <w:szCs w:val="28"/>
          <w:lang w:val="uk-UA" w:eastAsia="en-US"/>
        </w:rPr>
      </w:pPr>
      <w:r w:rsidRPr="0022624A">
        <w:rPr>
          <w:rFonts w:ascii="Times New Roman" w:eastAsia="Calibri" w:hAnsi="Times New Roman" w:cs="Times New Roman"/>
          <w:i/>
          <w:spacing w:val="10"/>
          <w:sz w:val="28"/>
          <w:szCs w:val="28"/>
          <w:lang w:val="uk-UA" w:eastAsia="en-US"/>
        </w:rPr>
        <w:t xml:space="preserve">Рисунок 4.8 – Ефективна товщина продуктивних пластів у горизонті В-19н1 </w:t>
      </w:r>
      <w:r>
        <w:rPr>
          <w:rFonts w:ascii="Times New Roman" w:eastAsia="Calibri" w:hAnsi="Times New Roman" w:cs="Times New Roman"/>
          <w:i/>
          <w:spacing w:val="10"/>
          <w:sz w:val="28"/>
          <w:szCs w:val="28"/>
          <w:lang w:val="uk-UA" w:eastAsia="en-US"/>
        </w:rPr>
        <w:t>заміряна</w:t>
      </w:r>
      <w:r w:rsidRPr="0022624A">
        <w:rPr>
          <w:rFonts w:ascii="Times New Roman" w:eastAsia="Calibri" w:hAnsi="Times New Roman" w:cs="Times New Roman"/>
          <w:i/>
          <w:spacing w:val="10"/>
          <w:sz w:val="28"/>
          <w:szCs w:val="28"/>
          <w:lang w:val="uk-UA" w:eastAsia="en-US"/>
        </w:rPr>
        <w:t xml:space="preserve"> в свердловині </w:t>
      </w:r>
      <w:r>
        <w:rPr>
          <w:rFonts w:ascii="Times New Roman" w:eastAsia="Calibri" w:hAnsi="Times New Roman" w:cs="Times New Roman"/>
          <w:i/>
          <w:spacing w:val="10"/>
          <w:sz w:val="28"/>
          <w:szCs w:val="28"/>
          <w:lang w:val="uk-UA" w:eastAsia="en-US"/>
        </w:rPr>
        <w:t>№</w:t>
      </w:r>
      <w:r w:rsidRPr="0022624A">
        <w:rPr>
          <w:rFonts w:ascii="Times New Roman" w:eastAsia="Calibri" w:hAnsi="Times New Roman" w:cs="Times New Roman"/>
          <w:i/>
          <w:spacing w:val="10"/>
          <w:sz w:val="28"/>
          <w:szCs w:val="28"/>
          <w:lang w:val="uk-UA" w:eastAsia="en-US"/>
        </w:rPr>
        <w:t>1</w:t>
      </w:r>
    </w:p>
    <w:p w:rsidR="00031E50" w:rsidRDefault="00031E50" w:rsidP="00274115">
      <w:pPr>
        <w:spacing w:after="0" w:line="360" w:lineRule="auto"/>
        <w:jc w:val="center"/>
        <w:rPr>
          <w:rFonts w:ascii="Times New Roman" w:eastAsia="Calibri" w:hAnsi="Times New Roman" w:cs="Times New Roman"/>
          <w:i/>
          <w:spacing w:val="10"/>
          <w:sz w:val="28"/>
          <w:szCs w:val="28"/>
          <w:lang w:val="uk-UA" w:eastAsia="en-US"/>
        </w:rPr>
      </w:pPr>
      <w:r>
        <w:rPr>
          <w:rFonts w:ascii="Times New Roman" w:eastAsia="Calibri" w:hAnsi="Times New Roman" w:cs="Times New Roman"/>
          <w:i/>
          <w:noProof/>
          <w:spacing w:val="10"/>
          <w:sz w:val="28"/>
          <w:szCs w:val="28"/>
          <w:lang w:val="ru-RU" w:eastAsia="ru-RU"/>
        </w:rPr>
        <w:drawing>
          <wp:inline distT="0" distB="0" distL="0" distR="0">
            <wp:extent cx="6116955" cy="3594735"/>
            <wp:effectExtent l="0" t="0" r="0" b="5715"/>
            <wp:docPr id="6" name="Рисунок 6" descr="Пор.мо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Пор.мол."/>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116955" cy="3594735"/>
                    </a:xfrm>
                    <a:prstGeom prst="rect">
                      <a:avLst/>
                    </a:prstGeom>
                    <a:noFill/>
                    <a:ln>
                      <a:noFill/>
                    </a:ln>
                  </pic:spPr>
                </pic:pic>
              </a:graphicData>
            </a:graphic>
          </wp:inline>
        </w:drawing>
      </w:r>
    </w:p>
    <w:p w:rsidR="00031E50" w:rsidRDefault="00031E50" w:rsidP="00031E50">
      <w:pPr>
        <w:spacing w:after="0" w:line="360" w:lineRule="auto"/>
        <w:ind w:firstLine="720"/>
        <w:jc w:val="center"/>
        <w:rPr>
          <w:rFonts w:ascii="Times New Roman" w:eastAsia="Calibri" w:hAnsi="Times New Roman" w:cs="Times New Roman"/>
          <w:i/>
          <w:spacing w:val="10"/>
          <w:sz w:val="28"/>
          <w:szCs w:val="28"/>
          <w:lang w:val="uk-UA" w:eastAsia="en-US"/>
        </w:rPr>
      </w:pPr>
      <w:r>
        <w:rPr>
          <w:rFonts w:ascii="Times New Roman" w:eastAsia="Calibri" w:hAnsi="Times New Roman" w:cs="Times New Roman"/>
          <w:i/>
          <w:spacing w:val="10"/>
          <w:sz w:val="28"/>
          <w:szCs w:val="28"/>
          <w:lang w:val="uk-UA" w:eastAsia="en-US"/>
        </w:rPr>
        <w:t>Рисунок 4.9 – Пористіть продуктивних пластів-колекторів у горизонті В-18н заміряна в свердловині №1</w:t>
      </w:r>
    </w:p>
    <w:p w:rsidR="00031E50" w:rsidRDefault="00031E50" w:rsidP="00031E50">
      <w:pPr>
        <w:spacing w:after="0" w:line="360" w:lineRule="auto"/>
        <w:ind w:firstLine="720"/>
        <w:jc w:val="center"/>
        <w:rPr>
          <w:rFonts w:ascii="Times New Roman" w:eastAsia="Calibri" w:hAnsi="Times New Roman" w:cs="Times New Roman"/>
          <w:i/>
          <w:spacing w:val="10"/>
          <w:sz w:val="28"/>
          <w:szCs w:val="28"/>
          <w:lang w:val="uk-UA" w:eastAsia="en-US"/>
        </w:rPr>
      </w:pPr>
      <w:r>
        <w:rPr>
          <w:rFonts w:ascii="Times New Roman" w:eastAsia="Calibri" w:hAnsi="Times New Roman" w:cs="Times New Roman"/>
          <w:i/>
          <w:noProof/>
          <w:spacing w:val="10"/>
          <w:sz w:val="28"/>
          <w:szCs w:val="28"/>
          <w:lang w:val="ru-RU" w:eastAsia="ru-RU"/>
        </w:rPr>
        <w:lastRenderedPageBreak/>
        <w:drawing>
          <wp:inline distT="0" distB="0" distL="0" distR="0">
            <wp:extent cx="5707380" cy="8576310"/>
            <wp:effectExtent l="0" t="0" r="7620" b="0"/>
            <wp:docPr id="5" name="Рисунок 5" descr="На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Нафт"/>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07380" cy="8576310"/>
                    </a:xfrm>
                    <a:prstGeom prst="rect">
                      <a:avLst/>
                    </a:prstGeom>
                    <a:noFill/>
                    <a:ln>
                      <a:noFill/>
                    </a:ln>
                  </pic:spPr>
                </pic:pic>
              </a:graphicData>
            </a:graphic>
          </wp:inline>
        </w:drawing>
      </w:r>
    </w:p>
    <w:p w:rsidR="00031E50" w:rsidRPr="0022624A" w:rsidRDefault="00031E50" w:rsidP="00031E50">
      <w:pPr>
        <w:spacing w:after="0" w:line="360" w:lineRule="auto"/>
        <w:ind w:firstLine="720"/>
        <w:jc w:val="center"/>
        <w:rPr>
          <w:rFonts w:ascii="Times New Roman" w:eastAsia="Calibri" w:hAnsi="Times New Roman" w:cs="Times New Roman"/>
          <w:i/>
          <w:spacing w:val="10"/>
          <w:sz w:val="28"/>
          <w:szCs w:val="28"/>
          <w:lang w:val="uk-UA" w:eastAsia="en-US"/>
        </w:rPr>
      </w:pPr>
      <w:r>
        <w:rPr>
          <w:rFonts w:ascii="Times New Roman" w:eastAsia="Calibri" w:hAnsi="Times New Roman" w:cs="Times New Roman"/>
          <w:i/>
          <w:spacing w:val="10"/>
          <w:sz w:val="28"/>
          <w:szCs w:val="28"/>
          <w:lang w:val="uk-UA" w:eastAsia="en-US"/>
        </w:rPr>
        <w:t>Рисунок 4.10 – Нафтогазонасичення пластів у горизонті В-18н заміряна в свердловині №1</w:t>
      </w:r>
    </w:p>
    <w:p w:rsidR="00274115" w:rsidRDefault="00274115" w:rsidP="00031E50">
      <w:pPr>
        <w:spacing w:after="0" w:line="360" w:lineRule="auto"/>
        <w:ind w:firstLine="720"/>
        <w:jc w:val="center"/>
        <w:rPr>
          <w:rFonts w:ascii="Times New Roman" w:eastAsia="Calibri" w:hAnsi="Times New Roman" w:cs="Times New Roman"/>
          <w:i/>
          <w:spacing w:val="10"/>
          <w:sz w:val="28"/>
          <w:szCs w:val="28"/>
          <w:lang w:val="uk-UA" w:eastAsia="en-US"/>
        </w:rPr>
      </w:pPr>
    </w:p>
    <w:p w:rsidR="00031E50" w:rsidRPr="003F0C8C" w:rsidRDefault="00031E50" w:rsidP="00031E50">
      <w:pPr>
        <w:spacing w:after="0" w:line="360" w:lineRule="auto"/>
        <w:ind w:firstLine="720"/>
        <w:jc w:val="center"/>
        <w:rPr>
          <w:rFonts w:ascii="Times New Roman" w:eastAsia="Calibri" w:hAnsi="Times New Roman" w:cs="Times New Roman"/>
          <w:i/>
          <w:spacing w:val="10"/>
          <w:sz w:val="28"/>
          <w:szCs w:val="28"/>
          <w:lang w:val="uk-UA" w:eastAsia="en-US"/>
        </w:rPr>
      </w:pPr>
      <w:r w:rsidRPr="003F0C8C">
        <w:rPr>
          <w:rFonts w:ascii="Times New Roman" w:eastAsia="Calibri" w:hAnsi="Times New Roman" w:cs="Times New Roman"/>
          <w:i/>
          <w:spacing w:val="10"/>
          <w:sz w:val="28"/>
          <w:szCs w:val="28"/>
          <w:lang w:val="uk-UA" w:eastAsia="en-US"/>
        </w:rPr>
        <w:lastRenderedPageBreak/>
        <w:t>Таблиця 4.1 – Зіставлення коефіцієнтів нафтогазонасичення</w:t>
      </w: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1624"/>
        <w:gridCol w:w="1626"/>
      </w:tblGrid>
      <w:tr w:rsidR="00031E50" w:rsidRPr="003F0C8C" w:rsidTr="00D51C22">
        <w:trPr>
          <w:trHeight w:val="467"/>
        </w:trPr>
        <w:tc>
          <w:tcPr>
            <w:tcW w:w="6379" w:type="dxa"/>
            <w:shd w:val="clear" w:color="auto" w:fill="auto"/>
            <w:vAlign w:val="center"/>
            <w:hideMark/>
          </w:tcPr>
          <w:p w:rsidR="00031E50" w:rsidRPr="003F0C8C" w:rsidRDefault="00031E50" w:rsidP="00D51C22">
            <w:pPr>
              <w:spacing w:after="0" w:line="240" w:lineRule="auto"/>
              <w:jc w:val="center"/>
              <w:rPr>
                <w:rFonts w:ascii="Times New Roman" w:eastAsia="Times New Roman" w:hAnsi="Times New Roman" w:cs="Times New Roman"/>
                <w:color w:val="000000"/>
                <w:sz w:val="24"/>
                <w:szCs w:val="24"/>
              </w:rPr>
            </w:pPr>
            <w:r w:rsidRPr="003F0C8C">
              <w:rPr>
                <w:rFonts w:ascii="Times New Roman" w:eastAsia="Times New Roman" w:hAnsi="Times New Roman" w:cs="Times New Roman"/>
                <w:color w:val="000000"/>
                <w:sz w:val="24"/>
                <w:szCs w:val="24"/>
                <w:lang w:val="uk-UA"/>
              </w:rPr>
              <w:t>Інтервал пласта</w:t>
            </w:r>
          </w:p>
        </w:tc>
        <w:tc>
          <w:tcPr>
            <w:tcW w:w="1624" w:type="dxa"/>
            <w:shd w:val="clear" w:color="auto" w:fill="auto"/>
            <w:vAlign w:val="center"/>
            <w:hideMark/>
          </w:tcPr>
          <w:p w:rsidR="00031E50" w:rsidRPr="003F0C8C" w:rsidRDefault="00031E50" w:rsidP="00D51C22">
            <w:pPr>
              <w:spacing w:after="0" w:line="240" w:lineRule="auto"/>
              <w:jc w:val="center"/>
              <w:rPr>
                <w:rFonts w:ascii="Times New Roman" w:eastAsia="Times New Roman" w:hAnsi="Times New Roman" w:cs="Times New Roman"/>
                <w:color w:val="000000"/>
                <w:sz w:val="24"/>
                <w:szCs w:val="24"/>
              </w:rPr>
            </w:pPr>
            <w:r w:rsidRPr="003F0C8C">
              <w:rPr>
                <w:rFonts w:ascii="Times New Roman" w:eastAsia="Times New Roman" w:hAnsi="Times New Roman" w:cs="Times New Roman"/>
                <w:color w:val="000000"/>
                <w:sz w:val="24"/>
                <w:szCs w:val="24"/>
                <w:lang w:val="uk-UA"/>
              </w:rPr>
              <w:t>К</w:t>
            </w:r>
            <w:r w:rsidRPr="003F0C8C">
              <w:rPr>
                <w:rFonts w:ascii="Times New Roman" w:eastAsia="Times New Roman" w:hAnsi="Times New Roman" w:cs="Times New Roman"/>
                <w:color w:val="000000"/>
                <w:sz w:val="24"/>
                <w:szCs w:val="24"/>
                <w:vertAlign w:val="subscript"/>
                <w:lang w:val="uk-UA"/>
              </w:rPr>
              <w:t>нг</w:t>
            </w:r>
            <w:r w:rsidRPr="003F0C8C">
              <w:rPr>
                <w:rFonts w:ascii="Times New Roman" w:eastAsia="Times New Roman" w:hAnsi="Times New Roman" w:cs="Times New Roman"/>
                <w:color w:val="000000"/>
                <w:sz w:val="24"/>
                <w:szCs w:val="24"/>
                <w:lang w:val="uk-UA"/>
              </w:rPr>
              <w:t xml:space="preserve"> по ρ</w:t>
            </w:r>
            <w:r w:rsidRPr="003F0C8C">
              <w:rPr>
                <w:rFonts w:ascii="Times New Roman" w:eastAsia="Times New Roman" w:hAnsi="Times New Roman" w:cs="Times New Roman"/>
                <w:color w:val="000000"/>
                <w:sz w:val="24"/>
                <w:szCs w:val="24"/>
                <w:vertAlign w:val="subscript"/>
                <w:lang w:val="uk-UA"/>
              </w:rPr>
              <w:t>п</w:t>
            </w:r>
          </w:p>
        </w:tc>
        <w:tc>
          <w:tcPr>
            <w:tcW w:w="1625" w:type="dxa"/>
            <w:shd w:val="clear" w:color="auto" w:fill="auto"/>
            <w:vAlign w:val="center"/>
            <w:hideMark/>
          </w:tcPr>
          <w:p w:rsidR="00031E50" w:rsidRPr="003F0C8C" w:rsidRDefault="00031E50" w:rsidP="00D51C22">
            <w:pPr>
              <w:spacing w:after="0" w:line="240" w:lineRule="auto"/>
              <w:jc w:val="center"/>
              <w:rPr>
                <w:rFonts w:ascii="Times New Roman" w:eastAsia="Times New Roman" w:hAnsi="Times New Roman" w:cs="Times New Roman"/>
                <w:color w:val="000000"/>
                <w:sz w:val="24"/>
                <w:szCs w:val="24"/>
              </w:rPr>
            </w:pPr>
            <w:r w:rsidRPr="003F0C8C">
              <w:rPr>
                <w:rFonts w:ascii="Times New Roman" w:eastAsia="Times New Roman" w:hAnsi="Times New Roman" w:cs="Times New Roman"/>
                <w:color w:val="000000"/>
                <w:sz w:val="24"/>
                <w:szCs w:val="24"/>
                <w:lang w:val="uk-UA"/>
              </w:rPr>
              <w:t>К</w:t>
            </w:r>
            <w:r w:rsidRPr="003F0C8C">
              <w:rPr>
                <w:rFonts w:ascii="Times New Roman" w:eastAsia="Times New Roman" w:hAnsi="Times New Roman" w:cs="Times New Roman"/>
                <w:color w:val="000000"/>
                <w:sz w:val="24"/>
                <w:szCs w:val="24"/>
                <w:vertAlign w:val="subscript"/>
                <w:lang w:val="uk-UA"/>
              </w:rPr>
              <w:t>нг</w:t>
            </w:r>
            <w:r w:rsidRPr="003F0C8C">
              <w:rPr>
                <w:rFonts w:ascii="Times New Roman" w:eastAsia="Times New Roman" w:hAnsi="Times New Roman" w:cs="Times New Roman"/>
                <w:color w:val="000000"/>
                <w:sz w:val="24"/>
                <w:szCs w:val="24"/>
                <w:lang w:val="uk-UA"/>
              </w:rPr>
              <w:t xml:space="preserve"> по К</w:t>
            </w:r>
            <w:r w:rsidRPr="003F0C8C">
              <w:rPr>
                <w:rFonts w:ascii="Times New Roman" w:eastAsia="Times New Roman" w:hAnsi="Times New Roman" w:cs="Times New Roman"/>
                <w:color w:val="000000"/>
                <w:sz w:val="24"/>
                <w:szCs w:val="24"/>
                <w:vertAlign w:val="subscript"/>
                <w:lang w:val="uk-UA"/>
              </w:rPr>
              <w:t>пеф</w:t>
            </w:r>
          </w:p>
        </w:tc>
      </w:tr>
      <w:tr w:rsidR="00031E50" w:rsidRPr="003F0C8C" w:rsidTr="00D51C22">
        <w:trPr>
          <w:trHeight w:val="395"/>
        </w:trPr>
        <w:tc>
          <w:tcPr>
            <w:tcW w:w="9629" w:type="dxa"/>
            <w:gridSpan w:val="3"/>
            <w:shd w:val="clear" w:color="auto" w:fill="auto"/>
            <w:vAlign w:val="center"/>
            <w:hideMark/>
          </w:tcPr>
          <w:p w:rsidR="00031E50" w:rsidRPr="003F0C8C" w:rsidRDefault="00031E50" w:rsidP="00D51C22">
            <w:pPr>
              <w:spacing w:after="0" w:line="240" w:lineRule="auto"/>
              <w:jc w:val="center"/>
              <w:rPr>
                <w:rFonts w:ascii="Times New Roman" w:eastAsia="Times New Roman" w:hAnsi="Times New Roman" w:cs="Times New Roman"/>
                <w:color w:val="000000"/>
                <w:sz w:val="24"/>
                <w:szCs w:val="24"/>
              </w:rPr>
            </w:pPr>
            <w:r w:rsidRPr="003F0C8C">
              <w:rPr>
                <w:rFonts w:ascii="Times New Roman" w:eastAsia="Times New Roman" w:hAnsi="Times New Roman" w:cs="Times New Roman"/>
                <w:color w:val="000000"/>
                <w:sz w:val="24"/>
                <w:szCs w:val="24"/>
                <w:lang w:val="uk-UA"/>
              </w:rPr>
              <w:t>Горизонти В-18в÷В-21</w:t>
            </w:r>
          </w:p>
        </w:tc>
      </w:tr>
      <w:tr w:rsidR="00031E50" w:rsidRPr="003F0C8C" w:rsidTr="00D51C22">
        <w:trPr>
          <w:trHeight w:val="395"/>
        </w:trPr>
        <w:tc>
          <w:tcPr>
            <w:tcW w:w="6379" w:type="dxa"/>
            <w:shd w:val="clear" w:color="auto" w:fill="auto"/>
            <w:vAlign w:val="center"/>
            <w:hideMark/>
          </w:tcPr>
          <w:p w:rsidR="00031E50" w:rsidRPr="003F0C8C" w:rsidRDefault="00031E50" w:rsidP="00D51C22">
            <w:pPr>
              <w:spacing w:after="0" w:line="240" w:lineRule="auto"/>
              <w:jc w:val="center"/>
              <w:rPr>
                <w:rFonts w:ascii="Times New Roman" w:eastAsia="Times New Roman" w:hAnsi="Times New Roman" w:cs="Times New Roman"/>
                <w:color w:val="000000"/>
                <w:sz w:val="24"/>
                <w:szCs w:val="24"/>
              </w:rPr>
            </w:pPr>
            <w:r w:rsidRPr="003F0C8C">
              <w:rPr>
                <w:rFonts w:ascii="Times New Roman" w:eastAsia="Times New Roman" w:hAnsi="Times New Roman" w:cs="Times New Roman"/>
                <w:color w:val="000000"/>
                <w:sz w:val="24"/>
                <w:szCs w:val="24"/>
                <w:lang w:val="uk-UA"/>
              </w:rPr>
              <w:t>4175,6-4181,6</w:t>
            </w:r>
          </w:p>
        </w:tc>
        <w:tc>
          <w:tcPr>
            <w:tcW w:w="1624" w:type="dxa"/>
            <w:shd w:val="clear" w:color="auto" w:fill="auto"/>
            <w:vAlign w:val="center"/>
            <w:hideMark/>
          </w:tcPr>
          <w:p w:rsidR="00031E50" w:rsidRPr="003F0C8C" w:rsidRDefault="00031E50" w:rsidP="00D51C22">
            <w:pPr>
              <w:spacing w:after="0" w:line="240" w:lineRule="auto"/>
              <w:jc w:val="center"/>
              <w:rPr>
                <w:rFonts w:ascii="Times New Roman" w:eastAsia="Times New Roman" w:hAnsi="Times New Roman" w:cs="Times New Roman"/>
                <w:color w:val="000000"/>
                <w:sz w:val="24"/>
                <w:szCs w:val="24"/>
              </w:rPr>
            </w:pPr>
            <w:r w:rsidRPr="003F0C8C">
              <w:rPr>
                <w:rFonts w:ascii="Times New Roman" w:eastAsia="Times New Roman" w:hAnsi="Times New Roman" w:cs="Times New Roman"/>
                <w:color w:val="000000"/>
                <w:sz w:val="24"/>
                <w:szCs w:val="24"/>
                <w:lang w:val="uk-UA"/>
              </w:rPr>
              <w:t>66</w:t>
            </w:r>
          </w:p>
        </w:tc>
        <w:tc>
          <w:tcPr>
            <w:tcW w:w="1625" w:type="dxa"/>
            <w:shd w:val="clear" w:color="auto" w:fill="auto"/>
            <w:vAlign w:val="center"/>
            <w:hideMark/>
          </w:tcPr>
          <w:p w:rsidR="00031E50" w:rsidRPr="003F0C8C" w:rsidRDefault="00031E50" w:rsidP="00D51C22">
            <w:pPr>
              <w:spacing w:after="0" w:line="240" w:lineRule="auto"/>
              <w:jc w:val="center"/>
              <w:rPr>
                <w:rFonts w:ascii="Times New Roman" w:eastAsia="Times New Roman" w:hAnsi="Times New Roman" w:cs="Times New Roman"/>
                <w:color w:val="000000"/>
                <w:sz w:val="24"/>
                <w:szCs w:val="24"/>
              </w:rPr>
            </w:pPr>
            <w:r w:rsidRPr="003F0C8C">
              <w:rPr>
                <w:rFonts w:ascii="Times New Roman" w:eastAsia="Times New Roman" w:hAnsi="Times New Roman" w:cs="Times New Roman"/>
                <w:color w:val="000000"/>
                <w:sz w:val="24"/>
                <w:szCs w:val="24"/>
                <w:lang w:val="uk-UA"/>
              </w:rPr>
              <w:t>78</w:t>
            </w:r>
          </w:p>
        </w:tc>
      </w:tr>
      <w:tr w:rsidR="00031E50" w:rsidRPr="003F0C8C" w:rsidTr="00D51C22">
        <w:trPr>
          <w:trHeight w:val="395"/>
        </w:trPr>
        <w:tc>
          <w:tcPr>
            <w:tcW w:w="6379" w:type="dxa"/>
            <w:shd w:val="clear" w:color="auto" w:fill="auto"/>
            <w:vAlign w:val="center"/>
            <w:hideMark/>
          </w:tcPr>
          <w:p w:rsidR="00031E50" w:rsidRPr="003F0C8C" w:rsidRDefault="00031E50" w:rsidP="00D51C22">
            <w:pPr>
              <w:spacing w:after="0" w:line="240" w:lineRule="auto"/>
              <w:jc w:val="center"/>
              <w:rPr>
                <w:rFonts w:ascii="Times New Roman" w:eastAsia="Times New Roman" w:hAnsi="Times New Roman" w:cs="Times New Roman"/>
                <w:color w:val="000000"/>
                <w:sz w:val="24"/>
                <w:szCs w:val="24"/>
              </w:rPr>
            </w:pPr>
            <w:r w:rsidRPr="003F0C8C">
              <w:rPr>
                <w:rFonts w:ascii="Times New Roman" w:eastAsia="Times New Roman" w:hAnsi="Times New Roman" w:cs="Times New Roman"/>
                <w:color w:val="000000"/>
                <w:sz w:val="24"/>
                <w:szCs w:val="24"/>
                <w:lang w:val="uk-UA"/>
              </w:rPr>
              <w:t>4182,0-4186,8</w:t>
            </w:r>
          </w:p>
        </w:tc>
        <w:tc>
          <w:tcPr>
            <w:tcW w:w="1624" w:type="dxa"/>
            <w:shd w:val="clear" w:color="auto" w:fill="auto"/>
            <w:vAlign w:val="center"/>
            <w:hideMark/>
          </w:tcPr>
          <w:p w:rsidR="00031E50" w:rsidRPr="003F0C8C" w:rsidRDefault="00031E50" w:rsidP="00D51C22">
            <w:pPr>
              <w:spacing w:after="0" w:line="240" w:lineRule="auto"/>
              <w:jc w:val="center"/>
              <w:rPr>
                <w:rFonts w:ascii="Times New Roman" w:eastAsia="Times New Roman" w:hAnsi="Times New Roman" w:cs="Times New Roman"/>
                <w:color w:val="000000"/>
                <w:sz w:val="24"/>
                <w:szCs w:val="24"/>
              </w:rPr>
            </w:pPr>
            <w:r w:rsidRPr="003F0C8C">
              <w:rPr>
                <w:rFonts w:ascii="Times New Roman" w:eastAsia="Times New Roman" w:hAnsi="Times New Roman" w:cs="Times New Roman"/>
                <w:color w:val="000000"/>
                <w:sz w:val="24"/>
                <w:szCs w:val="24"/>
                <w:lang w:val="uk-UA"/>
              </w:rPr>
              <w:t>85</w:t>
            </w:r>
          </w:p>
        </w:tc>
        <w:tc>
          <w:tcPr>
            <w:tcW w:w="1625" w:type="dxa"/>
            <w:shd w:val="clear" w:color="auto" w:fill="auto"/>
            <w:vAlign w:val="center"/>
            <w:hideMark/>
          </w:tcPr>
          <w:p w:rsidR="00031E50" w:rsidRPr="003F0C8C" w:rsidRDefault="00031E50" w:rsidP="00D51C22">
            <w:pPr>
              <w:spacing w:after="0" w:line="240" w:lineRule="auto"/>
              <w:jc w:val="center"/>
              <w:rPr>
                <w:rFonts w:ascii="Times New Roman" w:eastAsia="Times New Roman" w:hAnsi="Times New Roman" w:cs="Times New Roman"/>
                <w:color w:val="000000"/>
                <w:sz w:val="24"/>
                <w:szCs w:val="24"/>
              </w:rPr>
            </w:pPr>
            <w:r w:rsidRPr="003F0C8C">
              <w:rPr>
                <w:rFonts w:ascii="Times New Roman" w:eastAsia="Times New Roman" w:hAnsi="Times New Roman" w:cs="Times New Roman"/>
                <w:color w:val="000000"/>
                <w:sz w:val="24"/>
                <w:szCs w:val="24"/>
                <w:lang w:val="uk-UA"/>
              </w:rPr>
              <w:t>85</w:t>
            </w:r>
          </w:p>
        </w:tc>
      </w:tr>
      <w:tr w:rsidR="00031E50" w:rsidRPr="003F0C8C" w:rsidTr="00D51C22">
        <w:trPr>
          <w:trHeight w:val="395"/>
        </w:trPr>
        <w:tc>
          <w:tcPr>
            <w:tcW w:w="6379" w:type="dxa"/>
            <w:shd w:val="clear" w:color="auto" w:fill="auto"/>
            <w:vAlign w:val="center"/>
            <w:hideMark/>
          </w:tcPr>
          <w:p w:rsidR="00031E50" w:rsidRPr="003F0C8C" w:rsidRDefault="00031E50" w:rsidP="00D51C22">
            <w:pPr>
              <w:spacing w:after="0" w:line="240" w:lineRule="auto"/>
              <w:jc w:val="center"/>
              <w:rPr>
                <w:rFonts w:ascii="Times New Roman" w:eastAsia="Times New Roman" w:hAnsi="Times New Roman" w:cs="Times New Roman"/>
                <w:color w:val="000000"/>
                <w:sz w:val="24"/>
                <w:szCs w:val="24"/>
              </w:rPr>
            </w:pPr>
            <w:r w:rsidRPr="003F0C8C">
              <w:rPr>
                <w:rFonts w:ascii="Times New Roman" w:eastAsia="Times New Roman" w:hAnsi="Times New Roman" w:cs="Times New Roman"/>
                <w:color w:val="000000"/>
                <w:sz w:val="24"/>
                <w:szCs w:val="24"/>
                <w:lang w:val="uk-UA"/>
              </w:rPr>
              <w:t>4186,8-4193,2</w:t>
            </w:r>
          </w:p>
        </w:tc>
        <w:tc>
          <w:tcPr>
            <w:tcW w:w="1624" w:type="dxa"/>
            <w:shd w:val="clear" w:color="auto" w:fill="auto"/>
            <w:vAlign w:val="center"/>
            <w:hideMark/>
          </w:tcPr>
          <w:p w:rsidR="00031E50" w:rsidRPr="003F0C8C" w:rsidRDefault="00031E50" w:rsidP="00D51C22">
            <w:pPr>
              <w:spacing w:after="0" w:line="240" w:lineRule="auto"/>
              <w:jc w:val="center"/>
              <w:rPr>
                <w:rFonts w:ascii="Times New Roman" w:eastAsia="Times New Roman" w:hAnsi="Times New Roman" w:cs="Times New Roman"/>
                <w:color w:val="000000"/>
                <w:sz w:val="24"/>
                <w:szCs w:val="24"/>
              </w:rPr>
            </w:pPr>
            <w:r w:rsidRPr="003F0C8C">
              <w:rPr>
                <w:rFonts w:ascii="Times New Roman" w:eastAsia="Times New Roman" w:hAnsi="Times New Roman" w:cs="Times New Roman"/>
                <w:color w:val="000000"/>
                <w:sz w:val="24"/>
                <w:szCs w:val="24"/>
                <w:lang w:val="uk-UA"/>
              </w:rPr>
              <w:t>86</w:t>
            </w:r>
          </w:p>
        </w:tc>
        <w:tc>
          <w:tcPr>
            <w:tcW w:w="1625" w:type="dxa"/>
            <w:shd w:val="clear" w:color="auto" w:fill="auto"/>
            <w:vAlign w:val="center"/>
            <w:hideMark/>
          </w:tcPr>
          <w:p w:rsidR="00031E50" w:rsidRPr="003F0C8C" w:rsidRDefault="00031E50" w:rsidP="00D51C22">
            <w:pPr>
              <w:spacing w:after="0" w:line="240" w:lineRule="auto"/>
              <w:jc w:val="center"/>
              <w:rPr>
                <w:rFonts w:ascii="Times New Roman" w:eastAsia="Times New Roman" w:hAnsi="Times New Roman" w:cs="Times New Roman"/>
                <w:color w:val="000000"/>
                <w:sz w:val="24"/>
                <w:szCs w:val="24"/>
              </w:rPr>
            </w:pPr>
            <w:r w:rsidRPr="003F0C8C">
              <w:rPr>
                <w:rFonts w:ascii="Times New Roman" w:eastAsia="Times New Roman" w:hAnsi="Times New Roman" w:cs="Times New Roman"/>
                <w:color w:val="000000"/>
                <w:sz w:val="24"/>
                <w:szCs w:val="24"/>
                <w:lang w:val="uk-UA"/>
              </w:rPr>
              <w:t>85</w:t>
            </w:r>
          </w:p>
        </w:tc>
      </w:tr>
      <w:tr w:rsidR="00031E50" w:rsidRPr="00031E50" w:rsidTr="00D51C22">
        <w:trPr>
          <w:trHeight w:val="395"/>
        </w:trPr>
        <w:tc>
          <w:tcPr>
            <w:tcW w:w="9629" w:type="dxa"/>
            <w:gridSpan w:val="3"/>
            <w:shd w:val="clear" w:color="auto" w:fill="auto"/>
            <w:vAlign w:val="center"/>
            <w:hideMark/>
          </w:tcPr>
          <w:p w:rsidR="00031E50" w:rsidRPr="00031E50" w:rsidRDefault="00031E50" w:rsidP="00D51C22">
            <w:pPr>
              <w:spacing w:after="0" w:line="240" w:lineRule="auto"/>
              <w:jc w:val="center"/>
              <w:rPr>
                <w:rFonts w:ascii="Times New Roman" w:eastAsia="Times New Roman" w:hAnsi="Times New Roman" w:cs="Times New Roman"/>
                <w:color w:val="000000"/>
                <w:sz w:val="24"/>
                <w:szCs w:val="24"/>
                <w:lang w:val="ru-RU"/>
              </w:rPr>
            </w:pPr>
            <w:r w:rsidRPr="003F0C8C">
              <w:rPr>
                <w:rFonts w:ascii="Times New Roman" w:eastAsia="Times New Roman" w:hAnsi="Times New Roman" w:cs="Times New Roman"/>
                <w:color w:val="000000"/>
                <w:sz w:val="24"/>
                <w:szCs w:val="24"/>
                <w:lang w:val="uk-UA"/>
              </w:rPr>
              <w:t>Горизонти В-26в÷В-26н</w:t>
            </w:r>
          </w:p>
        </w:tc>
      </w:tr>
      <w:tr w:rsidR="00031E50" w:rsidRPr="003F0C8C" w:rsidTr="00D51C22">
        <w:trPr>
          <w:trHeight w:val="467"/>
        </w:trPr>
        <w:tc>
          <w:tcPr>
            <w:tcW w:w="6379" w:type="dxa"/>
            <w:shd w:val="clear" w:color="auto" w:fill="auto"/>
            <w:vAlign w:val="center"/>
            <w:hideMark/>
          </w:tcPr>
          <w:p w:rsidR="00031E50" w:rsidRPr="003F0C8C" w:rsidRDefault="00031E50" w:rsidP="00D51C22">
            <w:pPr>
              <w:spacing w:after="0" w:line="240" w:lineRule="auto"/>
              <w:jc w:val="center"/>
              <w:rPr>
                <w:rFonts w:ascii="Times New Roman" w:eastAsia="Times New Roman" w:hAnsi="Times New Roman" w:cs="Times New Roman"/>
                <w:color w:val="000000"/>
                <w:sz w:val="24"/>
                <w:szCs w:val="24"/>
              </w:rPr>
            </w:pPr>
            <w:r w:rsidRPr="003F0C8C">
              <w:rPr>
                <w:rFonts w:ascii="Times New Roman" w:eastAsia="Times New Roman" w:hAnsi="Times New Roman" w:cs="Times New Roman"/>
                <w:color w:val="000000"/>
                <w:sz w:val="24"/>
                <w:szCs w:val="24"/>
                <w:lang w:val="uk-UA"/>
              </w:rPr>
              <w:t>Інтервал пласта</w:t>
            </w:r>
          </w:p>
        </w:tc>
        <w:tc>
          <w:tcPr>
            <w:tcW w:w="1624" w:type="dxa"/>
            <w:shd w:val="clear" w:color="auto" w:fill="auto"/>
            <w:vAlign w:val="center"/>
            <w:hideMark/>
          </w:tcPr>
          <w:p w:rsidR="00031E50" w:rsidRPr="003F0C8C" w:rsidRDefault="00031E50" w:rsidP="00D51C22">
            <w:pPr>
              <w:spacing w:after="0" w:line="240" w:lineRule="auto"/>
              <w:jc w:val="center"/>
              <w:rPr>
                <w:rFonts w:ascii="Times New Roman" w:eastAsia="Times New Roman" w:hAnsi="Times New Roman" w:cs="Times New Roman"/>
                <w:color w:val="000000"/>
                <w:sz w:val="24"/>
                <w:szCs w:val="24"/>
              </w:rPr>
            </w:pPr>
            <w:r w:rsidRPr="003F0C8C">
              <w:rPr>
                <w:rFonts w:ascii="Times New Roman" w:eastAsia="Times New Roman" w:hAnsi="Times New Roman" w:cs="Times New Roman"/>
                <w:color w:val="000000"/>
                <w:sz w:val="24"/>
                <w:szCs w:val="24"/>
                <w:lang w:val="uk-UA"/>
              </w:rPr>
              <w:t>К</w:t>
            </w:r>
            <w:r w:rsidRPr="003F0C8C">
              <w:rPr>
                <w:rFonts w:ascii="Times New Roman" w:eastAsia="Times New Roman" w:hAnsi="Times New Roman" w:cs="Times New Roman"/>
                <w:color w:val="000000"/>
                <w:sz w:val="24"/>
                <w:szCs w:val="24"/>
                <w:vertAlign w:val="subscript"/>
                <w:lang w:val="uk-UA"/>
              </w:rPr>
              <w:t>нг</w:t>
            </w:r>
            <w:r w:rsidRPr="003F0C8C">
              <w:rPr>
                <w:rFonts w:ascii="Times New Roman" w:eastAsia="Times New Roman" w:hAnsi="Times New Roman" w:cs="Times New Roman"/>
                <w:color w:val="000000"/>
                <w:sz w:val="24"/>
                <w:szCs w:val="24"/>
                <w:lang w:val="uk-UA"/>
              </w:rPr>
              <w:t xml:space="preserve"> по ρ</w:t>
            </w:r>
            <w:r w:rsidRPr="003F0C8C">
              <w:rPr>
                <w:rFonts w:ascii="Times New Roman" w:eastAsia="Times New Roman" w:hAnsi="Times New Roman" w:cs="Times New Roman"/>
                <w:color w:val="000000"/>
                <w:sz w:val="24"/>
                <w:szCs w:val="24"/>
                <w:vertAlign w:val="subscript"/>
                <w:lang w:val="uk-UA"/>
              </w:rPr>
              <w:t>п</w:t>
            </w:r>
          </w:p>
        </w:tc>
        <w:tc>
          <w:tcPr>
            <w:tcW w:w="1625" w:type="dxa"/>
            <w:shd w:val="clear" w:color="auto" w:fill="auto"/>
            <w:vAlign w:val="center"/>
            <w:hideMark/>
          </w:tcPr>
          <w:p w:rsidR="00031E50" w:rsidRPr="003F0C8C" w:rsidRDefault="00031E50" w:rsidP="00D51C22">
            <w:pPr>
              <w:spacing w:after="0" w:line="240" w:lineRule="auto"/>
              <w:jc w:val="center"/>
              <w:rPr>
                <w:rFonts w:ascii="Times New Roman" w:eastAsia="Times New Roman" w:hAnsi="Times New Roman" w:cs="Times New Roman"/>
                <w:color w:val="000000"/>
                <w:sz w:val="24"/>
                <w:szCs w:val="24"/>
              </w:rPr>
            </w:pPr>
            <w:r w:rsidRPr="003F0C8C">
              <w:rPr>
                <w:rFonts w:ascii="Times New Roman" w:eastAsia="Times New Roman" w:hAnsi="Times New Roman" w:cs="Times New Roman"/>
                <w:color w:val="000000"/>
                <w:sz w:val="24"/>
                <w:szCs w:val="24"/>
                <w:lang w:val="uk-UA"/>
              </w:rPr>
              <w:t>К</w:t>
            </w:r>
            <w:r w:rsidRPr="003F0C8C">
              <w:rPr>
                <w:rFonts w:ascii="Times New Roman" w:eastAsia="Times New Roman" w:hAnsi="Times New Roman" w:cs="Times New Roman"/>
                <w:color w:val="000000"/>
                <w:sz w:val="24"/>
                <w:szCs w:val="24"/>
                <w:vertAlign w:val="subscript"/>
                <w:lang w:val="uk-UA"/>
              </w:rPr>
              <w:t>нг</w:t>
            </w:r>
            <w:r w:rsidRPr="003F0C8C">
              <w:rPr>
                <w:rFonts w:ascii="Times New Roman" w:eastAsia="Times New Roman" w:hAnsi="Times New Roman" w:cs="Times New Roman"/>
                <w:color w:val="000000"/>
                <w:sz w:val="24"/>
                <w:szCs w:val="24"/>
                <w:lang w:val="uk-UA"/>
              </w:rPr>
              <w:t xml:space="preserve"> по К</w:t>
            </w:r>
            <w:r w:rsidRPr="003F0C8C">
              <w:rPr>
                <w:rFonts w:ascii="Times New Roman" w:eastAsia="Times New Roman" w:hAnsi="Times New Roman" w:cs="Times New Roman"/>
                <w:color w:val="000000"/>
                <w:sz w:val="24"/>
                <w:szCs w:val="24"/>
                <w:vertAlign w:val="subscript"/>
                <w:lang w:val="uk-UA"/>
              </w:rPr>
              <w:t>пеф</w:t>
            </w:r>
          </w:p>
        </w:tc>
      </w:tr>
      <w:tr w:rsidR="00031E50" w:rsidRPr="003F0C8C" w:rsidTr="00D51C22">
        <w:trPr>
          <w:trHeight w:val="395"/>
        </w:trPr>
        <w:tc>
          <w:tcPr>
            <w:tcW w:w="6379" w:type="dxa"/>
            <w:shd w:val="clear" w:color="auto" w:fill="auto"/>
            <w:vAlign w:val="center"/>
            <w:hideMark/>
          </w:tcPr>
          <w:p w:rsidR="00031E50" w:rsidRPr="003F0C8C" w:rsidRDefault="00031E50" w:rsidP="00D51C22">
            <w:pPr>
              <w:spacing w:after="0" w:line="240" w:lineRule="auto"/>
              <w:jc w:val="center"/>
              <w:rPr>
                <w:rFonts w:ascii="Times New Roman" w:eastAsia="Times New Roman" w:hAnsi="Times New Roman" w:cs="Times New Roman"/>
                <w:color w:val="000000"/>
                <w:sz w:val="24"/>
                <w:szCs w:val="24"/>
              </w:rPr>
            </w:pPr>
            <w:r w:rsidRPr="003F0C8C">
              <w:rPr>
                <w:rFonts w:ascii="Times New Roman" w:eastAsia="Times New Roman" w:hAnsi="Times New Roman" w:cs="Times New Roman"/>
                <w:color w:val="000000"/>
                <w:sz w:val="24"/>
                <w:szCs w:val="24"/>
                <w:lang w:val="uk-UA"/>
              </w:rPr>
              <w:t>4471,2-4474</w:t>
            </w:r>
          </w:p>
        </w:tc>
        <w:tc>
          <w:tcPr>
            <w:tcW w:w="1624" w:type="dxa"/>
            <w:shd w:val="clear" w:color="auto" w:fill="auto"/>
            <w:vAlign w:val="center"/>
            <w:hideMark/>
          </w:tcPr>
          <w:p w:rsidR="00031E50" w:rsidRPr="003F0C8C" w:rsidRDefault="00031E50" w:rsidP="00D51C22">
            <w:pPr>
              <w:spacing w:after="0" w:line="240" w:lineRule="auto"/>
              <w:jc w:val="center"/>
              <w:rPr>
                <w:rFonts w:ascii="Times New Roman" w:eastAsia="Times New Roman" w:hAnsi="Times New Roman" w:cs="Times New Roman"/>
                <w:color w:val="000000"/>
                <w:sz w:val="24"/>
                <w:szCs w:val="24"/>
              </w:rPr>
            </w:pPr>
            <w:r w:rsidRPr="003F0C8C">
              <w:rPr>
                <w:rFonts w:ascii="Times New Roman" w:eastAsia="Times New Roman" w:hAnsi="Times New Roman" w:cs="Times New Roman"/>
                <w:color w:val="000000"/>
                <w:sz w:val="24"/>
                <w:szCs w:val="24"/>
                <w:lang w:val="uk-UA"/>
              </w:rPr>
              <w:t>64</w:t>
            </w:r>
          </w:p>
        </w:tc>
        <w:tc>
          <w:tcPr>
            <w:tcW w:w="1625" w:type="dxa"/>
            <w:shd w:val="clear" w:color="auto" w:fill="auto"/>
            <w:vAlign w:val="center"/>
            <w:hideMark/>
          </w:tcPr>
          <w:p w:rsidR="00031E50" w:rsidRPr="003F0C8C" w:rsidRDefault="00031E50" w:rsidP="00D51C22">
            <w:pPr>
              <w:spacing w:after="0" w:line="240" w:lineRule="auto"/>
              <w:jc w:val="center"/>
              <w:rPr>
                <w:rFonts w:ascii="Times New Roman" w:eastAsia="Times New Roman" w:hAnsi="Times New Roman" w:cs="Times New Roman"/>
                <w:color w:val="000000"/>
                <w:sz w:val="24"/>
                <w:szCs w:val="24"/>
              </w:rPr>
            </w:pPr>
            <w:r w:rsidRPr="003F0C8C">
              <w:rPr>
                <w:rFonts w:ascii="Times New Roman" w:eastAsia="Times New Roman" w:hAnsi="Times New Roman" w:cs="Times New Roman"/>
                <w:color w:val="000000"/>
                <w:sz w:val="24"/>
                <w:szCs w:val="24"/>
                <w:lang w:val="uk-UA"/>
              </w:rPr>
              <w:t>77</w:t>
            </w:r>
          </w:p>
        </w:tc>
      </w:tr>
      <w:tr w:rsidR="00031E50" w:rsidRPr="003F0C8C" w:rsidTr="00D51C22">
        <w:trPr>
          <w:trHeight w:val="395"/>
        </w:trPr>
        <w:tc>
          <w:tcPr>
            <w:tcW w:w="6379" w:type="dxa"/>
            <w:shd w:val="clear" w:color="auto" w:fill="auto"/>
            <w:vAlign w:val="center"/>
            <w:hideMark/>
          </w:tcPr>
          <w:p w:rsidR="00031E50" w:rsidRPr="003F0C8C" w:rsidRDefault="00031E50" w:rsidP="00D51C22">
            <w:pPr>
              <w:spacing w:after="0" w:line="240" w:lineRule="auto"/>
              <w:jc w:val="center"/>
              <w:rPr>
                <w:rFonts w:ascii="Times New Roman" w:eastAsia="Times New Roman" w:hAnsi="Times New Roman" w:cs="Times New Roman"/>
                <w:color w:val="000000"/>
                <w:sz w:val="24"/>
                <w:szCs w:val="24"/>
              </w:rPr>
            </w:pPr>
            <w:r w:rsidRPr="003F0C8C">
              <w:rPr>
                <w:rFonts w:ascii="Times New Roman" w:eastAsia="Times New Roman" w:hAnsi="Times New Roman" w:cs="Times New Roman"/>
                <w:color w:val="000000"/>
                <w:sz w:val="24"/>
                <w:szCs w:val="24"/>
                <w:lang w:val="uk-UA"/>
              </w:rPr>
              <w:t>4474,8-4478,4</w:t>
            </w:r>
          </w:p>
        </w:tc>
        <w:tc>
          <w:tcPr>
            <w:tcW w:w="1624" w:type="dxa"/>
            <w:shd w:val="clear" w:color="auto" w:fill="auto"/>
            <w:vAlign w:val="center"/>
            <w:hideMark/>
          </w:tcPr>
          <w:p w:rsidR="00031E50" w:rsidRPr="003F0C8C" w:rsidRDefault="00031E50" w:rsidP="00D51C22">
            <w:pPr>
              <w:spacing w:after="0" w:line="240" w:lineRule="auto"/>
              <w:jc w:val="center"/>
              <w:rPr>
                <w:rFonts w:ascii="Times New Roman" w:eastAsia="Times New Roman" w:hAnsi="Times New Roman" w:cs="Times New Roman"/>
                <w:color w:val="000000"/>
                <w:sz w:val="24"/>
                <w:szCs w:val="24"/>
              </w:rPr>
            </w:pPr>
            <w:r w:rsidRPr="003F0C8C">
              <w:rPr>
                <w:rFonts w:ascii="Times New Roman" w:eastAsia="Times New Roman" w:hAnsi="Times New Roman" w:cs="Times New Roman"/>
                <w:color w:val="000000"/>
                <w:sz w:val="24"/>
                <w:szCs w:val="24"/>
                <w:lang w:val="uk-UA"/>
              </w:rPr>
              <w:t>60</w:t>
            </w:r>
          </w:p>
        </w:tc>
        <w:tc>
          <w:tcPr>
            <w:tcW w:w="1625" w:type="dxa"/>
            <w:shd w:val="clear" w:color="auto" w:fill="auto"/>
            <w:vAlign w:val="center"/>
            <w:hideMark/>
          </w:tcPr>
          <w:p w:rsidR="00031E50" w:rsidRPr="003F0C8C" w:rsidRDefault="00031E50" w:rsidP="00D51C22">
            <w:pPr>
              <w:spacing w:after="0" w:line="240" w:lineRule="auto"/>
              <w:jc w:val="center"/>
              <w:rPr>
                <w:rFonts w:ascii="Times New Roman" w:eastAsia="Times New Roman" w:hAnsi="Times New Roman" w:cs="Times New Roman"/>
                <w:color w:val="000000"/>
                <w:sz w:val="24"/>
                <w:szCs w:val="24"/>
              </w:rPr>
            </w:pPr>
            <w:r w:rsidRPr="003F0C8C">
              <w:rPr>
                <w:rFonts w:ascii="Times New Roman" w:eastAsia="Times New Roman" w:hAnsi="Times New Roman" w:cs="Times New Roman"/>
                <w:color w:val="000000"/>
                <w:sz w:val="24"/>
                <w:szCs w:val="24"/>
                <w:lang w:val="uk-UA"/>
              </w:rPr>
              <w:t>77</w:t>
            </w:r>
          </w:p>
        </w:tc>
      </w:tr>
    </w:tbl>
    <w:p w:rsidR="00031E50" w:rsidRPr="009C7C6C" w:rsidRDefault="00031E50" w:rsidP="00031E50">
      <w:pPr>
        <w:rPr>
          <w:rFonts w:ascii="Times New Roman" w:eastAsia="Calibri" w:hAnsi="Times New Roman" w:cs="Times New Roman"/>
          <w:sz w:val="28"/>
          <w:szCs w:val="28"/>
          <w:lang w:val="uk-UA" w:eastAsia="en-US"/>
        </w:rPr>
      </w:pPr>
    </w:p>
    <w:p w:rsidR="00031E50" w:rsidRDefault="00031E50" w:rsidP="00031E50">
      <w:pPr>
        <w:rPr>
          <w:rFonts w:ascii="Times New Roman" w:eastAsia="Calibri" w:hAnsi="Times New Roman" w:cs="Times New Roman"/>
          <w:sz w:val="28"/>
          <w:szCs w:val="28"/>
          <w:lang w:val="uk-UA" w:eastAsia="en-US"/>
        </w:rPr>
      </w:pPr>
    </w:p>
    <w:p w:rsidR="00031E50" w:rsidRDefault="00031E50" w:rsidP="00031E50">
      <w:pPr>
        <w:rPr>
          <w:rFonts w:ascii="Times New Roman" w:eastAsia="Calibri" w:hAnsi="Times New Roman" w:cs="Times New Roman"/>
          <w:sz w:val="28"/>
          <w:szCs w:val="28"/>
          <w:lang w:val="uk-UA" w:eastAsia="en-US"/>
        </w:rPr>
      </w:pPr>
    </w:p>
    <w:p w:rsidR="00031E50" w:rsidRDefault="00031E50" w:rsidP="00031E50">
      <w:pPr>
        <w:rPr>
          <w:rFonts w:ascii="Times New Roman" w:eastAsia="Calibri" w:hAnsi="Times New Roman" w:cs="Times New Roman"/>
          <w:sz w:val="28"/>
          <w:szCs w:val="28"/>
          <w:lang w:val="uk-UA" w:eastAsia="en-US"/>
        </w:rPr>
      </w:pPr>
    </w:p>
    <w:p w:rsidR="00031E50" w:rsidRDefault="00031E50" w:rsidP="00031E50">
      <w:pPr>
        <w:rPr>
          <w:rFonts w:ascii="Times New Roman" w:eastAsia="Calibri" w:hAnsi="Times New Roman" w:cs="Times New Roman"/>
          <w:sz w:val="28"/>
          <w:szCs w:val="28"/>
          <w:lang w:val="uk-UA" w:eastAsia="en-US"/>
        </w:rPr>
      </w:pPr>
    </w:p>
    <w:p w:rsidR="00031E50" w:rsidRDefault="00031E50" w:rsidP="00031E50">
      <w:pPr>
        <w:rPr>
          <w:rFonts w:ascii="Times New Roman" w:eastAsia="Calibri" w:hAnsi="Times New Roman" w:cs="Times New Roman"/>
          <w:sz w:val="28"/>
          <w:szCs w:val="28"/>
          <w:lang w:val="uk-UA" w:eastAsia="en-US"/>
        </w:rPr>
      </w:pPr>
    </w:p>
    <w:p w:rsidR="00031E50" w:rsidRDefault="00031E50" w:rsidP="00031E50">
      <w:pPr>
        <w:rPr>
          <w:rFonts w:ascii="Times New Roman" w:eastAsia="Calibri" w:hAnsi="Times New Roman" w:cs="Times New Roman"/>
          <w:sz w:val="28"/>
          <w:szCs w:val="28"/>
          <w:lang w:val="uk-UA" w:eastAsia="en-US"/>
        </w:rPr>
      </w:pPr>
    </w:p>
    <w:p w:rsidR="00031E50" w:rsidRDefault="00031E50" w:rsidP="00031E50">
      <w:pPr>
        <w:rPr>
          <w:rFonts w:ascii="Times New Roman" w:eastAsia="Calibri" w:hAnsi="Times New Roman" w:cs="Times New Roman"/>
          <w:sz w:val="28"/>
          <w:szCs w:val="28"/>
          <w:lang w:val="uk-UA" w:eastAsia="en-US"/>
        </w:rPr>
      </w:pPr>
    </w:p>
    <w:p w:rsidR="00031E50" w:rsidRDefault="00031E50" w:rsidP="00031E50">
      <w:pPr>
        <w:rPr>
          <w:rFonts w:ascii="Times New Roman" w:eastAsia="Calibri" w:hAnsi="Times New Roman" w:cs="Times New Roman"/>
          <w:sz w:val="28"/>
          <w:szCs w:val="28"/>
          <w:lang w:val="uk-UA" w:eastAsia="en-US"/>
        </w:rPr>
      </w:pPr>
    </w:p>
    <w:p w:rsidR="00031E50" w:rsidRDefault="00031E50" w:rsidP="00031E50">
      <w:pPr>
        <w:rPr>
          <w:rFonts w:ascii="Times New Roman" w:eastAsia="Calibri" w:hAnsi="Times New Roman" w:cs="Times New Roman"/>
          <w:sz w:val="28"/>
          <w:szCs w:val="28"/>
          <w:lang w:val="uk-UA" w:eastAsia="en-US"/>
        </w:rPr>
      </w:pPr>
    </w:p>
    <w:p w:rsidR="00031E50" w:rsidRDefault="00031E50" w:rsidP="00031E50">
      <w:pPr>
        <w:rPr>
          <w:rFonts w:ascii="Times New Roman" w:eastAsia="Calibri" w:hAnsi="Times New Roman" w:cs="Times New Roman"/>
          <w:sz w:val="28"/>
          <w:szCs w:val="28"/>
          <w:lang w:val="uk-UA" w:eastAsia="en-US"/>
        </w:rPr>
      </w:pPr>
    </w:p>
    <w:p w:rsidR="00031E50" w:rsidRDefault="00031E50" w:rsidP="00031E50">
      <w:pPr>
        <w:rPr>
          <w:rFonts w:ascii="Times New Roman" w:eastAsia="Calibri" w:hAnsi="Times New Roman" w:cs="Times New Roman"/>
          <w:sz w:val="28"/>
          <w:szCs w:val="28"/>
          <w:lang w:val="uk-UA" w:eastAsia="en-US"/>
        </w:rPr>
      </w:pPr>
    </w:p>
    <w:p w:rsidR="00031E50" w:rsidRDefault="00031E50" w:rsidP="00031E50">
      <w:pPr>
        <w:rPr>
          <w:rFonts w:ascii="Times New Roman" w:eastAsia="Calibri" w:hAnsi="Times New Roman" w:cs="Times New Roman"/>
          <w:sz w:val="28"/>
          <w:szCs w:val="28"/>
          <w:lang w:val="uk-UA" w:eastAsia="en-US"/>
        </w:rPr>
      </w:pPr>
    </w:p>
    <w:p w:rsidR="00031E50" w:rsidRDefault="00031E50" w:rsidP="00031E50">
      <w:pPr>
        <w:rPr>
          <w:rFonts w:ascii="Times New Roman" w:eastAsia="Calibri" w:hAnsi="Times New Roman" w:cs="Times New Roman"/>
          <w:sz w:val="28"/>
          <w:szCs w:val="28"/>
          <w:lang w:val="uk-UA" w:eastAsia="en-US"/>
        </w:rPr>
      </w:pPr>
    </w:p>
    <w:p w:rsidR="00031E50" w:rsidRDefault="00031E50" w:rsidP="00031E50">
      <w:pPr>
        <w:rPr>
          <w:rFonts w:ascii="Times New Roman" w:eastAsia="Calibri" w:hAnsi="Times New Roman" w:cs="Times New Roman"/>
          <w:sz w:val="28"/>
          <w:szCs w:val="28"/>
          <w:lang w:val="uk-UA" w:eastAsia="en-US"/>
        </w:rPr>
      </w:pPr>
    </w:p>
    <w:p w:rsidR="00031E50" w:rsidRDefault="00031E50" w:rsidP="00031E50">
      <w:pPr>
        <w:rPr>
          <w:rFonts w:ascii="Times New Roman" w:eastAsia="Calibri" w:hAnsi="Times New Roman" w:cs="Times New Roman"/>
          <w:sz w:val="28"/>
          <w:szCs w:val="28"/>
          <w:lang w:val="uk-UA" w:eastAsia="en-US"/>
        </w:rPr>
      </w:pPr>
    </w:p>
    <w:p w:rsidR="00031E50" w:rsidRDefault="00031E50" w:rsidP="00031E50">
      <w:pPr>
        <w:rPr>
          <w:rFonts w:ascii="Times New Roman" w:eastAsia="Calibri" w:hAnsi="Times New Roman" w:cs="Times New Roman"/>
          <w:sz w:val="28"/>
          <w:szCs w:val="28"/>
          <w:lang w:val="uk-UA" w:eastAsia="en-US"/>
        </w:rPr>
      </w:pPr>
    </w:p>
    <w:p w:rsidR="00031E50" w:rsidRDefault="00031E50" w:rsidP="00031E50">
      <w:pPr>
        <w:rPr>
          <w:rFonts w:ascii="Times New Roman" w:eastAsia="Calibri" w:hAnsi="Times New Roman" w:cs="Times New Roman"/>
          <w:sz w:val="28"/>
          <w:szCs w:val="28"/>
          <w:lang w:val="uk-UA" w:eastAsia="en-US"/>
        </w:rPr>
      </w:pPr>
    </w:p>
    <w:p w:rsidR="00031E50" w:rsidRDefault="00031E50" w:rsidP="00031E50">
      <w:pPr>
        <w:rPr>
          <w:rFonts w:ascii="Times New Roman" w:eastAsia="Calibri" w:hAnsi="Times New Roman" w:cs="Times New Roman"/>
          <w:sz w:val="28"/>
          <w:szCs w:val="28"/>
          <w:lang w:val="uk-UA" w:eastAsia="en-US"/>
        </w:rPr>
      </w:pPr>
    </w:p>
    <w:p w:rsidR="00031E50" w:rsidRDefault="00031E50" w:rsidP="00031E50">
      <w:pPr>
        <w:rPr>
          <w:rFonts w:ascii="Times New Roman" w:eastAsia="Calibri" w:hAnsi="Times New Roman" w:cs="Times New Roman"/>
          <w:sz w:val="28"/>
          <w:szCs w:val="28"/>
          <w:lang w:val="uk-UA" w:eastAsia="en-US"/>
        </w:rPr>
      </w:pPr>
    </w:p>
    <w:p w:rsidR="00031E50" w:rsidRDefault="00031E50" w:rsidP="00031E50">
      <w:pPr>
        <w:rPr>
          <w:rFonts w:ascii="Times New Roman" w:eastAsia="Calibri" w:hAnsi="Times New Roman" w:cs="Times New Roman"/>
          <w:sz w:val="28"/>
          <w:szCs w:val="28"/>
          <w:lang w:val="uk-UA" w:eastAsia="en-US"/>
        </w:rPr>
      </w:pPr>
    </w:p>
    <w:p w:rsidR="00031E50" w:rsidRDefault="00031E50" w:rsidP="00031E50">
      <w:pPr>
        <w:jc w:val="center"/>
        <w:rPr>
          <w:rFonts w:ascii="Times New Roman" w:eastAsia="Calibri" w:hAnsi="Times New Roman" w:cs="Times New Roman"/>
          <w:i/>
          <w:sz w:val="28"/>
          <w:szCs w:val="28"/>
          <w:lang w:val="uk-UA" w:eastAsia="en-US"/>
        </w:rPr>
      </w:pPr>
    </w:p>
    <w:p w:rsidR="00031E50" w:rsidRPr="00821B2A" w:rsidRDefault="00031E50" w:rsidP="00031E50">
      <w:pPr>
        <w:jc w:val="center"/>
        <w:rPr>
          <w:rFonts w:ascii="Times New Roman" w:eastAsia="Calibri" w:hAnsi="Times New Roman" w:cs="Times New Roman"/>
          <w:i/>
          <w:sz w:val="28"/>
          <w:szCs w:val="28"/>
          <w:lang w:val="uk-UA" w:eastAsia="en-US"/>
        </w:rPr>
      </w:pPr>
      <w:r w:rsidRPr="00821B2A">
        <w:rPr>
          <w:rFonts w:ascii="Times New Roman" w:eastAsia="Calibri" w:hAnsi="Times New Roman" w:cs="Times New Roman"/>
          <w:i/>
          <w:sz w:val="28"/>
          <w:szCs w:val="28"/>
          <w:lang w:val="uk-UA" w:eastAsia="en-US"/>
        </w:rPr>
        <w:t>Таблиця 4.2 – Значення пористості за методами ГДС свердловини №1</w:t>
      </w:r>
    </w:p>
    <w:tbl>
      <w:tblPr>
        <w:tblW w:w="7933" w:type="dxa"/>
        <w:jc w:val="center"/>
        <w:tblLayout w:type="fixed"/>
        <w:tblLook w:val="04A0" w:firstRow="1" w:lastRow="0" w:firstColumn="1" w:lastColumn="0" w:noHBand="0" w:noVBand="1"/>
      </w:tblPr>
      <w:tblGrid>
        <w:gridCol w:w="2266"/>
        <w:gridCol w:w="1840"/>
        <w:gridCol w:w="1134"/>
        <w:gridCol w:w="1418"/>
        <w:gridCol w:w="1275"/>
      </w:tblGrid>
      <w:tr w:rsidR="00031E50" w:rsidRPr="00821B2A" w:rsidTr="00D51C22">
        <w:trPr>
          <w:trHeight w:val="200"/>
          <w:jc w:val="center"/>
        </w:trPr>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Пласт</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Інтервал</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Кп</w:t>
            </w:r>
            <w:r w:rsidRPr="00821B2A">
              <w:rPr>
                <w:rFonts w:ascii="Times New Roman" w:eastAsia="Times New Roman" w:hAnsi="Times New Roman" w:cs="Times New Roman"/>
                <w:color w:val="000000"/>
                <w:sz w:val="24"/>
                <w:szCs w:val="24"/>
                <w:vertAlign w:val="superscript"/>
                <w:lang w:val="uk-UA"/>
              </w:rPr>
              <w:t>БМК</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Кп</w:t>
            </w:r>
            <w:r w:rsidRPr="00821B2A">
              <w:rPr>
                <w:rFonts w:ascii="Times New Roman" w:eastAsia="Times New Roman" w:hAnsi="Times New Roman" w:cs="Times New Roman"/>
                <w:color w:val="000000"/>
                <w:sz w:val="24"/>
                <w:szCs w:val="24"/>
                <w:vertAlign w:val="superscript"/>
                <w:lang w:val="uk-UA"/>
              </w:rPr>
              <w:t>НГК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Кп</w:t>
            </w:r>
            <w:r w:rsidRPr="00821B2A">
              <w:rPr>
                <w:rFonts w:ascii="Times New Roman" w:eastAsia="Times New Roman" w:hAnsi="Times New Roman" w:cs="Times New Roman"/>
                <w:color w:val="000000"/>
                <w:sz w:val="24"/>
                <w:szCs w:val="24"/>
                <w:vertAlign w:val="superscript"/>
                <w:lang w:val="uk-UA"/>
              </w:rPr>
              <w:t>АК</w:t>
            </w:r>
          </w:p>
        </w:tc>
      </w:tr>
      <w:tr w:rsidR="00031E50" w:rsidRPr="00821B2A" w:rsidTr="00D51C22">
        <w:trPr>
          <w:trHeight w:val="168"/>
          <w:jc w:val="center"/>
        </w:trPr>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B-18н</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4197.8-4202.8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3,6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2,6</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3,6</w:t>
            </w:r>
          </w:p>
        </w:tc>
      </w:tr>
      <w:tr w:rsidR="00031E50" w:rsidRPr="00821B2A" w:rsidTr="00D51C22">
        <w:trPr>
          <w:trHeight w:val="168"/>
          <w:jc w:val="center"/>
        </w:trPr>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B-18н</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4202.8-4210.0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2,9</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3,7</w:t>
            </w:r>
          </w:p>
        </w:tc>
      </w:tr>
      <w:tr w:rsidR="00031E50" w:rsidRPr="00821B2A" w:rsidTr="00D51C22">
        <w:trPr>
          <w:trHeight w:val="168"/>
          <w:jc w:val="center"/>
        </w:trPr>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B-18н</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4210.0-4216.4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6,5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4,9</w:t>
            </w:r>
          </w:p>
        </w:tc>
      </w:tr>
      <w:tr w:rsidR="00031E50" w:rsidRPr="00821B2A" w:rsidTr="00D51C22">
        <w:trPr>
          <w:trHeight w:val="168"/>
          <w:jc w:val="center"/>
        </w:trPr>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B-18н</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4216.4-4228.0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10.0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9,7</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9,8</w:t>
            </w:r>
          </w:p>
        </w:tc>
      </w:tr>
      <w:tr w:rsidR="00031E50" w:rsidRPr="00821B2A" w:rsidTr="00D51C22">
        <w:trPr>
          <w:trHeight w:val="168"/>
          <w:jc w:val="center"/>
        </w:trPr>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B-18н</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4228.0-4230.8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5,9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6,4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5,7</w:t>
            </w:r>
          </w:p>
        </w:tc>
      </w:tr>
      <w:tr w:rsidR="00031E50" w:rsidRPr="00821B2A" w:rsidTr="00D51C22">
        <w:trPr>
          <w:trHeight w:val="200"/>
          <w:jc w:val="center"/>
        </w:trPr>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B-18н</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4230.8-4234.6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9,4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9,5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9,4</w:t>
            </w:r>
          </w:p>
        </w:tc>
      </w:tr>
      <w:tr w:rsidR="00031E50" w:rsidRPr="00821B2A" w:rsidTr="00D51C22">
        <w:trPr>
          <w:trHeight w:val="168"/>
          <w:jc w:val="center"/>
        </w:trPr>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B-18н</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4234.6-4238.8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8,9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8,9</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9,3</w:t>
            </w:r>
          </w:p>
        </w:tc>
      </w:tr>
      <w:tr w:rsidR="00031E50" w:rsidRPr="00821B2A" w:rsidTr="00D51C22">
        <w:trPr>
          <w:trHeight w:val="168"/>
          <w:jc w:val="center"/>
        </w:trPr>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B-18н</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4241.5-4243.0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5.0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5,9</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4,7</w:t>
            </w:r>
          </w:p>
        </w:tc>
      </w:tr>
      <w:tr w:rsidR="00031E50" w:rsidRPr="00821B2A" w:rsidTr="00D51C22">
        <w:trPr>
          <w:trHeight w:val="168"/>
          <w:jc w:val="center"/>
        </w:trPr>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B-18н</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4247.8-4250.4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3,3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1,6</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2,0</w:t>
            </w:r>
          </w:p>
        </w:tc>
      </w:tr>
      <w:tr w:rsidR="00031E50" w:rsidRPr="00821B2A" w:rsidTr="00D51C22">
        <w:trPr>
          <w:trHeight w:val="168"/>
          <w:jc w:val="center"/>
        </w:trPr>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B-19в</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4252.0-4253.6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3,5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5,0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5,1</w:t>
            </w:r>
          </w:p>
        </w:tc>
      </w:tr>
      <w:tr w:rsidR="00031E50" w:rsidRPr="00821B2A" w:rsidTr="00D51C22">
        <w:trPr>
          <w:trHeight w:val="168"/>
          <w:jc w:val="center"/>
        </w:trPr>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B-19в</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4253.6-4256.6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5,1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5,6</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4,6</w:t>
            </w:r>
          </w:p>
        </w:tc>
      </w:tr>
      <w:tr w:rsidR="00031E50" w:rsidRPr="00821B2A" w:rsidTr="00D51C22">
        <w:trPr>
          <w:trHeight w:val="200"/>
          <w:jc w:val="center"/>
        </w:trPr>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B-19н</w:t>
            </w:r>
            <w:r w:rsidRPr="00821B2A">
              <w:rPr>
                <w:rFonts w:ascii="Times New Roman" w:eastAsia="Times New Roman" w:hAnsi="Times New Roman" w:cs="Times New Roman"/>
                <w:color w:val="000000"/>
                <w:sz w:val="24"/>
                <w:szCs w:val="24"/>
                <w:vertAlign w:val="subscript"/>
                <w:lang w:val="uk-UA"/>
              </w:rPr>
              <w:t>1</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4264.0-4265.5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3,9</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4,9</w:t>
            </w:r>
          </w:p>
        </w:tc>
      </w:tr>
      <w:tr w:rsidR="00031E50" w:rsidRPr="00821B2A" w:rsidTr="00D51C22">
        <w:trPr>
          <w:trHeight w:val="200"/>
          <w:jc w:val="center"/>
        </w:trPr>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B-19н</w:t>
            </w:r>
            <w:r w:rsidRPr="00821B2A">
              <w:rPr>
                <w:rFonts w:ascii="Times New Roman" w:eastAsia="Times New Roman" w:hAnsi="Times New Roman" w:cs="Times New Roman"/>
                <w:color w:val="000000"/>
                <w:sz w:val="24"/>
                <w:szCs w:val="24"/>
                <w:vertAlign w:val="subscript"/>
                <w:lang w:val="uk-UA"/>
              </w:rPr>
              <w:t>1</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4266.7-4268.4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3,7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5,3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4,9</w:t>
            </w:r>
          </w:p>
        </w:tc>
      </w:tr>
      <w:tr w:rsidR="00031E50" w:rsidRPr="00821B2A" w:rsidTr="00D51C22">
        <w:trPr>
          <w:trHeight w:val="334"/>
          <w:jc w:val="center"/>
        </w:trPr>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B-19н</w:t>
            </w:r>
            <w:r w:rsidRPr="00821B2A">
              <w:rPr>
                <w:rFonts w:ascii="Times New Roman" w:eastAsia="Times New Roman" w:hAnsi="Times New Roman" w:cs="Times New Roman"/>
                <w:color w:val="000000"/>
                <w:sz w:val="24"/>
                <w:szCs w:val="24"/>
                <w:vertAlign w:val="subscript"/>
                <w:lang w:val="uk-UA"/>
              </w:rPr>
              <w:t>1</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4270.4-4272.8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3,7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3,5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3,0</w:t>
            </w:r>
          </w:p>
        </w:tc>
      </w:tr>
      <w:tr w:rsidR="00031E50" w:rsidRPr="00821B2A" w:rsidTr="00D51C22">
        <w:trPr>
          <w:trHeight w:val="200"/>
          <w:jc w:val="center"/>
        </w:trPr>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B-19н</w:t>
            </w:r>
            <w:r w:rsidRPr="00821B2A">
              <w:rPr>
                <w:rFonts w:ascii="Times New Roman" w:eastAsia="Times New Roman" w:hAnsi="Times New Roman" w:cs="Times New Roman"/>
                <w:color w:val="000000"/>
                <w:sz w:val="24"/>
                <w:szCs w:val="24"/>
                <w:vertAlign w:val="subscript"/>
                <w:lang w:val="uk-UA"/>
              </w:rPr>
              <w:t>1</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4272.8-4274.4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8,0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7,5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8,0</w:t>
            </w:r>
          </w:p>
        </w:tc>
      </w:tr>
      <w:tr w:rsidR="00031E50" w:rsidRPr="00821B2A" w:rsidTr="00D51C22">
        <w:trPr>
          <w:trHeight w:val="200"/>
          <w:jc w:val="center"/>
        </w:trPr>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B-19н</w:t>
            </w:r>
            <w:r w:rsidRPr="00821B2A">
              <w:rPr>
                <w:rFonts w:ascii="Times New Roman" w:eastAsia="Times New Roman" w:hAnsi="Times New Roman" w:cs="Times New Roman"/>
                <w:color w:val="000000"/>
                <w:sz w:val="24"/>
                <w:szCs w:val="24"/>
                <w:vertAlign w:val="subscript"/>
                <w:lang w:val="uk-UA"/>
              </w:rPr>
              <w:t>1</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4274.4-4277.6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7,1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8,1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7,8</w:t>
            </w:r>
          </w:p>
        </w:tc>
      </w:tr>
      <w:tr w:rsidR="00031E50" w:rsidRPr="00821B2A" w:rsidTr="00D51C22">
        <w:trPr>
          <w:trHeight w:val="334"/>
          <w:jc w:val="center"/>
        </w:trPr>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B-19н</w:t>
            </w:r>
            <w:r w:rsidRPr="00821B2A">
              <w:rPr>
                <w:rFonts w:ascii="Times New Roman" w:eastAsia="Times New Roman" w:hAnsi="Times New Roman" w:cs="Times New Roman"/>
                <w:color w:val="000000"/>
                <w:sz w:val="24"/>
                <w:szCs w:val="24"/>
                <w:vertAlign w:val="subscript"/>
                <w:lang w:val="uk-UA"/>
              </w:rPr>
              <w:t>1</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4277.6-4281.6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5,8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5,0</w:t>
            </w:r>
          </w:p>
        </w:tc>
      </w:tr>
      <w:tr w:rsidR="00031E50" w:rsidRPr="00821B2A" w:rsidTr="00D51C22">
        <w:trPr>
          <w:trHeight w:val="200"/>
          <w:jc w:val="center"/>
        </w:trPr>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B-19н</w:t>
            </w:r>
            <w:r w:rsidRPr="00821B2A">
              <w:rPr>
                <w:rFonts w:ascii="Times New Roman" w:eastAsia="Times New Roman" w:hAnsi="Times New Roman" w:cs="Times New Roman"/>
                <w:color w:val="000000"/>
                <w:sz w:val="24"/>
                <w:szCs w:val="24"/>
                <w:vertAlign w:val="subscript"/>
                <w:lang w:val="uk-UA"/>
              </w:rPr>
              <w:t>1</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4281.6-4289.2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9,2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9,9</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9,0</w:t>
            </w:r>
          </w:p>
        </w:tc>
      </w:tr>
      <w:tr w:rsidR="00031E50" w:rsidRPr="00821B2A" w:rsidTr="00D51C22">
        <w:trPr>
          <w:trHeight w:val="200"/>
          <w:jc w:val="center"/>
        </w:trPr>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B-19н</w:t>
            </w:r>
            <w:r w:rsidRPr="00821B2A">
              <w:rPr>
                <w:rFonts w:ascii="Times New Roman" w:eastAsia="Times New Roman" w:hAnsi="Times New Roman" w:cs="Times New Roman"/>
                <w:color w:val="000000"/>
                <w:sz w:val="24"/>
                <w:szCs w:val="24"/>
                <w:vertAlign w:val="subscript"/>
                <w:lang w:val="uk-UA"/>
              </w:rPr>
              <w:t>1</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4289.2-4304.8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5,9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6,2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5,8</w:t>
            </w:r>
          </w:p>
        </w:tc>
      </w:tr>
      <w:tr w:rsidR="00031E50" w:rsidRPr="00821B2A" w:rsidTr="00D51C22">
        <w:trPr>
          <w:trHeight w:val="168"/>
          <w:jc w:val="center"/>
        </w:trPr>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 </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4307.2-4309.2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5,0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5,2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5,7</w:t>
            </w:r>
          </w:p>
        </w:tc>
      </w:tr>
      <w:tr w:rsidR="00031E50" w:rsidRPr="00821B2A" w:rsidTr="00D51C22">
        <w:trPr>
          <w:trHeight w:val="200"/>
          <w:jc w:val="center"/>
        </w:trPr>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B-19н</w:t>
            </w:r>
            <w:r w:rsidRPr="00821B2A">
              <w:rPr>
                <w:rFonts w:ascii="Times New Roman" w:eastAsia="Times New Roman" w:hAnsi="Times New Roman" w:cs="Times New Roman"/>
                <w:color w:val="000000"/>
                <w:sz w:val="24"/>
                <w:szCs w:val="24"/>
                <w:vertAlign w:val="subscript"/>
                <w:lang w:val="uk-UA"/>
              </w:rPr>
              <w:t>2</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4311.2-4314.4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3,7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5,2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2,3</w:t>
            </w:r>
          </w:p>
        </w:tc>
      </w:tr>
      <w:tr w:rsidR="00031E50" w:rsidRPr="00821B2A" w:rsidTr="00D51C22">
        <w:trPr>
          <w:trHeight w:val="168"/>
          <w:jc w:val="center"/>
        </w:trPr>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B-20в</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4332.2-4335.6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8,4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8,2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8,8</w:t>
            </w:r>
          </w:p>
        </w:tc>
      </w:tr>
      <w:tr w:rsidR="00031E50" w:rsidRPr="00821B2A" w:rsidTr="00D51C22">
        <w:trPr>
          <w:trHeight w:val="334"/>
          <w:jc w:val="center"/>
        </w:trPr>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B-20н</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4341.6-4344.8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9,4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9,5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9,3</w:t>
            </w:r>
          </w:p>
        </w:tc>
      </w:tr>
      <w:tr w:rsidR="00031E50" w:rsidRPr="00821B2A" w:rsidTr="00D51C22">
        <w:trPr>
          <w:trHeight w:val="168"/>
          <w:jc w:val="center"/>
        </w:trPr>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B-21</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4355.2-4358.0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4,6</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4,3</w:t>
            </w:r>
          </w:p>
        </w:tc>
      </w:tr>
      <w:tr w:rsidR="00031E50" w:rsidRPr="00821B2A" w:rsidTr="00D51C22">
        <w:trPr>
          <w:trHeight w:val="168"/>
          <w:jc w:val="center"/>
        </w:trPr>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B-21</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4358.0-4359.6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7,5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7,1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7,5</w:t>
            </w:r>
          </w:p>
        </w:tc>
      </w:tr>
      <w:tr w:rsidR="00031E50" w:rsidRPr="00821B2A" w:rsidTr="00D51C22">
        <w:trPr>
          <w:trHeight w:val="168"/>
          <w:jc w:val="center"/>
        </w:trPr>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B-21</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4366.8-4368.4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11,0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11,7</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11,3</w:t>
            </w:r>
          </w:p>
        </w:tc>
      </w:tr>
      <w:tr w:rsidR="00031E50" w:rsidRPr="00821B2A" w:rsidTr="00D51C22">
        <w:trPr>
          <w:trHeight w:val="200"/>
          <w:jc w:val="center"/>
        </w:trPr>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vertAlign w:val="subscript"/>
                <w:lang w:val="uk-UA"/>
              </w:rPr>
              <w:t> </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4386.8-4390.4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3,1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3,3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2,6</w:t>
            </w:r>
          </w:p>
        </w:tc>
      </w:tr>
      <w:tr w:rsidR="00031E50" w:rsidRPr="00821B2A" w:rsidTr="00D51C22">
        <w:trPr>
          <w:trHeight w:val="168"/>
          <w:jc w:val="center"/>
        </w:trPr>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 </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4392.8-4395.0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3,1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3,6</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2,9</w:t>
            </w:r>
          </w:p>
        </w:tc>
      </w:tr>
      <w:tr w:rsidR="00031E50" w:rsidRPr="00821B2A" w:rsidTr="00D51C22">
        <w:trPr>
          <w:trHeight w:val="168"/>
          <w:jc w:val="center"/>
        </w:trPr>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 </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4398.8-4401.6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4,6</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4,0</w:t>
            </w:r>
          </w:p>
        </w:tc>
      </w:tr>
      <w:tr w:rsidR="00031E50" w:rsidRPr="00821B2A" w:rsidTr="00D51C22">
        <w:trPr>
          <w:trHeight w:val="168"/>
          <w:jc w:val="center"/>
        </w:trPr>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 </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4403.6-4407.2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3,5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1.0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1,3</w:t>
            </w:r>
          </w:p>
        </w:tc>
      </w:tr>
      <w:tr w:rsidR="00031E50" w:rsidRPr="00821B2A" w:rsidTr="00D51C22">
        <w:trPr>
          <w:trHeight w:val="168"/>
          <w:jc w:val="center"/>
        </w:trPr>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 </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4411.6-4420.6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2.0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1.0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1,0</w:t>
            </w:r>
          </w:p>
        </w:tc>
      </w:tr>
      <w:tr w:rsidR="00031E50" w:rsidRPr="00821B2A" w:rsidTr="00D51C22">
        <w:trPr>
          <w:trHeight w:val="168"/>
          <w:jc w:val="center"/>
        </w:trPr>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 </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4425.0-4427.4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1,8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1.0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1,9</w:t>
            </w:r>
          </w:p>
        </w:tc>
      </w:tr>
      <w:tr w:rsidR="00031E50" w:rsidRPr="00821B2A" w:rsidTr="00D51C22">
        <w:trPr>
          <w:trHeight w:val="168"/>
          <w:jc w:val="center"/>
        </w:trPr>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 </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4428.8-4430.3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1,8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1.0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2,0</w:t>
            </w:r>
          </w:p>
        </w:tc>
      </w:tr>
      <w:tr w:rsidR="00031E50" w:rsidRPr="00821B2A" w:rsidTr="00D51C22">
        <w:trPr>
          <w:trHeight w:val="168"/>
          <w:jc w:val="center"/>
        </w:trPr>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 </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4435.2-4442.0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2.0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1,0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1,5</w:t>
            </w:r>
          </w:p>
        </w:tc>
      </w:tr>
      <w:tr w:rsidR="00031E50" w:rsidRPr="00821B2A" w:rsidTr="00D51C22">
        <w:trPr>
          <w:trHeight w:val="168"/>
          <w:jc w:val="center"/>
        </w:trPr>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 </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4451.0-4453.2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2,3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2,5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2,4</w:t>
            </w:r>
          </w:p>
        </w:tc>
      </w:tr>
      <w:tr w:rsidR="00031E50" w:rsidRPr="00821B2A" w:rsidTr="00D51C22">
        <w:trPr>
          <w:trHeight w:val="168"/>
          <w:jc w:val="center"/>
        </w:trPr>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 </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4454.6-4455.8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3,3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2,6</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3,7</w:t>
            </w:r>
          </w:p>
        </w:tc>
      </w:tr>
      <w:tr w:rsidR="00031E50" w:rsidRPr="00821B2A" w:rsidTr="00D51C22">
        <w:trPr>
          <w:trHeight w:val="168"/>
          <w:jc w:val="center"/>
        </w:trPr>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 </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4464.0-4470.8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2,9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3,7</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4,2</w:t>
            </w:r>
          </w:p>
        </w:tc>
      </w:tr>
      <w:tr w:rsidR="00031E50" w:rsidRPr="00821B2A" w:rsidTr="00D51C22">
        <w:trPr>
          <w:trHeight w:val="200"/>
          <w:jc w:val="center"/>
        </w:trPr>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В-26в</w:t>
            </w:r>
            <w:r w:rsidRPr="00821B2A">
              <w:rPr>
                <w:rFonts w:ascii="Times New Roman" w:eastAsia="Times New Roman" w:hAnsi="Times New Roman" w:cs="Times New Roman"/>
                <w:color w:val="000000"/>
                <w:sz w:val="24"/>
                <w:szCs w:val="24"/>
                <w:vertAlign w:val="subscript"/>
                <w:lang w:val="uk-UA"/>
              </w:rPr>
              <w:t>1</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4491.6-4499.2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7,3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8,1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7,8</w:t>
            </w:r>
          </w:p>
        </w:tc>
      </w:tr>
      <w:tr w:rsidR="00031E50" w:rsidRPr="00821B2A" w:rsidTr="00D51C22">
        <w:trPr>
          <w:trHeight w:val="200"/>
          <w:jc w:val="center"/>
        </w:trPr>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В-26в</w:t>
            </w:r>
            <w:r w:rsidRPr="00821B2A">
              <w:rPr>
                <w:rFonts w:ascii="Times New Roman" w:eastAsia="Times New Roman" w:hAnsi="Times New Roman" w:cs="Times New Roman"/>
                <w:color w:val="000000"/>
                <w:sz w:val="24"/>
                <w:szCs w:val="24"/>
                <w:vertAlign w:val="subscript"/>
                <w:lang w:val="uk-UA"/>
              </w:rPr>
              <w:t>1</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4506.0-4508.4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10,1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10,5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10,2</w:t>
            </w:r>
          </w:p>
        </w:tc>
      </w:tr>
      <w:tr w:rsidR="00031E50" w:rsidRPr="00821B2A" w:rsidTr="00D51C22">
        <w:trPr>
          <w:trHeight w:val="200"/>
          <w:jc w:val="center"/>
        </w:trPr>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В-26в</w:t>
            </w:r>
            <w:r w:rsidRPr="00821B2A">
              <w:rPr>
                <w:rFonts w:ascii="Times New Roman" w:eastAsia="Times New Roman" w:hAnsi="Times New Roman" w:cs="Times New Roman"/>
                <w:color w:val="000000"/>
                <w:sz w:val="24"/>
                <w:szCs w:val="24"/>
                <w:vertAlign w:val="subscript"/>
                <w:lang w:val="uk-UA"/>
              </w:rPr>
              <w:t>1</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4511.6-4518.0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9,0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10,8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10,1</w:t>
            </w:r>
          </w:p>
        </w:tc>
      </w:tr>
      <w:tr w:rsidR="00031E50" w:rsidRPr="00821B2A" w:rsidTr="00D51C22">
        <w:trPr>
          <w:trHeight w:val="200"/>
          <w:jc w:val="center"/>
        </w:trPr>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В-26в</w:t>
            </w:r>
            <w:r w:rsidRPr="00821B2A">
              <w:rPr>
                <w:rFonts w:ascii="Times New Roman" w:eastAsia="Times New Roman" w:hAnsi="Times New Roman" w:cs="Times New Roman"/>
                <w:color w:val="000000"/>
                <w:sz w:val="24"/>
                <w:szCs w:val="24"/>
                <w:vertAlign w:val="subscript"/>
                <w:lang w:val="uk-UA"/>
              </w:rPr>
              <w:t>2</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4523.8-4525.6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7,7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8,7</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9,1</w:t>
            </w:r>
          </w:p>
        </w:tc>
      </w:tr>
      <w:tr w:rsidR="00031E50" w:rsidRPr="00821B2A" w:rsidTr="00D51C22">
        <w:trPr>
          <w:trHeight w:val="200"/>
          <w:jc w:val="center"/>
        </w:trPr>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В-26с</w:t>
            </w:r>
            <w:r w:rsidRPr="00821B2A">
              <w:rPr>
                <w:rFonts w:ascii="Times New Roman" w:eastAsia="Times New Roman" w:hAnsi="Times New Roman" w:cs="Times New Roman"/>
                <w:color w:val="000000"/>
                <w:sz w:val="24"/>
                <w:szCs w:val="24"/>
                <w:vertAlign w:val="subscript"/>
                <w:lang w:val="uk-UA"/>
              </w:rPr>
              <w:t>1</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4529.6-4534.4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9,4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9,3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9,3</w:t>
            </w:r>
          </w:p>
        </w:tc>
      </w:tr>
      <w:tr w:rsidR="00031E50" w:rsidRPr="00821B2A" w:rsidTr="00D51C22">
        <w:trPr>
          <w:trHeight w:val="200"/>
          <w:jc w:val="center"/>
        </w:trPr>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В-26с</w:t>
            </w:r>
            <w:r w:rsidRPr="00821B2A">
              <w:rPr>
                <w:rFonts w:ascii="Times New Roman" w:eastAsia="Times New Roman" w:hAnsi="Times New Roman" w:cs="Times New Roman"/>
                <w:color w:val="000000"/>
                <w:sz w:val="24"/>
                <w:szCs w:val="24"/>
                <w:vertAlign w:val="subscript"/>
                <w:lang w:val="uk-UA"/>
              </w:rPr>
              <w:t>1</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4535.6-4541.5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9,4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8,9</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9,4</w:t>
            </w:r>
          </w:p>
        </w:tc>
      </w:tr>
      <w:tr w:rsidR="00031E50" w:rsidRPr="00821B2A" w:rsidTr="00D51C22">
        <w:trPr>
          <w:trHeight w:val="200"/>
          <w:jc w:val="center"/>
        </w:trPr>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В-26с</w:t>
            </w:r>
            <w:r w:rsidRPr="00821B2A">
              <w:rPr>
                <w:rFonts w:ascii="Times New Roman" w:eastAsia="Times New Roman" w:hAnsi="Times New Roman" w:cs="Times New Roman"/>
                <w:color w:val="000000"/>
                <w:sz w:val="24"/>
                <w:szCs w:val="24"/>
                <w:vertAlign w:val="subscript"/>
                <w:lang w:val="uk-UA"/>
              </w:rPr>
              <w:t>1</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4544.4-4548.0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8,6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8,1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E50" w:rsidRPr="00821B2A" w:rsidRDefault="00031E50" w:rsidP="00D51C22">
            <w:pPr>
              <w:spacing w:after="0" w:line="240" w:lineRule="auto"/>
              <w:jc w:val="center"/>
              <w:rPr>
                <w:rFonts w:ascii="Times New Roman" w:eastAsia="Times New Roman" w:hAnsi="Times New Roman" w:cs="Times New Roman"/>
                <w:color w:val="000000"/>
                <w:sz w:val="24"/>
                <w:szCs w:val="24"/>
              </w:rPr>
            </w:pPr>
            <w:r w:rsidRPr="00821B2A">
              <w:rPr>
                <w:rFonts w:ascii="Times New Roman" w:eastAsia="Times New Roman" w:hAnsi="Times New Roman" w:cs="Times New Roman"/>
                <w:color w:val="000000"/>
                <w:sz w:val="24"/>
                <w:szCs w:val="24"/>
                <w:lang w:val="uk-UA"/>
              </w:rPr>
              <w:t>8,5</w:t>
            </w:r>
          </w:p>
        </w:tc>
      </w:tr>
    </w:tbl>
    <w:p w:rsidR="00031E50" w:rsidRPr="009C7C6C" w:rsidRDefault="00031E50" w:rsidP="00031E50">
      <w:pPr>
        <w:rPr>
          <w:rFonts w:ascii="Times New Roman" w:eastAsia="Calibri" w:hAnsi="Times New Roman" w:cs="Times New Roman"/>
          <w:sz w:val="28"/>
          <w:szCs w:val="28"/>
          <w:lang w:val="uk-UA" w:eastAsia="en-US"/>
        </w:rPr>
      </w:pPr>
    </w:p>
    <w:p w:rsidR="00031E50" w:rsidRPr="009C7C6C" w:rsidRDefault="00031E50" w:rsidP="00031E50">
      <w:pPr>
        <w:tabs>
          <w:tab w:val="left" w:pos="5542"/>
        </w:tabs>
        <w:rPr>
          <w:rFonts w:ascii="Times New Roman" w:eastAsia="Calibri" w:hAnsi="Times New Roman" w:cs="Times New Roman"/>
          <w:sz w:val="28"/>
          <w:szCs w:val="28"/>
          <w:lang w:val="uk-UA" w:eastAsia="en-US"/>
        </w:rPr>
        <w:sectPr w:rsidR="00031E50" w:rsidRPr="009C7C6C" w:rsidSect="00274115">
          <w:headerReference w:type="default" r:id="rId71"/>
          <w:footerReference w:type="default" r:id="rId72"/>
          <w:pgSz w:w="11907" w:h="16840" w:code="9"/>
          <w:pgMar w:top="709" w:right="851" w:bottom="902" w:left="1418" w:header="567" w:footer="510" w:gutter="0"/>
          <w:cols w:space="708"/>
          <w:docGrid w:linePitch="360"/>
        </w:sectPr>
      </w:pPr>
      <w:r>
        <w:rPr>
          <w:rFonts w:ascii="Times New Roman" w:eastAsia="Calibri" w:hAnsi="Times New Roman" w:cs="Times New Roman"/>
          <w:sz w:val="28"/>
          <w:szCs w:val="28"/>
          <w:lang w:val="uk-UA" w:eastAsia="en-US"/>
        </w:rPr>
        <w:tab/>
      </w:r>
      <w:r>
        <w:rPr>
          <w:rFonts w:ascii="Times New Roman" w:eastAsia="Calibri" w:hAnsi="Times New Roman" w:cs="Times New Roman"/>
          <w:sz w:val="28"/>
          <w:szCs w:val="28"/>
          <w:lang w:val="uk-UA" w:eastAsia="en-US"/>
        </w:rPr>
        <w:tab/>
      </w:r>
    </w:p>
    <w:p w:rsidR="001429A9" w:rsidRDefault="001429A9" w:rsidP="001429A9">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ВИСНОВКИ</w:t>
      </w:r>
    </w:p>
    <w:p w:rsidR="001429A9" w:rsidRDefault="001429A9" w:rsidP="001429A9">
      <w:pPr>
        <w:spacing w:after="0" w:line="360" w:lineRule="auto"/>
        <w:jc w:val="center"/>
        <w:rPr>
          <w:rFonts w:ascii="Times New Roman" w:hAnsi="Times New Roman" w:cs="Times New Roman"/>
          <w:b/>
          <w:sz w:val="28"/>
          <w:szCs w:val="28"/>
          <w:lang w:val="uk-UA"/>
        </w:rPr>
      </w:pPr>
    </w:p>
    <w:p w:rsidR="00BE5E9D" w:rsidRDefault="001429A9" w:rsidP="00863068">
      <w:pPr>
        <w:spacing w:after="0" w:line="360" w:lineRule="auto"/>
        <w:ind w:firstLine="720"/>
        <w:jc w:val="both"/>
        <w:rPr>
          <w:rFonts w:ascii="Times New Roman" w:hAnsi="Times New Roman" w:cs="Times New Roman"/>
          <w:sz w:val="28"/>
          <w:szCs w:val="28"/>
          <w:lang w:val="uk-UA"/>
        </w:rPr>
      </w:pPr>
      <w:r w:rsidRPr="007812F7">
        <w:rPr>
          <w:rFonts w:ascii="Times New Roman" w:hAnsi="Times New Roman" w:cs="Times New Roman"/>
          <w:sz w:val="28"/>
          <w:szCs w:val="28"/>
          <w:lang w:val="uk-UA"/>
        </w:rPr>
        <w:t>1.</w:t>
      </w:r>
      <w:r w:rsidR="00480EEE">
        <w:rPr>
          <w:rFonts w:ascii="Times New Roman" w:hAnsi="Times New Roman" w:cs="Times New Roman"/>
          <w:sz w:val="28"/>
          <w:szCs w:val="28"/>
          <w:lang w:val="uk-UA"/>
        </w:rPr>
        <w:t xml:space="preserve"> </w:t>
      </w:r>
      <w:r w:rsidR="00863068" w:rsidRPr="00863068">
        <w:rPr>
          <w:rFonts w:ascii="Times New Roman" w:hAnsi="Times New Roman" w:cs="Times New Roman"/>
          <w:sz w:val="28"/>
          <w:szCs w:val="28"/>
          <w:lang w:val="uk-UA"/>
        </w:rPr>
        <w:t>Провівши аналіз геологічної будови Коржівського нафтогазоконденсатного родовища, можна визначити, що промислова нафтогазоносність пов’язана з верхньовізейськ</w:t>
      </w:r>
      <w:r w:rsidR="00480EEE">
        <w:rPr>
          <w:rFonts w:ascii="Times New Roman" w:hAnsi="Times New Roman" w:cs="Times New Roman"/>
          <w:sz w:val="28"/>
          <w:szCs w:val="28"/>
          <w:lang w:val="uk-UA"/>
        </w:rPr>
        <w:t>ими</w:t>
      </w:r>
      <w:r w:rsidR="00863068" w:rsidRPr="00863068">
        <w:rPr>
          <w:rFonts w:ascii="Times New Roman" w:hAnsi="Times New Roman" w:cs="Times New Roman"/>
          <w:sz w:val="28"/>
          <w:szCs w:val="28"/>
          <w:lang w:val="uk-UA"/>
        </w:rPr>
        <w:t xml:space="preserve"> та нижньовізейськ</w:t>
      </w:r>
      <w:r w:rsidR="00480EEE">
        <w:rPr>
          <w:rFonts w:ascii="Times New Roman" w:hAnsi="Times New Roman" w:cs="Times New Roman"/>
          <w:sz w:val="28"/>
          <w:szCs w:val="28"/>
          <w:lang w:val="uk-UA"/>
        </w:rPr>
        <w:t>ими під’ярусами</w:t>
      </w:r>
      <w:r w:rsidR="00863068" w:rsidRPr="00863068">
        <w:rPr>
          <w:rFonts w:ascii="Times New Roman" w:hAnsi="Times New Roman" w:cs="Times New Roman"/>
          <w:sz w:val="28"/>
          <w:szCs w:val="28"/>
          <w:lang w:val="uk-UA"/>
        </w:rPr>
        <w:t xml:space="preserve">. </w:t>
      </w:r>
      <w:r w:rsidR="00BE5E9D" w:rsidRPr="00BE5E9D">
        <w:rPr>
          <w:rFonts w:ascii="Times New Roman" w:hAnsi="Times New Roman" w:cs="Times New Roman"/>
          <w:sz w:val="28"/>
          <w:szCs w:val="28"/>
          <w:lang w:val="uk-UA"/>
        </w:rPr>
        <w:t>Основну кількість нафти містить поклад горизонту</w:t>
      </w:r>
      <w:r w:rsidR="00BE5E9D">
        <w:rPr>
          <w:rFonts w:ascii="Times New Roman" w:hAnsi="Times New Roman" w:cs="Times New Roman"/>
          <w:sz w:val="28"/>
          <w:szCs w:val="28"/>
          <w:lang w:val="uk-UA"/>
        </w:rPr>
        <w:t xml:space="preserve"> </w:t>
      </w:r>
      <w:r w:rsidR="00863068" w:rsidRPr="00863068">
        <w:rPr>
          <w:rFonts w:ascii="Times New Roman" w:hAnsi="Times New Roman" w:cs="Times New Roman"/>
          <w:sz w:val="28"/>
          <w:szCs w:val="28"/>
          <w:lang w:val="uk-UA"/>
        </w:rPr>
        <w:t>В-18н</w:t>
      </w:r>
      <w:r w:rsidR="00BE5E9D" w:rsidRPr="00BE5E9D">
        <w:rPr>
          <w:rFonts w:ascii="Times New Roman" w:hAnsi="Times New Roman" w:cs="Times New Roman"/>
          <w:sz w:val="28"/>
          <w:szCs w:val="28"/>
          <w:lang w:val="uk-UA"/>
        </w:rPr>
        <w:t xml:space="preserve">, який належить до ХІІмфг, а газу та конденсату - поклад горизонту </w:t>
      </w:r>
      <w:r w:rsidR="00863068" w:rsidRPr="00863068">
        <w:rPr>
          <w:rFonts w:ascii="Times New Roman" w:hAnsi="Times New Roman" w:cs="Times New Roman"/>
          <w:sz w:val="28"/>
          <w:szCs w:val="28"/>
          <w:lang w:val="uk-UA"/>
        </w:rPr>
        <w:t>В-26с</w:t>
      </w:r>
      <w:r w:rsidR="00863068" w:rsidRPr="00863068">
        <w:rPr>
          <w:rFonts w:ascii="Times New Roman" w:hAnsi="Times New Roman" w:cs="Times New Roman"/>
          <w:sz w:val="28"/>
          <w:szCs w:val="28"/>
          <w:vertAlign w:val="subscript"/>
          <w:lang w:val="uk-UA"/>
        </w:rPr>
        <w:t>1</w:t>
      </w:r>
      <w:r w:rsidR="00863068">
        <w:rPr>
          <w:rFonts w:ascii="Times New Roman" w:hAnsi="Times New Roman" w:cs="Times New Roman"/>
          <w:sz w:val="28"/>
          <w:szCs w:val="28"/>
          <w:lang w:val="uk-UA"/>
        </w:rPr>
        <w:t xml:space="preserve">. </w:t>
      </w:r>
      <w:r w:rsidR="00BE5E9D" w:rsidRPr="00BE5E9D">
        <w:rPr>
          <w:rFonts w:ascii="Times New Roman" w:hAnsi="Times New Roman" w:cs="Times New Roman"/>
          <w:sz w:val="28"/>
          <w:szCs w:val="28"/>
          <w:lang w:val="uk-UA"/>
        </w:rPr>
        <w:t>Колекторами виступають аргіліти в чергуванні з пісковиками, а Алевроліти утворюють покришки.</w:t>
      </w:r>
    </w:p>
    <w:p w:rsidR="001429A9" w:rsidRDefault="001429A9" w:rsidP="00863068">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863068">
        <w:rPr>
          <w:rFonts w:ascii="Times New Roman" w:hAnsi="Times New Roman" w:cs="Times New Roman"/>
          <w:sz w:val="28"/>
          <w:szCs w:val="28"/>
          <w:lang w:val="uk-UA"/>
        </w:rPr>
        <w:t>Проаналізувавши геологічну будову і існуючий комплекс ГДС були встановлені геологічні задачі: визначити ефективну товщину пластів-колекторів, загальну пористість і нафтогазонасиченість.</w:t>
      </w:r>
    </w:p>
    <w:p w:rsidR="001429A9" w:rsidRDefault="001429A9" w:rsidP="001429A9">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480EEE">
        <w:rPr>
          <w:rFonts w:ascii="Times New Roman" w:hAnsi="Times New Roman" w:cs="Times New Roman"/>
          <w:sz w:val="28"/>
          <w:szCs w:val="28"/>
          <w:lang w:val="uk-UA"/>
        </w:rPr>
        <w:t>Ознайомившись з методами визначення встановлених задач, я оцінила кожен підрахунковий параметр. Збираючи до купи отриману інформацію і провівши її аналіз, я можу підсумувати, що пласти-колектори на Коржівському нафтогазонасиченому родовищі мають сприятливі умови для великої кількості видобутку вуглеводнів.</w:t>
      </w:r>
    </w:p>
    <w:p w:rsidR="001429A9" w:rsidRDefault="001429A9" w:rsidP="001429A9">
      <w:pPr>
        <w:spacing w:after="0" w:line="360" w:lineRule="auto"/>
        <w:ind w:firstLine="720"/>
        <w:jc w:val="both"/>
        <w:rPr>
          <w:rFonts w:ascii="Times New Roman" w:hAnsi="Times New Roman" w:cs="Times New Roman"/>
          <w:sz w:val="28"/>
          <w:szCs w:val="28"/>
          <w:lang w:val="uk-UA"/>
        </w:rPr>
      </w:pPr>
    </w:p>
    <w:p w:rsidR="001429A9" w:rsidRDefault="001429A9" w:rsidP="001429A9">
      <w:pPr>
        <w:spacing w:after="0" w:line="360" w:lineRule="auto"/>
        <w:ind w:firstLine="720"/>
        <w:jc w:val="both"/>
        <w:rPr>
          <w:rFonts w:ascii="Times New Roman" w:hAnsi="Times New Roman" w:cs="Times New Roman"/>
          <w:sz w:val="28"/>
          <w:szCs w:val="28"/>
          <w:lang w:val="uk-UA"/>
        </w:rPr>
      </w:pPr>
    </w:p>
    <w:p w:rsidR="001429A9" w:rsidRDefault="001429A9" w:rsidP="001429A9">
      <w:pPr>
        <w:spacing w:after="0" w:line="360" w:lineRule="auto"/>
        <w:ind w:firstLine="720"/>
        <w:jc w:val="both"/>
        <w:rPr>
          <w:rFonts w:ascii="Times New Roman" w:hAnsi="Times New Roman" w:cs="Times New Roman"/>
          <w:sz w:val="28"/>
          <w:szCs w:val="28"/>
          <w:lang w:val="uk-UA"/>
        </w:rPr>
      </w:pPr>
    </w:p>
    <w:p w:rsidR="001429A9" w:rsidRDefault="001429A9" w:rsidP="001429A9">
      <w:pPr>
        <w:spacing w:after="0" w:line="360" w:lineRule="auto"/>
        <w:ind w:firstLine="720"/>
        <w:jc w:val="both"/>
        <w:rPr>
          <w:rFonts w:ascii="Times New Roman" w:hAnsi="Times New Roman" w:cs="Times New Roman"/>
          <w:sz w:val="28"/>
          <w:szCs w:val="28"/>
          <w:lang w:val="uk-UA"/>
        </w:rPr>
      </w:pPr>
    </w:p>
    <w:p w:rsidR="001429A9" w:rsidRDefault="001429A9" w:rsidP="001429A9">
      <w:pPr>
        <w:spacing w:after="0" w:line="360" w:lineRule="auto"/>
        <w:ind w:firstLine="720"/>
        <w:jc w:val="both"/>
        <w:rPr>
          <w:rFonts w:ascii="Times New Roman" w:hAnsi="Times New Roman" w:cs="Times New Roman"/>
          <w:sz w:val="28"/>
          <w:szCs w:val="28"/>
          <w:lang w:val="uk-UA"/>
        </w:rPr>
      </w:pPr>
    </w:p>
    <w:p w:rsidR="001429A9" w:rsidRDefault="001429A9" w:rsidP="001429A9">
      <w:pPr>
        <w:spacing w:after="0" w:line="360" w:lineRule="auto"/>
        <w:ind w:firstLine="720"/>
        <w:jc w:val="both"/>
        <w:rPr>
          <w:rFonts w:ascii="Times New Roman" w:hAnsi="Times New Roman" w:cs="Times New Roman"/>
          <w:sz w:val="28"/>
          <w:szCs w:val="28"/>
          <w:lang w:val="uk-UA"/>
        </w:rPr>
      </w:pPr>
    </w:p>
    <w:p w:rsidR="001429A9" w:rsidRDefault="001429A9" w:rsidP="001429A9">
      <w:pPr>
        <w:spacing w:after="0" w:line="360" w:lineRule="auto"/>
        <w:ind w:firstLine="720"/>
        <w:jc w:val="both"/>
        <w:rPr>
          <w:rFonts w:ascii="Times New Roman" w:hAnsi="Times New Roman" w:cs="Times New Roman"/>
          <w:sz w:val="28"/>
          <w:szCs w:val="28"/>
          <w:lang w:val="uk-UA"/>
        </w:rPr>
      </w:pPr>
    </w:p>
    <w:p w:rsidR="001429A9" w:rsidRDefault="001429A9" w:rsidP="001429A9">
      <w:pPr>
        <w:spacing w:after="0" w:line="360" w:lineRule="auto"/>
        <w:ind w:firstLine="720"/>
        <w:jc w:val="both"/>
        <w:rPr>
          <w:rFonts w:ascii="Times New Roman" w:hAnsi="Times New Roman" w:cs="Times New Roman"/>
          <w:sz w:val="28"/>
          <w:szCs w:val="28"/>
          <w:lang w:val="uk-UA"/>
        </w:rPr>
      </w:pPr>
    </w:p>
    <w:p w:rsidR="001429A9" w:rsidRDefault="001429A9" w:rsidP="001429A9">
      <w:pPr>
        <w:spacing w:after="0" w:line="360" w:lineRule="auto"/>
        <w:ind w:firstLine="720"/>
        <w:jc w:val="both"/>
        <w:rPr>
          <w:rFonts w:ascii="Times New Roman" w:hAnsi="Times New Roman" w:cs="Times New Roman"/>
          <w:sz w:val="28"/>
          <w:szCs w:val="28"/>
          <w:lang w:val="uk-UA"/>
        </w:rPr>
      </w:pPr>
    </w:p>
    <w:p w:rsidR="001429A9" w:rsidRDefault="001429A9" w:rsidP="001429A9">
      <w:pPr>
        <w:spacing w:after="0" w:line="360" w:lineRule="auto"/>
        <w:ind w:firstLine="720"/>
        <w:jc w:val="both"/>
        <w:rPr>
          <w:rFonts w:ascii="Times New Roman" w:hAnsi="Times New Roman" w:cs="Times New Roman"/>
          <w:sz w:val="28"/>
          <w:szCs w:val="28"/>
          <w:lang w:val="uk-UA"/>
        </w:rPr>
      </w:pPr>
    </w:p>
    <w:p w:rsidR="001429A9" w:rsidRDefault="001429A9" w:rsidP="001429A9">
      <w:pPr>
        <w:spacing w:after="0" w:line="360" w:lineRule="auto"/>
        <w:ind w:firstLine="720"/>
        <w:jc w:val="both"/>
        <w:rPr>
          <w:rFonts w:ascii="Times New Roman" w:hAnsi="Times New Roman" w:cs="Times New Roman"/>
          <w:sz w:val="28"/>
          <w:szCs w:val="28"/>
          <w:lang w:val="uk-UA"/>
        </w:rPr>
      </w:pPr>
    </w:p>
    <w:p w:rsidR="001429A9" w:rsidRDefault="001429A9" w:rsidP="001429A9">
      <w:pPr>
        <w:spacing w:after="0" w:line="360" w:lineRule="auto"/>
        <w:jc w:val="both"/>
        <w:rPr>
          <w:rFonts w:ascii="Times New Roman" w:hAnsi="Times New Roman" w:cs="Times New Roman"/>
          <w:sz w:val="28"/>
          <w:szCs w:val="28"/>
          <w:lang w:val="uk-UA"/>
        </w:rPr>
      </w:pPr>
    </w:p>
    <w:p w:rsidR="001429A9" w:rsidRDefault="001429A9" w:rsidP="00BA096F">
      <w:pPr>
        <w:spacing w:after="0" w:line="360" w:lineRule="auto"/>
        <w:ind w:firstLine="720"/>
        <w:jc w:val="center"/>
        <w:rPr>
          <w:rFonts w:ascii="Times New Roman" w:hAnsi="Times New Roman" w:cs="Times New Roman"/>
          <w:b/>
          <w:sz w:val="28"/>
          <w:szCs w:val="28"/>
          <w:lang w:val="uk-UA"/>
        </w:rPr>
      </w:pPr>
      <w:r>
        <w:rPr>
          <w:rFonts w:ascii="Times New Roman" w:hAnsi="Times New Roman" w:cs="Times New Roman"/>
          <w:b/>
          <w:sz w:val="28"/>
          <w:szCs w:val="28"/>
          <w:lang w:val="uk-UA"/>
        </w:rPr>
        <w:t>ПЕРЕЛІК ВИКОРИСТАНИХ ДЖЕРЕЛ</w:t>
      </w:r>
    </w:p>
    <w:p w:rsidR="001429A9" w:rsidRDefault="001429A9" w:rsidP="001429A9">
      <w:pPr>
        <w:spacing w:after="0" w:line="360" w:lineRule="auto"/>
        <w:jc w:val="center"/>
        <w:rPr>
          <w:rFonts w:ascii="Times New Roman" w:hAnsi="Times New Roman" w:cs="Times New Roman"/>
          <w:b/>
          <w:sz w:val="28"/>
          <w:szCs w:val="28"/>
          <w:lang w:val="uk-UA"/>
        </w:rPr>
      </w:pPr>
    </w:p>
    <w:p w:rsidR="00BA096F" w:rsidRPr="000F18BF" w:rsidRDefault="001429A9" w:rsidP="00480EEE">
      <w:pPr>
        <w:pStyle w:val="a4"/>
        <w:spacing w:line="360" w:lineRule="auto"/>
        <w:ind w:firstLine="720"/>
        <w:rPr>
          <w:b w:val="0"/>
          <w:spacing w:val="10"/>
          <w:sz w:val="28"/>
          <w:szCs w:val="30"/>
        </w:rPr>
      </w:pPr>
      <w:r w:rsidRPr="00480EEE">
        <w:rPr>
          <w:b w:val="0"/>
          <w:sz w:val="28"/>
          <w:szCs w:val="28"/>
        </w:rPr>
        <w:t xml:space="preserve">1. </w:t>
      </w:r>
      <w:r w:rsidR="00480EEE" w:rsidRPr="00480EEE">
        <w:rPr>
          <w:b w:val="0"/>
          <w:spacing w:val="10"/>
          <w:sz w:val="28"/>
          <w:szCs w:val="28"/>
        </w:rPr>
        <w:t>І.В. Кравченко, В.Д. Косаченко, Л.І. Федишина та інші.</w:t>
      </w:r>
      <w:r w:rsidR="00480EEE" w:rsidRPr="000F18BF">
        <w:rPr>
          <w:b w:val="0"/>
          <w:spacing w:val="10"/>
          <w:sz w:val="28"/>
          <w:szCs w:val="28"/>
        </w:rPr>
        <w:t>Геолого-економічна оцінка Коржівського нафтогазоконденсатного родо</w:t>
      </w:r>
      <w:r w:rsidR="00BA096F" w:rsidRPr="000F18BF">
        <w:rPr>
          <w:b w:val="0"/>
          <w:spacing w:val="10"/>
          <w:sz w:val="28"/>
          <w:szCs w:val="28"/>
        </w:rPr>
        <w:t>вища (Сумська область).</w:t>
      </w:r>
    </w:p>
    <w:p w:rsidR="001429A9" w:rsidRPr="00480EEE" w:rsidRDefault="001429A9" w:rsidP="00480EEE">
      <w:pPr>
        <w:pStyle w:val="a4"/>
        <w:spacing w:line="360" w:lineRule="auto"/>
        <w:ind w:firstLine="720"/>
        <w:rPr>
          <w:b w:val="0"/>
          <w:spacing w:val="10"/>
          <w:sz w:val="28"/>
          <w:szCs w:val="28"/>
        </w:rPr>
      </w:pPr>
      <w:r w:rsidRPr="00480EEE">
        <w:rPr>
          <w:b w:val="0"/>
          <w:sz w:val="28"/>
          <w:szCs w:val="28"/>
        </w:rPr>
        <w:t xml:space="preserve">2. Заворотько Ю.М. </w:t>
      </w:r>
      <w:r w:rsidRPr="00480EEE">
        <w:rPr>
          <w:b w:val="0"/>
          <w:bCs/>
          <w:sz w:val="28"/>
          <w:szCs w:val="28"/>
        </w:rPr>
        <w:t>Фізичні основи геофізичних методів дослідження свердловин. Підручник. – К: УкрДГРІ</w:t>
      </w:r>
      <w:r w:rsidRPr="000F18BF">
        <w:rPr>
          <w:b w:val="0"/>
          <w:bCs/>
          <w:sz w:val="28"/>
          <w:szCs w:val="28"/>
        </w:rPr>
        <w:t>.</w:t>
      </w:r>
      <w:r w:rsidRPr="00480EEE">
        <w:rPr>
          <w:b w:val="0"/>
          <w:bCs/>
          <w:sz w:val="28"/>
          <w:szCs w:val="28"/>
        </w:rPr>
        <w:t xml:space="preserve"> 20</w:t>
      </w:r>
      <w:r w:rsidRPr="000F18BF">
        <w:rPr>
          <w:b w:val="0"/>
          <w:bCs/>
          <w:sz w:val="28"/>
          <w:szCs w:val="28"/>
        </w:rPr>
        <w:t>1</w:t>
      </w:r>
      <w:r w:rsidRPr="00480EEE">
        <w:rPr>
          <w:b w:val="0"/>
          <w:bCs/>
          <w:sz w:val="28"/>
          <w:szCs w:val="28"/>
        </w:rPr>
        <w:t>0. с</w:t>
      </w:r>
      <w:r w:rsidRPr="000F18BF">
        <w:rPr>
          <w:b w:val="0"/>
          <w:bCs/>
          <w:sz w:val="28"/>
          <w:szCs w:val="28"/>
        </w:rPr>
        <w:t xml:space="preserve">. </w:t>
      </w:r>
    </w:p>
    <w:p w:rsidR="00BA096F" w:rsidRDefault="001429A9" w:rsidP="001429A9">
      <w:pPr>
        <w:spacing w:after="0" w:line="360" w:lineRule="auto"/>
        <w:ind w:firstLine="720"/>
        <w:jc w:val="both"/>
        <w:rPr>
          <w:rFonts w:ascii="Times New Roman" w:eastAsia="Times New Roman" w:hAnsi="Times New Roman" w:cs="Times New Roman"/>
          <w:sz w:val="24"/>
          <w:szCs w:val="24"/>
          <w:lang w:val="uk-UA" w:eastAsia="ru-RU"/>
        </w:rPr>
      </w:pPr>
      <w:r w:rsidRPr="000F18BF">
        <w:rPr>
          <w:rFonts w:ascii="Times New Roman" w:hAnsi="Times New Roman" w:cs="Times New Roman"/>
          <w:sz w:val="28"/>
          <w:szCs w:val="28"/>
          <w:lang w:val="uk-UA"/>
        </w:rPr>
        <w:t xml:space="preserve">3. </w:t>
      </w:r>
      <w:r w:rsidR="00BA096F" w:rsidRPr="00BA096F">
        <w:rPr>
          <w:rFonts w:ascii="Times New Roman" w:eastAsia="Times New Roman" w:hAnsi="Times New Roman" w:cs="Times New Roman"/>
          <w:bCs/>
          <w:sz w:val="28"/>
          <w:szCs w:val="28"/>
          <w:lang w:eastAsia="ru-RU"/>
        </w:rPr>
        <w:t>C</w:t>
      </w:r>
      <w:r w:rsidR="00BA096F" w:rsidRPr="00BA096F">
        <w:rPr>
          <w:rFonts w:ascii="Times New Roman" w:eastAsia="Times New Roman" w:hAnsi="Times New Roman" w:cs="Times New Roman"/>
          <w:bCs/>
          <w:sz w:val="28"/>
          <w:szCs w:val="28"/>
          <w:lang w:val="uk-UA" w:eastAsia="ru-RU"/>
        </w:rPr>
        <w:t xml:space="preserve">таростін В.А., Приходько І.Я., Федак І.О.  </w:t>
      </w:r>
      <w:r w:rsidR="00BA096F" w:rsidRPr="00BA096F">
        <w:rPr>
          <w:rFonts w:ascii="Times New Roman" w:eastAsia="Times New Roman" w:hAnsi="Times New Roman" w:cs="Times New Roman"/>
          <w:sz w:val="28"/>
          <w:szCs w:val="28"/>
          <w:lang w:val="uk-UA" w:eastAsia="ru-RU"/>
        </w:rPr>
        <w:t>Геофізичні методи контролю розробки нафтогазових родовищ (петрофізичні характеристики продуктивних пластів): Навчальний посібник. – Івано-Франківськ: Факел, 2006. - 146с.</w:t>
      </w:r>
    </w:p>
    <w:p w:rsidR="009C7C6C" w:rsidRPr="00080D25" w:rsidRDefault="009C7C6C" w:rsidP="001429A9">
      <w:pPr>
        <w:spacing w:after="0" w:line="360" w:lineRule="auto"/>
        <w:rPr>
          <w:rFonts w:ascii="Times New Roman" w:hAnsi="Times New Roman" w:cs="Times New Roman"/>
          <w:sz w:val="28"/>
          <w:szCs w:val="28"/>
          <w:lang w:val="uk-UA"/>
        </w:rPr>
        <w:sectPr w:rsidR="009C7C6C" w:rsidRPr="00080D25" w:rsidSect="00080D25">
          <w:pgSz w:w="12240" w:h="15840"/>
          <w:pgMar w:top="1134" w:right="851" w:bottom="1134" w:left="1701" w:header="709" w:footer="709" w:gutter="0"/>
          <w:cols w:space="708"/>
          <w:docGrid w:linePitch="360"/>
        </w:sectPr>
      </w:pPr>
    </w:p>
    <w:p w:rsidR="00000705" w:rsidRDefault="00BA096F" w:rsidP="00BA096F">
      <w:pPr>
        <w:spacing w:after="0" w:line="360" w:lineRule="auto"/>
        <w:ind w:firstLine="720"/>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БІБЛІОГРАФІЧНА ДОВІДКА</w:t>
      </w:r>
    </w:p>
    <w:p w:rsidR="00BA096F" w:rsidRDefault="00BA096F" w:rsidP="00BA096F">
      <w:pPr>
        <w:spacing w:after="0" w:line="360" w:lineRule="auto"/>
        <w:jc w:val="center"/>
        <w:rPr>
          <w:rFonts w:ascii="Times New Roman" w:hAnsi="Times New Roman" w:cs="Times New Roman"/>
          <w:b/>
          <w:sz w:val="28"/>
          <w:szCs w:val="28"/>
          <w:lang w:val="uk-UA"/>
        </w:rPr>
      </w:pPr>
    </w:p>
    <w:p w:rsidR="00BA096F" w:rsidRDefault="00BA096F" w:rsidP="00BA096F">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Тема бакалаврської роботи </w:t>
      </w:r>
      <w:r w:rsidRPr="00DA4EEA">
        <w:rPr>
          <w:rFonts w:ascii="Times New Roman" w:hAnsi="Times New Roman" w:cs="Times New Roman"/>
          <w:sz w:val="28"/>
          <w:szCs w:val="28"/>
          <w:lang w:val="uk-UA"/>
        </w:rPr>
        <w:t>«</w:t>
      </w:r>
      <w:r w:rsidRPr="00A0136F">
        <w:rPr>
          <w:rFonts w:ascii="Times New Roman" w:hAnsi="Times New Roman" w:cs="Times New Roman"/>
          <w:sz w:val="28"/>
          <w:szCs w:val="28"/>
          <w:lang w:val="uk-UA"/>
        </w:rPr>
        <w:t>Оцінка підрахункових параметрів продуктивних пластів візейських</w:t>
      </w:r>
      <w:r w:rsidRPr="000F18BF">
        <w:rPr>
          <w:rFonts w:ascii="Times New Roman" w:hAnsi="Times New Roman" w:cs="Times New Roman"/>
          <w:sz w:val="28"/>
          <w:szCs w:val="28"/>
          <w:lang w:val="uk-UA"/>
        </w:rPr>
        <w:t xml:space="preserve"> відкладів, розкритих свердловинами Коржівського нафтогазоконденсатного </w:t>
      </w:r>
      <w:r>
        <w:rPr>
          <w:rFonts w:ascii="Times New Roman" w:hAnsi="Times New Roman" w:cs="Times New Roman"/>
          <w:sz w:val="28"/>
          <w:szCs w:val="28"/>
          <w:lang w:val="uk-UA"/>
        </w:rPr>
        <w:t>р</w:t>
      </w:r>
      <w:r w:rsidRPr="000F18BF">
        <w:rPr>
          <w:rFonts w:ascii="Times New Roman" w:hAnsi="Times New Roman" w:cs="Times New Roman"/>
          <w:sz w:val="28"/>
          <w:szCs w:val="28"/>
          <w:lang w:val="uk-UA"/>
        </w:rPr>
        <w:t>одовища (на прикладі свердловини № 1)</w:t>
      </w:r>
      <w:r w:rsidRPr="00DA4EEA">
        <w:rPr>
          <w:rFonts w:ascii="Times New Roman" w:hAnsi="Times New Roman" w:cs="Times New Roman"/>
          <w:sz w:val="28"/>
          <w:szCs w:val="28"/>
          <w:lang w:val="uk-UA"/>
        </w:rPr>
        <w:t>»</w:t>
      </w:r>
      <w:r>
        <w:rPr>
          <w:rFonts w:ascii="Times New Roman" w:hAnsi="Times New Roman" w:cs="Times New Roman"/>
          <w:sz w:val="28"/>
          <w:szCs w:val="28"/>
          <w:lang w:val="uk-UA"/>
        </w:rPr>
        <w:t>.</w:t>
      </w:r>
    </w:p>
    <w:p w:rsidR="00BA096F" w:rsidRDefault="00BA096F" w:rsidP="00BA096F">
      <w:pPr>
        <w:spacing w:after="0" w:line="360" w:lineRule="auto"/>
        <w:ind w:firstLine="720"/>
        <w:jc w:val="both"/>
        <w:rPr>
          <w:rFonts w:ascii="Times New Roman" w:hAnsi="Times New Roman" w:cs="Times New Roman"/>
          <w:sz w:val="28"/>
          <w:szCs w:val="28"/>
          <w:lang w:val="uk-UA"/>
        </w:rPr>
      </w:pPr>
    </w:p>
    <w:p w:rsidR="00BA096F" w:rsidRDefault="00BA096F" w:rsidP="00BA096F">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Пояснювальна записка до бакалаврської роботи містить 65 сторінок.</w:t>
      </w:r>
    </w:p>
    <w:p w:rsidR="00BA096F" w:rsidRDefault="00BA096F" w:rsidP="00BA096F">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Графічний матеріал (презентація містить 9 слайдів):</w:t>
      </w:r>
    </w:p>
    <w:p w:rsidR="00BA096F" w:rsidRDefault="00BA096F" w:rsidP="00BA096F">
      <w:pPr>
        <w:spacing w:after="0" w:line="360" w:lineRule="auto"/>
        <w:ind w:firstLine="720"/>
        <w:jc w:val="both"/>
        <w:rPr>
          <w:rFonts w:ascii="Times New Roman" w:hAnsi="Times New Roman" w:cs="Times New Roman"/>
          <w:sz w:val="28"/>
          <w:szCs w:val="28"/>
          <w:lang w:val="uk-UA"/>
        </w:rPr>
      </w:pPr>
      <w:r w:rsidRPr="00BA096F">
        <w:rPr>
          <w:rFonts w:ascii="Times New Roman" w:hAnsi="Times New Roman" w:cs="Times New Roman"/>
          <w:sz w:val="28"/>
          <w:szCs w:val="28"/>
          <w:lang w:val="uk-UA"/>
        </w:rPr>
        <w:t>1.</w:t>
      </w:r>
      <w:r>
        <w:rPr>
          <w:rFonts w:ascii="Times New Roman" w:hAnsi="Times New Roman" w:cs="Times New Roman"/>
          <w:sz w:val="28"/>
          <w:szCs w:val="28"/>
          <w:lang w:val="uk-UA"/>
        </w:rPr>
        <w:t xml:space="preserve"> Титульний слайд</w:t>
      </w:r>
    </w:p>
    <w:p w:rsidR="00BA096F" w:rsidRDefault="00BA096F" w:rsidP="00BA096F">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2. Вступ</w:t>
      </w:r>
    </w:p>
    <w:p w:rsidR="00BA096F" w:rsidRDefault="00BA096F" w:rsidP="00BA096F">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3. Структурна карта</w:t>
      </w:r>
    </w:p>
    <w:p w:rsidR="00BA096F" w:rsidRDefault="00BA096F" w:rsidP="00BA096F">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4. Геологічний профіль</w:t>
      </w:r>
    </w:p>
    <w:p w:rsidR="00BA096F" w:rsidRDefault="00BA096F" w:rsidP="00BA096F">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5. Зведений геолого-геофізичний профіль</w:t>
      </w:r>
    </w:p>
    <w:p w:rsidR="00BA096F" w:rsidRDefault="00BA096F" w:rsidP="00BA096F">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6. Комплекс методів ГДС</w:t>
      </w:r>
    </w:p>
    <w:p w:rsidR="00BA096F" w:rsidRDefault="00BA096F" w:rsidP="00BA096F">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7. Петрофізичні залежності</w:t>
      </w:r>
    </w:p>
    <w:p w:rsidR="00BA096F" w:rsidRDefault="00BA096F" w:rsidP="00BA096F">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8. Результати оцінки</w:t>
      </w:r>
    </w:p>
    <w:p w:rsidR="00BA096F" w:rsidRDefault="00BA096F" w:rsidP="00BA096F">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9. Висновки</w:t>
      </w:r>
    </w:p>
    <w:p w:rsidR="00BA096F" w:rsidRDefault="00BA096F" w:rsidP="00BA096F">
      <w:pPr>
        <w:spacing w:after="0" w:line="360" w:lineRule="auto"/>
        <w:ind w:firstLine="720"/>
        <w:jc w:val="both"/>
        <w:rPr>
          <w:rFonts w:ascii="Times New Roman" w:hAnsi="Times New Roman" w:cs="Times New Roman"/>
          <w:sz w:val="28"/>
          <w:szCs w:val="28"/>
          <w:lang w:val="uk-UA"/>
        </w:rPr>
      </w:pPr>
    </w:p>
    <w:p w:rsidR="00BA096F" w:rsidRDefault="00BA096F" w:rsidP="00BA096F">
      <w:pPr>
        <w:spacing w:after="0" w:line="360" w:lineRule="auto"/>
        <w:ind w:firstLine="720"/>
        <w:jc w:val="both"/>
        <w:rPr>
          <w:rFonts w:ascii="Times New Roman" w:hAnsi="Times New Roman" w:cs="Times New Roman"/>
          <w:sz w:val="28"/>
          <w:szCs w:val="28"/>
          <w:lang w:val="uk-UA"/>
        </w:rPr>
      </w:pPr>
      <w:r w:rsidRPr="00BA096F">
        <w:rPr>
          <w:rFonts w:ascii="Times New Roman" w:hAnsi="Times New Roman" w:cs="Times New Roman"/>
          <w:sz w:val="28"/>
          <w:szCs w:val="28"/>
          <w:lang w:val="uk-UA"/>
        </w:rPr>
        <w:t xml:space="preserve">____________________ </w:t>
      </w:r>
      <w:r>
        <w:rPr>
          <w:rFonts w:ascii="Times New Roman" w:hAnsi="Times New Roman" w:cs="Times New Roman"/>
          <w:sz w:val="28"/>
          <w:szCs w:val="28"/>
          <w:lang w:val="uk-UA"/>
        </w:rPr>
        <w:t xml:space="preserve">                               </w:t>
      </w:r>
      <w:r w:rsidRPr="00BA096F">
        <w:rPr>
          <w:rFonts w:ascii="Times New Roman" w:hAnsi="Times New Roman" w:cs="Times New Roman"/>
          <w:sz w:val="28"/>
          <w:szCs w:val="28"/>
          <w:lang w:val="uk-UA"/>
        </w:rPr>
        <w:t>____________________</w:t>
      </w:r>
    </w:p>
    <w:p w:rsidR="00BA096F" w:rsidRPr="00BA096F" w:rsidRDefault="00BA096F" w:rsidP="00BA096F">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Дата                                                               Підпис</w:t>
      </w:r>
    </w:p>
    <w:sectPr w:rsidR="00BA096F" w:rsidRPr="00BA096F" w:rsidSect="009373DB">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6B34" w:rsidRDefault="003C6B34" w:rsidP="00A357E4">
      <w:pPr>
        <w:spacing w:after="0" w:line="240" w:lineRule="auto"/>
      </w:pPr>
      <w:r>
        <w:separator/>
      </w:r>
    </w:p>
  </w:endnote>
  <w:endnote w:type="continuationSeparator" w:id="0">
    <w:p w:rsidR="003C6B34" w:rsidRDefault="003C6B34" w:rsidP="00A357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Yu Mincho">
    <w:altName w:val="Yu Gothic UI"/>
    <w:charset w:val="80"/>
    <w:family w:val="roman"/>
    <w:pitch w:val="variable"/>
    <w:sig w:usb0="800002E7" w:usb1="2AC7FCFF" w:usb2="00000012" w:usb3="00000000" w:csb0="0002009F" w:csb1="00000000"/>
  </w:font>
  <w:font w:name="Calibri Light">
    <w:panose1 w:val="020F0302020204030204"/>
    <w:charset w:val="CC"/>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4BD" w:rsidRDefault="003C04BD">
    <w:pPr>
      <w:pStyle w:val="ab"/>
      <w:ind w:right="360"/>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4BD" w:rsidRDefault="003C04BD">
    <w:pPr>
      <w:pStyle w:val="ab"/>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E50" w:rsidRDefault="00031E50">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6B34" w:rsidRDefault="003C6B34" w:rsidP="00A357E4">
      <w:pPr>
        <w:spacing w:after="0" w:line="240" w:lineRule="auto"/>
      </w:pPr>
      <w:r>
        <w:separator/>
      </w:r>
    </w:p>
  </w:footnote>
  <w:footnote w:type="continuationSeparator" w:id="0">
    <w:p w:rsidR="003C6B34" w:rsidRDefault="003C6B34" w:rsidP="00A357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454706"/>
      <w:docPartObj>
        <w:docPartGallery w:val="Page Numbers (Top of Page)"/>
        <w:docPartUnique/>
      </w:docPartObj>
    </w:sdtPr>
    <w:sdtEndPr>
      <w:rPr>
        <w:noProof/>
      </w:rPr>
    </w:sdtEndPr>
    <w:sdtContent>
      <w:p w:rsidR="003C04BD" w:rsidRDefault="003C04BD">
        <w:pPr>
          <w:pStyle w:val="a9"/>
          <w:jc w:val="right"/>
        </w:pPr>
        <w:r>
          <w:fldChar w:fldCharType="begin"/>
        </w:r>
        <w:r>
          <w:instrText xml:space="preserve"> PAGE   \* MERGEFORMAT </w:instrText>
        </w:r>
        <w:r>
          <w:fldChar w:fldCharType="separate"/>
        </w:r>
        <w:r w:rsidR="00F27D47">
          <w:rPr>
            <w:noProof/>
          </w:rPr>
          <w:t>20</w:t>
        </w:r>
        <w:r>
          <w:rPr>
            <w:noProof/>
          </w:rPr>
          <w:fldChar w:fldCharType="end"/>
        </w:r>
      </w:p>
    </w:sdtContent>
  </w:sdt>
  <w:p w:rsidR="003C04BD" w:rsidRDefault="003C04BD">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3093548"/>
      <w:docPartObj>
        <w:docPartGallery w:val="Page Numbers (Top of Page)"/>
        <w:docPartUnique/>
      </w:docPartObj>
    </w:sdtPr>
    <w:sdtEndPr>
      <w:rPr>
        <w:noProof/>
      </w:rPr>
    </w:sdtEndPr>
    <w:sdtContent>
      <w:p w:rsidR="003C04BD" w:rsidRDefault="003C04BD">
        <w:pPr>
          <w:pStyle w:val="a9"/>
          <w:jc w:val="right"/>
        </w:pPr>
        <w:r>
          <w:fldChar w:fldCharType="begin"/>
        </w:r>
        <w:r>
          <w:instrText xml:space="preserve"> PAGE   \* MERGEFORMAT </w:instrText>
        </w:r>
        <w:r>
          <w:fldChar w:fldCharType="separate"/>
        </w:r>
        <w:r w:rsidR="00F27D47">
          <w:rPr>
            <w:noProof/>
          </w:rPr>
          <w:t>48</w:t>
        </w:r>
        <w:r>
          <w:rPr>
            <w:noProof/>
          </w:rPr>
          <w:fldChar w:fldCharType="end"/>
        </w:r>
      </w:p>
    </w:sdtContent>
  </w:sdt>
  <w:p w:rsidR="003C04BD" w:rsidRPr="00B10E0B" w:rsidRDefault="003C04BD" w:rsidP="00BA096F">
    <w:pPr>
      <w:pStyle w:val="a9"/>
      <w:ind w:right="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4BD" w:rsidRPr="002411EA" w:rsidRDefault="003C04BD" w:rsidP="00BA096F">
    <w:pPr>
      <w:pStyle w:val="a9"/>
      <w:jc w:val="right"/>
    </w:pPr>
    <w:r>
      <w:rPr>
        <w:rStyle w:val="af1"/>
      </w:rPr>
      <w:fldChar w:fldCharType="begin"/>
    </w:r>
    <w:r>
      <w:rPr>
        <w:rStyle w:val="af1"/>
      </w:rPr>
      <w:instrText xml:space="preserve"> PAGE </w:instrText>
    </w:r>
    <w:r>
      <w:rPr>
        <w:rStyle w:val="af1"/>
      </w:rPr>
      <w:fldChar w:fldCharType="separate"/>
    </w:r>
    <w:r w:rsidR="00F27D47">
      <w:rPr>
        <w:rStyle w:val="af1"/>
        <w:noProof/>
      </w:rPr>
      <w:t>63</w:t>
    </w:r>
    <w:r>
      <w:rPr>
        <w:rStyle w:val="af1"/>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E50" w:rsidRPr="002411EA" w:rsidRDefault="00031E50" w:rsidP="00BA096F">
    <w:pPr>
      <w:pStyle w:val="a9"/>
      <w:jc w:val="right"/>
    </w:pPr>
    <w:r>
      <w:rPr>
        <w:rStyle w:val="af1"/>
      </w:rPr>
      <w:fldChar w:fldCharType="begin"/>
    </w:r>
    <w:r>
      <w:rPr>
        <w:rStyle w:val="af1"/>
      </w:rPr>
      <w:instrText xml:space="preserve"> PAGE </w:instrText>
    </w:r>
    <w:r>
      <w:rPr>
        <w:rStyle w:val="af1"/>
      </w:rPr>
      <w:fldChar w:fldCharType="separate"/>
    </w:r>
    <w:r w:rsidR="00F27D47">
      <w:rPr>
        <w:rStyle w:val="af1"/>
        <w:noProof/>
      </w:rPr>
      <w:t>70</w:t>
    </w:r>
    <w:r>
      <w:rPr>
        <w:rStyle w:val="af1"/>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91D0A"/>
    <w:multiLevelType w:val="multilevel"/>
    <w:tmpl w:val="9F9211F6"/>
    <w:lvl w:ilvl="0">
      <w:start w:val="1"/>
      <w:numFmt w:val="decimal"/>
      <w:lvlText w:val="%1."/>
      <w:lvlJc w:val="left"/>
      <w:pPr>
        <w:ind w:left="450" w:hanging="45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 w15:restartNumberingAfterBreak="0">
    <w:nsid w:val="02DE2F06"/>
    <w:multiLevelType w:val="hybridMultilevel"/>
    <w:tmpl w:val="814233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892D3A"/>
    <w:multiLevelType w:val="hybridMultilevel"/>
    <w:tmpl w:val="AECA1D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2451005"/>
    <w:multiLevelType w:val="hybridMultilevel"/>
    <w:tmpl w:val="6DFA9602"/>
    <w:lvl w:ilvl="0" w:tplc="E3A272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BC510EF"/>
    <w:multiLevelType w:val="hybridMultilevel"/>
    <w:tmpl w:val="2C9CECC8"/>
    <w:lvl w:ilvl="0" w:tplc="4D2CE7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03B211A"/>
    <w:multiLevelType w:val="hybridMultilevel"/>
    <w:tmpl w:val="F1D652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F762D3"/>
    <w:multiLevelType w:val="hybridMultilevel"/>
    <w:tmpl w:val="DDCA4886"/>
    <w:lvl w:ilvl="0" w:tplc="0ABC09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1B12A1C"/>
    <w:multiLevelType w:val="hybridMultilevel"/>
    <w:tmpl w:val="63261DE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4C676D5"/>
    <w:multiLevelType w:val="hybridMultilevel"/>
    <w:tmpl w:val="4D4E422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3DE01AF"/>
    <w:multiLevelType w:val="multilevel"/>
    <w:tmpl w:val="660AFD3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D92144B"/>
    <w:multiLevelType w:val="hybridMultilevel"/>
    <w:tmpl w:val="D29EB2E4"/>
    <w:lvl w:ilvl="0" w:tplc="847877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E16706E"/>
    <w:multiLevelType w:val="multilevel"/>
    <w:tmpl w:val="2F24C972"/>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6135697A"/>
    <w:multiLevelType w:val="hybridMultilevel"/>
    <w:tmpl w:val="657E0E9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FD216F8"/>
    <w:multiLevelType w:val="hybridMultilevel"/>
    <w:tmpl w:val="B1DE251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79BE35A4"/>
    <w:multiLevelType w:val="hybridMultilevel"/>
    <w:tmpl w:val="93549CF4"/>
    <w:lvl w:ilvl="0" w:tplc="A42E13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C9B0D7B"/>
    <w:multiLevelType w:val="multilevel"/>
    <w:tmpl w:val="DC74FC9A"/>
    <w:lvl w:ilvl="0">
      <w:start w:val="1"/>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 w15:restartNumberingAfterBreak="0">
    <w:nsid w:val="7CC97B53"/>
    <w:multiLevelType w:val="hybridMultilevel"/>
    <w:tmpl w:val="28BE8140"/>
    <w:lvl w:ilvl="0" w:tplc="B3B24F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1"/>
  </w:num>
  <w:num w:numId="3">
    <w:abstractNumId w:val="11"/>
  </w:num>
  <w:num w:numId="4">
    <w:abstractNumId w:val="2"/>
  </w:num>
  <w:num w:numId="5">
    <w:abstractNumId w:val="0"/>
  </w:num>
  <w:num w:numId="6">
    <w:abstractNumId w:val="13"/>
  </w:num>
  <w:num w:numId="7">
    <w:abstractNumId w:val="15"/>
  </w:num>
  <w:num w:numId="8">
    <w:abstractNumId w:val="12"/>
  </w:num>
  <w:num w:numId="9">
    <w:abstractNumId w:val="7"/>
  </w:num>
  <w:num w:numId="10">
    <w:abstractNumId w:val="8"/>
  </w:num>
  <w:num w:numId="11">
    <w:abstractNumId w:val="10"/>
  </w:num>
  <w:num w:numId="12">
    <w:abstractNumId w:val="6"/>
  </w:num>
  <w:num w:numId="13">
    <w:abstractNumId w:val="4"/>
  </w:num>
  <w:num w:numId="14">
    <w:abstractNumId w:val="14"/>
  </w:num>
  <w:num w:numId="15">
    <w:abstractNumId w:val="3"/>
  </w:num>
  <w:num w:numId="16">
    <w:abstractNumId w:val="9"/>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AFE"/>
    <w:rsid w:val="00000705"/>
    <w:rsid w:val="00005C23"/>
    <w:rsid w:val="00031E50"/>
    <w:rsid w:val="00041B25"/>
    <w:rsid w:val="000509B7"/>
    <w:rsid w:val="00063206"/>
    <w:rsid w:val="00080D25"/>
    <w:rsid w:val="0009502A"/>
    <w:rsid w:val="000A7A2F"/>
    <w:rsid w:val="000B3A82"/>
    <w:rsid w:val="000B3C63"/>
    <w:rsid w:val="000C0ADC"/>
    <w:rsid w:val="000C4401"/>
    <w:rsid w:val="000C676D"/>
    <w:rsid w:val="000E080C"/>
    <w:rsid w:val="000E571B"/>
    <w:rsid w:val="000F18BF"/>
    <w:rsid w:val="000F6086"/>
    <w:rsid w:val="00126D24"/>
    <w:rsid w:val="00136AB1"/>
    <w:rsid w:val="001429A9"/>
    <w:rsid w:val="00155270"/>
    <w:rsid w:val="001706BA"/>
    <w:rsid w:val="00182AE2"/>
    <w:rsid w:val="0018365D"/>
    <w:rsid w:val="00186BD0"/>
    <w:rsid w:val="00192AF4"/>
    <w:rsid w:val="00195C2A"/>
    <w:rsid w:val="001A1728"/>
    <w:rsid w:val="001A7255"/>
    <w:rsid w:val="001C7545"/>
    <w:rsid w:val="001D620B"/>
    <w:rsid w:val="001E5430"/>
    <w:rsid w:val="001F4848"/>
    <w:rsid w:val="00204C9D"/>
    <w:rsid w:val="00232FD7"/>
    <w:rsid w:val="00235C8F"/>
    <w:rsid w:val="00274115"/>
    <w:rsid w:val="00277537"/>
    <w:rsid w:val="002843BC"/>
    <w:rsid w:val="002A446C"/>
    <w:rsid w:val="002F3CA4"/>
    <w:rsid w:val="0030521C"/>
    <w:rsid w:val="00316D98"/>
    <w:rsid w:val="00337134"/>
    <w:rsid w:val="00370A39"/>
    <w:rsid w:val="00376F48"/>
    <w:rsid w:val="00390CD1"/>
    <w:rsid w:val="003A1E6A"/>
    <w:rsid w:val="003A584F"/>
    <w:rsid w:val="003C04BD"/>
    <w:rsid w:val="003C6311"/>
    <w:rsid w:val="003C6B34"/>
    <w:rsid w:val="003E3A28"/>
    <w:rsid w:val="00480EEE"/>
    <w:rsid w:val="004839A1"/>
    <w:rsid w:val="00492D2C"/>
    <w:rsid w:val="00493F71"/>
    <w:rsid w:val="004A1FE8"/>
    <w:rsid w:val="004A5C2B"/>
    <w:rsid w:val="004B418F"/>
    <w:rsid w:val="004D0A52"/>
    <w:rsid w:val="004E07C4"/>
    <w:rsid w:val="00517D4D"/>
    <w:rsid w:val="005238EC"/>
    <w:rsid w:val="005279EA"/>
    <w:rsid w:val="0053796D"/>
    <w:rsid w:val="00542241"/>
    <w:rsid w:val="00556287"/>
    <w:rsid w:val="005B10A5"/>
    <w:rsid w:val="005C212E"/>
    <w:rsid w:val="005C3AA0"/>
    <w:rsid w:val="005C5703"/>
    <w:rsid w:val="005C68AD"/>
    <w:rsid w:val="005D6662"/>
    <w:rsid w:val="005D79A3"/>
    <w:rsid w:val="005F1255"/>
    <w:rsid w:val="00607D19"/>
    <w:rsid w:val="00620C58"/>
    <w:rsid w:val="00651CA0"/>
    <w:rsid w:val="00655309"/>
    <w:rsid w:val="00665060"/>
    <w:rsid w:val="00666153"/>
    <w:rsid w:val="00686AC3"/>
    <w:rsid w:val="00686D6D"/>
    <w:rsid w:val="006C43C7"/>
    <w:rsid w:val="006D5C2D"/>
    <w:rsid w:val="006E263A"/>
    <w:rsid w:val="006F76A1"/>
    <w:rsid w:val="0070613C"/>
    <w:rsid w:val="00722F80"/>
    <w:rsid w:val="007751C8"/>
    <w:rsid w:val="0078079F"/>
    <w:rsid w:val="007812F7"/>
    <w:rsid w:val="00791207"/>
    <w:rsid w:val="00793FDE"/>
    <w:rsid w:val="007B09CF"/>
    <w:rsid w:val="007B3281"/>
    <w:rsid w:val="007B47D6"/>
    <w:rsid w:val="007C1B15"/>
    <w:rsid w:val="0080085A"/>
    <w:rsid w:val="00801833"/>
    <w:rsid w:val="0080783C"/>
    <w:rsid w:val="008202CE"/>
    <w:rsid w:val="00822A27"/>
    <w:rsid w:val="00833687"/>
    <w:rsid w:val="00863068"/>
    <w:rsid w:val="008719D9"/>
    <w:rsid w:val="0088401D"/>
    <w:rsid w:val="008C0FB1"/>
    <w:rsid w:val="008D3A91"/>
    <w:rsid w:val="008E25BF"/>
    <w:rsid w:val="008F4C56"/>
    <w:rsid w:val="008F5602"/>
    <w:rsid w:val="0090419B"/>
    <w:rsid w:val="00916DF6"/>
    <w:rsid w:val="00916F5E"/>
    <w:rsid w:val="00925897"/>
    <w:rsid w:val="009373DB"/>
    <w:rsid w:val="00953AA8"/>
    <w:rsid w:val="00954554"/>
    <w:rsid w:val="0096783D"/>
    <w:rsid w:val="009908DE"/>
    <w:rsid w:val="009931C2"/>
    <w:rsid w:val="00996C83"/>
    <w:rsid w:val="009C7C6C"/>
    <w:rsid w:val="009D0FED"/>
    <w:rsid w:val="009F08A7"/>
    <w:rsid w:val="009F7D8B"/>
    <w:rsid w:val="00A0136F"/>
    <w:rsid w:val="00A02B27"/>
    <w:rsid w:val="00A221C9"/>
    <w:rsid w:val="00A30A3A"/>
    <w:rsid w:val="00A357E4"/>
    <w:rsid w:val="00A50E2B"/>
    <w:rsid w:val="00A9313A"/>
    <w:rsid w:val="00AD6395"/>
    <w:rsid w:val="00AE6236"/>
    <w:rsid w:val="00B26F16"/>
    <w:rsid w:val="00B32834"/>
    <w:rsid w:val="00B771B0"/>
    <w:rsid w:val="00BA096F"/>
    <w:rsid w:val="00BB0FB2"/>
    <w:rsid w:val="00BB1D90"/>
    <w:rsid w:val="00BD5E6D"/>
    <w:rsid w:val="00BD7750"/>
    <w:rsid w:val="00BE5E9D"/>
    <w:rsid w:val="00C0262F"/>
    <w:rsid w:val="00C04252"/>
    <w:rsid w:val="00C16ABF"/>
    <w:rsid w:val="00C3149A"/>
    <w:rsid w:val="00C42E17"/>
    <w:rsid w:val="00C47CBF"/>
    <w:rsid w:val="00C70F7F"/>
    <w:rsid w:val="00C94CE5"/>
    <w:rsid w:val="00CC141A"/>
    <w:rsid w:val="00CC59B7"/>
    <w:rsid w:val="00CE056F"/>
    <w:rsid w:val="00CE1F5A"/>
    <w:rsid w:val="00D228AB"/>
    <w:rsid w:val="00D33286"/>
    <w:rsid w:val="00D361E8"/>
    <w:rsid w:val="00DA4EEA"/>
    <w:rsid w:val="00DB5EDA"/>
    <w:rsid w:val="00DB7E9A"/>
    <w:rsid w:val="00DC6D4A"/>
    <w:rsid w:val="00E0074A"/>
    <w:rsid w:val="00E26DE8"/>
    <w:rsid w:val="00E3473D"/>
    <w:rsid w:val="00E35DFE"/>
    <w:rsid w:val="00E450A4"/>
    <w:rsid w:val="00E471BC"/>
    <w:rsid w:val="00E600B6"/>
    <w:rsid w:val="00E61107"/>
    <w:rsid w:val="00E77BE9"/>
    <w:rsid w:val="00EB2B69"/>
    <w:rsid w:val="00EC43C2"/>
    <w:rsid w:val="00EC6E6B"/>
    <w:rsid w:val="00ED4FD8"/>
    <w:rsid w:val="00EF01B8"/>
    <w:rsid w:val="00EF3A01"/>
    <w:rsid w:val="00F06612"/>
    <w:rsid w:val="00F27D47"/>
    <w:rsid w:val="00F306C8"/>
    <w:rsid w:val="00F34235"/>
    <w:rsid w:val="00F34684"/>
    <w:rsid w:val="00F54909"/>
    <w:rsid w:val="00F90C6E"/>
    <w:rsid w:val="00FA0595"/>
    <w:rsid w:val="00FA14B1"/>
    <w:rsid w:val="00FB2476"/>
    <w:rsid w:val="00FB2ED5"/>
    <w:rsid w:val="00FF0A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6E81287"/>
  <w15:chartTrackingRefBased/>
  <w15:docId w15:val="{0FEE5095-BAE6-46A9-AC10-0579DBDAA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3068"/>
  </w:style>
  <w:style w:type="paragraph" w:styleId="1">
    <w:name w:val="heading 1"/>
    <w:basedOn w:val="a"/>
    <w:next w:val="a"/>
    <w:link w:val="10"/>
    <w:qFormat/>
    <w:rsid w:val="000A7A2F"/>
    <w:pPr>
      <w:keepNext/>
      <w:spacing w:after="0" w:line="240" w:lineRule="auto"/>
      <w:jc w:val="both"/>
      <w:outlineLvl w:val="0"/>
    </w:pPr>
    <w:rPr>
      <w:rFonts w:ascii="Times New Roman" w:eastAsia="Times New Roman" w:hAnsi="Times New Roman" w:cs="Times New Roman"/>
      <w:b/>
      <w:sz w:val="28"/>
      <w:szCs w:val="20"/>
      <w:lang w:val="uk-UA" w:eastAsia="ru-RU"/>
    </w:rPr>
  </w:style>
  <w:style w:type="paragraph" w:styleId="2">
    <w:name w:val="heading 2"/>
    <w:basedOn w:val="a"/>
    <w:next w:val="a"/>
    <w:link w:val="20"/>
    <w:qFormat/>
    <w:rsid w:val="000A7A2F"/>
    <w:pPr>
      <w:keepNext/>
      <w:spacing w:after="0" w:line="240" w:lineRule="auto"/>
      <w:jc w:val="center"/>
      <w:outlineLvl w:val="1"/>
    </w:pPr>
    <w:rPr>
      <w:rFonts w:ascii="Times New Roman" w:eastAsia="Times New Roman" w:hAnsi="Times New Roman" w:cs="Times New Roman"/>
      <w:b/>
      <w:sz w:val="32"/>
      <w:szCs w:val="20"/>
      <w:lang w:val="uk-UA" w:eastAsia="ru-RU"/>
    </w:rPr>
  </w:style>
  <w:style w:type="paragraph" w:styleId="3">
    <w:name w:val="heading 3"/>
    <w:basedOn w:val="a"/>
    <w:next w:val="a"/>
    <w:link w:val="30"/>
    <w:qFormat/>
    <w:rsid w:val="000A7A2F"/>
    <w:pPr>
      <w:keepNext/>
      <w:spacing w:after="0" w:line="240" w:lineRule="auto"/>
      <w:jc w:val="center"/>
      <w:outlineLvl w:val="2"/>
    </w:pPr>
    <w:rPr>
      <w:rFonts w:ascii="Times New Roman" w:eastAsia="Times New Roman" w:hAnsi="Times New Roman" w:cs="Times New Roman"/>
      <w:b/>
      <w:sz w:val="24"/>
      <w:szCs w:val="20"/>
      <w:lang w:val="ru-RU" w:eastAsia="ru-RU"/>
    </w:rPr>
  </w:style>
  <w:style w:type="paragraph" w:styleId="4">
    <w:name w:val="heading 4"/>
    <w:basedOn w:val="a"/>
    <w:next w:val="a"/>
    <w:link w:val="40"/>
    <w:qFormat/>
    <w:rsid w:val="000A7A2F"/>
    <w:pPr>
      <w:keepNext/>
      <w:spacing w:after="0" w:line="240" w:lineRule="auto"/>
      <w:jc w:val="center"/>
      <w:outlineLvl w:val="3"/>
    </w:pPr>
    <w:rPr>
      <w:rFonts w:ascii="Times New Roman" w:eastAsia="Times New Roman" w:hAnsi="Times New Roman" w:cs="Times New Roman"/>
      <w:b/>
      <w:sz w:val="28"/>
      <w:szCs w:val="20"/>
      <w:vertAlign w:val="superscript"/>
      <w:lang w:val="uk-UA" w:eastAsia="ru-RU"/>
    </w:rPr>
  </w:style>
  <w:style w:type="paragraph" w:styleId="6">
    <w:name w:val="heading 6"/>
    <w:basedOn w:val="a"/>
    <w:next w:val="a"/>
    <w:link w:val="60"/>
    <w:uiPriority w:val="9"/>
    <w:semiHidden/>
    <w:unhideWhenUsed/>
    <w:qFormat/>
    <w:rsid w:val="009C7C6C"/>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A7A2F"/>
    <w:rPr>
      <w:rFonts w:ascii="Times New Roman" w:eastAsia="Times New Roman" w:hAnsi="Times New Roman" w:cs="Times New Roman"/>
      <w:b/>
      <w:sz w:val="28"/>
      <w:szCs w:val="20"/>
      <w:lang w:val="uk-UA" w:eastAsia="ru-RU"/>
    </w:rPr>
  </w:style>
  <w:style w:type="character" w:customStyle="1" w:styleId="20">
    <w:name w:val="Заголовок 2 Знак"/>
    <w:basedOn w:val="a0"/>
    <w:link w:val="2"/>
    <w:rsid w:val="000A7A2F"/>
    <w:rPr>
      <w:rFonts w:ascii="Times New Roman" w:eastAsia="Times New Roman" w:hAnsi="Times New Roman" w:cs="Times New Roman"/>
      <w:b/>
      <w:sz w:val="32"/>
      <w:szCs w:val="20"/>
      <w:lang w:val="uk-UA" w:eastAsia="ru-RU"/>
    </w:rPr>
  </w:style>
  <w:style w:type="character" w:customStyle="1" w:styleId="30">
    <w:name w:val="Заголовок 3 Знак"/>
    <w:basedOn w:val="a0"/>
    <w:link w:val="3"/>
    <w:rsid w:val="000A7A2F"/>
    <w:rPr>
      <w:rFonts w:ascii="Times New Roman" w:eastAsia="Times New Roman" w:hAnsi="Times New Roman" w:cs="Times New Roman"/>
      <w:b/>
      <w:sz w:val="24"/>
      <w:szCs w:val="20"/>
      <w:lang w:val="ru-RU" w:eastAsia="ru-RU"/>
    </w:rPr>
  </w:style>
  <w:style w:type="character" w:customStyle="1" w:styleId="40">
    <w:name w:val="Заголовок 4 Знак"/>
    <w:basedOn w:val="a0"/>
    <w:link w:val="4"/>
    <w:rsid w:val="000A7A2F"/>
    <w:rPr>
      <w:rFonts w:ascii="Times New Roman" w:eastAsia="Times New Roman" w:hAnsi="Times New Roman" w:cs="Times New Roman"/>
      <w:b/>
      <w:sz w:val="28"/>
      <w:szCs w:val="20"/>
      <w:vertAlign w:val="superscript"/>
      <w:lang w:val="uk-UA" w:eastAsia="ru-RU"/>
    </w:rPr>
  </w:style>
  <w:style w:type="table" w:styleId="a3">
    <w:name w:val="Table Grid"/>
    <w:basedOn w:val="a1"/>
    <w:uiPriority w:val="39"/>
    <w:rsid w:val="005422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rsid w:val="000A7A2F"/>
    <w:pPr>
      <w:spacing w:after="0" w:line="240" w:lineRule="auto"/>
      <w:jc w:val="both"/>
    </w:pPr>
    <w:rPr>
      <w:rFonts w:ascii="Times New Roman" w:eastAsia="Times New Roman" w:hAnsi="Times New Roman" w:cs="Times New Roman"/>
      <w:b/>
      <w:sz w:val="24"/>
      <w:szCs w:val="20"/>
      <w:lang w:val="uk-UA" w:eastAsia="ru-RU"/>
    </w:rPr>
  </w:style>
  <w:style w:type="character" w:customStyle="1" w:styleId="a5">
    <w:name w:val="Основной текст Знак"/>
    <w:basedOn w:val="a0"/>
    <w:link w:val="a4"/>
    <w:rsid w:val="000A7A2F"/>
    <w:rPr>
      <w:rFonts w:ascii="Times New Roman" w:eastAsia="Times New Roman" w:hAnsi="Times New Roman" w:cs="Times New Roman"/>
      <w:b/>
      <w:sz w:val="24"/>
      <w:szCs w:val="20"/>
      <w:lang w:val="uk-UA" w:eastAsia="ru-RU"/>
    </w:rPr>
  </w:style>
  <w:style w:type="paragraph" w:styleId="21">
    <w:name w:val="Body Text 2"/>
    <w:basedOn w:val="a"/>
    <w:link w:val="22"/>
    <w:rsid w:val="000A7A2F"/>
    <w:pPr>
      <w:spacing w:after="0" w:line="240" w:lineRule="auto"/>
      <w:jc w:val="both"/>
    </w:pPr>
    <w:rPr>
      <w:rFonts w:ascii="Times New Roman" w:eastAsia="Times New Roman" w:hAnsi="Times New Roman" w:cs="Times New Roman"/>
      <w:b/>
      <w:sz w:val="28"/>
      <w:szCs w:val="20"/>
      <w:lang w:val="uk-UA" w:eastAsia="ru-RU"/>
    </w:rPr>
  </w:style>
  <w:style w:type="character" w:customStyle="1" w:styleId="22">
    <w:name w:val="Основной текст 2 Знак"/>
    <w:basedOn w:val="a0"/>
    <w:link w:val="21"/>
    <w:rsid w:val="000A7A2F"/>
    <w:rPr>
      <w:rFonts w:ascii="Times New Roman" w:eastAsia="Times New Roman" w:hAnsi="Times New Roman" w:cs="Times New Roman"/>
      <w:b/>
      <w:sz w:val="28"/>
      <w:szCs w:val="20"/>
      <w:lang w:val="uk-UA" w:eastAsia="ru-RU"/>
    </w:rPr>
  </w:style>
  <w:style w:type="paragraph" w:styleId="a6">
    <w:name w:val="List Paragraph"/>
    <w:basedOn w:val="a"/>
    <w:uiPriority w:val="34"/>
    <w:qFormat/>
    <w:rsid w:val="00801833"/>
    <w:pPr>
      <w:ind w:left="720"/>
      <w:contextualSpacing/>
    </w:pPr>
  </w:style>
  <w:style w:type="paragraph" w:styleId="a7">
    <w:name w:val="Balloon Text"/>
    <w:basedOn w:val="a"/>
    <w:link w:val="a8"/>
    <w:uiPriority w:val="99"/>
    <w:semiHidden/>
    <w:unhideWhenUsed/>
    <w:rsid w:val="008F5602"/>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8F5602"/>
    <w:rPr>
      <w:rFonts w:ascii="Segoe UI" w:hAnsi="Segoe UI" w:cs="Segoe UI"/>
      <w:sz w:val="18"/>
      <w:szCs w:val="18"/>
    </w:rPr>
  </w:style>
  <w:style w:type="paragraph" w:styleId="a9">
    <w:name w:val="header"/>
    <w:basedOn w:val="a"/>
    <w:link w:val="aa"/>
    <w:uiPriority w:val="99"/>
    <w:unhideWhenUsed/>
    <w:rsid w:val="00A357E4"/>
    <w:pPr>
      <w:tabs>
        <w:tab w:val="center" w:pos="4419"/>
        <w:tab w:val="right" w:pos="8838"/>
      </w:tabs>
      <w:spacing w:after="0" w:line="240" w:lineRule="auto"/>
    </w:pPr>
  </w:style>
  <w:style w:type="character" w:customStyle="1" w:styleId="aa">
    <w:name w:val="Верхний колонтитул Знак"/>
    <w:basedOn w:val="a0"/>
    <w:link w:val="a9"/>
    <w:uiPriority w:val="99"/>
    <w:rsid w:val="00A357E4"/>
  </w:style>
  <w:style w:type="paragraph" w:styleId="ab">
    <w:name w:val="footer"/>
    <w:basedOn w:val="a"/>
    <w:link w:val="ac"/>
    <w:uiPriority w:val="99"/>
    <w:unhideWhenUsed/>
    <w:rsid w:val="00A357E4"/>
    <w:pPr>
      <w:tabs>
        <w:tab w:val="center" w:pos="4419"/>
        <w:tab w:val="right" w:pos="8838"/>
      </w:tabs>
      <w:spacing w:after="0" w:line="240" w:lineRule="auto"/>
    </w:pPr>
  </w:style>
  <w:style w:type="character" w:customStyle="1" w:styleId="ac">
    <w:name w:val="Нижний колонтитул Знак"/>
    <w:basedOn w:val="a0"/>
    <w:link w:val="ab"/>
    <w:uiPriority w:val="99"/>
    <w:rsid w:val="00A357E4"/>
  </w:style>
  <w:style w:type="paragraph" w:styleId="31">
    <w:name w:val="Body Text Indent 3"/>
    <w:basedOn w:val="a"/>
    <w:link w:val="32"/>
    <w:unhideWhenUsed/>
    <w:rsid w:val="000C0ADC"/>
    <w:pPr>
      <w:spacing w:after="120"/>
      <w:ind w:left="283"/>
    </w:pPr>
    <w:rPr>
      <w:sz w:val="16"/>
      <w:szCs w:val="16"/>
    </w:rPr>
  </w:style>
  <w:style w:type="character" w:customStyle="1" w:styleId="32">
    <w:name w:val="Основной текст с отступом 3 Знак"/>
    <w:basedOn w:val="a0"/>
    <w:link w:val="31"/>
    <w:rsid w:val="000C0ADC"/>
    <w:rPr>
      <w:sz w:val="16"/>
      <w:szCs w:val="16"/>
    </w:rPr>
  </w:style>
  <w:style w:type="paragraph" w:styleId="ad">
    <w:name w:val="Body Text Indent"/>
    <w:basedOn w:val="a"/>
    <w:link w:val="ae"/>
    <w:uiPriority w:val="99"/>
    <w:semiHidden/>
    <w:unhideWhenUsed/>
    <w:rsid w:val="000C0ADC"/>
    <w:pPr>
      <w:spacing w:after="120"/>
      <w:ind w:left="283"/>
    </w:pPr>
  </w:style>
  <w:style w:type="character" w:customStyle="1" w:styleId="ae">
    <w:name w:val="Основной текст с отступом Знак"/>
    <w:basedOn w:val="a0"/>
    <w:link w:val="ad"/>
    <w:uiPriority w:val="99"/>
    <w:semiHidden/>
    <w:rsid w:val="000C0ADC"/>
  </w:style>
  <w:style w:type="paragraph" w:styleId="af">
    <w:name w:val="Plain Text"/>
    <w:basedOn w:val="a"/>
    <w:link w:val="af0"/>
    <w:uiPriority w:val="99"/>
    <w:semiHidden/>
    <w:unhideWhenUsed/>
    <w:rsid w:val="00126D24"/>
    <w:pPr>
      <w:spacing w:after="0" w:line="240" w:lineRule="auto"/>
    </w:pPr>
    <w:rPr>
      <w:rFonts w:ascii="Consolas" w:hAnsi="Consolas"/>
      <w:sz w:val="21"/>
      <w:szCs w:val="21"/>
    </w:rPr>
  </w:style>
  <w:style w:type="character" w:customStyle="1" w:styleId="af0">
    <w:name w:val="Текст Знак"/>
    <w:basedOn w:val="a0"/>
    <w:link w:val="af"/>
    <w:uiPriority w:val="99"/>
    <w:semiHidden/>
    <w:rsid w:val="00126D24"/>
    <w:rPr>
      <w:rFonts w:ascii="Consolas" w:hAnsi="Consolas"/>
      <w:sz w:val="21"/>
      <w:szCs w:val="21"/>
    </w:rPr>
  </w:style>
  <w:style w:type="character" w:customStyle="1" w:styleId="60">
    <w:name w:val="Заголовок 6 Знак"/>
    <w:basedOn w:val="a0"/>
    <w:link w:val="6"/>
    <w:uiPriority w:val="9"/>
    <w:semiHidden/>
    <w:rsid w:val="009C7C6C"/>
    <w:rPr>
      <w:rFonts w:asciiTheme="majorHAnsi" w:eastAsiaTheme="majorEastAsia" w:hAnsiTheme="majorHAnsi" w:cstheme="majorBidi"/>
      <w:color w:val="1F4D78" w:themeColor="accent1" w:themeShade="7F"/>
    </w:rPr>
  </w:style>
  <w:style w:type="character" w:styleId="af1">
    <w:name w:val="page number"/>
    <w:basedOn w:val="a0"/>
    <w:rsid w:val="009C7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9899042">
      <w:bodyDiv w:val="1"/>
      <w:marLeft w:val="0"/>
      <w:marRight w:val="0"/>
      <w:marTop w:val="0"/>
      <w:marBottom w:val="0"/>
      <w:divBdr>
        <w:top w:val="none" w:sz="0" w:space="0" w:color="auto"/>
        <w:left w:val="none" w:sz="0" w:space="0" w:color="auto"/>
        <w:bottom w:val="none" w:sz="0" w:space="0" w:color="auto"/>
        <w:right w:val="none" w:sz="0" w:space="0" w:color="auto"/>
      </w:divBdr>
    </w:div>
    <w:div w:id="1329093622">
      <w:bodyDiv w:val="1"/>
      <w:marLeft w:val="0"/>
      <w:marRight w:val="0"/>
      <w:marTop w:val="0"/>
      <w:marBottom w:val="0"/>
      <w:divBdr>
        <w:top w:val="none" w:sz="0" w:space="0" w:color="auto"/>
        <w:left w:val="none" w:sz="0" w:space="0" w:color="auto"/>
        <w:bottom w:val="none" w:sz="0" w:space="0" w:color="auto"/>
        <w:right w:val="none" w:sz="0" w:space="0" w:color="auto"/>
      </w:divBdr>
    </w:div>
    <w:div w:id="1423338759">
      <w:bodyDiv w:val="1"/>
      <w:marLeft w:val="0"/>
      <w:marRight w:val="0"/>
      <w:marTop w:val="0"/>
      <w:marBottom w:val="0"/>
      <w:divBdr>
        <w:top w:val="none" w:sz="0" w:space="0" w:color="auto"/>
        <w:left w:val="none" w:sz="0" w:space="0" w:color="auto"/>
        <w:bottom w:val="none" w:sz="0" w:space="0" w:color="auto"/>
        <w:right w:val="none" w:sz="0" w:space="0" w:color="auto"/>
      </w:divBdr>
      <w:divsChild>
        <w:div w:id="613289617">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oleObject" Target="embeddings/oleObject5.bin"/><Relationship Id="rId21" Type="http://schemas.openxmlformats.org/officeDocument/2006/relationships/image" Target="media/image13.png"/><Relationship Id="rId34" Type="http://schemas.openxmlformats.org/officeDocument/2006/relationships/header" Target="header2.xml"/><Relationship Id="rId42" Type="http://schemas.openxmlformats.org/officeDocument/2006/relationships/image" Target="media/image27.png"/><Relationship Id="rId47" Type="http://schemas.openxmlformats.org/officeDocument/2006/relationships/oleObject" Target="embeddings/oleObject7.bin"/><Relationship Id="rId50" Type="http://schemas.openxmlformats.org/officeDocument/2006/relationships/image" Target="media/image32.wmf"/><Relationship Id="rId55" Type="http://schemas.openxmlformats.org/officeDocument/2006/relationships/oleObject" Target="embeddings/oleObject11.bin"/><Relationship Id="rId63" Type="http://schemas.openxmlformats.org/officeDocument/2006/relationships/oleObject" Target="embeddings/oleObject15.bin"/><Relationship Id="rId68" Type="http://schemas.openxmlformats.org/officeDocument/2006/relationships/image" Target="media/image40.png"/><Relationship Id="rId7" Type="http://schemas.openxmlformats.org/officeDocument/2006/relationships/endnotes" Target="endnotes.xml"/><Relationship Id="rId71"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oleObject" Target="embeddings/oleObject1.bin"/><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1.wmf"/><Relationship Id="rId37" Type="http://schemas.openxmlformats.org/officeDocument/2006/relationships/image" Target="media/image23.png"/><Relationship Id="rId40" Type="http://schemas.openxmlformats.org/officeDocument/2006/relationships/image" Target="media/image25.png"/><Relationship Id="rId45" Type="http://schemas.openxmlformats.org/officeDocument/2006/relationships/image" Target="media/image30.wmf"/><Relationship Id="rId53" Type="http://schemas.openxmlformats.org/officeDocument/2006/relationships/oleObject" Target="embeddings/oleObject10.bin"/><Relationship Id="rId58" Type="http://schemas.openxmlformats.org/officeDocument/2006/relationships/image" Target="media/image36.wmf"/><Relationship Id="rId66" Type="http://schemas.openxmlformats.org/officeDocument/2006/relationships/header" Target="header3.xm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wmf"/><Relationship Id="rId36" Type="http://schemas.openxmlformats.org/officeDocument/2006/relationships/image" Target="media/image22.png"/><Relationship Id="rId49" Type="http://schemas.openxmlformats.org/officeDocument/2006/relationships/oleObject" Target="embeddings/oleObject8.bin"/><Relationship Id="rId57" Type="http://schemas.openxmlformats.org/officeDocument/2006/relationships/oleObject" Target="embeddings/oleObject12.bin"/><Relationship Id="rId61" Type="http://schemas.openxmlformats.org/officeDocument/2006/relationships/oleObject" Target="embeddings/oleObject14.bin"/><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oleObject" Target="embeddings/oleObject3.bin"/><Relationship Id="rId44" Type="http://schemas.openxmlformats.org/officeDocument/2006/relationships/image" Target="media/image29.jpeg"/><Relationship Id="rId52" Type="http://schemas.openxmlformats.org/officeDocument/2006/relationships/image" Target="media/image33.wmf"/><Relationship Id="rId60" Type="http://schemas.openxmlformats.org/officeDocument/2006/relationships/image" Target="media/image37.wmf"/><Relationship Id="rId65" Type="http://schemas.openxmlformats.org/officeDocument/2006/relationships/oleObject" Target="embeddings/oleObject16.bin"/><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oleObject" Target="embeddings/oleObject2.bin"/><Relationship Id="rId35" Type="http://schemas.openxmlformats.org/officeDocument/2006/relationships/footer" Target="footer1.xml"/><Relationship Id="rId43" Type="http://schemas.openxmlformats.org/officeDocument/2006/relationships/image" Target="media/image28.png"/><Relationship Id="rId48" Type="http://schemas.openxmlformats.org/officeDocument/2006/relationships/image" Target="media/image31.wmf"/><Relationship Id="rId56" Type="http://schemas.openxmlformats.org/officeDocument/2006/relationships/image" Target="media/image35.wmf"/><Relationship Id="rId64" Type="http://schemas.openxmlformats.org/officeDocument/2006/relationships/image" Target="media/image39.wmf"/><Relationship Id="rId69" Type="http://schemas.openxmlformats.org/officeDocument/2006/relationships/image" Target="media/image41.png"/><Relationship Id="rId8" Type="http://schemas.openxmlformats.org/officeDocument/2006/relationships/header" Target="header1.xml"/><Relationship Id="rId51" Type="http://schemas.openxmlformats.org/officeDocument/2006/relationships/oleObject" Target="embeddings/oleObject9.bin"/><Relationship Id="rId72" Type="http://schemas.openxmlformats.org/officeDocument/2006/relationships/footer" Target="footer3.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oleObject" Target="embeddings/oleObject4.bin"/><Relationship Id="rId38" Type="http://schemas.openxmlformats.org/officeDocument/2006/relationships/image" Target="media/image24.wmf"/><Relationship Id="rId46" Type="http://schemas.openxmlformats.org/officeDocument/2006/relationships/oleObject" Target="embeddings/oleObject6.bin"/><Relationship Id="rId59" Type="http://schemas.openxmlformats.org/officeDocument/2006/relationships/oleObject" Target="embeddings/oleObject13.bin"/><Relationship Id="rId67" Type="http://schemas.openxmlformats.org/officeDocument/2006/relationships/footer" Target="footer2.xml"/><Relationship Id="rId20" Type="http://schemas.openxmlformats.org/officeDocument/2006/relationships/image" Target="media/image12.png"/><Relationship Id="rId41" Type="http://schemas.openxmlformats.org/officeDocument/2006/relationships/image" Target="media/image26.png"/><Relationship Id="rId54" Type="http://schemas.openxmlformats.org/officeDocument/2006/relationships/image" Target="media/image34.wmf"/><Relationship Id="rId62" Type="http://schemas.openxmlformats.org/officeDocument/2006/relationships/image" Target="media/image38.wmf"/><Relationship Id="rId70" Type="http://schemas.openxmlformats.org/officeDocument/2006/relationships/image" Target="media/image42.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04DE3-0A83-4EC2-B693-24D4196D0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71</Pages>
  <Words>12226</Words>
  <Characters>69694</Characters>
  <Application>Microsoft Office Word</Application>
  <DocSecurity>0</DocSecurity>
  <Lines>580</Lines>
  <Paragraphs>163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81757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Dewon</dc:creator>
  <cp:keywords/>
  <dc:description/>
  <cp:lastModifiedBy>User</cp:lastModifiedBy>
  <cp:revision>3</cp:revision>
  <cp:lastPrinted>2023-06-18T08:20:00Z</cp:lastPrinted>
  <dcterms:created xsi:type="dcterms:W3CDTF">2023-06-18T08:28:00Z</dcterms:created>
  <dcterms:modified xsi:type="dcterms:W3CDTF">2023-06-18T08:37:00Z</dcterms:modified>
</cp:coreProperties>
</file>