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A1FF0" w:rsidRDefault="006A1FF0" w:rsidP="003351FD">
      <w:pPr>
        <w:spacing w:after="0" w:line="360" w:lineRule="auto"/>
        <w:ind w:firstLine="709"/>
        <w:jc w:val="center"/>
        <w:rPr>
          <w:rFonts w:ascii="Times New Roman" w:hAnsi="Times New Roman"/>
          <w:b/>
          <w:sz w:val="32"/>
          <w:szCs w:val="32"/>
          <w:lang w:val="uk-UA"/>
        </w:rPr>
      </w:pPr>
      <w:r>
        <w:rPr>
          <w:rFonts w:ascii="Times New Roman" w:hAnsi="Times New Roman"/>
          <w:b/>
          <w:noProof/>
          <w:sz w:val="32"/>
          <w:szCs w:val="32"/>
          <w:lang w:val="uk-UA" w:eastAsia="uk-UA"/>
        </w:rPr>
        <mc:AlternateContent>
          <mc:Choice Requires="wps">
            <w:drawing>
              <wp:anchor distT="0" distB="0" distL="114300" distR="114300" simplePos="0" relativeHeight="251660288" behindDoc="0" locked="0" layoutInCell="1" allowOverlap="1" wp14:anchorId="399E0BB3" wp14:editId="7F33953C">
                <wp:simplePos x="0" y="0"/>
                <wp:positionH relativeFrom="margin">
                  <wp:posOffset>-236855</wp:posOffset>
                </wp:positionH>
                <wp:positionV relativeFrom="paragraph">
                  <wp:posOffset>-313690</wp:posOffset>
                </wp:positionV>
                <wp:extent cx="6274435" cy="9601200"/>
                <wp:effectExtent l="19050" t="19050" r="31115" b="38100"/>
                <wp:wrapNone/>
                <wp:docPr id="3" name="Надпись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74435" cy="9601200"/>
                        </a:xfrm>
                        <a:prstGeom prst="rect">
                          <a:avLst/>
                        </a:prstGeom>
                        <a:solidFill>
                          <a:srgbClr val="FFFFFF"/>
                        </a:solidFill>
                        <a:ln w="57150" cmpd="thinThick">
                          <a:solidFill>
                            <a:srgbClr val="000000"/>
                          </a:solidFill>
                          <a:miter lim="800000"/>
                          <a:headEnd/>
                          <a:tailEnd/>
                        </a:ln>
                      </wps:spPr>
                      <wps:txbx>
                        <w:txbxContent>
                          <w:p w:rsidR="000B2D7C" w:rsidRPr="009E251A" w:rsidRDefault="000B2D7C" w:rsidP="006A1FF0">
                            <w:pPr>
                              <w:spacing w:before="80" w:line="240" w:lineRule="auto"/>
                              <w:jc w:val="center"/>
                              <w:rPr>
                                <w:rFonts w:ascii="Times New Roman" w:hAnsi="Times New Roman"/>
                                <w:sz w:val="28"/>
                                <w:szCs w:val="28"/>
                              </w:rPr>
                            </w:pPr>
                            <w:r w:rsidRPr="009E251A">
                              <w:rPr>
                                <w:rFonts w:ascii="Times New Roman" w:hAnsi="Times New Roman"/>
                                <w:sz w:val="28"/>
                                <w:szCs w:val="28"/>
                              </w:rPr>
                              <w:t>Міністерство освіти і науки України</w:t>
                            </w:r>
                          </w:p>
                          <w:p w:rsidR="000B2D7C" w:rsidRPr="009E251A" w:rsidRDefault="000B2D7C" w:rsidP="006A1FF0">
                            <w:pPr>
                              <w:spacing w:before="80" w:line="240" w:lineRule="auto"/>
                              <w:jc w:val="center"/>
                              <w:rPr>
                                <w:rFonts w:ascii="Times New Roman" w:hAnsi="Times New Roman"/>
                                <w:sz w:val="28"/>
                                <w:szCs w:val="28"/>
                              </w:rPr>
                            </w:pPr>
                            <w:r w:rsidRPr="009E251A">
                              <w:rPr>
                                <w:rFonts w:ascii="Times New Roman" w:hAnsi="Times New Roman"/>
                                <w:sz w:val="28"/>
                                <w:szCs w:val="28"/>
                              </w:rPr>
                              <w:t>Івано-Франківський національний технічний університет нафти і газу</w:t>
                            </w:r>
                          </w:p>
                          <w:p w:rsidR="000B2D7C" w:rsidRPr="009E251A" w:rsidRDefault="000B2D7C" w:rsidP="006A1FF0">
                            <w:pPr>
                              <w:pStyle w:val="1"/>
                              <w:spacing w:before="80" w:line="240" w:lineRule="auto"/>
                              <w:jc w:val="center"/>
                              <w:rPr>
                                <w:rFonts w:ascii="Times New Roman" w:hAnsi="Times New Roman"/>
                                <w:b w:val="0"/>
                                <w:bCs w:val="0"/>
                                <w:sz w:val="28"/>
                                <w:szCs w:val="28"/>
                              </w:rPr>
                            </w:pPr>
                            <w:r w:rsidRPr="009E251A">
                              <w:rPr>
                                <w:rFonts w:ascii="Times New Roman" w:hAnsi="Times New Roman"/>
                                <w:b w:val="0"/>
                                <w:bCs w:val="0"/>
                                <w:caps/>
                                <w:sz w:val="28"/>
                                <w:szCs w:val="28"/>
                              </w:rPr>
                              <w:t>Кафедра публічного управління та адміністрування</w:t>
                            </w:r>
                          </w:p>
                          <w:p w:rsidR="000B2D7C" w:rsidRPr="009E251A" w:rsidRDefault="000B2D7C" w:rsidP="006A1FF0">
                            <w:pPr>
                              <w:pStyle w:val="2"/>
                              <w:spacing w:line="240" w:lineRule="auto"/>
                              <w:rPr>
                                <w:rFonts w:ascii="Times New Roman" w:hAnsi="Times New Roman"/>
                                <w:sz w:val="28"/>
                                <w:szCs w:val="28"/>
                              </w:rPr>
                            </w:pPr>
                          </w:p>
                          <w:p w:rsidR="000B2D7C" w:rsidRPr="009E251A" w:rsidRDefault="000B2D7C" w:rsidP="006A1FF0">
                            <w:pPr>
                              <w:pStyle w:val="2"/>
                              <w:spacing w:line="240" w:lineRule="auto"/>
                              <w:jc w:val="center"/>
                              <w:rPr>
                                <w:rFonts w:ascii="Times New Roman" w:hAnsi="Times New Roman"/>
                                <w:color w:val="000000"/>
                                <w:sz w:val="32"/>
                                <w:szCs w:val="32"/>
                              </w:rPr>
                            </w:pPr>
                            <w:r>
                              <w:rPr>
                                <w:rFonts w:ascii="Times New Roman" w:hAnsi="Times New Roman"/>
                                <w:color w:val="000000"/>
                                <w:sz w:val="32"/>
                                <w:szCs w:val="32"/>
                              </w:rPr>
                              <w:t xml:space="preserve">МАГІСТЕРСЬКА </w:t>
                            </w:r>
                            <w:r w:rsidRPr="009E251A">
                              <w:rPr>
                                <w:rFonts w:ascii="Times New Roman" w:hAnsi="Times New Roman"/>
                                <w:color w:val="000000"/>
                                <w:sz w:val="32"/>
                                <w:szCs w:val="32"/>
                              </w:rPr>
                              <w:t>РОБОТА</w:t>
                            </w:r>
                          </w:p>
                          <w:p w:rsidR="000B2D7C" w:rsidRPr="00234752" w:rsidRDefault="000B2D7C" w:rsidP="006A1FF0">
                            <w:pPr>
                              <w:spacing w:line="240" w:lineRule="auto"/>
                              <w:rPr>
                                <w:rFonts w:ascii="Times New Roman" w:hAnsi="Times New Roman"/>
                                <w:sz w:val="36"/>
                                <w:szCs w:val="36"/>
                              </w:rPr>
                            </w:pPr>
                          </w:p>
                          <w:p w:rsidR="000B2D7C" w:rsidRPr="00234752" w:rsidRDefault="000B2D7C" w:rsidP="006A1FF0">
                            <w:pPr>
                              <w:spacing w:after="0" w:line="360" w:lineRule="auto"/>
                              <w:ind w:firstLine="709"/>
                              <w:jc w:val="center"/>
                              <w:rPr>
                                <w:rFonts w:ascii="Times New Roman" w:hAnsi="Times New Roman"/>
                                <w:sz w:val="36"/>
                                <w:szCs w:val="36"/>
                                <w:lang w:val="uk-UA"/>
                              </w:rPr>
                            </w:pPr>
                            <w:r>
                              <w:rPr>
                                <w:rFonts w:ascii="Times New Roman" w:hAnsi="Times New Roman"/>
                                <w:sz w:val="36"/>
                                <w:szCs w:val="36"/>
                              </w:rPr>
                              <w:t xml:space="preserve">Тема: </w:t>
                            </w:r>
                            <w:r w:rsidRPr="00234752">
                              <w:rPr>
                                <w:rFonts w:ascii="Times New Roman" w:hAnsi="Times New Roman"/>
                                <w:b/>
                                <w:sz w:val="32"/>
                                <w:szCs w:val="32"/>
                                <w:lang w:val="uk-UA"/>
                              </w:rPr>
                              <w:t>«</w:t>
                            </w:r>
                            <w:r w:rsidRPr="00234752">
                              <w:rPr>
                                <w:rFonts w:ascii="Times New Roman" w:hAnsi="Times New Roman"/>
                                <w:b/>
                                <w:sz w:val="32"/>
                                <w:szCs w:val="32"/>
                              </w:rPr>
                              <w:t>СТРУКТУРНІ ЛАНКИ ПУБЛІЧНОГО ВРЯДУВАННЯ</w:t>
                            </w:r>
                            <w:r w:rsidRPr="00234752">
                              <w:rPr>
                                <w:rFonts w:ascii="Times New Roman" w:hAnsi="Times New Roman"/>
                                <w:b/>
                                <w:sz w:val="32"/>
                                <w:szCs w:val="32"/>
                                <w:lang w:val="uk-UA"/>
                              </w:rPr>
                              <w:t>»</w:t>
                            </w:r>
                          </w:p>
                          <w:p w:rsidR="000B2D7C" w:rsidRPr="009411D1" w:rsidRDefault="000B2D7C" w:rsidP="006A1FF0">
                            <w:pPr>
                              <w:pStyle w:val="6"/>
                              <w:rPr>
                                <w:sz w:val="36"/>
                                <w:szCs w:val="36"/>
                                <w:lang w:val="uk-UA"/>
                              </w:rPr>
                            </w:pPr>
                          </w:p>
                          <w:p w:rsidR="000B2D7C" w:rsidRPr="006F33BA" w:rsidRDefault="000B2D7C" w:rsidP="006A1FF0">
                            <w:pPr>
                              <w:pStyle w:val="6"/>
                              <w:jc w:val="center"/>
                              <w:rPr>
                                <w:sz w:val="28"/>
                                <w:szCs w:val="28"/>
                                <w:lang w:val="uk-UA"/>
                              </w:rPr>
                            </w:pPr>
                            <w:r w:rsidRPr="009E251A">
                              <w:rPr>
                                <w:sz w:val="28"/>
                                <w:szCs w:val="28"/>
                                <w:lang w:val="uk-UA"/>
                              </w:rPr>
                              <w:t>Спеціальність</w:t>
                            </w:r>
                            <w:r w:rsidRPr="009E251A">
                              <w:rPr>
                                <w:sz w:val="28"/>
                                <w:szCs w:val="28"/>
                              </w:rPr>
                              <w:t xml:space="preserve"> </w:t>
                            </w:r>
                            <w:r w:rsidRPr="009E251A">
                              <w:rPr>
                                <w:sz w:val="28"/>
                                <w:szCs w:val="28"/>
                                <w:lang w:val="uk-UA"/>
                              </w:rPr>
                              <w:t xml:space="preserve">281 </w:t>
                            </w:r>
                            <w:r>
                              <w:rPr>
                                <w:sz w:val="28"/>
                                <w:szCs w:val="28"/>
                              </w:rPr>
                              <w:t>–</w:t>
                            </w:r>
                            <w:r w:rsidRPr="009E251A">
                              <w:rPr>
                                <w:sz w:val="28"/>
                                <w:szCs w:val="28"/>
                                <w:lang w:val="uk-UA"/>
                              </w:rPr>
                              <w:t xml:space="preserve"> </w:t>
                            </w:r>
                            <w:r>
                              <w:rPr>
                                <w:sz w:val="28"/>
                                <w:szCs w:val="28"/>
                                <w:lang w:val="uk-UA"/>
                              </w:rPr>
                              <w:t>«</w:t>
                            </w:r>
                            <w:r w:rsidRPr="009E251A">
                              <w:rPr>
                                <w:sz w:val="28"/>
                                <w:szCs w:val="28"/>
                                <w:lang w:val="uk-UA"/>
                              </w:rPr>
                              <w:t>Публічне управління та адміністрування</w:t>
                            </w:r>
                            <w:r>
                              <w:rPr>
                                <w:sz w:val="28"/>
                                <w:szCs w:val="28"/>
                                <w:lang w:val="uk-UA"/>
                              </w:rPr>
                              <w:t>»</w:t>
                            </w:r>
                          </w:p>
                          <w:p w:rsidR="000B2D7C" w:rsidRPr="009E251A" w:rsidRDefault="000B2D7C" w:rsidP="006A1FF0">
                            <w:pPr>
                              <w:spacing w:line="240" w:lineRule="auto"/>
                              <w:rPr>
                                <w:rFonts w:ascii="Times New Roman" w:hAnsi="Times New Roman"/>
                              </w:rPr>
                            </w:pPr>
                          </w:p>
                          <w:p w:rsidR="000B2D7C" w:rsidRPr="009E251A" w:rsidRDefault="000B2D7C" w:rsidP="006A1FF0">
                            <w:pPr>
                              <w:spacing w:line="240" w:lineRule="auto"/>
                              <w:ind w:left="540" w:right="585"/>
                              <w:jc w:val="both"/>
                              <w:rPr>
                                <w:rFonts w:ascii="Times New Roman" w:hAnsi="Times New Roman"/>
                                <w:sz w:val="28"/>
                                <w:szCs w:val="28"/>
                              </w:rPr>
                            </w:pPr>
                            <w:r w:rsidRPr="009E251A">
                              <w:rPr>
                                <w:rFonts w:ascii="Times New Roman" w:hAnsi="Times New Roman"/>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rsidR="000B2D7C" w:rsidRPr="009E251A" w:rsidRDefault="000B2D7C" w:rsidP="006A1FF0">
                            <w:pPr>
                              <w:spacing w:line="240" w:lineRule="auto"/>
                              <w:rPr>
                                <w:rFonts w:ascii="Times New Roman" w:hAnsi="Times New Roman"/>
                              </w:rPr>
                            </w:pPr>
                          </w:p>
                          <w:tbl>
                            <w:tblPr>
                              <w:tblW w:w="0" w:type="auto"/>
                              <w:tblInd w:w="108" w:type="dxa"/>
                              <w:tblLook w:val="0000" w:firstRow="0" w:lastRow="0" w:firstColumn="0" w:lastColumn="0" w:noHBand="0" w:noVBand="0"/>
                            </w:tblPr>
                            <w:tblGrid>
                              <w:gridCol w:w="2340"/>
                              <w:gridCol w:w="3724"/>
                              <w:gridCol w:w="236"/>
                              <w:gridCol w:w="3060"/>
                            </w:tblGrid>
                            <w:tr w:rsidR="000B2D7C" w:rsidRPr="009E251A">
                              <w:trPr>
                                <w:trHeight w:val="213"/>
                              </w:trPr>
                              <w:tc>
                                <w:tcPr>
                                  <w:tcW w:w="2340" w:type="dxa"/>
                                  <w:vAlign w:val="bottom"/>
                                </w:tcPr>
                                <w:p w:rsidR="000B2D7C" w:rsidRPr="009E251A" w:rsidRDefault="000B2D7C" w:rsidP="00535764">
                                  <w:pPr>
                                    <w:spacing w:line="240" w:lineRule="auto"/>
                                    <w:rPr>
                                      <w:rFonts w:ascii="Times New Roman" w:hAnsi="Times New Roman"/>
                                      <w:sz w:val="28"/>
                                      <w:szCs w:val="28"/>
                                    </w:rPr>
                                  </w:pPr>
                                  <w:r w:rsidRPr="009E251A">
                                    <w:rPr>
                                      <w:rFonts w:ascii="Times New Roman" w:hAnsi="Times New Roman"/>
                                      <w:sz w:val="28"/>
                                      <w:szCs w:val="28"/>
                                    </w:rPr>
                                    <w:t>Слухач</w:t>
                                  </w:r>
                                </w:p>
                              </w:tc>
                              <w:tc>
                                <w:tcPr>
                                  <w:tcW w:w="3724" w:type="dxa"/>
                                  <w:tcBorders>
                                    <w:bottom w:val="single" w:sz="6" w:space="0" w:color="auto"/>
                                  </w:tcBorders>
                                </w:tcPr>
                                <w:p w:rsidR="000B2D7C" w:rsidRPr="009E251A" w:rsidRDefault="000B2D7C" w:rsidP="00535764">
                                  <w:pPr>
                                    <w:spacing w:line="240" w:lineRule="auto"/>
                                    <w:rPr>
                                      <w:rFonts w:ascii="Times New Roman" w:hAnsi="Times New Roman"/>
                                    </w:rPr>
                                  </w:pPr>
                                </w:p>
                              </w:tc>
                              <w:tc>
                                <w:tcPr>
                                  <w:tcW w:w="236" w:type="dxa"/>
                                </w:tcPr>
                                <w:p w:rsidR="000B2D7C" w:rsidRPr="009E251A" w:rsidRDefault="000B2D7C" w:rsidP="00535764">
                                  <w:pPr>
                                    <w:spacing w:line="240" w:lineRule="auto"/>
                                    <w:rPr>
                                      <w:rFonts w:ascii="Times New Roman" w:hAnsi="Times New Roman"/>
                                    </w:rPr>
                                  </w:pPr>
                                </w:p>
                              </w:tc>
                              <w:tc>
                                <w:tcPr>
                                  <w:tcW w:w="3060" w:type="dxa"/>
                                  <w:tcBorders>
                                    <w:bottom w:val="single" w:sz="6" w:space="0" w:color="auto"/>
                                  </w:tcBorders>
                                </w:tcPr>
                                <w:p w:rsidR="000B2D7C" w:rsidRPr="009E251A" w:rsidRDefault="000B2D7C" w:rsidP="00535764">
                                  <w:pPr>
                                    <w:pStyle w:val="9"/>
                                    <w:jc w:val="center"/>
                                    <w:rPr>
                                      <w:rFonts w:ascii="Times New Roman" w:hAnsi="Times New Roman"/>
                                      <w:i/>
                                      <w:sz w:val="28"/>
                                      <w:szCs w:val="28"/>
                                      <w:lang w:val="uk-UA"/>
                                    </w:rPr>
                                  </w:pPr>
                                  <w:r>
                                    <w:rPr>
                                      <w:rFonts w:ascii="Times New Roman" w:hAnsi="Times New Roman"/>
                                      <w:i/>
                                      <w:sz w:val="28"/>
                                      <w:szCs w:val="28"/>
                                      <w:lang w:val="uk-UA"/>
                                    </w:rPr>
                                    <w:t>Н</w:t>
                                  </w:r>
                                  <w:r w:rsidRPr="009E251A">
                                    <w:rPr>
                                      <w:rFonts w:ascii="Times New Roman" w:hAnsi="Times New Roman"/>
                                      <w:i/>
                                      <w:sz w:val="28"/>
                                      <w:szCs w:val="28"/>
                                      <w:lang w:val="uk-UA"/>
                                    </w:rPr>
                                    <w:t>.</w:t>
                                  </w:r>
                                  <w:r>
                                    <w:rPr>
                                      <w:rFonts w:ascii="Times New Roman" w:hAnsi="Times New Roman"/>
                                      <w:i/>
                                      <w:sz w:val="28"/>
                                      <w:szCs w:val="28"/>
                                      <w:lang w:val="uk-UA"/>
                                    </w:rPr>
                                    <w:t>І</w:t>
                                  </w:r>
                                  <w:r w:rsidRPr="009E251A">
                                    <w:rPr>
                                      <w:rFonts w:ascii="Times New Roman" w:hAnsi="Times New Roman"/>
                                      <w:i/>
                                      <w:sz w:val="28"/>
                                      <w:szCs w:val="28"/>
                                      <w:lang w:val="uk-UA"/>
                                    </w:rPr>
                                    <w:t>.</w:t>
                                  </w:r>
                                  <w:r>
                                    <w:rPr>
                                      <w:rFonts w:ascii="Times New Roman" w:hAnsi="Times New Roman"/>
                                      <w:i/>
                                      <w:sz w:val="28"/>
                                      <w:szCs w:val="28"/>
                                      <w:lang w:val="uk-UA"/>
                                    </w:rPr>
                                    <w:t xml:space="preserve"> Мізинюк</w:t>
                                  </w:r>
                                  <w:r w:rsidRPr="009E251A">
                                    <w:rPr>
                                      <w:rFonts w:ascii="Times New Roman" w:hAnsi="Times New Roman"/>
                                      <w:i/>
                                      <w:sz w:val="28"/>
                                      <w:szCs w:val="28"/>
                                      <w:lang w:val="uk-UA"/>
                                    </w:rPr>
                                    <w:t xml:space="preserve"> </w:t>
                                  </w:r>
                                </w:p>
                              </w:tc>
                            </w:tr>
                            <w:tr w:rsidR="000B2D7C" w:rsidRPr="009E251A">
                              <w:tc>
                                <w:tcPr>
                                  <w:tcW w:w="2340" w:type="dxa"/>
                                  <w:vAlign w:val="bottom"/>
                                </w:tcPr>
                                <w:p w:rsidR="000B2D7C" w:rsidRPr="009E251A" w:rsidRDefault="000B2D7C" w:rsidP="00535764">
                                  <w:pPr>
                                    <w:spacing w:line="240" w:lineRule="auto"/>
                                    <w:rPr>
                                      <w:rFonts w:ascii="Times New Roman" w:hAnsi="Times New Roman"/>
                                    </w:rPr>
                                  </w:pPr>
                                </w:p>
                              </w:tc>
                              <w:tc>
                                <w:tcPr>
                                  <w:tcW w:w="3724" w:type="dxa"/>
                                  <w:tcBorders>
                                    <w:top w:val="single" w:sz="6" w:space="0" w:color="auto"/>
                                  </w:tcBorders>
                                </w:tcPr>
                                <w:p w:rsidR="000B2D7C" w:rsidRPr="009E251A" w:rsidRDefault="000B2D7C" w:rsidP="00535764">
                                  <w:pPr>
                                    <w:spacing w:line="240" w:lineRule="auto"/>
                                    <w:jc w:val="center"/>
                                    <w:rPr>
                                      <w:rFonts w:ascii="Times New Roman" w:hAnsi="Times New Roman"/>
                                      <w:sz w:val="20"/>
                                    </w:rPr>
                                  </w:pPr>
                                  <w:r w:rsidRPr="009E251A">
                                    <w:rPr>
                                      <w:rFonts w:ascii="Times New Roman" w:hAnsi="Times New Roman"/>
                                      <w:sz w:val="20"/>
                                    </w:rPr>
                                    <w:t>особистий підпис, дата</w:t>
                                  </w:r>
                                </w:p>
                              </w:tc>
                              <w:tc>
                                <w:tcPr>
                                  <w:tcW w:w="236" w:type="dxa"/>
                                </w:tcPr>
                                <w:p w:rsidR="000B2D7C" w:rsidRPr="009E251A" w:rsidRDefault="000B2D7C" w:rsidP="00535764">
                                  <w:pPr>
                                    <w:spacing w:line="240" w:lineRule="auto"/>
                                    <w:jc w:val="center"/>
                                    <w:rPr>
                                      <w:rFonts w:ascii="Times New Roman" w:hAnsi="Times New Roman"/>
                                      <w:sz w:val="20"/>
                                    </w:rPr>
                                  </w:pPr>
                                </w:p>
                              </w:tc>
                              <w:tc>
                                <w:tcPr>
                                  <w:tcW w:w="3060" w:type="dxa"/>
                                  <w:tcBorders>
                                    <w:top w:val="single" w:sz="6" w:space="0" w:color="auto"/>
                                  </w:tcBorders>
                                </w:tcPr>
                                <w:p w:rsidR="000B2D7C" w:rsidRPr="009E251A" w:rsidRDefault="000B2D7C" w:rsidP="00535764">
                                  <w:pPr>
                                    <w:spacing w:line="240" w:lineRule="auto"/>
                                    <w:jc w:val="center"/>
                                    <w:rPr>
                                      <w:rFonts w:ascii="Times New Roman" w:hAnsi="Times New Roman"/>
                                      <w:sz w:val="20"/>
                                    </w:rPr>
                                  </w:pPr>
                                  <w:r w:rsidRPr="009E251A">
                                    <w:rPr>
                                      <w:rFonts w:ascii="Times New Roman" w:hAnsi="Times New Roman"/>
                                      <w:sz w:val="20"/>
                                    </w:rPr>
                                    <w:t>розшифрування підпису</w:t>
                                  </w:r>
                                </w:p>
                              </w:tc>
                            </w:tr>
                            <w:tr w:rsidR="000B2D7C" w:rsidRPr="009E251A">
                              <w:trPr>
                                <w:cantSplit/>
                                <w:trHeight w:val="678"/>
                              </w:trPr>
                              <w:tc>
                                <w:tcPr>
                                  <w:tcW w:w="9360" w:type="dxa"/>
                                  <w:gridSpan w:val="4"/>
                                </w:tcPr>
                                <w:p w:rsidR="000B2D7C" w:rsidRPr="009E251A" w:rsidRDefault="000B2D7C" w:rsidP="00535764">
                                  <w:pPr>
                                    <w:pStyle w:val="7"/>
                                    <w:rPr>
                                      <w:b/>
                                      <w:sz w:val="28"/>
                                      <w:szCs w:val="28"/>
                                      <w:lang w:val="uk-UA"/>
                                    </w:rPr>
                                  </w:pPr>
                                </w:p>
                                <w:p w:rsidR="000B2D7C" w:rsidRPr="009E251A" w:rsidRDefault="000B2D7C" w:rsidP="00535764">
                                  <w:pPr>
                                    <w:pStyle w:val="7"/>
                                    <w:jc w:val="center"/>
                                    <w:rPr>
                                      <w:b/>
                                      <w:sz w:val="32"/>
                                      <w:szCs w:val="32"/>
                                      <w:lang w:val="uk-UA"/>
                                    </w:rPr>
                                  </w:pPr>
                                  <w:r w:rsidRPr="009E251A">
                                    <w:rPr>
                                      <w:b/>
                                      <w:sz w:val="32"/>
                                      <w:szCs w:val="32"/>
                                      <w:lang w:val="uk-UA"/>
                                    </w:rPr>
                                    <w:t>Допускається до захисту</w:t>
                                  </w:r>
                                </w:p>
                              </w:tc>
                            </w:tr>
                            <w:tr w:rsidR="000B2D7C" w:rsidRPr="009E251A">
                              <w:tc>
                                <w:tcPr>
                                  <w:tcW w:w="2340" w:type="dxa"/>
                                  <w:vAlign w:val="bottom"/>
                                </w:tcPr>
                                <w:p w:rsidR="000B2D7C" w:rsidRPr="009E251A" w:rsidRDefault="000B2D7C" w:rsidP="00535764">
                                  <w:pPr>
                                    <w:spacing w:line="240" w:lineRule="auto"/>
                                    <w:rPr>
                                      <w:rFonts w:ascii="Times New Roman" w:hAnsi="Times New Roman"/>
                                      <w:sz w:val="28"/>
                                      <w:szCs w:val="28"/>
                                    </w:rPr>
                                  </w:pPr>
                                  <w:r>
                                    <w:rPr>
                                      <w:rFonts w:ascii="Times New Roman" w:hAnsi="Times New Roman"/>
                                      <w:sz w:val="28"/>
                                      <w:szCs w:val="28"/>
                                    </w:rPr>
                                    <w:t>З</w:t>
                                  </w:r>
                                  <w:r w:rsidRPr="009E251A">
                                    <w:rPr>
                                      <w:rFonts w:ascii="Times New Roman" w:hAnsi="Times New Roman"/>
                                      <w:sz w:val="28"/>
                                      <w:szCs w:val="28"/>
                                    </w:rPr>
                                    <w:t xml:space="preserve">ав. кафедри  </w:t>
                                  </w:r>
                                </w:p>
                              </w:tc>
                              <w:tc>
                                <w:tcPr>
                                  <w:tcW w:w="3724" w:type="dxa"/>
                                  <w:tcBorders>
                                    <w:bottom w:val="single" w:sz="6" w:space="0" w:color="auto"/>
                                  </w:tcBorders>
                                </w:tcPr>
                                <w:p w:rsidR="000B2D7C" w:rsidRPr="009E251A" w:rsidRDefault="000B2D7C" w:rsidP="00535764">
                                  <w:pPr>
                                    <w:spacing w:line="240" w:lineRule="auto"/>
                                    <w:rPr>
                                      <w:rFonts w:ascii="Times New Roman" w:hAnsi="Times New Roman"/>
                                    </w:rPr>
                                  </w:pPr>
                                </w:p>
                              </w:tc>
                              <w:tc>
                                <w:tcPr>
                                  <w:tcW w:w="236" w:type="dxa"/>
                                </w:tcPr>
                                <w:p w:rsidR="000B2D7C" w:rsidRPr="009E251A" w:rsidRDefault="000B2D7C" w:rsidP="00535764">
                                  <w:pPr>
                                    <w:spacing w:line="240" w:lineRule="auto"/>
                                    <w:rPr>
                                      <w:rFonts w:ascii="Times New Roman" w:hAnsi="Times New Roman"/>
                                    </w:rPr>
                                  </w:pPr>
                                </w:p>
                              </w:tc>
                              <w:tc>
                                <w:tcPr>
                                  <w:tcW w:w="3060" w:type="dxa"/>
                                  <w:tcBorders>
                                    <w:bottom w:val="single" w:sz="6" w:space="0" w:color="auto"/>
                                  </w:tcBorders>
                                </w:tcPr>
                                <w:p w:rsidR="000B2D7C" w:rsidRPr="009E251A" w:rsidRDefault="000B2D7C" w:rsidP="00535764">
                                  <w:pPr>
                                    <w:pStyle w:val="9"/>
                                    <w:jc w:val="center"/>
                                    <w:rPr>
                                      <w:rFonts w:ascii="Times New Roman" w:hAnsi="Times New Roman"/>
                                      <w:i/>
                                      <w:sz w:val="28"/>
                                      <w:szCs w:val="28"/>
                                      <w:lang w:val="uk-UA"/>
                                    </w:rPr>
                                  </w:pPr>
                                  <w:r>
                                    <w:rPr>
                                      <w:rFonts w:ascii="Times New Roman" w:hAnsi="Times New Roman"/>
                                      <w:i/>
                                      <w:sz w:val="28"/>
                                      <w:szCs w:val="28"/>
                                      <w:lang w:val="uk-UA"/>
                                    </w:rPr>
                                    <w:t>М.С. Орлів</w:t>
                                  </w:r>
                                  <w:r w:rsidRPr="009E251A">
                                    <w:rPr>
                                      <w:rFonts w:ascii="Times New Roman" w:hAnsi="Times New Roman"/>
                                      <w:i/>
                                      <w:sz w:val="28"/>
                                      <w:szCs w:val="28"/>
                                      <w:lang w:val="uk-UA"/>
                                    </w:rPr>
                                    <w:t xml:space="preserve"> </w:t>
                                  </w:r>
                                </w:p>
                              </w:tc>
                            </w:tr>
                            <w:tr w:rsidR="000B2D7C" w:rsidRPr="009E251A" w:rsidTr="00535764">
                              <w:tc>
                                <w:tcPr>
                                  <w:tcW w:w="2340" w:type="dxa"/>
                                  <w:vAlign w:val="bottom"/>
                                </w:tcPr>
                                <w:p w:rsidR="000B2D7C" w:rsidRPr="009E251A" w:rsidRDefault="000B2D7C" w:rsidP="00535764">
                                  <w:pPr>
                                    <w:spacing w:line="240" w:lineRule="auto"/>
                                    <w:rPr>
                                      <w:rFonts w:ascii="Times New Roman" w:hAnsi="Times New Roman"/>
                                    </w:rPr>
                                  </w:pPr>
                                </w:p>
                              </w:tc>
                              <w:tc>
                                <w:tcPr>
                                  <w:tcW w:w="3724" w:type="dxa"/>
                                  <w:tcBorders>
                                    <w:top w:val="single" w:sz="6" w:space="0" w:color="auto"/>
                                  </w:tcBorders>
                                </w:tcPr>
                                <w:p w:rsidR="000B2D7C" w:rsidRPr="009E251A" w:rsidRDefault="000B2D7C" w:rsidP="00535764">
                                  <w:pPr>
                                    <w:spacing w:line="240" w:lineRule="auto"/>
                                    <w:jc w:val="center"/>
                                    <w:rPr>
                                      <w:rFonts w:ascii="Times New Roman" w:hAnsi="Times New Roman"/>
                                      <w:sz w:val="20"/>
                                    </w:rPr>
                                  </w:pPr>
                                  <w:r w:rsidRPr="009E251A">
                                    <w:rPr>
                                      <w:rFonts w:ascii="Times New Roman" w:hAnsi="Times New Roman"/>
                                      <w:sz w:val="20"/>
                                    </w:rPr>
                                    <w:t>особистий підпис, дата</w:t>
                                  </w:r>
                                </w:p>
                              </w:tc>
                              <w:tc>
                                <w:tcPr>
                                  <w:tcW w:w="236" w:type="dxa"/>
                                </w:tcPr>
                                <w:p w:rsidR="000B2D7C" w:rsidRPr="009E251A" w:rsidRDefault="000B2D7C" w:rsidP="00535764">
                                  <w:pPr>
                                    <w:spacing w:line="240" w:lineRule="auto"/>
                                    <w:jc w:val="center"/>
                                    <w:rPr>
                                      <w:rFonts w:ascii="Times New Roman" w:hAnsi="Times New Roman"/>
                                      <w:sz w:val="20"/>
                                    </w:rPr>
                                  </w:pPr>
                                </w:p>
                              </w:tc>
                              <w:tc>
                                <w:tcPr>
                                  <w:tcW w:w="3060" w:type="dxa"/>
                                  <w:tcBorders>
                                    <w:top w:val="single" w:sz="6" w:space="0" w:color="auto"/>
                                  </w:tcBorders>
                                </w:tcPr>
                                <w:p w:rsidR="000B2D7C" w:rsidRPr="009E251A" w:rsidRDefault="000B2D7C" w:rsidP="00535764">
                                  <w:pPr>
                                    <w:spacing w:line="240" w:lineRule="auto"/>
                                    <w:jc w:val="center"/>
                                    <w:rPr>
                                      <w:rFonts w:ascii="Times New Roman" w:hAnsi="Times New Roman"/>
                                      <w:sz w:val="20"/>
                                    </w:rPr>
                                  </w:pPr>
                                  <w:r w:rsidRPr="009E251A">
                                    <w:rPr>
                                      <w:rFonts w:ascii="Times New Roman" w:hAnsi="Times New Roman"/>
                                      <w:sz w:val="20"/>
                                    </w:rPr>
                                    <w:t>розшифрування підпису</w:t>
                                  </w:r>
                                </w:p>
                              </w:tc>
                            </w:tr>
                            <w:tr w:rsidR="000B2D7C" w:rsidRPr="009E251A" w:rsidTr="00535764">
                              <w:tc>
                                <w:tcPr>
                                  <w:tcW w:w="2340" w:type="dxa"/>
                                  <w:vAlign w:val="bottom"/>
                                </w:tcPr>
                                <w:p w:rsidR="000B2D7C" w:rsidRPr="009E251A" w:rsidRDefault="000B2D7C" w:rsidP="00535764">
                                  <w:pPr>
                                    <w:spacing w:line="240" w:lineRule="auto"/>
                                    <w:rPr>
                                      <w:rFonts w:ascii="Times New Roman" w:hAnsi="Times New Roman"/>
                                      <w:sz w:val="28"/>
                                      <w:szCs w:val="28"/>
                                    </w:rPr>
                                  </w:pPr>
                                  <w:r w:rsidRPr="009E251A">
                                    <w:rPr>
                                      <w:rFonts w:ascii="Times New Roman" w:hAnsi="Times New Roman"/>
                                      <w:sz w:val="28"/>
                                      <w:szCs w:val="28"/>
                                    </w:rPr>
                                    <w:t>Керівник</w:t>
                                  </w:r>
                                </w:p>
                              </w:tc>
                              <w:tc>
                                <w:tcPr>
                                  <w:tcW w:w="3724" w:type="dxa"/>
                                  <w:tcBorders>
                                    <w:bottom w:val="single" w:sz="6" w:space="0" w:color="auto"/>
                                  </w:tcBorders>
                                </w:tcPr>
                                <w:p w:rsidR="000B2D7C" w:rsidRPr="009E251A" w:rsidRDefault="000B2D7C" w:rsidP="00535764">
                                  <w:pPr>
                                    <w:spacing w:line="240" w:lineRule="auto"/>
                                    <w:jc w:val="center"/>
                                    <w:rPr>
                                      <w:rFonts w:ascii="Times New Roman" w:hAnsi="Times New Roman"/>
                                      <w:sz w:val="20"/>
                                    </w:rPr>
                                  </w:pPr>
                                </w:p>
                              </w:tc>
                              <w:tc>
                                <w:tcPr>
                                  <w:tcW w:w="236" w:type="dxa"/>
                                </w:tcPr>
                                <w:p w:rsidR="000B2D7C" w:rsidRPr="009E251A" w:rsidRDefault="000B2D7C" w:rsidP="00535764">
                                  <w:pPr>
                                    <w:spacing w:line="240" w:lineRule="auto"/>
                                    <w:jc w:val="center"/>
                                    <w:rPr>
                                      <w:rFonts w:ascii="Times New Roman" w:hAnsi="Times New Roman"/>
                                      <w:sz w:val="20"/>
                                    </w:rPr>
                                  </w:pPr>
                                </w:p>
                              </w:tc>
                              <w:tc>
                                <w:tcPr>
                                  <w:tcW w:w="3060" w:type="dxa"/>
                                  <w:tcBorders>
                                    <w:bottom w:val="single" w:sz="4" w:space="0" w:color="auto"/>
                                  </w:tcBorders>
                                </w:tcPr>
                                <w:p w:rsidR="000B2D7C" w:rsidRPr="009E251A" w:rsidRDefault="000B2D7C" w:rsidP="00535764">
                                  <w:pPr>
                                    <w:pStyle w:val="9"/>
                                    <w:jc w:val="center"/>
                                    <w:rPr>
                                      <w:rFonts w:ascii="Times New Roman" w:hAnsi="Times New Roman"/>
                                      <w:i/>
                                      <w:sz w:val="28"/>
                                      <w:szCs w:val="28"/>
                                      <w:lang w:val="uk-UA"/>
                                    </w:rPr>
                                  </w:pPr>
                                  <w:r>
                                    <w:rPr>
                                      <w:rFonts w:ascii="Times New Roman" w:hAnsi="Times New Roman"/>
                                      <w:i/>
                                      <w:sz w:val="28"/>
                                      <w:szCs w:val="28"/>
                                      <w:lang w:val="uk-UA"/>
                                    </w:rPr>
                                    <w:t>О.В. Молодцов</w:t>
                                  </w:r>
                                  <w:r w:rsidRPr="009E251A">
                                    <w:rPr>
                                      <w:rFonts w:ascii="Times New Roman" w:hAnsi="Times New Roman"/>
                                      <w:i/>
                                      <w:sz w:val="28"/>
                                      <w:szCs w:val="28"/>
                                      <w:lang w:val="uk-UA"/>
                                    </w:rPr>
                                    <w:t xml:space="preserve"> </w:t>
                                  </w:r>
                                </w:p>
                              </w:tc>
                            </w:tr>
                            <w:tr w:rsidR="000B2D7C" w:rsidRPr="009E251A" w:rsidTr="00535764">
                              <w:tc>
                                <w:tcPr>
                                  <w:tcW w:w="2340" w:type="dxa"/>
                                  <w:vAlign w:val="bottom"/>
                                </w:tcPr>
                                <w:p w:rsidR="000B2D7C" w:rsidRPr="009E251A" w:rsidRDefault="000B2D7C" w:rsidP="00535764">
                                  <w:pPr>
                                    <w:spacing w:line="240" w:lineRule="auto"/>
                                    <w:rPr>
                                      <w:rFonts w:ascii="Times New Roman" w:hAnsi="Times New Roman"/>
                                    </w:rPr>
                                  </w:pPr>
                                </w:p>
                              </w:tc>
                              <w:tc>
                                <w:tcPr>
                                  <w:tcW w:w="3724" w:type="dxa"/>
                                  <w:tcBorders>
                                    <w:top w:val="single" w:sz="6" w:space="0" w:color="auto"/>
                                  </w:tcBorders>
                                </w:tcPr>
                                <w:p w:rsidR="000B2D7C" w:rsidRPr="009E251A" w:rsidRDefault="000B2D7C" w:rsidP="00535764">
                                  <w:pPr>
                                    <w:spacing w:line="240" w:lineRule="auto"/>
                                    <w:jc w:val="center"/>
                                    <w:rPr>
                                      <w:rFonts w:ascii="Times New Roman" w:hAnsi="Times New Roman"/>
                                      <w:sz w:val="20"/>
                                    </w:rPr>
                                  </w:pPr>
                                  <w:r w:rsidRPr="009E251A">
                                    <w:rPr>
                                      <w:rFonts w:ascii="Times New Roman" w:hAnsi="Times New Roman"/>
                                      <w:sz w:val="20"/>
                                    </w:rPr>
                                    <w:t>особистий підпис, дата</w:t>
                                  </w:r>
                                </w:p>
                              </w:tc>
                              <w:tc>
                                <w:tcPr>
                                  <w:tcW w:w="236" w:type="dxa"/>
                                </w:tcPr>
                                <w:p w:rsidR="000B2D7C" w:rsidRPr="009E251A" w:rsidRDefault="000B2D7C" w:rsidP="00535764">
                                  <w:pPr>
                                    <w:spacing w:line="240" w:lineRule="auto"/>
                                    <w:jc w:val="center"/>
                                    <w:rPr>
                                      <w:rFonts w:ascii="Times New Roman" w:hAnsi="Times New Roman"/>
                                      <w:sz w:val="20"/>
                                    </w:rPr>
                                  </w:pPr>
                                </w:p>
                              </w:tc>
                              <w:tc>
                                <w:tcPr>
                                  <w:tcW w:w="3060" w:type="dxa"/>
                                  <w:tcBorders>
                                    <w:top w:val="single" w:sz="4" w:space="0" w:color="auto"/>
                                  </w:tcBorders>
                                </w:tcPr>
                                <w:p w:rsidR="000B2D7C" w:rsidRPr="009E251A" w:rsidRDefault="000B2D7C" w:rsidP="00535764">
                                  <w:pPr>
                                    <w:spacing w:line="240" w:lineRule="auto"/>
                                    <w:jc w:val="center"/>
                                    <w:rPr>
                                      <w:rFonts w:ascii="Times New Roman" w:hAnsi="Times New Roman"/>
                                      <w:sz w:val="20"/>
                                    </w:rPr>
                                  </w:pPr>
                                  <w:r w:rsidRPr="009E251A">
                                    <w:rPr>
                                      <w:rFonts w:ascii="Times New Roman" w:hAnsi="Times New Roman"/>
                                      <w:sz w:val="20"/>
                                    </w:rPr>
                                    <w:t>розшифрування підпису</w:t>
                                  </w:r>
                                </w:p>
                              </w:tc>
                            </w:tr>
                            <w:tr w:rsidR="000B2D7C" w:rsidRPr="009E251A" w:rsidTr="00535764">
                              <w:tc>
                                <w:tcPr>
                                  <w:tcW w:w="2340" w:type="dxa"/>
                                  <w:vAlign w:val="bottom"/>
                                </w:tcPr>
                                <w:p w:rsidR="000B2D7C" w:rsidRPr="009E251A" w:rsidRDefault="000B2D7C" w:rsidP="00535764">
                                  <w:pPr>
                                    <w:spacing w:line="240" w:lineRule="auto"/>
                                    <w:rPr>
                                      <w:rFonts w:ascii="Times New Roman" w:hAnsi="Times New Roman"/>
                                      <w:sz w:val="28"/>
                                      <w:szCs w:val="28"/>
                                    </w:rPr>
                                  </w:pPr>
                                  <w:r w:rsidRPr="009E251A">
                                    <w:rPr>
                                      <w:rFonts w:ascii="Times New Roman" w:hAnsi="Times New Roman"/>
                                      <w:sz w:val="28"/>
                                      <w:szCs w:val="28"/>
                                    </w:rPr>
                                    <w:t>Рецензент</w:t>
                                  </w:r>
                                </w:p>
                              </w:tc>
                              <w:tc>
                                <w:tcPr>
                                  <w:tcW w:w="3724" w:type="dxa"/>
                                  <w:tcBorders>
                                    <w:bottom w:val="single" w:sz="6" w:space="0" w:color="auto"/>
                                  </w:tcBorders>
                                </w:tcPr>
                                <w:p w:rsidR="000B2D7C" w:rsidRPr="009E251A" w:rsidRDefault="000B2D7C" w:rsidP="00535764">
                                  <w:pPr>
                                    <w:spacing w:line="240" w:lineRule="auto"/>
                                    <w:jc w:val="center"/>
                                    <w:rPr>
                                      <w:rFonts w:ascii="Times New Roman" w:hAnsi="Times New Roman"/>
                                      <w:sz w:val="20"/>
                                    </w:rPr>
                                  </w:pPr>
                                </w:p>
                              </w:tc>
                              <w:tc>
                                <w:tcPr>
                                  <w:tcW w:w="236" w:type="dxa"/>
                                </w:tcPr>
                                <w:p w:rsidR="000B2D7C" w:rsidRPr="009E251A" w:rsidRDefault="000B2D7C" w:rsidP="00535764">
                                  <w:pPr>
                                    <w:spacing w:line="240" w:lineRule="auto"/>
                                    <w:jc w:val="center"/>
                                    <w:rPr>
                                      <w:rFonts w:ascii="Times New Roman" w:hAnsi="Times New Roman"/>
                                      <w:sz w:val="20"/>
                                    </w:rPr>
                                  </w:pPr>
                                </w:p>
                              </w:tc>
                              <w:tc>
                                <w:tcPr>
                                  <w:tcW w:w="3060" w:type="dxa"/>
                                  <w:tcBorders>
                                    <w:bottom w:val="single" w:sz="4" w:space="0" w:color="auto"/>
                                  </w:tcBorders>
                                </w:tcPr>
                                <w:p w:rsidR="000B2D7C" w:rsidRPr="009E251A" w:rsidRDefault="000B2D7C" w:rsidP="00535764">
                                  <w:pPr>
                                    <w:pStyle w:val="9"/>
                                    <w:jc w:val="center"/>
                                    <w:rPr>
                                      <w:rFonts w:ascii="Times New Roman" w:hAnsi="Times New Roman"/>
                                      <w:i/>
                                      <w:sz w:val="28"/>
                                      <w:szCs w:val="28"/>
                                      <w:lang w:val="uk-UA"/>
                                    </w:rPr>
                                  </w:pPr>
                                </w:p>
                              </w:tc>
                            </w:tr>
                            <w:tr w:rsidR="000B2D7C" w:rsidRPr="009E251A" w:rsidTr="00535764">
                              <w:tc>
                                <w:tcPr>
                                  <w:tcW w:w="2340" w:type="dxa"/>
                                </w:tcPr>
                                <w:p w:rsidR="000B2D7C" w:rsidRPr="009E251A" w:rsidRDefault="000B2D7C" w:rsidP="00535764">
                                  <w:pPr>
                                    <w:spacing w:line="240" w:lineRule="auto"/>
                                    <w:rPr>
                                      <w:rFonts w:ascii="Times New Roman" w:hAnsi="Times New Roman"/>
                                    </w:rPr>
                                  </w:pPr>
                                </w:p>
                              </w:tc>
                              <w:tc>
                                <w:tcPr>
                                  <w:tcW w:w="3724" w:type="dxa"/>
                                  <w:tcBorders>
                                    <w:top w:val="single" w:sz="6" w:space="0" w:color="auto"/>
                                  </w:tcBorders>
                                </w:tcPr>
                                <w:p w:rsidR="000B2D7C" w:rsidRPr="009E251A" w:rsidRDefault="000B2D7C" w:rsidP="00535764">
                                  <w:pPr>
                                    <w:spacing w:line="240" w:lineRule="auto"/>
                                    <w:jc w:val="center"/>
                                    <w:rPr>
                                      <w:rFonts w:ascii="Times New Roman" w:hAnsi="Times New Roman"/>
                                      <w:sz w:val="20"/>
                                    </w:rPr>
                                  </w:pPr>
                                  <w:r w:rsidRPr="009E251A">
                                    <w:rPr>
                                      <w:rFonts w:ascii="Times New Roman" w:hAnsi="Times New Roman"/>
                                      <w:sz w:val="20"/>
                                    </w:rPr>
                                    <w:t>особистий підпис, дата</w:t>
                                  </w:r>
                                </w:p>
                              </w:tc>
                              <w:tc>
                                <w:tcPr>
                                  <w:tcW w:w="236" w:type="dxa"/>
                                </w:tcPr>
                                <w:p w:rsidR="000B2D7C" w:rsidRPr="009E251A" w:rsidRDefault="000B2D7C" w:rsidP="00535764">
                                  <w:pPr>
                                    <w:spacing w:line="240" w:lineRule="auto"/>
                                    <w:jc w:val="center"/>
                                    <w:rPr>
                                      <w:rFonts w:ascii="Times New Roman" w:hAnsi="Times New Roman"/>
                                      <w:sz w:val="20"/>
                                    </w:rPr>
                                  </w:pPr>
                                </w:p>
                              </w:tc>
                              <w:tc>
                                <w:tcPr>
                                  <w:tcW w:w="3060" w:type="dxa"/>
                                  <w:tcBorders>
                                    <w:top w:val="single" w:sz="4" w:space="0" w:color="auto"/>
                                  </w:tcBorders>
                                </w:tcPr>
                                <w:p w:rsidR="000B2D7C" w:rsidRPr="009E251A" w:rsidRDefault="000B2D7C" w:rsidP="00535764">
                                  <w:pPr>
                                    <w:spacing w:line="240" w:lineRule="auto"/>
                                    <w:jc w:val="center"/>
                                    <w:rPr>
                                      <w:rFonts w:ascii="Times New Roman" w:hAnsi="Times New Roman"/>
                                      <w:sz w:val="20"/>
                                    </w:rPr>
                                  </w:pPr>
                                  <w:r w:rsidRPr="009E251A">
                                    <w:rPr>
                                      <w:rFonts w:ascii="Times New Roman" w:hAnsi="Times New Roman"/>
                                      <w:sz w:val="20"/>
                                    </w:rPr>
                                    <w:t>розшифрування підпису</w:t>
                                  </w:r>
                                </w:p>
                              </w:tc>
                            </w:tr>
                          </w:tbl>
                          <w:p w:rsidR="000B2D7C" w:rsidRPr="009C206F" w:rsidRDefault="000B2D7C" w:rsidP="006A1FF0">
                            <w:pPr>
                              <w:rPr>
                                <w:b/>
                                <w:bCs/>
                                <w:w w:val="150"/>
                                <w:sz w:val="20"/>
                                <w:szCs w:val="20"/>
                              </w:rPr>
                            </w:pPr>
                          </w:p>
                          <w:p w:rsidR="000B2D7C" w:rsidRPr="009E251A" w:rsidRDefault="000B2D7C" w:rsidP="006A1FF0">
                            <w:pPr>
                              <w:jc w:val="center"/>
                              <w:rPr>
                                <w:rFonts w:ascii="Times New Roman" w:hAnsi="Times New Roman"/>
                                <w:bCs/>
                                <w:sz w:val="28"/>
                                <w:szCs w:val="28"/>
                              </w:rPr>
                            </w:pPr>
                            <w:r w:rsidRPr="009E251A">
                              <w:rPr>
                                <w:rFonts w:ascii="Times New Roman" w:hAnsi="Times New Roman"/>
                                <w:bCs/>
                                <w:sz w:val="28"/>
                                <w:szCs w:val="28"/>
                              </w:rPr>
                              <w:t>Івано-Франківськ</w:t>
                            </w:r>
                          </w:p>
                          <w:p w:rsidR="000B2D7C" w:rsidRPr="002C57E4" w:rsidRDefault="000B2D7C" w:rsidP="006A1FF0">
                            <w:pPr>
                              <w:jc w:val="center"/>
                              <w:rPr>
                                <w:rFonts w:ascii="Times New Roman" w:hAnsi="Times New Roman"/>
                                <w:sz w:val="28"/>
                                <w:szCs w:val="28"/>
                                <w:lang w:val="en-US"/>
                              </w:rPr>
                            </w:pPr>
                            <w:r>
                              <w:rPr>
                                <w:rFonts w:ascii="Times New Roman" w:hAnsi="Times New Roman"/>
                                <w:sz w:val="28"/>
                                <w:szCs w:val="28"/>
                              </w:rPr>
                              <w:t>2021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99E0BB3" id="_x0000_t202" coordsize="21600,21600" o:spt="202" path="m,l,21600r21600,l21600,xe">
                <v:stroke joinstyle="miter"/>
                <v:path gradientshapeok="t" o:connecttype="rect"/>
              </v:shapetype>
              <v:shape id="Надпись 3" o:spid="_x0000_s1026" type="#_x0000_t202" style="position:absolute;left:0;text-align:left;margin-left:-18.65pt;margin-top:-24.7pt;width:494.05pt;height:756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" strokeweight="4.5pt">
                <v:stroke linestyle="thinThick"/>
                <v:textbox>
                  <w:txbxContent>
                    <w:p w:rsidR="000B2D7C" w:rsidRPr="009E251A" w:rsidRDefault="000B2D7C" w:rsidP="006A1FF0">
                      <w:pPr>
                        <w:spacing w:before="80" w:line="240" w:lineRule="auto"/>
                        <w:jc w:val="center"/>
                        <w:rPr>
                          <w:rFonts w:ascii="Times New Roman" w:hAnsi="Times New Roman"/>
                          <w:sz w:val="28"/>
                          <w:szCs w:val="28"/>
                        </w:rPr>
                      </w:pPr>
                      <w:r w:rsidRPr="009E251A">
                        <w:rPr>
                          <w:rFonts w:ascii="Times New Roman" w:hAnsi="Times New Roman"/>
                          <w:sz w:val="28"/>
                          <w:szCs w:val="28"/>
                        </w:rPr>
                        <w:t>Міністерство освіти і науки України</w:t>
                      </w:r>
                    </w:p>
                    <w:p w:rsidR="000B2D7C" w:rsidRPr="009E251A" w:rsidRDefault="000B2D7C" w:rsidP="006A1FF0">
                      <w:pPr>
                        <w:spacing w:before="80" w:line="240" w:lineRule="auto"/>
                        <w:jc w:val="center"/>
                        <w:rPr>
                          <w:rFonts w:ascii="Times New Roman" w:hAnsi="Times New Roman"/>
                          <w:sz w:val="28"/>
                          <w:szCs w:val="28"/>
                        </w:rPr>
                      </w:pPr>
                      <w:r w:rsidRPr="009E251A">
                        <w:rPr>
                          <w:rFonts w:ascii="Times New Roman" w:hAnsi="Times New Roman"/>
                          <w:sz w:val="28"/>
                          <w:szCs w:val="28"/>
                        </w:rPr>
                        <w:t>Івано-Франківський національний технічний університет нафти і газу</w:t>
                      </w:r>
                    </w:p>
                    <w:p w:rsidR="000B2D7C" w:rsidRPr="009E251A" w:rsidRDefault="000B2D7C" w:rsidP="006A1FF0">
                      <w:pPr>
                        <w:pStyle w:val="1"/>
                        <w:spacing w:before="80" w:line="240" w:lineRule="auto"/>
                        <w:jc w:val="center"/>
                        <w:rPr>
                          <w:rFonts w:ascii="Times New Roman" w:hAnsi="Times New Roman"/>
                          <w:b w:val="0"/>
                          <w:bCs w:val="0"/>
                          <w:sz w:val="28"/>
                          <w:szCs w:val="28"/>
                        </w:rPr>
                      </w:pPr>
                      <w:r w:rsidRPr="009E251A">
                        <w:rPr>
                          <w:rFonts w:ascii="Times New Roman" w:hAnsi="Times New Roman"/>
                          <w:b w:val="0"/>
                          <w:bCs w:val="0"/>
                          <w:caps/>
                          <w:sz w:val="28"/>
                          <w:szCs w:val="28"/>
                        </w:rPr>
                        <w:t>Кафедра публічного управління та адміністрування</w:t>
                      </w:r>
                    </w:p>
                    <w:p w:rsidR="000B2D7C" w:rsidRPr="009E251A" w:rsidRDefault="000B2D7C" w:rsidP="006A1FF0">
                      <w:pPr>
                        <w:pStyle w:val="2"/>
                        <w:spacing w:line="240" w:lineRule="auto"/>
                        <w:rPr>
                          <w:rFonts w:ascii="Times New Roman" w:hAnsi="Times New Roman"/>
                          <w:sz w:val="28"/>
                          <w:szCs w:val="28"/>
                        </w:rPr>
                      </w:pPr>
                    </w:p>
                    <w:p w:rsidR="000B2D7C" w:rsidRPr="009E251A" w:rsidRDefault="000B2D7C" w:rsidP="006A1FF0">
                      <w:pPr>
                        <w:pStyle w:val="2"/>
                        <w:spacing w:line="240" w:lineRule="auto"/>
                        <w:jc w:val="center"/>
                        <w:rPr>
                          <w:rFonts w:ascii="Times New Roman" w:hAnsi="Times New Roman"/>
                          <w:color w:val="000000"/>
                          <w:sz w:val="32"/>
                          <w:szCs w:val="32"/>
                        </w:rPr>
                      </w:pPr>
                      <w:r>
                        <w:rPr>
                          <w:rFonts w:ascii="Times New Roman" w:hAnsi="Times New Roman"/>
                          <w:color w:val="000000"/>
                          <w:sz w:val="32"/>
                          <w:szCs w:val="32"/>
                        </w:rPr>
                        <w:t xml:space="preserve">МАГІСТЕРСЬКА </w:t>
                      </w:r>
                      <w:r w:rsidRPr="009E251A">
                        <w:rPr>
                          <w:rFonts w:ascii="Times New Roman" w:hAnsi="Times New Roman"/>
                          <w:color w:val="000000"/>
                          <w:sz w:val="32"/>
                          <w:szCs w:val="32"/>
                        </w:rPr>
                        <w:t>РОБОТА</w:t>
                      </w:r>
                    </w:p>
                    <w:p w:rsidR="000B2D7C" w:rsidRPr="00234752" w:rsidRDefault="000B2D7C" w:rsidP="006A1FF0">
                      <w:pPr>
                        <w:spacing w:line="240" w:lineRule="auto"/>
                        <w:rPr>
                          <w:rFonts w:ascii="Times New Roman" w:hAnsi="Times New Roman"/>
                          <w:sz w:val="36"/>
                          <w:szCs w:val="36"/>
                        </w:rPr>
                      </w:pPr>
                    </w:p>
                    <w:p w:rsidR="000B2D7C" w:rsidRPr="00234752" w:rsidRDefault="000B2D7C" w:rsidP="006A1FF0">
                      <w:pPr>
                        <w:spacing w:after="0" w:line="360" w:lineRule="auto"/>
                        <w:ind w:firstLine="709"/>
                        <w:jc w:val="center"/>
                        <w:rPr>
                          <w:rFonts w:ascii="Times New Roman" w:hAnsi="Times New Roman"/>
                          <w:sz w:val="36"/>
                          <w:szCs w:val="36"/>
                          <w:lang w:val="uk-UA"/>
                        </w:rPr>
                      </w:pPr>
                      <w:r>
                        <w:rPr>
                          <w:rFonts w:ascii="Times New Roman" w:hAnsi="Times New Roman"/>
                          <w:sz w:val="36"/>
                          <w:szCs w:val="36"/>
                        </w:rPr>
                        <w:t xml:space="preserve">Тема: </w:t>
                      </w:r>
                      <w:r w:rsidRPr="00234752">
                        <w:rPr>
                          <w:rFonts w:ascii="Times New Roman" w:hAnsi="Times New Roman"/>
                          <w:b/>
                          <w:sz w:val="32"/>
                          <w:szCs w:val="32"/>
                          <w:lang w:val="uk-UA"/>
                        </w:rPr>
                        <w:t>«</w:t>
                      </w:r>
                      <w:r w:rsidRPr="00234752">
                        <w:rPr>
                          <w:rFonts w:ascii="Times New Roman" w:hAnsi="Times New Roman"/>
                          <w:b/>
                          <w:sz w:val="32"/>
                          <w:szCs w:val="32"/>
                        </w:rPr>
                        <w:t>СТРУКТУРНІ ЛАНКИ ПУБЛІЧНОГО ВРЯДУВАННЯ</w:t>
                      </w:r>
                      <w:r w:rsidRPr="00234752">
                        <w:rPr>
                          <w:rFonts w:ascii="Times New Roman" w:hAnsi="Times New Roman"/>
                          <w:b/>
                          <w:sz w:val="32"/>
                          <w:szCs w:val="32"/>
                          <w:lang w:val="uk-UA"/>
                        </w:rPr>
                        <w:t>»</w:t>
                      </w:r>
                    </w:p>
                    <w:p w:rsidR="000B2D7C" w:rsidRPr="009411D1" w:rsidRDefault="000B2D7C" w:rsidP="006A1FF0">
                      <w:pPr>
                        <w:pStyle w:val="6"/>
                        <w:rPr>
                          <w:sz w:val="36"/>
                          <w:szCs w:val="36"/>
                          <w:lang w:val="uk-UA"/>
                        </w:rPr>
                      </w:pPr>
                    </w:p>
                    <w:p w:rsidR="000B2D7C" w:rsidRPr="006F33BA" w:rsidRDefault="000B2D7C" w:rsidP="006A1FF0">
                      <w:pPr>
                        <w:pStyle w:val="6"/>
                        <w:jc w:val="center"/>
                        <w:rPr>
                          <w:sz w:val="28"/>
                          <w:szCs w:val="28"/>
                          <w:lang w:val="uk-UA"/>
                        </w:rPr>
                      </w:pPr>
                      <w:r w:rsidRPr="009E251A">
                        <w:rPr>
                          <w:sz w:val="28"/>
                          <w:szCs w:val="28"/>
                          <w:lang w:val="uk-UA"/>
                        </w:rPr>
                        <w:t>Спеціальність</w:t>
                      </w:r>
                      <w:r w:rsidRPr="009E251A">
                        <w:rPr>
                          <w:sz w:val="28"/>
                          <w:szCs w:val="28"/>
                        </w:rPr>
                        <w:t xml:space="preserve"> </w:t>
                      </w:r>
                      <w:r w:rsidRPr="009E251A">
                        <w:rPr>
                          <w:sz w:val="28"/>
                          <w:szCs w:val="28"/>
                          <w:lang w:val="uk-UA"/>
                        </w:rPr>
                        <w:t xml:space="preserve">281 </w:t>
                      </w:r>
                      <w:r>
                        <w:rPr>
                          <w:sz w:val="28"/>
                          <w:szCs w:val="28"/>
                        </w:rPr>
                        <w:t>–</w:t>
                      </w:r>
                      <w:r w:rsidRPr="009E251A">
                        <w:rPr>
                          <w:sz w:val="28"/>
                          <w:szCs w:val="28"/>
                          <w:lang w:val="uk-UA"/>
                        </w:rPr>
                        <w:t xml:space="preserve"> </w:t>
                      </w:r>
                      <w:r>
                        <w:rPr>
                          <w:sz w:val="28"/>
                          <w:szCs w:val="28"/>
                          <w:lang w:val="uk-UA"/>
                        </w:rPr>
                        <w:t>«</w:t>
                      </w:r>
                      <w:r w:rsidRPr="009E251A">
                        <w:rPr>
                          <w:sz w:val="28"/>
                          <w:szCs w:val="28"/>
                          <w:lang w:val="uk-UA"/>
                        </w:rPr>
                        <w:t>Публічне управління та адміністрування</w:t>
                      </w:r>
                      <w:r>
                        <w:rPr>
                          <w:sz w:val="28"/>
                          <w:szCs w:val="28"/>
                          <w:lang w:val="uk-UA"/>
                        </w:rPr>
                        <w:t>»</w:t>
                      </w:r>
                    </w:p>
                    <w:p w:rsidR="000B2D7C" w:rsidRPr="009E251A" w:rsidRDefault="000B2D7C" w:rsidP="006A1FF0">
                      <w:pPr>
                        <w:spacing w:line="240" w:lineRule="auto"/>
                        <w:rPr>
                          <w:rFonts w:ascii="Times New Roman" w:hAnsi="Times New Roman"/>
                        </w:rPr>
                      </w:pPr>
                    </w:p>
                    <w:p w:rsidR="000B2D7C" w:rsidRPr="009E251A" w:rsidRDefault="000B2D7C" w:rsidP="006A1FF0">
                      <w:pPr>
                        <w:spacing w:line="240" w:lineRule="auto"/>
                        <w:ind w:left="540" w:right="585"/>
                        <w:jc w:val="both"/>
                        <w:rPr>
                          <w:rFonts w:ascii="Times New Roman" w:hAnsi="Times New Roman"/>
                          <w:sz w:val="28"/>
                          <w:szCs w:val="28"/>
                        </w:rPr>
                      </w:pPr>
                      <w:r w:rsidRPr="009E251A">
                        <w:rPr>
                          <w:rFonts w:ascii="Times New Roman" w:hAnsi="Times New Roman"/>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rsidR="000B2D7C" w:rsidRPr="009E251A" w:rsidRDefault="000B2D7C" w:rsidP="006A1FF0">
                      <w:pPr>
                        <w:spacing w:line="240" w:lineRule="auto"/>
                        <w:rPr>
                          <w:rFonts w:ascii="Times New Roman" w:hAnsi="Times New Roman"/>
                        </w:rPr>
                      </w:pPr>
                    </w:p>
                    <w:tbl>
                      <w:tblPr>
                        <w:tblW w:w="0" w:type="auto"/>
                        <w:tblInd w:w="108" w:type="dxa"/>
                        <w:tblLook w:val="0000" w:firstRow="0" w:lastRow="0" w:firstColumn="0" w:lastColumn="0" w:noHBand="0" w:noVBand="0"/>
                      </w:tblPr>
                      <w:tblGrid>
                        <w:gridCol w:w="2340"/>
                        <w:gridCol w:w="3724"/>
                        <w:gridCol w:w="236"/>
                        <w:gridCol w:w="3060"/>
                      </w:tblGrid>
                      <w:tr w:rsidR="000B2D7C" w:rsidRPr="009E251A">
                        <w:trPr>
                          <w:trHeight w:val="213"/>
                        </w:trPr>
                        <w:tc>
                          <w:tcPr>
                            <w:tcW w:w="2340" w:type="dxa"/>
                            <w:vAlign w:val="bottom"/>
                          </w:tcPr>
                          <w:p w:rsidR="000B2D7C" w:rsidRPr="009E251A" w:rsidRDefault="000B2D7C" w:rsidP="00535764">
                            <w:pPr>
                              <w:spacing w:line="240" w:lineRule="auto"/>
                              <w:rPr>
                                <w:rFonts w:ascii="Times New Roman" w:hAnsi="Times New Roman"/>
                                <w:sz w:val="28"/>
                                <w:szCs w:val="28"/>
                              </w:rPr>
                            </w:pPr>
                            <w:r w:rsidRPr="009E251A">
                              <w:rPr>
                                <w:rFonts w:ascii="Times New Roman" w:hAnsi="Times New Roman"/>
                                <w:sz w:val="28"/>
                                <w:szCs w:val="28"/>
                              </w:rPr>
                              <w:t>Слухач</w:t>
                            </w:r>
                          </w:p>
                        </w:tc>
                        <w:tc>
                          <w:tcPr>
                            <w:tcW w:w="3724" w:type="dxa"/>
                            <w:tcBorders>
                              <w:bottom w:val="single" w:sz="6" w:space="0" w:color="auto"/>
                            </w:tcBorders>
                          </w:tcPr>
                          <w:p w:rsidR="000B2D7C" w:rsidRPr="009E251A" w:rsidRDefault="000B2D7C" w:rsidP="00535764">
                            <w:pPr>
                              <w:spacing w:line="240" w:lineRule="auto"/>
                              <w:rPr>
                                <w:rFonts w:ascii="Times New Roman" w:hAnsi="Times New Roman"/>
                              </w:rPr>
                            </w:pPr>
                          </w:p>
                        </w:tc>
                        <w:tc>
                          <w:tcPr>
                            <w:tcW w:w="236" w:type="dxa"/>
                          </w:tcPr>
                          <w:p w:rsidR="000B2D7C" w:rsidRPr="009E251A" w:rsidRDefault="000B2D7C" w:rsidP="00535764">
                            <w:pPr>
                              <w:spacing w:line="240" w:lineRule="auto"/>
                              <w:rPr>
                                <w:rFonts w:ascii="Times New Roman" w:hAnsi="Times New Roman"/>
                              </w:rPr>
                            </w:pPr>
                          </w:p>
                        </w:tc>
                        <w:tc>
                          <w:tcPr>
                            <w:tcW w:w="3060" w:type="dxa"/>
                            <w:tcBorders>
                              <w:bottom w:val="single" w:sz="6" w:space="0" w:color="auto"/>
                            </w:tcBorders>
                          </w:tcPr>
                          <w:p w:rsidR="000B2D7C" w:rsidRPr="009E251A" w:rsidRDefault="000B2D7C" w:rsidP="00535764">
                            <w:pPr>
                              <w:pStyle w:val="9"/>
                              <w:jc w:val="center"/>
                              <w:rPr>
                                <w:rFonts w:ascii="Times New Roman" w:hAnsi="Times New Roman"/>
                                <w:i/>
                                <w:sz w:val="28"/>
                                <w:szCs w:val="28"/>
                                <w:lang w:val="uk-UA"/>
                              </w:rPr>
                            </w:pPr>
                            <w:r>
                              <w:rPr>
                                <w:rFonts w:ascii="Times New Roman" w:hAnsi="Times New Roman"/>
                                <w:i/>
                                <w:sz w:val="28"/>
                                <w:szCs w:val="28"/>
                                <w:lang w:val="uk-UA"/>
                              </w:rPr>
                              <w:t>Н</w:t>
                            </w:r>
                            <w:r w:rsidRPr="009E251A">
                              <w:rPr>
                                <w:rFonts w:ascii="Times New Roman" w:hAnsi="Times New Roman"/>
                                <w:i/>
                                <w:sz w:val="28"/>
                                <w:szCs w:val="28"/>
                                <w:lang w:val="uk-UA"/>
                              </w:rPr>
                              <w:t>.</w:t>
                            </w:r>
                            <w:r>
                              <w:rPr>
                                <w:rFonts w:ascii="Times New Roman" w:hAnsi="Times New Roman"/>
                                <w:i/>
                                <w:sz w:val="28"/>
                                <w:szCs w:val="28"/>
                                <w:lang w:val="uk-UA"/>
                              </w:rPr>
                              <w:t>І</w:t>
                            </w:r>
                            <w:r w:rsidRPr="009E251A">
                              <w:rPr>
                                <w:rFonts w:ascii="Times New Roman" w:hAnsi="Times New Roman"/>
                                <w:i/>
                                <w:sz w:val="28"/>
                                <w:szCs w:val="28"/>
                                <w:lang w:val="uk-UA"/>
                              </w:rPr>
                              <w:t>.</w:t>
                            </w:r>
                            <w:r>
                              <w:rPr>
                                <w:rFonts w:ascii="Times New Roman" w:hAnsi="Times New Roman"/>
                                <w:i/>
                                <w:sz w:val="28"/>
                                <w:szCs w:val="28"/>
                                <w:lang w:val="uk-UA"/>
                              </w:rPr>
                              <w:t xml:space="preserve"> Мізинюк</w:t>
                            </w:r>
                            <w:r w:rsidRPr="009E251A">
                              <w:rPr>
                                <w:rFonts w:ascii="Times New Roman" w:hAnsi="Times New Roman"/>
                                <w:i/>
                                <w:sz w:val="28"/>
                                <w:szCs w:val="28"/>
                                <w:lang w:val="uk-UA"/>
                              </w:rPr>
                              <w:t xml:space="preserve"> </w:t>
                            </w:r>
                          </w:p>
                        </w:tc>
                      </w:tr>
                      <w:tr w:rsidR="000B2D7C" w:rsidRPr="009E251A">
                        <w:tc>
                          <w:tcPr>
                            <w:tcW w:w="2340" w:type="dxa"/>
                            <w:vAlign w:val="bottom"/>
                          </w:tcPr>
                          <w:p w:rsidR="000B2D7C" w:rsidRPr="009E251A" w:rsidRDefault="000B2D7C" w:rsidP="00535764">
                            <w:pPr>
                              <w:spacing w:line="240" w:lineRule="auto"/>
                              <w:rPr>
                                <w:rFonts w:ascii="Times New Roman" w:hAnsi="Times New Roman"/>
                              </w:rPr>
                            </w:pPr>
                          </w:p>
                        </w:tc>
                        <w:tc>
                          <w:tcPr>
                            <w:tcW w:w="3724" w:type="dxa"/>
                            <w:tcBorders>
                              <w:top w:val="single" w:sz="6" w:space="0" w:color="auto"/>
                            </w:tcBorders>
                          </w:tcPr>
                          <w:p w:rsidR="000B2D7C" w:rsidRPr="009E251A" w:rsidRDefault="000B2D7C" w:rsidP="00535764">
                            <w:pPr>
                              <w:spacing w:line="240" w:lineRule="auto"/>
                              <w:jc w:val="center"/>
                              <w:rPr>
                                <w:rFonts w:ascii="Times New Roman" w:hAnsi="Times New Roman"/>
                                <w:sz w:val="20"/>
                              </w:rPr>
                            </w:pPr>
                            <w:r w:rsidRPr="009E251A">
                              <w:rPr>
                                <w:rFonts w:ascii="Times New Roman" w:hAnsi="Times New Roman"/>
                                <w:sz w:val="20"/>
                              </w:rPr>
                              <w:t>особистий підпис, дата</w:t>
                            </w:r>
                          </w:p>
                        </w:tc>
                        <w:tc>
                          <w:tcPr>
                            <w:tcW w:w="236" w:type="dxa"/>
                          </w:tcPr>
                          <w:p w:rsidR="000B2D7C" w:rsidRPr="009E251A" w:rsidRDefault="000B2D7C" w:rsidP="00535764">
                            <w:pPr>
                              <w:spacing w:line="240" w:lineRule="auto"/>
                              <w:jc w:val="center"/>
                              <w:rPr>
                                <w:rFonts w:ascii="Times New Roman" w:hAnsi="Times New Roman"/>
                                <w:sz w:val="20"/>
                              </w:rPr>
                            </w:pPr>
                          </w:p>
                        </w:tc>
                        <w:tc>
                          <w:tcPr>
                            <w:tcW w:w="3060" w:type="dxa"/>
                            <w:tcBorders>
                              <w:top w:val="single" w:sz="6" w:space="0" w:color="auto"/>
                            </w:tcBorders>
                          </w:tcPr>
                          <w:p w:rsidR="000B2D7C" w:rsidRPr="009E251A" w:rsidRDefault="000B2D7C" w:rsidP="00535764">
                            <w:pPr>
                              <w:spacing w:line="240" w:lineRule="auto"/>
                              <w:jc w:val="center"/>
                              <w:rPr>
                                <w:rFonts w:ascii="Times New Roman" w:hAnsi="Times New Roman"/>
                                <w:sz w:val="20"/>
                              </w:rPr>
                            </w:pPr>
                            <w:r w:rsidRPr="009E251A">
                              <w:rPr>
                                <w:rFonts w:ascii="Times New Roman" w:hAnsi="Times New Roman"/>
                                <w:sz w:val="20"/>
                              </w:rPr>
                              <w:t>розшифрування підпису</w:t>
                            </w:r>
                          </w:p>
                        </w:tc>
                      </w:tr>
                      <w:tr w:rsidR="000B2D7C" w:rsidRPr="009E251A">
                        <w:trPr>
                          <w:cantSplit/>
                          <w:trHeight w:val="678"/>
                        </w:trPr>
                        <w:tc>
                          <w:tcPr>
                            <w:tcW w:w="9360" w:type="dxa"/>
                            <w:gridSpan w:val="4"/>
                          </w:tcPr>
                          <w:p w:rsidR="000B2D7C" w:rsidRPr="009E251A" w:rsidRDefault="000B2D7C" w:rsidP="00535764">
                            <w:pPr>
                              <w:pStyle w:val="7"/>
                              <w:rPr>
                                <w:b/>
                                <w:sz w:val="28"/>
                                <w:szCs w:val="28"/>
                                <w:lang w:val="uk-UA"/>
                              </w:rPr>
                            </w:pPr>
                          </w:p>
                          <w:p w:rsidR="000B2D7C" w:rsidRPr="009E251A" w:rsidRDefault="000B2D7C" w:rsidP="00535764">
                            <w:pPr>
                              <w:pStyle w:val="7"/>
                              <w:jc w:val="center"/>
                              <w:rPr>
                                <w:b/>
                                <w:sz w:val="32"/>
                                <w:szCs w:val="32"/>
                                <w:lang w:val="uk-UA"/>
                              </w:rPr>
                            </w:pPr>
                            <w:r w:rsidRPr="009E251A">
                              <w:rPr>
                                <w:b/>
                                <w:sz w:val="32"/>
                                <w:szCs w:val="32"/>
                                <w:lang w:val="uk-UA"/>
                              </w:rPr>
                              <w:t>Допускається до захисту</w:t>
                            </w:r>
                          </w:p>
                        </w:tc>
                      </w:tr>
                      <w:tr w:rsidR="000B2D7C" w:rsidRPr="009E251A">
                        <w:tc>
                          <w:tcPr>
                            <w:tcW w:w="2340" w:type="dxa"/>
                            <w:vAlign w:val="bottom"/>
                          </w:tcPr>
                          <w:p w:rsidR="000B2D7C" w:rsidRPr="009E251A" w:rsidRDefault="000B2D7C" w:rsidP="00535764">
                            <w:pPr>
                              <w:spacing w:line="240" w:lineRule="auto"/>
                              <w:rPr>
                                <w:rFonts w:ascii="Times New Roman" w:hAnsi="Times New Roman"/>
                                <w:sz w:val="28"/>
                                <w:szCs w:val="28"/>
                              </w:rPr>
                            </w:pPr>
                            <w:r>
                              <w:rPr>
                                <w:rFonts w:ascii="Times New Roman" w:hAnsi="Times New Roman"/>
                                <w:sz w:val="28"/>
                                <w:szCs w:val="28"/>
                              </w:rPr>
                              <w:t>З</w:t>
                            </w:r>
                            <w:r w:rsidRPr="009E251A">
                              <w:rPr>
                                <w:rFonts w:ascii="Times New Roman" w:hAnsi="Times New Roman"/>
                                <w:sz w:val="28"/>
                                <w:szCs w:val="28"/>
                              </w:rPr>
                              <w:t xml:space="preserve">ав. кафедри  </w:t>
                            </w:r>
                          </w:p>
                        </w:tc>
                        <w:tc>
                          <w:tcPr>
                            <w:tcW w:w="3724" w:type="dxa"/>
                            <w:tcBorders>
                              <w:bottom w:val="single" w:sz="6" w:space="0" w:color="auto"/>
                            </w:tcBorders>
                          </w:tcPr>
                          <w:p w:rsidR="000B2D7C" w:rsidRPr="009E251A" w:rsidRDefault="000B2D7C" w:rsidP="00535764">
                            <w:pPr>
                              <w:spacing w:line="240" w:lineRule="auto"/>
                              <w:rPr>
                                <w:rFonts w:ascii="Times New Roman" w:hAnsi="Times New Roman"/>
                              </w:rPr>
                            </w:pPr>
                          </w:p>
                        </w:tc>
                        <w:tc>
                          <w:tcPr>
                            <w:tcW w:w="236" w:type="dxa"/>
                          </w:tcPr>
                          <w:p w:rsidR="000B2D7C" w:rsidRPr="009E251A" w:rsidRDefault="000B2D7C" w:rsidP="00535764">
                            <w:pPr>
                              <w:spacing w:line="240" w:lineRule="auto"/>
                              <w:rPr>
                                <w:rFonts w:ascii="Times New Roman" w:hAnsi="Times New Roman"/>
                              </w:rPr>
                            </w:pPr>
                          </w:p>
                        </w:tc>
                        <w:tc>
                          <w:tcPr>
                            <w:tcW w:w="3060" w:type="dxa"/>
                            <w:tcBorders>
                              <w:bottom w:val="single" w:sz="6" w:space="0" w:color="auto"/>
                            </w:tcBorders>
                          </w:tcPr>
                          <w:p w:rsidR="000B2D7C" w:rsidRPr="009E251A" w:rsidRDefault="000B2D7C" w:rsidP="00535764">
                            <w:pPr>
                              <w:pStyle w:val="9"/>
                              <w:jc w:val="center"/>
                              <w:rPr>
                                <w:rFonts w:ascii="Times New Roman" w:hAnsi="Times New Roman"/>
                                <w:i/>
                                <w:sz w:val="28"/>
                                <w:szCs w:val="28"/>
                                <w:lang w:val="uk-UA"/>
                              </w:rPr>
                            </w:pPr>
                            <w:r>
                              <w:rPr>
                                <w:rFonts w:ascii="Times New Roman" w:hAnsi="Times New Roman"/>
                                <w:i/>
                                <w:sz w:val="28"/>
                                <w:szCs w:val="28"/>
                                <w:lang w:val="uk-UA"/>
                              </w:rPr>
                              <w:t>М.С. Орлів</w:t>
                            </w:r>
                            <w:r w:rsidRPr="009E251A">
                              <w:rPr>
                                <w:rFonts w:ascii="Times New Roman" w:hAnsi="Times New Roman"/>
                                <w:i/>
                                <w:sz w:val="28"/>
                                <w:szCs w:val="28"/>
                                <w:lang w:val="uk-UA"/>
                              </w:rPr>
                              <w:t xml:space="preserve"> </w:t>
                            </w:r>
                          </w:p>
                        </w:tc>
                      </w:tr>
                      <w:tr w:rsidR="000B2D7C" w:rsidRPr="009E251A" w:rsidTr="00535764">
                        <w:tc>
                          <w:tcPr>
                            <w:tcW w:w="2340" w:type="dxa"/>
                            <w:vAlign w:val="bottom"/>
                          </w:tcPr>
                          <w:p w:rsidR="000B2D7C" w:rsidRPr="009E251A" w:rsidRDefault="000B2D7C" w:rsidP="00535764">
                            <w:pPr>
                              <w:spacing w:line="240" w:lineRule="auto"/>
                              <w:rPr>
                                <w:rFonts w:ascii="Times New Roman" w:hAnsi="Times New Roman"/>
                              </w:rPr>
                            </w:pPr>
                          </w:p>
                        </w:tc>
                        <w:tc>
                          <w:tcPr>
                            <w:tcW w:w="3724" w:type="dxa"/>
                            <w:tcBorders>
                              <w:top w:val="single" w:sz="6" w:space="0" w:color="auto"/>
                            </w:tcBorders>
                          </w:tcPr>
                          <w:p w:rsidR="000B2D7C" w:rsidRPr="009E251A" w:rsidRDefault="000B2D7C" w:rsidP="00535764">
                            <w:pPr>
                              <w:spacing w:line="240" w:lineRule="auto"/>
                              <w:jc w:val="center"/>
                              <w:rPr>
                                <w:rFonts w:ascii="Times New Roman" w:hAnsi="Times New Roman"/>
                                <w:sz w:val="20"/>
                              </w:rPr>
                            </w:pPr>
                            <w:r w:rsidRPr="009E251A">
                              <w:rPr>
                                <w:rFonts w:ascii="Times New Roman" w:hAnsi="Times New Roman"/>
                                <w:sz w:val="20"/>
                              </w:rPr>
                              <w:t>особистий підпис, дата</w:t>
                            </w:r>
                          </w:p>
                        </w:tc>
                        <w:tc>
                          <w:tcPr>
                            <w:tcW w:w="236" w:type="dxa"/>
                          </w:tcPr>
                          <w:p w:rsidR="000B2D7C" w:rsidRPr="009E251A" w:rsidRDefault="000B2D7C" w:rsidP="00535764">
                            <w:pPr>
                              <w:spacing w:line="240" w:lineRule="auto"/>
                              <w:jc w:val="center"/>
                              <w:rPr>
                                <w:rFonts w:ascii="Times New Roman" w:hAnsi="Times New Roman"/>
                                <w:sz w:val="20"/>
                              </w:rPr>
                            </w:pPr>
                          </w:p>
                        </w:tc>
                        <w:tc>
                          <w:tcPr>
                            <w:tcW w:w="3060" w:type="dxa"/>
                            <w:tcBorders>
                              <w:top w:val="single" w:sz="6" w:space="0" w:color="auto"/>
                            </w:tcBorders>
                          </w:tcPr>
                          <w:p w:rsidR="000B2D7C" w:rsidRPr="009E251A" w:rsidRDefault="000B2D7C" w:rsidP="00535764">
                            <w:pPr>
                              <w:spacing w:line="240" w:lineRule="auto"/>
                              <w:jc w:val="center"/>
                              <w:rPr>
                                <w:rFonts w:ascii="Times New Roman" w:hAnsi="Times New Roman"/>
                                <w:sz w:val="20"/>
                              </w:rPr>
                            </w:pPr>
                            <w:r w:rsidRPr="009E251A">
                              <w:rPr>
                                <w:rFonts w:ascii="Times New Roman" w:hAnsi="Times New Roman"/>
                                <w:sz w:val="20"/>
                              </w:rPr>
                              <w:t>розшифрування підпису</w:t>
                            </w:r>
                          </w:p>
                        </w:tc>
                      </w:tr>
                      <w:tr w:rsidR="000B2D7C" w:rsidRPr="009E251A" w:rsidTr="00535764">
                        <w:tc>
                          <w:tcPr>
                            <w:tcW w:w="2340" w:type="dxa"/>
                            <w:vAlign w:val="bottom"/>
                          </w:tcPr>
                          <w:p w:rsidR="000B2D7C" w:rsidRPr="009E251A" w:rsidRDefault="000B2D7C" w:rsidP="00535764">
                            <w:pPr>
                              <w:spacing w:line="240" w:lineRule="auto"/>
                              <w:rPr>
                                <w:rFonts w:ascii="Times New Roman" w:hAnsi="Times New Roman"/>
                                <w:sz w:val="28"/>
                                <w:szCs w:val="28"/>
                              </w:rPr>
                            </w:pPr>
                            <w:r w:rsidRPr="009E251A">
                              <w:rPr>
                                <w:rFonts w:ascii="Times New Roman" w:hAnsi="Times New Roman"/>
                                <w:sz w:val="28"/>
                                <w:szCs w:val="28"/>
                              </w:rPr>
                              <w:t>Керівник</w:t>
                            </w:r>
                          </w:p>
                        </w:tc>
                        <w:tc>
                          <w:tcPr>
                            <w:tcW w:w="3724" w:type="dxa"/>
                            <w:tcBorders>
                              <w:bottom w:val="single" w:sz="6" w:space="0" w:color="auto"/>
                            </w:tcBorders>
                          </w:tcPr>
                          <w:p w:rsidR="000B2D7C" w:rsidRPr="009E251A" w:rsidRDefault="000B2D7C" w:rsidP="00535764">
                            <w:pPr>
                              <w:spacing w:line="240" w:lineRule="auto"/>
                              <w:jc w:val="center"/>
                              <w:rPr>
                                <w:rFonts w:ascii="Times New Roman" w:hAnsi="Times New Roman"/>
                                <w:sz w:val="20"/>
                              </w:rPr>
                            </w:pPr>
                          </w:p>
                        </w:tc>
                        <w:tc>
                          <w:tcPr>
                            <w:tcW w:w="236" w:type="dxa"/>
                          </w:tcPr>
                          <w:p w:rsidR="000B2D7C" w:rsidRPr="009E251A" w:rsidRDefault="000B2D7C" w:rsidP="00535764">
                            <w:pPr>
                              <w:spacing w:line="240" w:lineRule="auto"/>
                              <w:jc w:val="center"/>
                              <w:rPr>
                                <w:rFonts w:ascii="Times New Roman" w:hAnsi="Times New Roman"/>
                                <w:sz w:val="20"/>
                              </w:rPr>
                            </w:pPr>
                          </w:p>
                        </w:tc>
                        <w:tc>
                          <w:tcPr>
                            <w:tcW w:w="3060" w:type="dxa"/>
                            <w:tcBorders>
                              <w:bottom w:val="single" w:sz="4" w:space="0" w:color="auto"/>
                            </w:tcBorders>
                          </w:tcPr>
                          <w:p w:rsidR="000B2D7C" w:rsidRPr="009E251A" w:rsidRDefault="000B2D7C" w:rsidP="00535764">
                            <w:pPr>
                              <w:pStyle w:val="9"/>
                              <w:jc w:val="center"/>
                              <w:rPr>
                                <w:rFonts w:ascii="Times New Roman" w:hAnsi="Times New Roman"/>
                                <w:i/>
                                <w:sz w:val="28"/>
                                <w:szCs w:val="28"/>
                                <w:lang w:val="uk-UA"/>
                              </w:rPr>
                            </w:pPr>
                            <w:r>
                              <w:rPr>
                                <w:rFonts w:ascii="Times New Roman" w:hAnsi="Times New Roman"/>
                                <w:i/>
                                <w:sz w:val="28"/>
                                <w:szCs w:val="28"/>
                                <w:lang w:val="uk-UA"/>
                              </w:rPr>
                              <w:t>О.В. Молодцов</w:t>
                            </w:r>
                            <w:r w:rsidRPr="009E251A">
                              <w:rPr>
                                <w:rFonts w:ascii="Times New Roman" w:hAnsi="Times New Roman"/>
                                <w:i/>
                                <w:sz w:val="28"/>
                                <w:szCs w:val="28"/>
                                <w:lang w:val="uk-UA"/>
                              </w:rPr>
                              <w:t xml:space="preserve"> </w:t>
                            </w:r>
                          </w:p>
                        </w:tc>
                      </w:tr>
                      <w:tr w:rsidR="000B2D7C" w:rsidRPr="009E251A" w:rsidTr="00535764">
                        <w:tc>
                          <w:tcPr>
                            <w:tcW w:w="2340" w:type="dxa"/>
                            <w:vAlign w:val="bottom"/>
                          </w:tcPr>
                          <w:p w:rsidR="000B2D7C" w:rsidRPr="009E251A" w:rsidRDefault="000B2D7C" w:rsidP="00535764">
                            <w:pPr>
                              <w:spacing w:line="240" w:lineRule="auto"/>
                              <w:rPr>
                                <w:rFonts w:ascii="Times New Roman" w:hAnsi="Times New Roman"/>
                              </w:rPr>
                            </w:pPr>
                          </w:p>
                        </w:tc>
                        <w:tc>
                          <w:tcPr>
                            <w:tcW w:w="3724" w:type="dxa"/>
                            <w:tcBorders>
                              <w:top w:val="single" w:sz="6" w:space="0" w:color="auto"/>
                            </w:tcBorders>
                          </w:tcPr>
                          <w:p w:rsidR="000B2D7C" w:rsidRPr="009E251A" w:rsidRDefault="000B2D7C" w:rsidP="00535764">
                            <w:pPr>
                              <w:spacing w:line="240" w:lineRule="auto"/>
                              <w:jc w:val="center"/>
                              <w:rPr>
                                <w:rFonts w:ascii="Times New Roman" w:hAnsi="Times New Roman"/>
                                <w:sz w:val="20"/>
                              </w:rPr>
                            </w:pPr>
                            <w:r w:rsidRPr="009E251A">
                              <w:rPr>
                                <w:rFonts w:ascii="Times New Roman" w:hAnsi="Times New Roman"/>
                                <w:sz w:val="20"/>
                              </w:rPr>
                              <w:t>особистий підпис, дата</w:t>
                            </w:r>
                          </w:p>
                        </w:tc>
                        <w:tc>
                          <w:tcPr>
                            <w:tcW w:w="236" w:type="dxa"/>
                          </w:tcPr>
                          <w:p w:rsidR="000B2D7C" w:rsidRPr="009E251A" w:rsidRDefault="000B2D7C" w:rsidP="00535764">
                            <w:pPr>
                              <w:spacing w:line="240" w:lineRule="auto"/>
                              <w:jc w:val="center"/>
                              <w:rPr>
                                <w:rFonts w:ascii="Times New Roman" w:hAnsi="Times New Roman"/>
                                <w:sz w:val="20"/>
                              </w:rPr>
                            </w:pPr>
                          </w:p>
                        </w:tc>
                        <w:tc>
                          <w:tcPr>
                            <w:tcW w:w="3060" w:type="dxa"/>
                            <w:tcBorders>
                              <w:top w:val="single" w:sz="4" w:space="0" w:color="auto"/>
                            </w:tcBorders>
                          </w:tcPr>
                          <w:p w:rsidR="000B2D7C" w:rsidRPr="009E251A" w:rsidRDefault="000B2D7C" w:rsidP="00535764">
                            <w:pPr>
                              <w:spacing w:line="240" w:lineRule="auto"/>
                              <w:jc w:val="center"/>
                              <w:rPr>
                                <w:rFonts w:ascii="Times New Roman" w:hAnsi="Times New Roman"/>
                                <w:sz w:val="20"/>
                              </w:rPr>
                            </w:pPr>
                            <w:r w:rsidRPr="009E251A">
                              <w:rPr>
                                <w:rFonts w:ascii="Times New Roman" w:hAnsi="Times New Roman"/>
                                <w:sz w:val="20"/>
                              </w:rPr>
                              <w:t>розшифрування підпису</w:t>
                            </w:r>
                          </w:p>
                        </w:tc>
                      </w:tr>
                      <w:tr w:rsidR="000B2D7C" w:rsidRPr="009E251A" w:rsidTr="00535764">
                        <w:tc>
                          <w:tcPr>
                            <w:tcW w:w="2340" w:type="dxa"/>
                            <w:vAlign w:val="bottom"/>
                          </w:tcPr>
                          <w:p w:rsidR="000B2D7C" w:rsidRPr="009E251A" w:rsidRDefault="000B2D7C" w:rsidP="00535764">
                            <w:pPr>
                              <w:spacing w:line="240" w:lineRule="auto"/>
                              <w:rPr>
                                <w:rFonts w:ascii="Times New Roman" w:hAnsi="Times New Roman"/>
                                <w:sz w:val="28"/>
                                <w:szCs w:val="28"/>
                              </w:rPr>
                            </w:pPr>
                            <w:r w:rsidRPr="009E251A">
                              <w:rPr>
                                <w:rFonts w:ascii="Times New Roman" w:hAnsi="Times New Roman"/>
                                <w:sz w:val="28"/>
                                <w:szCs w:val="28"/>
                              </w:rPr>
                              <w:t>Рецензент</w:t>
                            </w:r>
                          </w:p>
                        </w:tc>
                        <w:tc>
                          <w:tcPr>
                            <w:tcW w:w="3724" w:type="dxa"/>
                            <w:tcBorders>
                              <w:bottom w:val="single" w:sz="6" w:space="0" w:color="auto"/>
                            </w:tcBorders>
                          </w:tcPr>
                          <w:p w:rsidR="000B2D7C" w:rsidRPr="009E251A" w:rsidRDefault="000B2D7C" w:rsidP="00535764">
                            <w:pPr>
                              <w:spacing w:line="240" w:lineRule="auto"/>
                              <w:jc w:val="center"/>
                              <w:rPr>
                                <w:rFonts w:ascii="Times New Roman" w:hAnsi="Times New Roman"/>
                                <w:sz w:val="20"/>
                              </w:rPr>
                            </w:pPr>
                          </w:p>
                        </w:tc>
                        <w:tc>
                          <w:tcPr>
                            <w:tcW w:w="236" w:type="dxa"/>
                          </w:tcPr>
                          <w:p w:rsidR="000B2D7C" w:rsidRPr="009E251A" w:rsidRDefault="000B2D7C" w:rsidP="00535764">
                            <w:pPr>
                              <w:spacing w:line="240" w:lineRule="auto"/>
                              <w:jc w:val="center"/>
                              <w:rPr>
                                <w:rFonts w:ascii="Times New Roman" w:hAnsi="Times New Roman"/>
                                <w:sz w:val="20"/>
                              </w:rPr>
                            </w:pPr>
                          </w:p>
                        </w:tc>
                        <w:tc>
                          <w:tcPr>
                            <w:tcW w:w="3060" w:type="dxa"/>
                            <w:tcBorders>
                              <w:bottom w:val="single" w:sz="4" w:space="0" w:color="auto"/>
                            </w:tcBorders>
                          </w:tcPr>
                          <w:p w:rsidR="000B2D7C" w:rsidRPr="009E251A" w:rsidRDefault="000B2D7C" w:rsidP="00535764">
                            <w:pPr>
                              <w:pStyle w:val="9"/>
                              <w:jc w:val="center"/>
                              <w:rPr>
                                <w:rFonts w:ascii="Times New Roman" w:hAnsi="Times New Roman"/>
                                <w:i/>
                                <w:sz w:val="28"/>
                                <w:szCs w:val="28"/>
                                <w:lang w:val="uk-UA"/>
                              </w:rPr>
                            </w:pPr>
                          </w:p>
                        </w:tc>
                      </w:tr>
                      <w:tr w:rsidR="000B2D7C" w:rsidRPr="009E251A" w:rsidTr="00535764">
                        <w:tc>
                          <w:tcPr>
                            <w:tcW w:w="2340" w:type="dxa"/>
                          </w:tcPr>
                          <w:p w:rsidR="000B2D7C" w:rsidRPr="009E251A" w:rsidRDefault="000B2D7C" w:rsidP="00535764">
                            <w:pPr>
                              <w:spacing w:line="240" w:lineRule="auto"/>
                              <w:rPr>
                                <w:rFonts w:ascii="Times New Roman" w:hAnsi="Times New Roman"/>
                              </w:rPr>
                            </w:pPr>
                          </w:p>
                        </w:tc>
                        <w:tc>
                          <w:tcPr>
                            <w:tcW w:w="3724" w:type="dxa"/>
                            <w:tcBorders>
                              <w:top w:val="single" w:sz="6" w:space="0" w:color="auto"/>
                            </w:tcBorders>
                          </w:tcPr>
                          <w:p w:rsidR="000B2D7C" w:rsidRPr="009E251A" w:rsidRDefault="000B2D7C" w:rsidP="00535764">
                            <w:pPr>
                              <w:spacing w:line="240" w:lineRule="auto"/>
                              <w:jc w:val="center"/>
                              <w:rPr>
                                <w:rFonts w:ascii="Times New Roman" w:hAnsi="Times New Roman"/>
                                <w:sz w:val="20"/>
                              </w:rPr>
                            </w:pPr>
                            <w:r w:rsidRPr="009E251A">
                              <w:rPr>
                                <w:rFonts w:ascii="Times New Roman" w:hAnsi="Times New Roman"/>
                                <w:sz w:val="20"/>
                              </w:rPr>
                              <w:t>особистий підпис, дата</w:t>
                            </w:r>
                          </w:p>
                        </w:tc>
                        <w:tc>
                          <w:tcPr>
                            <w:tcW w:w="236" w:type="dxa"/>
                          </w:tcPr>
                          <w:p w:rsidR="000B2D7C" w:rsidRPr="009E251A" w:rsidRDefault="000B2D7C" w:rsidP="00535764">
                            <w:pPr>
                              <w:spacing w:line="240" w:lineRule="auto"/>
                              <w:jc w:val="center"/>
                              <w:rPr>
                                <w:rFonts w:ascii="Times New Roman" w:hAnsi="Times New Roman"/>
                                <w:sz w:val="20"/>
                              </w:rPr>
                            </w:pPr>
                          </w:p>
                        </w:tc>
                        <w:tc>
                          <w:tcPr>
                            <w:tcW w:w="3060" w:type="dxa"/>
                            <w:tcBorders>
                              <w:top w:val="single" w:sz="4" w:space="0" w:color="auto"/>
                            </w:tcBorders>
                          </w:tcPr>
                          <w:p w:rsidR="000B2D7C" w:rsidRPr="009E251A" w:rsidRDefault="000B2D7C" w:rsidP="00535764">
                            <w:pPr>
                              <w:spacing w:line="240" w:lineRule="auto"/>
                              <w:jc w:val="center"/>
                              <w:rPr>
                                <w:rFonts w:ascii="Times New Roman" w:hAnsi="Times New Roman"/>
                                <w:sz w:val="20"/>
                              </w:rPr>
                            </w:pPr>
                            <w:r w:rsidRPr="009E251A">
                              <w:rPr>
                                <w:rFonts w:ascii="Times New Roman" w:hAnsi="Times New Roman"/>
                                <w:sz w:val="20"/>
                              </w:rPr>
                              <w:t>розшифрування підпису</w:t>
                            </w:r>
                          </w:p>
                        </w:tc>
                      </w:tr>
                    </w:tbl>
                    <w:p w:rsidR="000B2D7C" w:rsidRPr="009C206F" w:rsidRDefault="000B2D7C" w:rsidP="006A1FF0">
                      <w:pPr>
                        <w:rPr>
                          <w:b/>
                          <w:bCs/>
                          <w:w w:val="150"/>
                          <w:sz w:val="20"/>
                          <w:szCs w:val="20"/>
                        </w:rPr>
                      </w:pPr>
                    </w:p>
                    <w:p w:rsidR="000B2D7C" w:rsidRPr="009E251A" w:rsidRDefault="000B2D7C" w:rsidP="006A1FF0">
                      <w:pPr>
                        <w:jc w:val="center"/>
                        <w:rPr>
                          <w:rFonts w:ascii="Times New Roman" w:hAnsi="Times New Roman"/>
                          <w:bCs/>
                          <w:sz w:val="28"/>
                          <w:szCs w:val="28"/>
                        </w:rPr>
                      </w:pPr>
                      <w:r w:rsidRPr="009E251A">
                        <w:rPr>
                          <w:rFonts w:ascii="Times New Roman" w:hAnsi="Times New Roman"/>
                          <w:bCs/>
                          <w:sz w:val="28"/>
                          <w:szCs w:val="28"/>
                        </w:rPr>
                        <w:t>Івано-Франківськ</w:t>
                      </w:r>
                    </w:p>
                    <w:p w:rsidR="000B2D7C" w:rsidRPr="002C57E4" w:rsidRDefault="000B2D7C" w:rsidP="006A1FF0">
                      <w:pPr>
                        <w:jc w:val="center"/>
                        <w:rPr>
                          <w:rFonts w:ascii="Times New Roman" w:hAnsi="Times New Roman"/>
                          <w:sz w:val="28"/>
                          <w:szCs w:val="28"/>
                          <w:lang w:val="en-US"/>
                        </w:rPr>
                      </w:pPr>
                      <w:r>
                        <w:rPr>
                          <w:rFonts w:ascii="Times New Roman" w:hAnsi="Times New Roman"/>
                          <w:sz w:val="28"/>
                          <w:szCs w:val="28"/>
                        </w:rPr>
                        <w:t>2021</w:t>
                      </w:r>
                    </w:p>
                  </w:txbxContent>
                </v:textbox>
                <w10:wrap anchorx="margin"/>
              </v:shape>
            </w:pict>
          </mc:Fallback>
        </mc:AlternateContent>
      </w:r>
    </w:p>
    <w:p w:rsidR="006A1FF0" w:rsidRDefault="006A1FF0" w:rsidP="003351FD">
      <w:pPr>
        <w:spacing w:after="0" w:line="360" w:lineRule="auto"/>
        <w:ind w:firstLine="709"/>
        <w:jc w:val="center"/>
        <w:rPr>
          <w:rFonts w:ascii="Times New Roman" w:hAnsi="Times New Roman"/>
          <w:b/>
          <w:sz w:val="32"/>
          <w:szCs w:val="32"/>
          <w:lang w:val="uk-UA"/>
        </w:rPr>
      </w:pPr>
    </w:p>
    <w:p w:rsidR="006A1FF0" w:rsidRDefault="006A1FF0" w:rsidP="003351FD">
      <w:pPr>
        <w:spacing w:after="0" w:line="360" w:lineRule="auto"/>
        <w:ind w:firstLine="709"/>
        <w:jc w:val="center"/>
        <w:rPr>
          <w:rFonts w:ascii="Times New Roman" w:hAnsi="Times New Roman"/>
          <w:b/>
          <w:sz w:val="32"/>
          <w:szCs w:val="32"/>
          <w:lang w:val="uk-UA"/>
        </w:rPr>
      </w:pPr>
    </w:p>
    <w:p w:rsidR="006A1FF0" w:rsidRDefault="006A1FF0" w:rsidP="003351FD">
      <w:pPr>
        <w:spacing w:after="0" w:line="360" w:lineRule="auto"/>
        <w:ind w:firstLine="709"/>
        <w:jc w:val="center"/>
        <w:rPr>
          <w:rFonts w:ascii="Times New Roman" w:hAnsi="Times New Roman"/>
          <w:b/>
          <w:sz w:val="32"/>
          <w:szCs w:val="32"/>
          <w:lang w:val="uk-UA"/>
        </w:rPr>
      </w:pPr>
    </w:p>
    <w:p w:rsidR="006A1FF0" w:rsidRDefault="006A1FF0" w:rsidP="003351FD">
      <w:pPr>
        <w:spacing w:after="0" w:line="360" w:lineRule="auto"/>
        <w:ind w:firstLine="709"/>
        <w:jc w:val="center"/>
        <w:rPr>
          <w:rFonts w:ascii="Times New Roman" w:hAnsi="Times New Roman"/>
          <w:b/>
          <w:sz w:val="32"/>
          <w:szCs w:val="32"/>
          <w:lang w:val="uk-UA"/>
        </w:rPr>
      </w:pPr>
    </w:p>
    <w:p w:rsidR="006A1FF0" w:rsidRDefault="006A1FF0" w:rsidP="003351FD">
      <w:pPr>
        <w:spacing w:after="0" w:line="360" w:lineRule="auto"/>
        <w:ind w:firstLine="709"/>
        <w:jc w:val="center"/>
        <w:rPr>
          <w:rFonts w:ascii="Times New Roman" w:hAnsi="Times New Roman"/>
          <w:b/>
          <w:sz w:val="32"/>
          <w:szCs w:val="32"/>
          <w:lang w:val="uk-UA"/>
        </w:rPr>
      </w:pPr>
    </w:p>
    <w:p w:rsidR="006A1FF0" w:rsidRDefault="006A1FF0" w:rsidP="003351FD">
      <w:pPr>
        <w:spacing w:after="0" w:line="360" w:lineRule="auto"/>
        <w:ind w:firstLine="709"/>
        <w:jc w:val="center"/>
        <w:rPr>
          <w:rFonts w:ascii="Times New Roman" w:hAnsi="Times New Roman"/>
          <w:b/>
          <w:sz w:val="32"/>
          <w:szCs w:val="32"/>
          <w:lang w:val="uk-UA"/>
        </w:rPr>
      </w:pPr>
    </w:p>
    <w:p w:rsidR="006A1FF0" w:rsidRDefault="006A1FF0" w:rsidP="003351FD">
      <w:pPr>
        <w:spacing w:after="0" w:line="360" w:lineRule="auto"/>
        <w:ind w:firstLine="709"/>
        <w:jc w:val="center"/>
        <w:rPr>
          <w:rFonts w:ascii="Times New Roman" w:hAnsi="Times New Roman"/>
          <w:b/>
          <w:sz w:val="32"/>
          <w:szCs w:val="32"/>
          <w:lang w:val="uk-UA"/>
        </w:rPr>
      </w:pPr>
    </w:p>
    <w:p w:rsidR="006A1FF0" w:rsidRDefault="006A1FF0" w:rsidP="003351FD">
      <w:pPr>
        <w:spacing w:after="0" w:line="360" w:lineRule="auto"/>
        <w:ind w:firstLine="709"/>
        <w:jc w:val="center"/>
        <w:rPr>
          <w:rFonts w:ascii="Times New Roman" w:hAnsi="Times New Roman"/>
          <w:b/>
          <w:sz w:val="32"/>
          <w:szCs w:val="32"/>
          <w:lang w:val="uk-UA"/>
        </w:rPr>
      </w:pPr>
    </w:p>
    <w:p w:rsidR="006A1FF0" w:rsidRDefault="006A1FF0" w:rsidP="003351FD">
      <w:pPr>
        <w:spacing w:after="0" w:line="360" w:lineRule="auto"/>
        <w:ind w:firstLine="709"/>
        <w:jc w:val="center"/>
        <w:rPr>
          <w:rFonts w:ascii="Times New Roman" w:hAnsi="Times New Roman"/>
          <w:b/>
          <w:sz w:val="32"/>
          <w:szCs w:val="32"/>
          <w:lang w:val="uk-UA"/>
        </w:rPr>
      </w:pPr>
    </w:p>
    <w:p w:rsidR="006A1FF0" w:rsidRDefault="006A1FF0" w:rsidP="003351FD">
      <w:pPr>
        <w:spacing w:after="0" w:line="360" w:lineRule="auto"/>
        <w:ind w:firstLine="709"/>
        <w:jc w:val="center"/>
        <w:rPr>
          <w:rFonts w:ascii="Times New Roman" w:hAnsi="Times New Roman"/>
          <w:b/>
          <w:sz w:val="32"/>
          <w:szCs w:val="32"/>
          <w:lang w:val="uk-UA"/>
        </w:rPr>
      </w:pPr>
    </w:p>
    <w:p w:rsidR="006A1FF0" w:rsidRDefault="006A1FF0" w:rsidP="003351FD">
      <w:pPr>
        <w:spacing w:after="0" w:line="360" w:lineRule="auto"/>
        <w:ind w:firstLine="709"/>
        <w:jc w:val="center"/>
        <w:rPr>
          <w:rFonts w:ascii="Times New Roman" w:hAnsi="Times New Roman"/>
          <w:b/>
          <w:sz w:val="32"/>
          <w:szCs w:val="32"/>
          <w:lang w:val="uk-UA"/>
        </w:rPr>
      </w:pPr>
    </w:p>
    <w:p w:rsidR="006A1FF0" w:rsidRDefault="006A1FF0" w:rsidP="003351FD">
      <w:pPr>
        <w:spacing w:after="0" w:line="360" w:lineRule="auto"/>
        <w:ind w:firstLine="709"/>
        <w:jc w:val="center"/>
        <w:rPr>
          <w:rFonts w:ascii="Times New Roman" w:hAnsi="Times New Roman"/>
          <w:b/>
          <w:sz w:val="32"/>
          <w:szCs w:val="32"/>
          <w:lang w:val="uk-UA"/>
        </w:rPr>
      </w:pPr>
    </w:p>
    <w:p w:rsidR="006A1FF0" w:rsidRDefault="006A1FF0" w:rsidP="003351FD">
      <w:pPr>
        <w:spacing w:after="0" w:line="360" w:lineRule="auto"/>
        <w:ind w:firstLine="709"/>
        <w:jc w:val="center"/>
        <w:rPr>
          <w:rFonts w:ascii="Times New Roman" w:hAnsi="Times New Roman"/>
          <w:b/>
          <w:sz w:val="32"/>
          <w:szCs w:val="32"/>
          <w:lang w:val="uk-UA"/>
        </w:rPr>
      </w:pPr>
    </w:p>
    <w:p w:rsidR="006A1FF0" w:rsidRDefault="006A1FF0" w:rsidP="003351FD">
      <w:pPr>
        <w:spacing w:after="0" w:line="360" w:lineRule="auto"/>
        <w:ind w:firstLine="709"/>
        <w:jc w:val="center"/>
        <w:rPr>
          <w:rFonts w:ascii="Times New Roman" w:hAnsi="Times New Roman"/>
          <w:b/>
          <w:sz w:val="32"/>
          <w:szCs w:val="32"/>
          <w:lang w:val="uk-UA"/>
        </w:rPr>
      </w:pPr>
    </w:p>
    <w:p w:rsidR="006A1FF0" w:rsidRDefault="006A1FF0" w:rsidP="003351FD">
      <w:pPr>
        <w:spacing w:after="0" w:line="360" w:lineRule="auto"/>
        <w:ind w:firstLine="709"/>
        <w:jc w:val="center"/>
        <w:rPr>
          <w:rFonts w:ascii="Times New Roman" w:hAnsi="Times New Roman"/>
          <w:b/>
          <w:sz w:val="32"/>
          <w:szCs w:val="32"/>
          <w:lang w:val="uk-UA"/>
        </w:rPr>
      </w:pPr>
    </w:p>
    <w:p w:rsidR="006A1FF0" w:rsidRDefault="006A1FF0" w:rsidP="003351FD">
      <w:pPr>
        <w:spacing w:after="0" w:line="360" w:lineRule="auto"/>
        <w:ind w:firstLine="709"/>
        <w:jc w:val="center"/>
        <w:rPr>
          <w:rFonts w:ascii="Times New Roman" w:hAnsi="Times New Roman"/>
          <w:b/>
          <w:sz w:val="32"/>
          <w:szCs w:val="32"/>
          <w:lang w:val="uk-UA"/>
        </w:rPr>
      </w:pPr>
    </w:p>
    <w:p w:rsidR="006A1FF0" w:rsidRDefault="006A1FF0" w:rsidP="003351FD">
      <w:pPr>
        <w:spacing w:after="0" w:line="360" w:lineRule="auto"/>
        <w:ind w:firstLine="709"/>
        <w:jc w:val="center"/>
        <w:rPr>
          <w:rFonts w:ascii="Times New Roman" w:hAnsi="Times New Roman"/>
          <w:b/>
          <w:sz w:val="32"/>
          <w:szCs w:val="32"/>
          <w:lang w:val="uk-UA"/>
        </w:rPr>
      </w:pPr>
    </w:p>
    <w:p w:rsidR="006A1FF0" w:rsidRDefault="006A1FF0" w:rsidP="003351FD">
      <w:pPr>
        <w:spacing w:after="0" w:line="360" w:lineRule="auto"/>
        <w:ind w:firstLine="709"/>
        <w:jc w:val="center"/>
        <w:rPr>
          <w:rFonts w:ascii="Times New Roman" w:hAnsi="Times New Roman"/>
          <w:b/>
          <w:sz w:val="32"/>
          <w:szCs w:val="32"/>
          <w:lang w:val="uk-UA"/>
        </w:rPr>
      </w:pPr>
    </w:p>
    <w:p w:rsidR="006A1FF0" w:rsidRDefault="006A1FF0" w:rsidP="003351FD">
      <w:pPr>
        <w:spacing w:after="0" w:line="360" w:lineRule="auto"/>
        <w:ind w:firstLine="709"/>
        <w:jc w:val="center"/>
        <w:rPr>
          <w:rFonts w:ascii="Times New Roman" w:hAnsi="Times New Roman"/>
          <w:b/>
          <w:sz w:val="32"/>
          <w:szCs w:val="32"/>
          <w:lang w:val="uk-UA"/>
        </w:rPr>
      </w:pPr>
    </w:p>
    <w:p w:rsidR="006A1FF0" w:rsidRDefault="006A1FF0" w:rsidP="003351FD">
      <w:pPr>
        <w:spacing w:after="0" w:line="360" w:lineRule="auto"/>
        <w:ind w:firstLine="709"/>
        <w:jc w:val="center"/>
        <w:rPr>
          <w:rFonts w:ascii="Times New Roman" w:hAnsi="Times New Roman"/>
          <w:b/>
          <w:sz w:val="32"/>
          <w:szCs w:val="32"/>
          <w:lang w:val="uk-UA"/>
        </w:rPr>
      </w:pPr>
    </w:p>
    <w:p w:rsidR="006A1FF0" w:rsidRDefault="006A1FF0" w:rsidP="003351FD">
      <w:pPr>
        <w:spacing w:after="0" w:line="360" w:lineRule="auto"/>
        <w:ind w:firstLine="709"/>
        <w:jc w:val="center"/>
        <w:rPr>
          <w:rFonts w:ascii="Times New Roman" w:hAnsi="Times New Roman"/>
          <w:b/>
          <w:sz w:val="32"/>
          <w:szCs w:val="32"/>
          <w:lang w:val="uk-UA"/>
        </w:rPr>
      </w:pPr>
    </w:p>
    <w:p w:rsidR="006A1FF0" w:rsidRDefault="006A1FF0" w:rsidP="003351FD">
      <w:pPr>
        <w:spacing w:after="0" w:line="360" w:lineRule="auto"/>
        <w:ind w:firstLine="709"/>
        <w:jc w:val="center"/>
        <w:rPr>
          <w:rFonts w:ascii="Times New Roman" w:hAnsi="Times New Roman"/>
          <w:b/>
          <w:sz w:val="32"/>
          <w:szCs w:val="32"/>
          <w:lang w:val="uk-UA"/>
        </w:rPr>
      </w:pPr>
    </w:p>
    <w:p w:rsidR="006A1FF0" w:rsidRDefault="006A1FF0" w:rsidP="003351FD">
      <w:pPr>
        <w:spacing w:after="0" w:line="360" w:lineRule="auto"/>
        <w:ind w:firstLine="709"/>
        <w:jc w:val="center"/>
        <w:rPr>
          <w:rFonts w:ascii="Times New Roman" w:hAnsi="Times New Roman"/>
          <w:b/>
          <w:sz w:val="32"/>
          <w:szCs w:val="32"/>
          <w:lang w:val="uk-UA"/>
        </w:rPr>
      </w:pPr>
    </w:p>
    <w:p w:rsidR="006A1FF0" w:rsidRPr="00936C92" w:rsidRDefault="006A1FF0" w:rsidP="006A1FF0">
      <w:pPr>
        <w:spacing w:after="0" w:line="360" w:lineRule="auto"/>
        <w:ind w:firstLine="709"/>
        <w:jc w:val="center"/>
        <w:rPr>
          <w:rFonts w:ascii="Times New Roman" w:hAnsi="Times New Roman"/>
          <w:b/>
          <w:sz w:val="28"/>
          <w:szCs w:val="28"/>
          <w:lang w:val="uk-UA"/>
        </w:rPr>
      </w:pPr>
      <w:r w:rsidRPr="00936C92">
        <w:rPr>
          <w:rFonts w:ascii="Times New Roman" w:hAnsi="Times New Roman"/>
          <w:b/>
          <w:sz w:val="28"/>
          <w:szCs w:val="28"/>
          <w:lang w:val="uk-UA"/>
        </w:rPr>
        <w:t>АНОТАЦІЯ</w:t>
      </w:r>
    </w:p>
    <w:p w:rsidR="006A1FF0" w:rsidRPr="00936C92" w:rsidRDefault="006A1FF0" w:rsidP="006A1FF0">
      <w:pPr>
        <w:spacing w:after="0" w:line="360" w:lineRule="auto"/>
        <w:ind w:firstLine="709"/>
        <w:jc w:val="center"/>
        <w:rPr>
          <w:rFonts w:ascii="Times New Roman" w:hAnsi="Times New Roman"/>
          <w:b/>
          <w:sz w:val="28"/>
          <w:szCs w:val="28"/>
          <w:lang w:val="uk-UA"/>
        </w:rPr>
      </w:pPr>
      <w:r w:rsidRPr="00936C92">
        <w:rPr>
          <w:rFonts w:ascii="Times New Roman" w:hAnsi="Times New Roman"/>
          <w:b/>
          <w:sz w:val="28"/>
          <w:szCs w:val="28"/>
          <w:lang w:val="uk-UA"/>
        </w:rPr>
        <w:lastRenderedPageBreak/>
        <w:t>АНОТАЦІЯ</w:t>
      </w:r>
    </w:p>
    <w:p w:rsidR="006A1FF0" w:rsidRPr="00936C92" w:rsidRDefault="006A1FF0" w:rsidP="006A1FF0">
      <w:pPr>
        <w:spacing w:after="0" w:line="360" w:lineRule="auto"/>
        <w:ind w:firstLine="709"/>
        <w:jc w:val="center"/>
        <w:rPr>
          <w:rFonts w:ascii="Times New Roman" w:hAnsi="Times New Roman"/>
          <w:b/>
          <w:sz w:val="28"/>
          <w:szCs w:val="28"/>
          <w:lang w:val="uk-UA"/>
        </w:rPr>
      </w:pPr>
    </w:p>
    <w:p w:rsidR="006A1FF0" w:rsidRPr="00936C92" w:rsidRDefault="006A1FF0" w:rsidP="006A1FF0">
      <w:pPr>
        <w:spacing w:after="0" w:line="360" w:lineRule="auto"/>
        <w:ind w:firstLine="709"/>
        <w:jc w:val="both"/>
        <w:rPr>
          <w:rFonts w:ascii="Times New Roman" w:hAnsi="Times New Roman"/>
          <w:b/>
          <w:sz w:val="28"/>
          <w:szCs w:val="28"/>
          <w:lang w:val="uk-UA"/>
        </w:rPr>
      </w:pPr>
    </w:p>
    <w:p w:rsidR="006A1FF0" w:rsidRPr="00936C92" w:rsidRDefault="006A1FF0" w:rsidP="006A1FF0">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Мізинюк Н.І</w:t>
      </w:r>
      <w:r w:rsidRPr="00936C92">
        <w:rPr>
          <w:rFonts w:ascii="Times New Roman" w:hAnsi="Times New Roman"/>
          <w:b/>
          <w:sz w:val="28"/>
          <w:szCs w:val="28"/>
          <w:lang w:val="uk-UA"/>
        </w:rPr>
        <w:t>.</w:t>
      </w:r>
      <w:r w:rsidRPr="00C1225B">
        <w:rPr>
          <w:rFonts w:ascii="Times New Roman" w:hAnsi="Times New Roman"/>
          <w:b/>
          <w:iCs/>
          <w:sz w:val="28"/>
          <w:szCs w:val="28"/>
          <w:lang w:val="uk-UA"/>
        </w:rPr>
        <w:t xml:space="preserve"> С</w:t>
      </w:r>
      <w:r w:rsidRPr="00C1225B">
        <w:rPr>
          <w:rFonts w:ascii="Times New Roman" w:hAnsi="Times New Roman"/>
          <w:b/>
          <w:sz w:val="28"/>
          <w:szCs w:val="28"/>
          <w:lang w:val="uk-UA"/>
        </w:rPr>
        <w:t>труктурні ланки публічного врядування</w:t>
      </w:r>
      <w:r w:rsidRPr="00936C92">
        <w:rPr>
          <w:rFonts w:ascii="Times New Roman" w:hAnsi="Times New Roman"/>
          <w:b/>
          <w:sz w:val="28"/>
          <w:szCs w:val="28"/>
          <w:lang w:val="uk-UA"/>
        </w:rPr>
        <w:t xml:space="preserve">. – Рукопис. </w:t>
      </w:r>
    </w:p>
    <w:p w:rsidR="006A1FF0" w:rsidRPr="00936C92" w:rsidRDefault="006A1FF0" w:rsidP="006A1FF0">
      <w:pPr>
        <w:spacing w:after="0" w:line="360" w:lineRule="auto"/>
        <w:ind w:firstLine="709"/>
        <w:jc w:val="both"/>
        <w:rPr>
          <w:rFonts w:ascii="Times New Roman" w:hAnsi="Times New Roman"/>
          <w:sz w:val="28"/>
          <w:szCs w:val="28"/>
          <w:lang w:val="uk-UA"/>
        </w:rPr>
      </w:pPr>
      <w:r w:rsidRPr="00936C92">
        <w:rPr>
          <w:rFonts w:ascii="Times New Roman" w:hAnsi="Times New Roman"/>
          <w:sz w:val="28"/>
          <w:szCs w:val="28"/>
          <w:lang w:val="uk-UA"/>
        </w:rPr>
        <w:t xml:space="preserve">Магістерська робота за спеціальністю 281 «Публічне управління та адміністрування». – Івано-Франківський національний технічний університет нафти </w:t>
      </w:r>
      <w:r>
        <w:rPr>
          <w:rFonts w:ascii="Times New Roman" w:hAnsi="Times New Roman"/>
          <w:sz w:val="28"/>
          <w:szCs w:val="28"/>
          <w:lang w:val="uk-UA"/>
        </w:rPr>
        <w:t>і газу. – Івано-Франківськ, 2021</w:t>
      </w:r>
      <w:r w:rsidRPr="00936C92">
        <w:rPr>
          <w:rFonts w:ascii="Times New Roman" w:hAnsi="Times New Roman"/>
          <w:sz w:val="28"/>
          <w:szCs w:val="28"/>
          <w:lang w:val="uk-UA"/>
        </w:rPr>
        <w:t>.</w:t>
      </w:r>
    </w:p>
    <w:p w:rsidR="006A1FF0" w:rsidRDefault="006A1FF0" w:rsidP="006A1FF0">
      <w:pPr>
        <w:spacing w:after="0" w:line="360" w:lineRule="auto"/>
        <w:ind w:firstLine="709"/>
        <w:jc w:val="center"/>
        <w:rPr>
          <w:rFonts w:ascii="Times New Roman" w:hAnsi="Times New Roman"/>
          <w:b/>
          <w:sz w:val="28"/>
          <w:szCs w:val="28"/>
          <w:lang w:val="uk-UA"/>
        </w:rPr>
      </w:pPr>
    </w:p>
    <w:p w:rsidR="006A1FF0" w:rsidRPr="00936C92" w:rsidRDefault="006A1FF0" w:rsidP="006A1FF0">
      <w:pPr>
        <w:spacing w:after="0" w:line="360" w:lineRule="auto"/>
        <w:ind w:firstLine="709"/>
        <w:jc w:val="center"/>
        <w:rPr>
          <w:rFonts w:ascii="Times New Roman" w:hAnsi="Times New Roman"/>
          <w:b/>
          <w:sz w:val="28"/>
          <w:szCs w:val="28"/>
          <w:lang w:val="uk-UA"/>
        </w:rPr>
      </w:pPr>
    </w:p>
    <w:p w:rsidR="006A1FF0" w:rsidRPr="0066616A" w:rsidRDefault="006A1FF0" w:rsidP="006A1FF0">
      <w:pPr>
        <w:spacing w:after="0" w:line="360" w:lineRule="auto"/>
        <w:ind w:firstLine="708"/>
        <w:jc w:val="both"/>
        <w:rPr>
          <w:rFonts w:ascii="Times New Roman" w:hAnsi="Times New Roman"/>
          <w:sz w:val="28"/>
          <w:szCs w:val="28"/>
          <w:lang w:val="uk-UA"/>
        </w:rPr>
      </w:pPr>
      <w:r w:rsidRPr="0066616A">
        <w:rPr>
          <w:rFonts w:ascii="Times New Roman" w:hAnsi="Times New Roman"/>
          <w:spacing w:val="1"/>
          <w:sz w:val="28"/>
          <w:szCs w:val="28"/>
          <w:lang w:val="uk-UA"/>
        </w:rPr>
        <w:t>Магістерську роботу п</w:t>
      </w:r>
      <w:r w:rsidRPr="0066616A">
        <w:rPr>
          <w:rFonts w:ascii="Times New Roman" w:hAnsi="Times New Roman"/>
          <w:spacing w:val="-1"/>
          <w:sz w:val="28"/>
          <w:szCs w:val="28"/>
          <w:lang w:val="uk-UA"/>
        </w:rPr>
        <w:t>ри</w:t>
      </w:r>
      <w:r w:rsidRPr="0066616A">
        <w:rPr>
          <w:rFonts w:ascii="Times New Roman" w:hAnsi="Times New Roman"/>
          <w:sz w:val="28"/>
          <w:szCs w:val="28"/>
          <w:lang w:val="uk-UA"/>
        </w:rPr>
        <w:t>свяч</w:t>
      </w:r>
      <w:r w:rsidRPr="0066616A">
        <w:rPr>
          <w:rFonts w:ascii="Times New Roman" w:hAnsi="Times New Roman"/>
          <w:spacing w:val="-2"/>
          <w:sz w:val="28"/>
          <w:szCs w:val="28"/>
          <w:lang w:val="uk-UA"/>
        </w:rPr>
        <w:t>е</w:t>
      </w:r>
      <w:r w:rsidRPr="0066616A">
        <w:rPr>
          <w:rFonts w:ascii="Times New Roman" w:hAnsi="Times New Roman"/>
          <w:spacing w:val="1"/>
          <w:sz w:val="28"/>
          <w:szCs w:val="28"/>
          <w:lang w:val="uk-UA"/>
        </w:rPr>
        <w:t>н</w:t>
      </w:r>
      <w:r w:rsidRPr="0066616A">
        <w:rPr>
          <w:rFonts w:ascii="Times New Roman" w:hAnsi="Times New Roman"/>
          <w:sz w:val="28"/>
          <w:szCs w:val="28"/>
          <w:lang w:val="uk-UA"/>
        </w:rPr>
        <w:t>о дослідженню особливостей</w:t>
      </w:r>
      <w:r>
        <w:rPr>
          <w:rFonts w:ascii="Times New Roman" w:hAnsi="Times New Roman"/>
          <w:sz w:val="28"/>
          <w:szCs w:val="28"/>
          <w:lang w:val="uk-UA"/>
        </w:rPr>
        <w:t xml:space="preserve"> </w:t>
      </w:r>
      <w:r w:rsidRPr="00F75140">
        <w:rPr>
          <w:rFonts w:ascii="Times New Roman" w:hAnsi="Times New Roman"/>
          <w:sz w:val="28"/>
          <w:szCs w:val="28"/>
          <w:lang w:val="uk-UA"/>
        </w:rPr>
        <w:t>стр</w:t>
      </w:r>
      <w:r>
        <w:rPr>
          <w:rFonts w:ascii="Times New Roman" w:hAnsi="Times New Roman"/>
          <w:sz w:val="28"/>
          <w:szCs w:val="28"/>
          <w:lang w:val="uk-UA"/>
        </w:rPr>
        <w:t xml:space="preserve">уктурних </w:t>
      </w:r>
      <w:r w:rsidRPr="00F75140">
        <w:rPr>
          <w:rFonts w:ascii="Times New Roman" w:hAnsi="Times New Roman"/>
          <w:sz w:val="28"/>
          <w:szCs w:val="28"/>
          <w:lang w:val="uk-UA"/>
        </w:rPr>
        <w:t xml:space="preserve"> л</w:t>
      </w:r>
      <w:r>
        <w:rPr>
          <w:rFonts w:ascii="Times New Roman" w:hAnsi="Times New Roman"/>
          <w:sz w:val="28"/>
          <w:szCs w:val="28"/>
          <w:lang w:val="uk-UA"/>
        </w:rPr>
        <w:t>анок</w:t>
      </w:r>
      <w:r w:rsidRPr="00F75140">
        <w:rPr>
          <w:rFonts w:ascii="Times New Roman" w:hAnsi="Times New Roman"/>
          <w:sz w:val="28"/>
          <w:szCs w:val="28"/>
          <w:lang w:val="uk-UA"/>
        </w:rPr>
        <w:t xml:space="preserve"> </w:t>
      </w:r>
      <w:r>
        <w:rPr>
          <w:rFonts w:ascii="Times New Roman" w:hAnsi="Times New Roman"/>
          <w:sz w:val="28"/>
          <w:szCs w:val="28"/>
          <w:lang w:val="uk-UA"/>
        </w:rPr>
        <w:t>публічного</w:t>
      </w:r>
      <w:r w:rsidRPr="00F75140">
        <w:rPr>
          <w:rFonts w:ascii="Times New Roman" w:hAnsi="Times New Roman"/>
          <w:sz w:val="28"/>
          <w:szCs w:val="28"/>
          <w:lang w:val="uk-UA"/>
        </w:rPr>
        <w:t xml:space="preserve"> врядування</w:t>
      </w:r>
      <w:r w:rsidRPr="0066616A">
        <w:rPr>
          <w:rFonts w:ascii="Times New Roman" w:hAnsi="Times New Roman"/>
          <w:spacing w:val="1"/>
          <w:sz w:val="28"/>
          <w:szCs w:val="28"/>
          <w:lang w:val="uk-UA"/>
        </w:rPr>
        <w:t>. Наведено</w:t>
      </w:r>
      <w:r>
        <w:rPr>
          <w:rFonts w:ascii="Times New Roman" w:hAnsi="Times New Roman"/>
          <w:spacing w:val="1"/>
          <w:sz w:val="28"/>
          <w:szCs w:val="28"/>
          <w:lang w:val="uk-UA"/>
        </w:rPr>
        <w:t xml:space="preserve"> </w:t>
      </w:r>
      <w:r>
        <w:rPr>
          <w:rFonts w:ascii="Times New Roman" w:hAnsi="Times New Roman"/>
          <w:sz w:val="28"/>
          <w:szCs w:val="28"/>
          <w:lang w:val="uk-UA"/>
        </w:rPr>
        <w:t>с</w:t>
      </w:r>
      <w:r w:rsidRPr="00F75140">
        <w:rPr>
          <w:rFonts w:ascii="Times New Roman" w:hAnsi="Times New Roman"/>
          <w:sz w:val="28"/>
          <w:szCs w:val="28"/>
          <w:lang w:val="uk-UA"/>
        </w:rPr>
        <w:t xml:space="preserve">утнісні характеристики </w:t>
      </w:r>
      <w:r w:rsidRPr="00F75140">
        <w:rPr>
          <w:rFonts w:ascii="Times New Roman" w:hAnsi="Times New Roman"/>
          <w:sz w:val="28"/>
          <w:szCs w:val="28"/>
        </w:rPr>
        <w:t>публічного врядування в Україні</w:t>
      </w:r>
      <w:r>
        <w:rPr>
          <w:rFonts w:ascii="Times New Roman" w:hAnsi="Times New Roman"/>
          <w:sz w:val="28"/>
          <w:szCs w:val="28"/>
          <w:lang w:val="uk-UA"/>
        </w:rPr>
        <w:t xml:space="preserve">. </w:t>
      </w:r>
      <w:r w:rsidRPr="0066616A">
        <w:rPr>
          <w:rFonts w:ascii="Times New Roman" w:hAnsi="Times New Roman"/>
          <w:sz w:val="28"/>
          <w:szCs w:val="28"/>
          <w:lang w:val="uk-UA" w:eastAsia="ru-RU"/>
        </w:rPr>
        <w:t>О</w:t>
      </w:r>
      <w:r w:rsidRPr="0066616A">
        <w:rPr>
          <w:rFonts w:ascii="Times New Roman" w:hAnsi="Times New Roman"/>
          <w:spacing w:val="1"/>
          <w:sz w:val="28"/>
          <w:szCs w:val="28"/>
          <w:lang w:val="uk-UA"/>
        </w:rPr>
        <w:t>х</w:t>
      </w:r>
      <w:r w:rsidRPr="0066616A">
        <w:rPr>
          <w:rFonts w:ascii="Times New Roman" w:hAnsi="Times New Roman"/>
          <w:spacing w:val="-2"/>
          <w:sz w:val="28"/>
          <w:szCs w:val="28"/>
          <w:lang w:val="uk-UA"/>
        </w:rPr>
        <w:t>а</w:t>
      </w:r>
      <w:r w:rsidRPr="0066616A">
        <w:rPr>
          <w:rFonts w:ascii="Times New Roman" w:hAnsi="Times New Roman"/>
          <w:spacing w:val="1"/>
          <w:sz w:val="28"/>
          <w:szCs w:val="28"/>
          <w:lang w:val="uk-UA"/>
        </w:rPr>
        <w:t>р</w:t>
      </w:r>
      <w:r w:rsidRPr="0066616A">
        <w:rPr>
          <w:rFonts w:ascii="Times New Roman" w:hAnsi="Times New Roman"/>
          <w:spacing w:val="-2"/>
          <w:sz w:val="28"/>
          <w:szCs w:val="28"/>
          <w:lang w:val="uk-UA"/>
        </w:rPr>
        <w:t>а</w:t>
      </w:r>
      <w:r w:rsidRPr="0066616A">
        <w:rPr>
          <w:rFonts w:ascii="Times New Roman" w:hAnsi="Times New Roman"/>
          <w:sz w:val="28"/>
          <w:szCs w:val="28"/>
          <w:lang w:val="uk-UA"/>
        </w:rPr>
        <w:t>кт</w:t>
      </w:r>
      <w:r w:rsidRPr="0066616A">
        <w:rPr>
          <w:rFonts w:ascii="Times New Roman" w:hAnsi="Times New Roman"/>
          <w:spacing w:val="-2"/>
          <w:sz w:val="28"/>
          <w:szCs w:val="28"/>
          <w:lang w:val="uk-UA"/>
        </w:rPr>
        <w:t>е</w:t>
      </w:r>
      <w:r w:rsidRPr="0066616A">
        <w:rPr>
          <w:rFonts w:ascii="Times New Roman" w:hAnsi="Times New Roman"/>
          <w:spacing w:val="-1"/>
          <w:sz w:val="28"/>
          <w:szCs w:val="28"/>
          <w:lang w:val="uk-UA"/>
        </w:rPr>
        <w:t>р</w:t>
      </w:r>
      <w:r w:rsidRPr="0066616A">
        <w:rPr>
          <w:rFonts w:ascii="Times New Roman" w:hAnsi="Times New Roman"/>
          <w:spacing w:val="1"/>
          <w:sz w:val="28"/>
          <w:szCs w:val="28"/>
          <w:lang w:val="uk-UA"/>
        </w:rPr>
        <w:t>и</w:t>
      </w:r>
      <w:r w:rsidRPr="0066616A">
        <w:rPr>
          <w:rFonts w:ascii="Times New Roman" w:hAnsi="Times New Roman"/>
          <w:sz w:val="28"/>
          <w:szCs w:val="28"/>
          <w:lang w:val="uk-UA"/>
        </w:rPr>
        <w:t>зов</w:t>
      </w:r>
      <w:r w:rsidRPr="0066616A">
        <w:rPr>
          <w:rFonts w:ascii="Times New Roman" w:hAnsi="Times New Roman"/>
          <w:spacing w:val="-2"/>
          <w:sz w:val="28"/>
          <w:szCs w:val="28"/>
          <w:lang w:val="uk-UA"/>
        </w:rPr>
        <w:t>а</w:t>
      </w:r>
      <w:r w:rsidRPr="0066616A">
        <w:rPr>
          <w:rFonts w:ascii="Times New Roman" w:hAnsi="Times New Roman"/>
          <w:spacing w:val="1"/>
          <w:sz w:val="28"/>
          <w:szCs w:val="28"/>
          <w:lang w:val="uk-UA"/>
        </w:rPr>
        <w:t>н</w:t>
      </w:r>
      <w:r w:rsidRPr="0066616A">
        <w:rPr>
          <w:rFonts w:ascii="Times New Roman" w:hAnsi="Times New Roman"/>
          <w:sz w:val="28"/>
          <w:szCs w:val="28"/>
          <w:lang w:val="uk-UA"/>
        </w:rPr>
        <w:t>о</w:t>
      </w:r>
      <w:r>
        <w:rPr>
          <w:rFonts w:ascii="Times New Roman" w:hAnsi="Times New Roman"/>
          <w:sz w:val="28"/>
          <w:szCs w:val="28"/>
          <w:lang w:val="uk-UA"/>
        </w:rPr>
        <w:t xml:space="preserve"> п</w:t>
      </w:r>
      <w:r w:rsidRPr="00F75140">
        <w:rPr>
          <w:rFonts w:ascii="Times New Roman" w:hAnsi="Times New Roman"/>
          <w:sz w:val="28"/>
          <w:szCs w:val="28"/>
        </w:rPr>
        <w:t>онятійний апарат публічного врядування</w:t>
      </w:r>
      <w:r>
        <w:rPr>
          <w:rFonts w:ascii="Times New Roman" w:hAnsi="Times New Roman"/>
          <w:sz w:val="28"/>
          <w:szCs w:val="28"/>
          <w:lang w:val="uk-UA"/>
        </w:rPr>
        <w:t>.</w:t>
      </w:r>
      <w:r w:rsidRPr="00162335">
        <w:rPr>
          <w:rFonts w:ascii="Times New Roman" w:hAnsi="Times New Roman"/>
          <w:sz w:val="28"/>
          <w:szCs w:val="28"/>
          <w:lang w:val="uk-UA"/>
        </w:rPr>
        <w:t xml:space="preserve"> </w:t>
      </w:r>
      <w:r w:rsidRPr="0066616A">
        <w:rPr>
          <w:rFonts w:ascii="Times New Roman" w:hAnsi="Times New Roman"/>
          <w:sz w:val="28"/>
          <w:szCs w:val="28"/>
          <w:lang w:val="uk-UA"/>
        </w:rPr>
        <w:t>Проаналізовано</w:t>
      </w:r>
      <w:r>
        <w:rPr>
          <w:rFonts w:ascii="Times New Roman" w:hAnsi="Times New Roman"/>
          <w:sz w:val="28"/>
          <w:szCs w:val="28"/>
          <w:lang w:val="uk-UA"/>
        </w:rPr>
        <w:t xml:space="preserve"> його м</w:t>
      </w:r>
      <w:r w:rsidRPr="00162335">
        <w:rPr>
          <w:rFonts w:ascii="Times New Roman" w:hAnsi="Times New Roman"/>
          <w:sz w:val="28"/>
          <w:szCs w:val="28"/>
          <w:lang w:val="uk-UA"/>
        </w:rPr>
        <w:t>етодологічну основу та предметну сферу</w:t>
      </w:r>
      <w:r>
        <w:rPr>
          <w:rFonts w:ascii="Times New Roman" w:hAnsi="Times New Roman"/>
          <w:sz w:val="28"/>
          <w:szCs w:val="28"/>
          <w:lang w:val="uk-UA"/>
        </w:rPr>
        <w:t>.</w:t>
      </w:r>
    </w:p>
    <w:p w:rsidR="006A1FF0" w:rsidRPr="00D85637" w:rsidRDefault="006A1FF0" w:rsidP="006A1FF0">
      <w:pPr>
        <w:spacing w:after="0" w:line="360" w:lineRule="auto"/>
        <w:ind w:firstLine="709"/>
        <w:jc w:val="both"/>
        <w:rPr>
          <w:rFonts w:ascii="Times New Roman" w:hAnsi="Times New Roman"/>
          <w:sz w:val="28"/>
          <w:szCs w:val="28"/>
        </w:rPr>
      </w:pPr>
      <w:r>
        <w:rPr>
          <w:rFonts w:ascii="Times New Roman" w:hAnsi="Times New Roman"/>
          <w:sz w:val="28"/>
          <w:szCs w:val="28"/>
          <w:lang w:val="uk-UA"/>
        </w:rPr>
        <w:t>Досліджено к</w:t>
      </w:r>
      <w:r w:rsidRPr="00F75140">
        <w:rPr>
          <w:rFonts w:ascii="Times New Roman" w:hAnsi="Times New Roman"/>
          <w:sz w:val="28"/>
          <w:szCs w:val="28"/>
          <w:lang w:val="uk-UA"/>
        </w:rPr>
        <w:t>люч</w:t>
      </w:r>
      <w:r w:rsidRPr="00F75140">
        <w:rPr>
          <w:rFonts w:ascii="Times New Roman" w:hAnsi="Times New Roman"/>
          <w:sz w:val="28"/>
          <w:szCs w:val="28"/>
        </w:rPr>
        <w:t>o</w:t>
      </w:r>
      <w:r w:rsidRPr="00F75140">
        <w:rPr>
          <w:rFonts w:ascii="Times New Roman" w:hAnsi="Times New Roman"/>
          <w:sz w:val="28"/>
          <w:szCs w:val="28"/>
          <w:lang w:val="uk-UA"/>
        </w:rPr>
        <w:t xml:space="preserve">ві структурні елементи : </w:t>
      </w:r>
      <w:r w:rsidRPr="00F75140">
        <w:rPr>
          <w:rFonts w:ascii="Times New Roman" w:hAnsi="Times New Roman"/>
          <w:sz w:val="28"/>
          <w:szCs w:val="28"/>
        </w:rPr>
        <w:t>o</w:t>
      </w:r>
      <w:r w:rsidRPr="00F75140">
        <w:rPr>
          <w:rFonts w:ascii="Times New Roman" w:hAnsi="Times New Roman"/>
          <w:sz w:val="28"/>
          <w:szCs w:val="28"/>
          <w:lang w:val="uk-UA"/>
        </w:rPr>
        <w:t>ргани вик</w:t>
      </w:r>
      <w:r w:rsidRPr="00F75140">
        <w:rPr>
          <w:rFonts w:ascii="Times New Roman" w:hAnsi="Times New Roman"/>
          <w:sz w:val="28"/>
          <w:szCs w:val="28"/>
        </w:rPr>
        <w:t>o</w:t>
      </w:r>
      <w:r w:rsidRPr="00F75140">
        <w:rPr>
          <w:rFonts w:ascii="Times New Roman" w:hAnsi="Times New Roman"/>
          <w:sz w:val="28"/>
          <w:szCs w:val="28"/>
          <w:lang w:val="uk-UA"/>
        </w:rPr>
        <w:t>навч</w:t>
      </w:r>
      <w:r w:rsidRPr="00F75140">
        <w:rPr>
          <w:rFonts w:ascii="Times New Roman" w:hAnsi="Times New Roman"/>
          <w:sz w:val="28"/>
          <w:szCs w:val="28"/>
        </w:rPr>
        <w:t>o</w:t>
      </w:r>
      <w:r w:rsidRPr="00F75140">
        <w:rPr>
          <w:rFonts w:ascii="Times New Roman" w:hAnsi="Times New Roman"/>
          <w:sz w:val="28"/>
          <w:szCs w:val="28"/>
          <w:lang w:val="uk-UA"/>
        </w:rPr>
        <w:t>ї влади і вик</w:t>
      </w:r>
      <w:r w:rsidRPr="00F75140">
        <w:rPr>
          <w:rFonts w:ascii="Times New Roman" w:hAnsi="Times New Roman"/>
          <w:sz w:val="28"/>
          <w:szCs w:val="28"/>
        </w:rPr>
        <w:t>o</w:t>
      </w:r>
      <w:r w:rsidRPr="00F75140">
        <w:rPr>
          <w:rFonts w:ascii="Times New Roman" w:hAnsi="Times New Roman"/>
          <w:sz w:val="28"/>
          <w:szCs w:val="28"/>
          <w:lang w:val="uk-UA"/>
        </w:rPr>
        <w:t xml:space="preserve">навчі </w:t>
      </w:r>
      <w:r w:rsidRPr="00F75140">
        <w:rPr>
          <w:rFonts w:ascii="Times New Roman" w:hAnsi="Times New Roman"/>
          <w:sz w:val="28"/>
          <w:szCs w:val="28"/>
        </w:rPr>
        <w:t>o</w:t>
      </w:r>
      <w:r w:rsidRPr="00F75140">
        <w:rPr>
          <w:rFonts w:ascii="Times New Roman" w:hAnsi="Times New Roman"/>
          <w:sz w:val="28"/>
          <w:szCs w:val="28"/>
          <w:lang w:val="uk-UA"/>
        </w:rPr>
        <w:t>ргани місцев</w:t>
      </w:r>
      <w:r w:rsidRPr="00F75140">
        <w:rPr>
          <w:rFonts w:ascii="Times New Roman" w:hAnsi="Times New Roman"/>
          <w:sz w:val="28"/>
          <w:szCs w:val="28"/>
        </w:rPr>
        <w:t>o</w:t>
      </w:r>
      <w:r w:rsidRPr="00F75140">
        <w:rPr>
          <w:rFonts w:ascii="Times New Roman" w:hAnsi="Times New Roman"/>
          <w:sz w:val="28"/>
          <w:szCs w:val="28"/>
          <w:lang w:val="uk-UA"/>
        </w:rPr>
        <w:t>г</w:t>
      </w:r>
      <w:r w:rsidRPr="00F75140">
        <w:rPr>
          <w:rFonts w:ascii="Times New Roman" w:hAnsi="Times New Roman"/>
          <w:sz w:val="28"/>
          <w:szCs w:val="28"/>
        </w:rPr>
        <w:t>o</w:t>
      </w:r>
      <w:r w:rsidRPr="00F75140">
        <w:rPr>
          <w:rFonts w:ascii="Times New Roman" w:hAnsi="Times New Roman"/>
          <w:sz w:val="28"/>
          <w:szCs w:val="28"/>
          <w:lang w:val="uk-UA"/>
        </w:rPr>
        <w:t xml:space="preserve"> сам</w:t>
      </w:r>
      <w:r w:rsidRPr="00F75140">
        <w:rPr>
          <w:rFonts w:ascii="Times New Roman" w:hAnsi="Times New Roman"/>
          <w:sz w:val="28"/>
          <w:szCs w:val="28"/>
        </w:rPr>
        <w:t>o</w:t>
      </w:r>
      <w:r w:rsidRPr="00F75140">
        <w:rPr>
          <w:rFonts w:ascii="Times New Roman" w:hAnsi="Times New Roman"/>
          <w:sz w:val="28"/>
          <w:szCs w:val="28"/>
          <w:lang w:val="uk-UA"/>
        </w:rPr>
        <w:t>врядування</w:t>
      </w:r>
      <w:r>
        <w:rPr>
          <w:rFonts w:ascii="Times New Roman" w:hAnsi="Times New Roman"/>
          <w:sz w:val="28"/>
          <w:szCs w:val="28"/>
          <w:lang w:val="uk-UA"/>
        </w:rPr>
        <w:t xml:space="preserve">. </w:t>
      </w:r>
      <w:r w:rsidRPr="0066616A">
        <w:rPr>
          <w:rFonts w:ascii="Times New Roman" w:hAnsi="Times New Roman"/>
          <w:sz w:val="28"/>
          <w:szCs w:val="28"/>
          <w:lang w:val="uk-UA"/>
        </w:rPr>
        <w:t>Узагальнено</w:t>
      </w:r>
      <w:r w:rsidRPr="00F75140">
        <w:rPr>
          <w:rFonts w:ascii="Times New Roman" w:hAnsi="Times New Roman"/>
          <w:sz w:val="28"/>
          <w:szCs w:val="28"/>
          <w:lang w:val="uk-UA"/>
        </w:rPr>
        <w:t xml:space="preserve"> </w:t>
      </w:r>
      <w:r>
        <w:rPr>
          <w:rFonts w:ascii="Times New Roman" w:hAnsi="Times New Roman"/>
          <w:sz w:val="28"/>
          <w:szCs w:val="28"/>
          <w:lang w:val="uk-UA"/>
        </w:rPr>
        <w:t>р</w:t>
      </w:r>
      <w:r w:rsidRPr="00F75140">
        <w:rPr>
          <w:rFonts w:ascii="Times New Roman" w:hAnsi="Times New Roman"/>
          <w:sz w:val="28"/>
          <w:szCs w:val="28"/>
          <w:lang w:val="uk-UA"/>
        </w:rPr>
        <w:t xml:space="preserve">озподіл повноважень між </w:t>
      </w:r>
      <w:r>
        <w:rPr>
          <w:rFonts w:ascii="Times New Roman" w:hAnsi="Times New Roman"/>
          <w:sz w:val="28"/>
          <w:szCs w:val="28"/>
          <w:lang w:val="uk-UA"/>
        </w:rPr>
        <w:t xml:space="preserve">ними та описано </w:t>
      </w:r>
      <w:r w:rsidRPr="00162335">
        <w:rPr>
          <w:rFonts w:ascii="Times New Roman" w:hAnsi="Times New Roman"/>
          <w:sz w:val="28"/>
          <w:szCs w:val="28"/>
          <w:lang w:val="uk-UA"/>
        </w:rPr>
        <w:t>представницьку владу в Україні на центральному, регіональному, місцевому рівнях.</w:t>
      </w:r>
      <w:r w:rsidRPr="00D85637">
        <w:rPr>
          <w:rFonts w:ascii="Times New Roman" w:hAnsi="Times New Roman"/>
          <w:sz w:val="28"/>
          <w:szCs w:val="28"/>
        </w:rPr>
        <w:t xml:space="preserve"> </w:t>
      </w:r>
      <w:r>
        <w:rPr>
          <w:rFonts w:ascii="Times New Roman" w:hAnsi="Times New Roman"/>
          <w:sz w:val="28"/>
          <w:szCs w:val="28"/>
        </w:rPr>
        <w:t xml:space="preserve">Запропоновано </w:t>
      </w:r>
      <w:r w:rsidRPr="00D85637">
        <w:rPr>
          <w:rFonts w:ascii="Times New Roman" w:hAnsi="Times New Roman"/>
          <w:sz w:val="28"/>
          <w:szCs w:val="28"/>
        </w:rPr>
        <w:t>с</w:t>
      </w:r>
      <w:r w:rsidRPr="00D85637">
        <w:rPr>
          <w:rFonts w:ascii="Times New Roman" w:hAnsi="Times New Roman"/>
          <w:sz w:val="28"/>
          <w:szCs w:val="28"/>
          <w:lang w:val="uk-UA"/>
        </w:rPr>
        <w:t>тратегічні плани розвитку</w:t>
      </w:r>
      <w:r w:rsidRPr="00D85637">
        <w:rPr>
          <w:rFonts w:ascii="Times New Roman" w:hAnsi="Times New Roman"/>
          <w:sz w:val="28"/>
          <w:szCs w:val="28"/>
        </w:rPr>
        <w:t xml:space="preserve"> публічного врядування в Україні.</w:t>
      </w:r>
    </w:p>
    <w:p w:rsidR="006A1FF0" w:rsidRDefault="006A1FF0" w:rsidP="006A1FF0">
      <w:pPr>
        <w:spacing w:after="0" w:line="360" w:lineRule="auto"/>
        <w:ind w:firstLine="709"/>
        <w:jc w:val="both"/>
        <w:rPr>
          <w:rFonts w:ascii="Times New Roman" w:hAnsi="Times New Roman"/>
          <w:b/>
          <w:bCs/>
          <w:sz w:val="28"/>
          <w:szCs w:val="28"/>
          <w:lang w:val="uk-UA"/>
        </w:rPr>
      </w:pPr>
      <w:r w:rsidRPr="00936C92">
        <w:rPr>
          <w:rFonts w:ascii="Times New Roman" w:hAnsi="Times New Roman"/>
          <w:spacing w:val="-1"/>
          <w:sz w:val="28"/>
          <w:szCs w:val="28"/>
          <w:lang w:val="uk-UA"/>
        </w:rPr>
        <w:t>П</w:t>
      </w:r>
      <w:r w:rsidRPr="00936C92">
        <w:rPr>
          <w:rFonts w:ascii="Times New Roman" w:hAnsi="Times New Roman"/>
          <w:spacing w:val="1"/>
          <w:sz w:val="28"/>
          <w:szCs w:val="28"/>
          <w:lang w:val="uk-UA"/>
        </w:rPr>
        <w:t>р</w:t>
      </w:r>
      <w:r w:rsidRPr="00936C92">
        <w:rPr>
          <w:rFonts w:ascii="Times New Roman" w:hAnsi="Times New Roman"/>
          <w:sz w:val="28"/>
          <w:szCs w:val="28"/>
          <w:lang w:val="uk-UA"/>
        </w:rPr>
        <w:t>ак</w:t>
      </w:r>
      <w:r w:rsidRPr="00936C92">
        <w:rPr>
          <w:rFonts w:ascii="Times New Roman" w:hAnsi="Times New Roman"/>
          <w:spacing w:val="-2"/>
          <w:sz w:val="28"/>
          <w:szCs w:val="28"/>
          <w:lang w:val="uk-UA"/>
        </w:rPr>
        <w:t>т</w:t>
      </w:r>
      <w:r w:rsidRPr="00936C92">
        <w:rPr>
          <w:rFonts w:ascii="Times New Roman" w:hAnsi="Times New Roman"/>
          <w:spacing w:val="1"/>
          <w:sz w:val="28"/>
          <w:szCs w:val="28"/>
          <w:lang w:val="uk-UA"/>
        </w:rPr>
        <w:t>и</w:t>
      </w:r>
      <w:r w:rsidRPr="00936C92">
        <w:rPr>
          <w:rFonts w:ascii="Times New Roman" w:hAnsi="Times New Roman"/>
          <w:sz w:val="28"/>
          <w:szCs w:val="28"/>
          <w:lang w:val="uk-UA"/>
        </w:rPr>
        <w:t>ч</w:t>
      </w:r>
      <w:r w:rsidRPr="00936C92">
        <w:rPr>
          <w:rFonts w:ascii="Times New Roman" w:hAnsi="Times New Roman"/>
          <w:spacing w:val="-1"/>
          <w:sz w:val="28"/>
          <w:szCs w:val="28"/>
          <w:lang w:val="uk-UA"/>
        </w:rPr>
        <w:t>н</w:t>
      </w:r>
      <w:r w:rsidRPr="00936C92">
        <w:rPr>
          <w:rFonts w:ascii="Times New Roman" w:hAnsi="Times New Roman"/>
          <w:sz w:val="28"/>
          <w:szCs w:val="28"/>
          <w:lang w:val="uk-UA"/>
        </w:rPr>
        <w:t>е</w:t>
      </w:r>
      <w:r w:rsidRPr="00936C92">
        <w:rPr>
          <w:rFonts w:ascii="Times New Roman" w:hAnsi="Times New Roman"/>
          <w:spacing w:val="2"/>
          <w:sz w:val="28"/>
          <w:szCs w:val="28"/>
          <w:lang w:val="uk-UA"/>
        </w:rPr>
        <w:t xml:space="preserve"> </w:t>
      </w:r>
      <w:r w:rsidRPr="00936C92">
        <w:rPr>
          <w:rFonts w:ascii="Times New Roman" w:hAnsi="Times New Roman"/>
          <w:sz w:val="28"/>
          <w:szCs w:val="28"/>
          <w:lang w:val="uk-UA"/>
        </w:rPr>
        <w:t>зна</w:t>
      </w:r>
      <w:r w:rsidRPr="00936C92">
        <w:rPr>
          <w:rFonts w:ascii="Times New Roman" w:hAnsi="Times New Roman"/>
          <w:spacing w:val="1"/>
          <w:sz w:val="28"/>
          <w:szCs w:val="28"/>
          <w:lang w:val="uk-UA"/>
        </w:rPr>
        <w:t>ч</w:t>
      </w:r>
      <w:r w:rsidRPr="00936C92">
        <w:rPr>
          <w:rFonts w:ascii="Times New Roman" w:hAnsi="Times New Roman"/>
          <w:spacing w:val="-2"/>
          <w:sz w:val="28"/>
          <w:szCs w:val="28"/>
          <w:lang w:val="uk-UA"/>
        </w:rPr>
        <w:t>е</w:t>
      </w:r>
      <w:r w:rsidRPr="00936C92">
        <w:rPr>
          <w:rFonts w:ascii="Times New Roman" w:hAnsi="Times New Roman"/>
          <w:spacing w:val="-1"/>
          <w:sz w:val="28"/>
          <w:szCs w:val="28"/>
          <w:lang w:val="uk-UA"/>
        </w:rPr>
        <w:t>нн</w:t>
      </w:r>
      <w:r w:rsidRPr="00936C92">
        <w:rPr>
          <w:rFonts w:ascii="Times New Roman" w:hAnsi="Times New Roman"/>
          <w:sz w:val="28"/>
          <w:szCs w:val="28"/>
          <w:lang w:val="uk-UA"/>
        </w:rPr>
        <w:t>я</w:t>
      </w:r>
      <w:r w:rsidRPr="00936C92">
        <w:rPr>
          <w:rFonts w:ascii="Times New Roman" w:hAnsi="Times New Roman"/>
          <w:spacing w:val="2"/>
          <w:sz w:val="28"/>
          <w:szCs w:val="28"/>
          <w:lang w:val="uk-UA"/>
        </w:rPr>
        <w:t xml:space="preserve"> </w:t>
      </w:r>
      <w:r w:rsidRPr="00936C92">
        <w:rPr>
          <w:rFonts w:ascii="Times New Roman" w:hAnsi="Times New Roman"/>
          <w:spacing w:val="1"/>
          <w:sz w:val="28"/>
          <w:szCs w:val="28"/>
          <w:lang w:val="uk-UA"/>
        </w:rPr>
        <w:t>од</w:t>
      </w:r>
      <w:r w:rsidRPr="00936C92">
        <w:rPr>
          <w:rFonts w:ascii="Times New Roman" w:hAnsi="Times New Roman"/>
          <w:spacing w:val="-2"/>
          <w:sz w:val="28"/>
          <w:szCs w:val="28"/>
          <w:lang w:val="uk-UA"/>
        </w:rPr>
        <w:t>е</w:t>
      </w:r>
      <w:r w:rsidRPr="00936C92">
        <w:rPr>
          <w:rFonts w:ascii="Times New Roman" w:hAnsi="Times New Roman"/>
          <w:spacing w:val="-1"/>
          <w:sz w:val="28"/>
          <w:szCs w:val="28"/>
          <w:lang w:val="uk-UA"/>
        </w:rPr>
        <w:t>р</w:t>
      </w:r>
      <w:r w:rsidRPr="00936C92">
        <w:rPr>
          <w:rFonts w:ascii="Times New Roman" w:hAnsi="Times New Roman"/>
          <w:sz w:val="28"/>
          <w:szCs w:val="28"/>
          <w:lang w:val="uk-UA"/>
        </w:rPr>
        <w:t>жа</w:t>
      </w:r>
      <w:r w:rsidRPr="00936C92">
        <w:rPr>
          <w:rFonts w:ascii="Times New Roman" w:hAnsi="Times New Roman"/>
          <w:spacing w:val="-1"/>
          <w:sz w:val="28"/>
          <w:szCs w:val="28"/>
          <w:lang w:val="uk-UA"/>
        </w:rPr>
        <w:t>ни</w:t>
      </w:r>
      <w:r w:rsidRPr="00936C92">
        <w:rPr>
          <w:rFonts w:ascii="Times New Roman" w:hAnsi="Times New Roman"/>
          <w:sz w:val="28"/>
          <w:szCs w:val="28"/>
          <w:lang w:val="uk-UA"/>
        </w:rPr>
        <w:t>х</w:t>
      </w:r>
      <w:r w:rsidRPr="00936C92">
        <w:rPr>
          <w:rFonts w:ascii="Times New Roman" w:hAnsi="Times New Roman"/>
          <w:spacing w:val="2"/>
          <w:sz w:val="28"/>
          <w:szCs w:val="28"/>
          <w:lang w:val="uk-UA"/>
        </w:rPr>
        <w:t xml:space="preserve"> </w:t>
      </w:r>
      <w:r w:rsidRPr="00936C92">
        <w:rPr>
          <w:rFonts w:ascii="Times New Roman" w:hAnsi="Times New Roman"/>
          <w:spacing w:val="1"/>
          <w:sz w:val="28"/>
          <w:szCs w:val="28"/>
          <w:lang w:val="uk-UA"/>
        </w:rPr>
        <w:t>р</w:t>
      </w:r>
      <w:r w:rsidRPr="00936C92">
        <w:rPr>
          <w:rFonts w:ascii="Times New Roman" w:hAnsi="Times New Roman"/>
          <w:sz w:val="28"/>
          <w:szCs w:val="28"/>
          <w:lang w:val="uk-UA"/>
        </w:rPr>
        <w:t>ез</w:t>
      </w:r>
      <w:r w:rsidRPr="00936C92">
        <w:rPr>
          <w:rFonts w:ascii="Times New Roman" w:hAnsi="Times New Roman"/>
          <w:spacing w:val="-4"/>
          <w:sz w:val="28"/>
          <w:szCs w:val="28"/>
          <w:lang w:val="uk-UA"/>
        </w:rPr>
        <w:t>у</w:t>
      </w:r>
      <w:r w:rsidRPr="00936C92">
        <w:rPr>
          <w:rFonts w:ascii="Times New Roman" w:hAnsi="Times New Roman"/>
          <w:spacing w:val="-1"/>
          <w:sz w:val="28"/>
          <w:szCs w:val="28"/>
          <w:lang w:val="uk-UA"/>
        </w:rPr>
        <w:t>ль</w:t>
      </w:r>
      <w:r w:rsidRPr="00936C92">
        <w:rPr>
          <w:rFonts w:ascii="Times New Roman" w:hAnsi="Times New Roman"/>
          <w:sz w:val="28"/>
          <w:szCs w:val="28"/>
          <w:lang w:val="uk-UA"/>
        </w:rPr>
        <w:t>татів</w:t>
      </w:r>
      <w:r w:rsidRPr="00936C92">
        <w:rPr>
          <w:rFonts w:ascii="Times New Roman" w:hAnsi="Times New Roman"/>
          <w:spacing w:val="1"/>
          <w:sz w:val="28"/>
          <w:szCs w:val="28"/>
          <w:lang w:val="uk-UA"/>
        </w:rPr>
        <w:t xml:space="preserve"> по</w:t>
      </w:r>
      <w:r w:rsidRPr="00936C92">
        <w:rPr>
          <w:rFonts w:ascii="Times New Roman" w:hAnsi="Times New Roman"/>
          <w:spacing w:val="-1"/>
          <w:sz w:val="28"/>
          <w:szCs w:val="28"/>
          <w:lang w:val="uk-UA"/>
        </w:rPr>
        <w:t>л</w:t>
      </w:r>
      <w:r w:rsidRPr="00936C92">
        <w:rPr>
          <w:rFonts w:ascii="Times New Roman" w:hAnsi="Times New Roman"/>
          <w:sz w:val="28"/>
          <w:szCs w:val="28"/>
          <w:lang w:val="uk-UA"/>
        </w:rPr>
        <w:t>я</w:t>
      </w:r>
      <w:r w:rsidRPr="00936C92">
        <w:rPr>
          <w:rFonts w:ascii="Times New Roman" w:hAnsi="Times New Roman"/>
          <w:spacing w:val="-2"/>
          <w:sz w:val="28"/>
          <w:szCs w:val="28"/>
          <w:lang w:val="uk-UA"/>
        </w:rPr>
        <w:t>г</w:t>
      </w:r>
      <w:r w:rsidRPr="00936C92">
        <w:rPr>
          <w:rFonts w:ascii="Times New Roman" w:hAnsi="Times New Roman"/>
          <w:sz w:val="28"/>
          <w:szCs w:val="28"/>
          <w:lang w:val="uk-UA"/>
        </w:rPr>
        <w:t>ає</w:t>
      </w:r>
      <w:r w:rsidRPr="00936C92">
        <w:rPr>
          <w:rFonts w:ascii="Times New Roman" w:hAnsi="Times New Roman"/>
          <w:spacing w:val="1"/>
          <w:sz w:val="28"/>
          <w:szCs w:val="28"/>
          <w:lang w:val="uk-UA"/>
        </w:rPr>
        <w:t xml:space="preserve"> </w:t>
      </w:r>
      <w:r w:rsidRPr="00936C92">
        <w:rPr>
          <w:rFonts w:ascii="Times New Roman" w:hAnsi="Times New Roman"/>
          <w:sz w:val="28"/>
          <w:szCs w:val="28"/>
          <w:lang w:val="uk-UA"/>
        </w:rPr>
        <w:t>у т</w:t>
      </w:r>
      <w:r w:rsidRPr="00936C92">
        <w:rPr>
          <w:rFonts w:ascii="Times New Roman" w:hAnsi="Times New Roman"/>
          <w:spacing w:val="1"/>
          <w:sz w:val="28"/>
          <w:szCs w:val="28"/>
          <w:lang w:val="uk-UA"/>
        </w:rPr>
        <w:t>о</w:t>
      </w:r>
      <w:r w:rsidRPr="00936C92">
        <w:rPr>
          <w:rFonts w:ascii="Times New Roman" w:hAnsi="Times New Roman"/>
          <w:sz w:val="28"/>
          <w:szCs w:val="28"/>
          <w:lang w:val="uk-UA"/>
        </w:rPr>
        <w:t>м</w:t>
      </w:r>
      <w:r w:rsidRPr="00936C92">
        <w:rPr>
          <w:rFonts w:ascii="Times New Roman" w:hAnsi="Times New Roman"/>
          <w:spacing w:val="-4"/>
          <w:sz w:val="28"/>
          <w:szCs w:val="28"/>
          <w:lang w:val="uk-UA"/>
        </w:rPr>
        <w:t>у</w:t>
      </w:r>
      <w:r w:rsidRPr="00936C92">
        <w:rPr>
          <w:rFonts w:ascii="Times New Roman" w:hAnsi="Times New Roman"/>
          <w:sz w:val="28"/>
          <w:szCs w:val="28"/>
          <w:lang w:val="uk-UA"/>
        </w:rPr>
        <w:t>,</w:t>
      </w:r>
      <w:r w:rsidRPr="00936C92">
        <w:rPr>
          <w:rFonts w:ascii="Times New Roman" w:hAnsi="Times New Roman"/>
          <w:spacing w:val="1"/>
          <w:sz w:val="28"/>
          <w:szCs w:val="28"/>
          <w:lang w:val="uk-UA"/>
        </w:rPr>
        <w:t xml:space="preserve"> </w:t>
      </w:r>
      <w:r w:rsidRPr="00936C92">
        <w:rPr>
          <w:rFonts w:ascii="Times New Roman" w:hAnsi="Times New Roman"/>
          <w:sz w:val="28"/>
          <w:szCs w:val="28"/>
          <w:lang w:val="uk-UA"/>
        </w:rPr>
        <w:t>що</w:t>
      </w:r>
      <w:r w:rsidRPr="00936C92">
        <w:rPr>
          <w:rFonts w:ascii="Times New Roman" w:hAnsi="Times New Roman"/>
          <w:spacing w:val="2"/>
          <w:sz w:val="28"/>
          <w:szCs w:val="28"/>
          <w:lang w:val="uk-UA"/>
        </w:rPr>
        <w:t xml:space="preserve"> </w:t>
      </w:r>
      <w:r w:rsidRPr="00936C92">
        <w:rPr>
          <w:rFonts w:ascii="Times New Roman" w:hAnsi="Times New Roman"/>
          <w:spacing w:val="1"/>
          <w:sz w:val="28"/>
          <w:szCs w:val="28"/>
          <w:lang w:val="uk-UA"/>
        </w:rPr>
        <w:t>о</w:t>
      </w:r>
      <w:r w:rsidRPr="00936C92">
        <w:rPr>
          <w:rFonts w:ascii="Times New Roman" w:hAnsi="Times New Roman"/>
          <w:sz w:val="28"/>
          <w:szCs w:val="28"/>
          <w:lang w:val="uk-UA"/>
        </w:rPr>
        <w:t>с</w:t>
      </w:r>
      <w:r w:rsidRPr="00936C92">
        <w:rPr>
          <w:rFonts w:ascii="Times New Roman" w:hAnsi="Times New Roman"/>
          <w:spacing w:val="1"/>
          <w:sz w:val="28"/>
          <w:szCs w:val="28"/>
          <w:lang w:val="uk-UA"/>
        </w:rPr>
        <w:t>но</w:t>
      </w:r>
      <w:r w:rsidRPr="00936C92">
        <w:rPr>
          <w:rFonts w:ascii="Times New Roman" w:hAnsi="Times New Roman"/>
          <w:spacing w:val="-3"/>
          <w:sz w:val="28"/>
          <w:szCs w:val="28"/>
          <w:lang w:val="uk-UA"/>
        </w:rPr>
        <w:t>в</w:t>
      </w:r>
      <w:r w:rsidRPr="00936C92">
        <w:rPr>
          <w:rFonts w:ascii="Times New Roman" w:hAnsi="Times New Roman"/>
          <w:spacing w:val="-1"/>
          <w:sz w:val="28"/>
          <w:szCs w:val="28"/>
          <w:lang w:val="uk-UA"/>
        </w:rPr>
        <w:t>н</w:t>
      </w:r>
      <w:r w:rsidRPr="00936C92">
        <w:rPr>
          <w:rFonts w:ascii="Times New Roman" w:hAnsi="Times New Roman"/>
          <w:sz w:val="28"/>
          <w:szCs w:val="28"/>
          <w:lang w:val="uk-UA"/>
        </w:rPr>
        <w:t>і те</w:t>
      </w:r>
      <w:r w:rsidRPr="00936C92">
        <w:rPr>
          <w:rFonts w:ascii="Times New Roman" w:hAnsi="Times New Roman"/>
          <w:spacing w:val="-1"/>
          <w:sz w:val="28"/>
          <w:szCs w:val="28"/>
          <w:lang w:val="uk-UA"/>
        </w:rPr>
        <w:t>о</w:t>
      </w:r>
      <w:r w:rsidRPr="00936C92">
        <w:rPr>
          <w:rFonts w:ascii="Times New Roman" w:hAnsi="Times New Roman"/>
          <w:spacing w:val="1"/>
          <w:sz w:val="28"/>
          <w:szCs w:val="28"/>
          <w:lang w:val="uk-UA"/>
        </w:rPr>
        <w:t>р</w:t>
      </w:r>
      <w:r w:rsidRPr="00936C92">
        <w:rPr>
          <w:rFonts w:ascii="Times New Roman" w:hAnsi="Times New Roman"/>
          <w:sz w:val="28"/>
          <w:szCs w:val="28"/>
          <w:lang w:val="uk-UA"/>
        </w:rPr>
        <w:t>ет</w:t>
      </w:r>
      <w:r w:rsidRPr="00936C92">
        <w:rPr>
          <w:rFonts w:ascii="Times New Roman" w:hAnsi="Times New Roman"/>
          <w:spacing w:val="-2"/>
          <w:sz w:val="28"/>
          <w:szCs w:val="28"/>
          <w:lang w:val="uk-UA"/>
        </w:rPr>
        <w:t>и</w:t>
      </w:r>
      <w:r w:rsidRPr="00936C92">
        <w:rPr>
          <w:rFonts w:ascii="Times New Roman" w:hAnsi="Times New Roman"/>
          <w:sz w:val="28"/>
          <w:szCs w:val="28"/>
          <w:lang w:val="uk-UA"/>
        </w:rPr>
        <w:t>ч</w:t>
      </w:r>
      <w:r w:rsidRPr="00936C92">
        <w:rPr>
          <w:rFonts w:ascii="Times New Roman" w:hAnsi="Times New Roman"/>
          <w:spacing w:val="-1"/>
          <w:sz w:val="28"/>
          <w:szCs w:val="28"/>
          <w:lang w:val="uk-UA"/>
        </w:rPr>
        <w:t>н</w:t>
      </w:r>
      <w:r w:rsidRPr="00936C92">
        <w:rPr>
          <w:rFonts w:ascii="Times New Roman" w:hAnsi="Times New Roman"/>
          <w:sz w:val="28"/>
          <w:szCs w:val="28"/>
          <w:lang w:val="uk-UA"/>
        </w:rPr>
        <w:t xml:space="preserve">і  </w:t>
      </w:r>
      <w:r w:rsidRPr="00936C92">
        <w:rPr>
          <w:rFonts w:ascii="Times New Roman" w:hAnsi="Times New Roman"/>
          <w:spacing w:val="1"/>
          <w:sz w:val="28"/>
          <w:szCs w:val="28"/>
          <w:lang w:val="uk-UA"/>
        </w:rPr>
        <w:t xml:space="preserve"> по</w:t>
      </w:r>
      <w:r w:rsidRPr="00936C92">
        <w:rPr>
          <w:rFonts w:ascii="Times New Roman" w:hAnsi="Times New Roman"/>
          <w:spacing w:val="-3"/>
          <w:sz w:val="28"/>
          <w:szCs w:val="28"/>
          <w:lang w:val="uk-UA"/>
        </w:rPr>
        <w:t>л</w:t>
      </w:r>
      <w:r w:rsidRPr="00936C92">
        <w:rPr>
          <w:rFonts w:ascii="Times New Roman" w:hAnsi="Times New Roman"/>
          <w:spacing w:val="1"/>
          <w:sz w:val="28"/>
          <w:szCs w:val="28"/>
          <w:lang w:val="uk-UA"/>
        </w:rPr>
        <w:t>о</w:t>
      </w:r>
      <w:r w:rsidRPr="00936C92">
        <w:rPr>
          <w:rFonts w:ascii="Times New Roman" w:hAnsi="Times New Roman"/>
          <w:sz w:val="28"/>
          <w:szCs w:val="28"/>
          <w:lang w:val="uk-UA"/>
        </w:rPr>
        <w:t>ж</w:t>
      </w:r>
      <w:r w:rsidRPr="00936C92">
        <w:rPr>
          <w:rFonts w:ascii="Times New Roman" w:hAnsi="Times New Roman"/>
          <w:spacing w:val="-2"/>
          <w:sz w:val="28"/>
          <w:szCs w:val="28"/>
          <w:lang w:val="uk-UA"/>
        </w:rPr>
        <w:t>е</w:t>
      </w:r>
      <w:r w:rsidRPr="00936C92">
        <w:rPr>
          <w:rFonts w:ascii="Times New Roman" w:hAnsi="Times New Roman"/>
          <w:spacing w:val="1"/>
          <w:sz w:val="28"/>
          <w:szCs w:val="28"/>
          <w:lang w:val="uk-UA"/>
        </w:rPr>
        <w:t>нн</w:t>
      </w:r>
      <w:r w:rsidRPr="00936C92">
        <w:rPr>
          <w:rFonts w:ascii="Times New Roman" w:hAnsi="Times New Roman"/>
          <w:sz w:val="28"/>
          <w:szCs w:val="28"/>
          <w:lang w:val="uk-UA"/>
        </w:rPr>
        <w:t>я,   ви</w:t>
      </w:r>
      <w:r w:rsidRPr="00936C92">
        <w:rPr>
          <w:rFonts w:ascii="Times New Roman" w:hAnsi="Times New Roman"/>
          <w:spacing w:val="-2"/>
          <w:sz w:val="28"/>
          <w:szCs w:val="28"/>
          <w:lang w:val="uk-UA"/>
        </w:rPr>
        <w:t>с</w:t>
      </w:r>
      <w:r w:rsidRPr="00936C92">
        <w:rPr>
          <w:rFonts w:ascii="Times New Roman" w:hAnsi="Times New Roman"/>
          <w:spacing w:val="-1"/>
          <w:sz w:val="28"/>
          <w:szCs w:val="28"/>
          <w:lang w:val="uk-UA"/>
        </w:rPr>
        <w:t>н</w:t>
      </w:r>
      <w:r w:rsidRPr="00936C92">
        <w:rPr>
          <w:rFonts w:ascii="Times New Roman" w:hAnsi="Times New Roman"/>
          <w:spacing w:val="1"/>
          <w:sz w:val="28"/>
          <w:szCs w:val="28"/>
          <w:lang w:val="uk-UA"/>
        </w:rPr>
        <w:t>о</w:t>
      </w:r>
      <w:r w:rsidRPr="00936C92">
        <w:rPr>
          <w:rFonts w:ascii="Times New Roman" w:hAnsi="Times New Roman"/>
          <w:sz w:val="28"/>
          <w:szCs w:val="28"/>
          <w:lang w:val="uk-UA"/>
        </w:rPr>
        <w:t xml:space="preserve">вки  </w:t>
      </w:r>
      <w:r w:rsidRPr="00936C92">
        <w:rPr>
          <w:rFonts w:ascii="Times New Roman" w:hAnsi="Times New Roman"/>
          <w:spacing w:val="1"/>
          <w:sz w:val="28"/>
          <w:szCs w:val="28"/>
          <w:lang w:val="uk-UA"/>
        </w:rPr>
        <w:t xml:space="preserve"> </w:t>
      </w:r>
      <w:r w:rsidRPr="00936C92">
        <w:rPr>
          <w:rFonts w:ascii="Times New Roman" w:hAnsi="Times New Roman"/>
          <w:sz w:val="28"/>
          <w:szCs w:val="28"/>
          <w:lang w:val="uk-UA"/>
        </w:rPr>
        <w:t xml:space="preserve">і  </w:t>
      </w:r>
      <w:r w:rsidRPr="00936C92">
        <w:rPr>
          <w:rFonts w:ascii="Times New Roman" w:hAnsi="Times New Roman"/>
          <w:spacing w:val="2"/>
          <w:sz w:val="28"/>
          <w:szCs w:val="28"/>
          <w:lang w:val="uk-UA"/>
        </w:rPr>
        <w:t xml:space="preserve"> </w:t>
      </w:r>
      <w:r w:rsidRPr="00936C92">
        <w:rPr>
          <w:rFonts w:ascii="Times New Roman" w:hAnsi="Times New Roman"/>
          <w:spacing w:val="1"/>
          <w:sz w:val="28"/>
          <w:szCs w:val="28"/>
          <w:lang w:val="uk-UA"/>
        </w:rPr>
        <w:t>р</w:t>
      </w:r>
      <w:r w:rsidRPr="00936C92">
        <w:rPr>
          <w:rFonts w:ascii="Times New Roman" w:hAnsi="Times New Roman"/>
          <w:spacing w:val="-2"/>
          <w:sz w:val="28"/>
          <w:szCs w:val="28"/>
          <w:lang w:val="uk-UA"/>
        </w:rPr>
        <w:t>е</w:t>
      </w:r>
      <w:r w:rsidRPr="00936C92">
        <w:rPr>
          <w:rFonts w:ascii="Times New Roman" w:hAnsi="Times New Roman"/>
          <w:sz w:val="28"/>
          <w:szCs w:val="28"/>
          <w:lang w:val="uk-UA"/>
        </w:rPr>
        <w:t>к</w:t>
      </w:r>
      <w:r w:rsidRPr="00936C92">
        <w:rPr>
          <w:rFonts w:ascii="Times New Roman" w:hAnsi="Times New Roman"/>
          <w:spacing w:val="1"/>
          <w:sz w:val="28"/>
          <w:szCs w:val="28"/>
          <w:lang w:val="uk-UA"/>
        </w:rPr>
        <w:t>о</w:t>
      </w:r>
      <w:r w:rsidRPr="00936C92">
        <w:rPr>
          <w:rFonts w:ascii="Times New Roman" w:hAnsi="Times New Roman"/>
          <w:spacing w:val="-3"/>
          <w:sz w:val="28"/>
          <w:szCs w:val="28"/>
          <w:lang w:val="uk-UA"/>
        </w:rPr>
        <w:t>м</w:t>
      </w:r>
      <w:r w:rsidRPr="00936C92">
        <w:rPr>
          <w:rFonts w:ascii="Times New Roman" w:hAnsi="Times New Roman"/>
          <w:sz w:val="28"/>
          <w:szCs w:val="28"/>
          <w:lang w:val="uk-UA"/>
        </w:rPr>
        <w:t>е</w:t>
      </w:r>
      <w:r w:rsidRPr="00936C92">
        <w:rPr>
          <w:rFonts w:ascii="Times New Roman" w:hAnsi="Times New Roman"/>
          <w:spacing w:val="-1"/>
          <w:sz w:val="28"/>
          <w:szCs w:val="28"/>
          <w:lang w:val="uk-UA"/>
        </w:rPr>
        <w:t>н</w:t>
      </w:r>
      <w:r w:rsidRPr="00936C92">
        <w:rPr>
          <w:rFonts w:ascii="Times New Roman" w:hAnsi="Times New Roman"/>
          <w:spacing w:val="1"/>
          <w:sz w:val="28"/>
          <w:szCs w:val="28"/>
          <w:lang w:val="uk-UA"/>
        </w:rPr>
        <w:t>д</w:t>
      </w:r>
      <w:r w:rsidRPr="00936C92">
        <w:rPr>
          <w:rFonts w:ascii="Times New Roman" w:hAnsi="Times New Roman"/>
          <w:spacing w:val="-2"/>
          <w:sz w:val="28"/>
          <w:szCs w:val="28"/>
          <w:lang w:val="uk-UA"/>
        </w:rPr>
        <w:t>а</w:t>
      </w:r>
      <w:r w:rsidRPr="00936C92">
        <w:rPr>
          <w:rFonts w:ascii="Times New Roman" w:hAnsi="Times New Roman"/>
          <w:spacing w:val="1"/>
          <w:sz w:val="28"/>
          <w:szCs w:val="28"/>
          <w:lang w:val="uk-UA"/>
        </w:rPr>
        <w:t>ц</w:t>
      </w:r>
      <w:r w:rsidRPr="00936C92">
        <w:rPr>
          <w:rFonts w:ascii="Times New Roman" w:hAnsi="Times New Roman"/>
          <w:spacing w:val="-1"/>
          <w:sz w:val="28"/>
          <w:szCs w:val="28"/>
          <w:lang w:val="uk-UA"/>
        </w:rPr>
        <w:t>і</w:t>
      </w:r>
      <w:r w:rsidRPr="00936C92">
        <w:rPr>
          <w:rFonts w:ascii="Times New Roman" w:hAnsi="Times New Roman"/>
          <w:spacing w:val="1"/>
          <w:sz w:val="28"/>
          <w:szCs w:val="28"/>
          <w:lang w:val="uk-UA"/>
        </w:rPr>
        <w:t>ї</w:t>
      </w:r>
      <w:r w:rsidRPr="00936C92">
        <w:rPr>
          <w:rFonts w:ascii="Times New Roman" w:hAnsi="Times New Roman"/>
          <w:sz w:val="28"/>
          <w:szCs w:val="28"/>
          <w:lang w:val="uk-UA"/>
        </w:rPr>
        <w:t xml:space="preserve">,  </w:t>
      </w:r>
      <w:r w:rsidRPr="00936C92">
        <w:rPr>
          <w:rFonts w:ascii="Times New Roman" w:hAnsi="Times New Roman"/>
          <w:spacing w:val="2"/>
          <w:sz w:val="28"/>
          <w:szCs w:val="28"/>
          <w:lang w:val="uk-UA"/>
        </w:rPr>
        <w:t xml:space="preserve"> </w:t>
      </w:r>
      <w:r w:rsidRPr="00936C92">
        <w:rPr>
          <w:rFonts w:ascii="Times New Roman" w:hAnsi="Times New Roman"/>
          <w:spacing w:val="-2"/>
          <w:sz w:val="28"/>
          <w:szCs w:val="28"/>
          <w:lang w:val="uk-UA"/>
        </w:rPr>
        <w:t>сф</w:t>
      </w:r>
      <w:r w:rsidRPr="00936C92">
        <w:rPr>
          <w:rFonts w:ascii="Times New Roman" w:hAnsi="Times New Roman"/>
          <w:spacing w:val="1"/>
          <w:sz w:val="28"/>
          <w:szCs w:val="28"/>
          <w:lang w:val="uk-UA"/>
        </w:rPr>
        <w:t>ор</w:t>
      </w:r>
      <w:r w:rsidRPr="00936C92">
        <w:rPr>
          <w:rFonts w:ascii="Times New Roman" w:hAnsi="Times New Roman"/>
          <w:sz w:val="28"/>
          <w:szCs w:val="28"/>
          <w:lang w:val="uk-UA"/>
        </w:rPr>
        <w:t>м</w:t>
      </w:r>
      <w:r w:rsidRPr="00936C92">
        <w:rPr>
          <w:rFonts w:ascii="Times New Roman" w:hAnsi="Times New Roman"/>
          <w:spacing w:val="-4"/>
          <w:sz w:val="28"/>
          <w:szCs w:val="28"/>
          <w:lang w:val="uk-UA"/>
        </w:rPr>
        <w:t>у</w:t>
      </w:r>
      <w:r w:rsidRPr="00936C92">
        <w:rPr>
          <w:rFonts w:ascii="Times New Roman" w:hAnsi="Times New Roman"/>
          <w:spacing w:val="-1"/>
          <w:sz w:val="28"/>
          <w:szCs w:val="28"/>
          <w:lang w:val="uk-UA"/>
        </w:rPr>
        <w:t>ль</w:t>
      </w:r>
      <w:r w:rsidRPr="00936C92">
        <w:rPr>
          <w:rFonts w:ascii="Times New Roman" w:hAnsi="Times New Roman"/>
          <w:spacing w:val="1"/>
          <w:sz w:val="28"/>
          <w:szCs w:val="28"/>
          <w:lang w:val="uk-UA"/>
        </w:rPr>
        <w:t>о</w:t>
      </w:r>
      <w:r w:rsidRPr="00936C92">
        <w:rPr>
          <w:rFonts w:ascii="Times New Roman" w:hAnsi="Times New Roman"/>
          <w:sz w:val="28"/>
          <w:szCs w:val="28"/>
          <w:lang w:val="uk-UA"/>
        </w:rPr>
        <w:t>ва</w:t>
      </w:r>
      <w:r w:rsidRPr="00936C92">
        <w:rPr>
          <w:rFonts w:ascii="Times New Roman" w:hAnsi="Times New Roman"/>
          <w:spacing w:val="-2"/>
          <w:sz w:val="28"/>
          <w:szCs w:val="28"/>
          <w:lang w:val="uk-UA"/>
        </w:rPr>
        <w:t>н</w:t>
      </w:r>
      <w:r w:rsidRPr="00936C92">
        <w:rPr>
          <w:rFonts w:ascii="Times New Roman" w:hAnsi="Times New Roman"/>
          <w:sz w:val="28"/>
          <w:szCs w:val="28"/>
          <w:lang w:val="uk-UA"/>
        </w:rPr>
        <w:t xml:space="preserve">і  </w:t>
      </w:r>
      <w:r w:rsidRPr="00936C92">
        <w:rPr>
          <w:rFonts w:ascii="Times New Roman" w:hAnsi="Times New Roman"/>
          <w:spacing w:val="3"/>
          <w:sz w:val="28"/>
          <w:szCs w:val="28"/>
          <w:lang w:val="uk-UA"/>
        </w:rPr>
        <w:t xml:space="preserve"> </w:t>
      </w:r>
      <w:r w:rsidRPr="00936C92">
        <w:rPr>
          <w:rFonts w:ascii="Times New Roman" w:hAnsi="Times New Roman"/>
          <w:sz w:val="28"/>
          <w:szCs w:val="28"/>
          <w:lang w:val="uk-UA"/>
        </w:rPr>
        <w:t>ав</w:t>
      </w:r>
      <w:r w:rsidRPr="00936C92">
        <w:rPr>
          <w:rFonts w:ascii="Times New Roman" w:hAnsi="Times New Roman"/>
          <w:spacing w:val="-3"/>
          <w:sz w:val="28"/>
          <w:szCs w:val="28"/>
          <w:lang w:val="uk-UA"/>
        </w:rPr>
        <w:t>т</w:t>
      </w:r>
      <w:r w:rsidRPr="00936C92">
        <w:rPr>
          <w:rFonts w:ascii="Times New Roman" w:hAnsi="Times New Roman"/>
          <w:spacing w:val="1"/>
          <w:sz w:val="28"/>
          <w:szCs w:val="28"/>
          <w:lang w:val="uk-UA"/>
        </w:rPr>
        <w:t>о</w:t>
      </w:r>
      <w:r w:rsidRPr="00936C92">
        <w:rPr>
          <w:rFonts w:ascii="Times New Roman" w:hAnsi="Times New Roman"/>
          <w:spacing w:val="-1"/>
          <w:sz w:val="28"/>
          <w:szCs w:val="28"/>
          <w:lang w:val="uk-UA"/>
        </w:rPr>
        <w:t>р</w:t>
      </w:r>
      <w:r>
        <w:rPr>
          <w:rFonts w:ascii="Times New Roman" w:hAnsi="Times New Roman"/>
          <w:spacing w:val="-1"/>
          <w:sz w:val="28"/>
          <w:szCs w:val="28"/>
          <w:lang w:val="uk-UA"/>
        </w:rPr>
        <w:t>кою</w:t>
      </w:r>
      <w:r>
        <w:rPr>
          <w:rFonts w:ascii="Times New Roman" w:hAnsi="Times New Roman"/>
          <w:sz w:val="28"/>
          <w:szCs w:val="28"/>
          <w:lang w:val="uk-UA"/>
        </w:rPr>
        <w:t>,</w:t>
      </w:r>
      <w:r w:rsidRPr="00936C92">
        <w:rPr>
          <w:rFonts w:ascii="Times New Roman" w:hAnsi="Times New Roman"/>
          <w:sz w:val="28"/>
          <w:szCs w:val="28"/>
          <w:lang w:val="uk-UA"/>
        </w:rPr>
        <w:t xml:space="preserve"> </w:t>
      </w:r>
      <w:r w:rsidRPr="00F41BB9">
        <w:rPr>
          <w:rFonts w:ascii="Times New Roman" w:hAnsi="Times New Roman"/>
          <w:sz w:val="28"/>
          <w:szCs w:val="28"/>
          <w:lang w:val="uk-UA"/>
        </w:rPr>
        <w:t>м</w:t>
      </w:r>
      <w:r w:rsidRPr="00F41BB9">
        <w:rPr>
          <w:rFonts w:ascii="Times New Roman" w:hAnsi="Times New Roman"/>
          <w:spacing w:val="-1"/>
          <w:sz w:val="28"/>
          <w:szCs w:val="28"/>
          <w:lang w:val="uk-UA"/>
        </w:rPr>
        <w:t>о</w:t>
      </w:r>
      <w:r w:rsidRPr="00F41BB9">
        <w:rPr>
          <w:rFonts w:ascii="Times New Roman" w:hAnsi="Times New Roman"/>
          <w:sz w:val="28"/>
          <w:szCs w:val="28"/>
          <w:lang w:val="uk-UA"/>
        </w:rPr>
        <w:t>ж</w:t>
      </w:r>
      <w:r w:rsidRPr="00F41BB9">
        <w:rPr>
          <w:rFonts w:ascii="Times New Roman" w:hAnsi="Times New Roman"/>
          <w:spacing w:val="-3"/>
          <w:sz w:val="28"/>
          <w:szCs w:val="28"/>
          <w:lang w:val="uk-UA"/>
        </w:rPr>
        <w:t>у</w:t>
      </w:r>
      <w:r w:rsidRPr="00F41BB9">
        <w:rPr>
          <w:rFonts w:ascii="Times New Roman" w:hAnsi="Times New Roman"/>
          <w:spacing w:val="2"/>
          <w:sz w:val="28"/>
          <w:szCs w:val="28"/>
          <w:lang w:val="uk-UA"/>
        </w:rPr>
        <w:t>т</w:t>
      </w:r>
      <w:r w:rsidRPr="00F41BB9">
        <w:rPr>
          <w:rFonts w:ascii="Times New Roman" w:hAnsi="Times New Roman"/>
          <w:sz w:val="28"/>
          <w:szCs w:val="28"/>
          <w:lang w:val="uk-UA"/>
        </w:rPr>
        <w:t xml:space="preserve">ь </w:t>
      </w:r>
      <w:r w:rsidRPr="00F41BB9">
        <w:rPr>
          <w:rFonts w:ascii="Times New Roman" w:hAnsi="Times New Roman"/>
          <w:spacing w:val="1"/>
          <w:sz w:val="28"/>
          <w:szCs w:val="28"/>
          <w:lang w:val="uk-UA"/>
        </w:rPr>
        <w:t>б</w:t>
      </w:r>
      <w:r w:rsidRPr="00F41BB9">
        <w:rPr>
          <w:rFonts w:ascii="Times New Roman" w:hAnsi="Times New Roman"/>
          <w:spacing w:val="-4"/>
          <w:sz w:val="28"/>
          <w:szCs w:val="28"/>
          <w:lang w:val="uk-UA"/>
        </w:rPr>
        <w:t>у</w:t>
      </w:r>
      <w:r w:rsidRPr="00F41BB9">
        <w:rPr>
          <w:rFonts w:ascii="Times New Roman" w:hAnsi="Times New Roman"/>
          <w:sz w:val="28"/>
          <w:szCs w:val="28"/>
          <w:lang w:val="uk-UA"/>
        </w:rPr>
        <w:t>ти мет</w:t>
      </w:r>
      <w:r w:rsidRPr="00F41BB9">
        <w:rPr>
          <w:rFonts w:ascii="Times New Roman" w:hAnsi="Times New Roman"/>
          <w:spacing w:val="-1"/>
          <w:sz w:val="28"/>
          <w:szCs w:val="28"/>
          <w:lang w:val="uk-UA"/>
        </w:rPr>
        <w:t>оди</w:t>
      </w:r>
      <w:r w:rsidRPr="00F41BB9">
        <w:rPr>
          <w:rFonts w:ascii="Times New Roman" w:hAnsi="Times New Roman"/>
          <w:sz w:val="28"/>
          <w:szCs w:val="28"/>
          <w:lang w:val="uk-UA"/>
        </w:rPr>
        <w:t>ч</w:t>
      </w:r>
      <w:r w:rsidRPr="00F41BB9">
        <w:rPr>
          <w:rFonts w:ascii="Times New Roman" w:hAnsi="Times New Roman"/>
          <w:spacing w:val="-1"/>
          <w:sz w:val="28"/>
          <w:szCs w:val="28"/>
          <w:lang w:val="uk-UA"/>
        </w:rPr>
        <w:t>н</w:t>
      </w:r>
      <w:r w:rsidRPr="00F41BB9">
        <w:rPr>
          <w:rFonts w:ascii="Times New Roman" w:hAnsi="Times New Roman"/>
          <w:spacing w:val="1"/>
          <w:sz w:val="28"/>
          <w:szCs w:val="28"/>
          <w:lang w:val="uk-UA"/>
        </w:rPr>
        <w:t>о</w:t>
      </w:r>
      <w:r w:rsidRPr="00F41BB9">
        <w:rPr>
          <w:rFonts w:ascii="Times New Roman" w:hAnsi="Times New Roman"/>
          <w:sz w:val="28"/>
          <w:szCs w:val="28"/>
          <w:lang w:val="uk-UA"/>
        </w:rPr>
        <w:t>ю ба</w:t>
      </w:r>
      <w:r w:rsidRPr="00F41BB9">
        <w:rPr>
          <w:rFonts w:ascii="Times New Roman" w:hAnsi="Times New Roman"/>
          <w:spacing w:val="-3"/>
          <w:sz w:val="28"/>
          <w:szCs w:val="28"/>
          <w:lang w:val="uk-UA"/>
        </w:rPr>
        <w:t>з</w:t>
      </w:r>
      <w:r w:rsidRPr="00F41BB9">
        <w:rPr>
          <w:rFonts w:ascii="Times New Roman" w:hAnsi="Times New Roman"/>
          <w:spacing w:val="1"/>
          <w:sz w:val="28"/>
          <w:szCs w:val="28"/>
          <w:lang w:val="uk-UA"/>
        </w:rPr>
        <w:t>о</w:t>
      </w:r>
      <w:r w:rsidRPr="00F41BB9">
        <w:rPr>
          <w:rFonts w:ascii="Times New Roman" w:hAnsi="Times New Roman"/>
          <w:sz w:val="28"/>
          <w:szCs w:val="28"/>
          <w:lang w:val="uk-UA"/>
        </w:rPr>
        <w:t xml:space="preserve">ю </w:t>
      </w:r>
      <w:r w:rsidRPr="00F41BB9">
        <w:rPr>
          <w:rFonts w:ascii="Times New Roman" w:hAnsi="Times New Roman"/>
          <w:spacing w:val="1"/>
          <w:sz w:val="28"/>
          <w:szCs w:val="28"/>
          <w:lang w:val="uk-UA"/>
        </w:rPr>
        <w:t>д</w:t>
      </w:r>
      <w:r w:rsidRPr="00F41BB9">
        <w:rPr>
          <w:rFonts w:ascii="Times New Roman" w:hAnsi="Times New Roman"/>
          <w:spacing w:val="-1"/>
          <w:sz w:val="28"/>
          <w:szCs w:val="28"/>
          <w:lang w:val="uk-UA"/>
        </w:rPr>
        <w:t>л</w:t>
      </w:r>
      <w:r w:rsidRPr="00F41BB9">
        <w:rPr>
          <w:rFonts w:ascii="Times New Roman" w:hAnsi="Times New Roman"/>
          <w:sz w:val="28"/>
          <w:szCs w:val="28"/>
          <w:lang w:val="uk-UA"/>
        </w:rPr>
        <w:t>я подальшого дослідження питань, пов’язаних з питаннями</w:t>
      </w:r>
      <w:r>
        <w:rPr>
          <w:rFonts w:ascii="Times New Roman" w:hAnsi="Times New Roman"/>
          <w:sz w:val="28"/>
          <w:szCs w:val="28"/>
          <w:lang w:val="uk-UA"/>
        </w:rPr>
        <w:t xml:space="preserve">, які стосуються </w:t>
      </w:r>
      <w:r w:rsidRPr="00C1225B">
        <w:rPr>
          <w:rFonts w:ascii="Times New Roman" w:hAnsi="Times New Roman"/>
          <w:iCs/>
          <w:sz w:val="28"/>
          <w:szCs w:val="28"/>
          <w:lang w:val="uk-UA"/>
        </w:rPr>
        <w:t>с</w:t>
      </w:r>
      <w:r w:rsidRPr="00C1225B">
        <w:rPr>
          <w:rFonts w:ascii="Times New Roman" w:hAnsi="Times New Roman"/>
          <w:sz w:val="28"/>
          <w:szCs w:val="28"/>
          <w:lang w:val="uk-UA"/>
        </w:rPr>
        <w:t>труктурних ланок  публічного врядування.</w:t>
      </w:r>
    </w:p>
    <w:p w:rsidR="006A1FF0" w:rsidRDefault="006A1FF0" w:rsidP="006A1FF0">
      <w:pPr>
        <w:widowControl w:val="0"/>
        <w:autoSpaceDE w:val="0"/>
        <w:autoSpaceDN w:val="0"/>
        <w:adjustRightInd w:val="0"/>
        <w:spacing w:after="0" w:line="360" w:lineRule="auto"/>
        <w:ind w:firstLine="709"/>
        <w:jc w:val="both"/>
        <w:rPr>
          <w:rFonts w:ascii="Times New Roman" w:hAnsi="Times New Roman"/>
          <w:b/>
          <w:bCs/>
          <w:sz w:val="28"/>
          <w:szCs w:val="28"/>
        </w:rPr>
      </w:pPr>
    </w:p>
    <w:p w:rsidR="006A1FF0" w:rsidRPr="009945EC" w:rsidRDefault="006A1FF0" w:rsidP="006A1FF0">
      <w:pPr>
        <w:widowControl w:val="0"/>
        <w:autoSpaceDE w:val="0"/>
        <w:autoSpaceDN w:val="0"/>
        <w:adjustRightInd w:val="0"/>
        <w:spacing w:after="0" w:line="360" w:lineRule="auto"/>
        <w:ind w:firstLine="709"/>
        <w:jc w:val="both"/>
        <w:rPr>
          <w:rFonts w:ascii="Times New Roman" w:hAnsi="Times New Roman"/>
          <w:b/>
          <w:bCs/>
          <w:sz w:val="28"/>
          <w:szCs w:val="28"/>
        </w:rPr>
      </w:pPr>
    </w:p>
    <w:p w:rsidR="006A1FF0" w:rsidRPr="00936C92" w:rsidRDefault="006A1FF0" w:rsidP="006A1FF0">
      <w:pPr>
        <w:widowControl w:val="0"/>
        <w:autoSpaceDE w:val="0"/>
        <w:autoSpaceDN w:val="0"/>
        <w:adjustRightInd w:val="0"/>
        <w:spacing w:after="0" w:line="360" w:lineRule="auto"/>
        <w:ind w:firstLine="709"/>
        <w:jc w:val="both"/>
        <w:rPr>
          <w:rFonts w:ascii="Times New Roman" w:hAnsi="Times New Roman"/>
          <w:sz w:val="28"/>
          <w:szCs w:val="28"/>
          <w:lang w:val="uk-UA"/>
        </w:rPr>
      </w:pPr>
      <w:r w:rsidRPr="00936C92">
        <w:rPr>
          <w:rFonts w:ascii="Times New Roman" w:hAnsi="Times New Roman"/>
          <w:b/>
          <w:bCs/>
          <w:sz w:val="28"/>
          <w:szCs w:val="28"/>
          <w:lang w:val="uk-UA"/>
        </w:rPr>
        <w:t>К</w:t>
      </w:r>
      <w:r w:rsidRPr="00936C92">
        <w:rPr>
          <w:rFonts w:ascii="Times New Roman" w:hAnsi="Times New Roman"/>
          <w:b/>
          <w:bCs/>
          <w:spacing w:val="1"/>
          <w:sz w:val="28"/>
          <w:szCs w:val="28"/>
          <w:lang w:val="uk-UA"/>
        </w:rPr>
        <w:t>л</w:t>
      </w:r>
      <w:r w:rsidRPr="00936C92">
        <w:rPr>
          <w:rFonts w:ascii="Times New Roman" w:hAnsi="Times New Roman"/>
          <w:b/>
          <w:bCs/>
          <w:spacing w:val="-1"/>
          <w:sz w:val="28"/>
          <w:szCs w:val="28"/>
          <w:lang w:val="uk-UA"/>
        </w:rPr>
        <w:t>ю</w:t>
      </w:r>
      <w:r w:rsidRPr="00936C92">
        <w:rPr>
          <w:rFonts w:ascii="Times New Roman" w:hAnsi="Times New Roman"/>
          <w:b/>
          <w:bCs/>
          <w:spacing w:val="-2"/>
          <w:sz w:val="28"/>
          <w:szCs w:val="28"/>
          <w:lang w:val="uk-UA"/>
        </w:rPr>
        <w:t>ч</w:t>
      </w:r>
      <w:r w:rsidRPr="00936C92">
        <w:rPr>
          <w:rFonts w:ascii="Times New Roman" w:hAnsi="Times New Roman"/>
          <w:b/>
          <w:bCs/>
          <w:spacing w:val="1"/>
          <w:sz w:val="28"/>
          <w:szCs w:val="28"/>
          <w:lang w:val="uk-UA"/>
        </w:rPr>
        <w:t>о</w:t>
      </w:r>
      <w:r w:rsidRPr="00936C92">
        <w:rPr>
          <w:rFonts w:ascii="Times New Roman" w:hAnsi="Times New Roman"/>
          <w:b/>
          <w:bCs/>
          <w:sz w:val="28"/>
          <w:szCs w:val="28"/>
          <w:lang w:val="uk-UA"/>
        </w:rPr>
        <w:t>ві с</w:t>
      </w:r>
      <w:r w:rsidRPr="00936C92">
        <w:rPr>
          <w:rFonts w:ascii="Times New Roman" w:hAnsi="Times New Roman"/>
          <w:b/>
          <w:bCs/>
          <w:spacing w:val="-1"/>
          <w:sz w:val="28"/>
          <w:szCs w:val="28"/>
          <w:lang w:val="uk-UA"/>
        </w:rPr>
        <w:t>л</w:t>
      </w:r>
      <w:r w:rsidRPr="00936C92">
        <w:rPr>
          <w:rFonts w:ascii="Times New Roman" w:hAnsi="Times New Roman"/>
          <w:b/>
          <w:bCs/>
          <w:spacing w:val="1"/>
          <w:sz w:val="28"/>
          <w:szCs w:val="28"/>
          <w:lang w:val="uk-UA"/>
        </w:rPr>
        <w:t>о</w:t>
      </w:r>
      <w:r w:rsidRPr="00936C92">
        <w:rPr>
          <w:rFonts w:ascii="Times New Roman" w:hAnsi="Times New Roman"/>
          <w:b/>
          <w:bCs/>
          <w:spacing w:val="-3"/>
          <w:sz w:val="28"/>
          <w:szCs w:val="28"/>
          <w:lang w:val="uk-UA"/>
        </w:rPr>
        <w:t>в</w:t>
      </w:r>
      <w:r w:rsidRPr="00936C92">
        <w:rPr>
          <w:rFonts w:ascii="Times New Roman" w:hAnsi="Times New Roman"/>
          <w:b/>
          <w:bCs/>
          <w:spacing w:val="3"/>
          <w:sz w:val="28"/>
          <w:szCs w:val="28"/>
          <w:lang w:val="uk-UA"/>
        </w:rPr>
        <w:t>а</w:t>
      </w:r>
      <w:r w:rsidRPr="00936C92">
        <w:rPr>
          <w:rFonts w:ascii="Times New Roman" w:hAnsi="Times New Roman"/>
          <w:sz w:val="28"/>
          <w:szCs w:val="28"/>
          <w:lang w:val="uk-UA"/>
        </w:rPr>
        <w:t>:</w:t>
      </w:r>
      <w:r>
        <w:rPr>
          <w:rFonts w:ascii="Times New Roman" w:hAnsi="Times New Roman"/>
          <w:sz w:val="28"/>
          <w:szCs w:val="28"/>
          <w:lang w:val="uk-UA"/>
        </w:rPr>
        <w:t xml:space="preserve"> </w:t>
      </w:r>
      <w:r w:rsidRPr="00C1225B">
        <w:rPr>
          <w:rFonts w:ascii="Times New Roman" w:hAnsi="Times New Roman"/>
          <w:iCs/>
          <w:sz w:val="28"/>
          <w:szCs w:val="28"/>
          <w:lang w:val="uk-UA"/>
        </w:rPr>
        <w:t>с</w:t>
      </w:r>
      <w:r w:rsidRPr="00C1225B">
        <w:rPr>
          <w:rFonts w:ascii="Times New Roman" w:hAnsi="Times New Roman"/>
          <w:sz w:val="28"/>
          <w:szCs w:val="28"/>
          <w:lang w:val="uk-UA"/>
        </w:rPr>
        <w:t>труктурна ланка, врядування</w:t>
      </w:r>
      <w:r>
        <w:rPr>
          <w:rFonts w:ascii="Times New Roman" w:hAnsi="Times New Roman"/>
          <w:sz w:val="28"/>
          <w:szCs w:val="28"/>
        </w:rPr>
        <w:t>,</w:t>
      </w:r>
      <w:r w:rsidRPr="00C1225B">
        <w:rPr>
          <w:rFonts w:ascii="Times New Roman" w:hAnsi="Times New Roman"/>
          <w:sz w:val="28"/>
          <w:szCs w:val="28"/>
          <w:lang w:val="uk-UA"/>
        </w:rPr>
        <w:t xml:space="preserve"> публічне врядування, </w:t>
      </w:r>
      <w:r w:rsidRPr="009945EC">
        <w:rPr>
          <w:rFonts w:ascii="Times New Roman" w:hAnsi="Times New Roman"/>
          <w:sz w:val="28"/>
          <w:szCs w:val="28"/>
          <w:lang w:val="en-US"/>
        </w:rPr>
        <w:t>o</w:t>
      </w:r>
      <w:r w:rsidRPr="00F75140">
        <w:rPr>
          <w:rFonts w:ascii="Times New Roman" w:hAnsi="Times New Roman"/>
          <w:sz w:val="28"/>
          <w:szCs w:val="28"/>
          <w:lang w:val="uk-UA"/>
        </w:rPr>
        <w:t>ргани вик</w:t>
      </w:r>
      <w:r w:rsidRPr="009945EC">
        <w:rPr>
          <w:rFonts w:ascii="Times New Roman" w:hAnsi="Times New Roman"/>
          <w:sz w:val="28"/>
          <w:szCs w:val="28"/>
          <w:lang w:val="en-US"/>
        </w:rPr>
        <w:t>o</w:t>
      </w:r>
      <w:r w:rsidRPr="00F75140">
        <w:rPr>
          <w:rFonts w:ascii="Times New Roman" w:hAnsi="Times New Roman"/>
          <w:sz w:val="28"/>
          <w:szCs w:val="28"/>
          <w:lang w:val="uk-UA"/>
        </w:rPr>
        <w:t>навч</w:t>
      </w:r>
      <w:r w:rsidRPr="009945EC">
        <w:rPr>
          <w:rFonts w:ascii="Times New Roman" w:hAnsi="Times New Roman"/>
          <w:sz w:val="28"/>
          <w:szCs w:val="28"/>
          <w:lang w:val="en-US"/>
        </w:rPr>
        <w:t>o</w:t>
      </w:r>
      <w:r>
        <w:rPr>
          <w:rFonts w:ascii="Times New Roman" w:hAnsi="Times New Roman"/>
          <w:sz w:val="28"/>
          <w:szCs w:val="28"/>
          <w:lang w:val="uk-UA"/>
        </w:rPr>
        <w:t xml:space="preserve">ї влади, </w:t>
      </w:r>
      <w:r w:rsidRPr="00F75140">
        <w:rPr>
          <w:rFonts w:ascii="Times New Roman" w:hAnsi="Times New Roman"/>
          <w:sz w:val="28"/>
          <w:szCs w:val="28"/>
          <w:lang w:val="uk-UA"/>
        </w:rPr>
        <w:t>вик</w:t>
      </w:r>
      <w:r w:rsidRPr="009945EC">
        <w:rPr>
          <w:rFonts w:ascii="Times New Roman" w:hAnsi="Times New Roman"/>
          <w:sz w:val="28"/>
          <w:szCs w:val="28"/>
          <w:lang w:val="en-US"/>
        </w:rPr>
        <w:t>o</w:t>
      </w:r>
      <w:r w:rsidRPr="00F75140">
        <w:rPr>
          <w:rFonts w:ascii="Times New Roman" w:hAnsi="Times New Roman"/>
          <w:sz w:val="28"/>
          <w:szCs w:val="28"/>
          <w:lang w:val="uk-UA"/>
        </w:rPr>
        <w:t xml:space="preserve">навчі </w:t>
      </w:r>
      <w:r w:rsidRPr="009945EC">
        <w:rPr>
          <w:rFonts w:ascii="Times New Roman" w:hAnsi="Times New Roman"/>
          <w:sz w:val="28"/>
          <w:szCs w:val="28"/>
          <w:lang w:val="en-US"/>
        </w:rPr>
        <w:t>o</w:t>
      </w:r>
      <w:r w:rsidRPr="00F75140">
        <w:rPr>
          <w:rFonts w:ascii="Times New Roman" w:hAnsi="Times New Roman"/>
          <w:sz w:val="28"/>
          <w:szCs w:val="28"/>
          <w:lang w:val="uk-UA"/>
        </w:rPr>
        <w:t>ргани місцев</w:t>
      </w:r>
      <w:r w:rsidRPr="009945EC">
        <w:rPr>
          <w:rFonts w:ascii="Times New Roman" w:hAnsi="Times New Roman"/>
          <w:sz w:val="28"/>
          <w:szCs w:val="28"/>
          <w:lang w:val="en-US"/>
        </w:rPr>
        <w:t>o</w:t>
      </w:r>
      <w:r w:rsidRPr="00F75140">
        <w:rPr>
          <w:rFonts w:ascii="Times New Roman" w:hAnsi="Times New Roman"/>
          <w:sz w:val="28"/>
          <w:szCs w:val="28"/>
          <w:lang w:val="uk-UA"/>
        </w:rPr>
        <w:t>г</w:t>
      </w:r>
      <w:r w:rsidRPr="009945EC">
        <w:rPr>
          <w:rFonts w:ascii="Times New Roman" w:hAnsi="Times New Roman"/>
          <w:sz w:val="28"/>
          <w:szCs w:val="28"/>
          <w:lang w:val="en-US"/>
        </w:rPr>
        <w:t>o</w:t>
      </w:r>
      <w:r w:rsidRPr="00F75140">
        <w:rPr>
          <w:rFonts w:ascii="Times New Roman" w:hAnsi="Times New Roman"/>
          <w:sz w:val="28"/>
          <w:szCs w:val="28"/>
          <w:lang w:val="uk-UA"/>
        </w:rPr>
        <w:t xml:space="preserve"> сам</w:t>
      </w:r>
      <w:r w:rsidRPr="009945EC">
        <w:rPr>
          <w:rFonts w:ascii="Times New Roman" w:hAnsi="Times New Roman"/>
          <w:sz w:val="28"/>
          <w:szCs w:val="28"/>
          <w:lang w:val="en-US"/>
        </w:rPr>
        <w:t>o</w:t>
      </w:r>
      <w:r w:rsidRPr="00F75140">
        <w:rPr>
          <w:rFonts w:ascii="Times New Roman" w:hAnsi="Times New Roman"/>
          <w:sz w:val="28"/>
          <w:szCs w:val="28"/>
          <w:lang w:val="uk-UA"/>
        </w:rPr>
        <w:t>врядування</w:t>
      </w:r>
      <w:r>
        <w:rPr>
          <w:rFonts w:ascii="Times New Roman" w:hAnsi="Times New Roman"/>
          <w:sz w:val="28"/>
          <w:szCs w:val="28"/>
          <w:lang w:val="uk-UA"/>
        </w:rPr>
        <w:t xml:space="preserve">, </w:t>
      </w:r>
      <w:r w:rsidRPr="00162335">
        <w:rPr>
          <w:rFonts w:ascii="Times New Roman" w:hAnsi="Times New Roman"/>
          <w:sz w:val="28"/>
          <w:szCs w:val="28"/>
          <w:lang w:val="uk-UA"/>
        </w:rPr>
        <w:t>представницьк</w:t>
      </w:r>
      <w:r>
        <w:rPr>
          <w:rFonts w:ascii="Times New Roman" w:hAnsi="Times New Roman"/>
          <w:sz w:val="28"/>
          <w:szCs w:val="28"/>
          <w:lang w:val="uk-UA"/>
        </w:rPr>
        <w:t xml:space="preserve">а </w:t>
      </w:r>
      <w:r w:rsidRPr="00162335">
        <w:rPr>
          <w:rFonts w:ascii="Times New Roman" w:hAnsi="Times New Roman"/>
          <w:sz w:val="28"/>
          <w:szCs w:val="28"/>
          <w:lang w:val="uk-UA"/>
        </w:rPr>
        <w:t xml:space="preserve"> </w:t>
      </w:r>
      <w:r>
        <w:rPr>
          <w:rFonts w:ascii="Times New Roman" w:hAnsi="Times New Roman"/>
          <w:sz w:val="28"/>
          <w:szCs w:val="28"/>
          <w:lang w:val="uk-UA"/>
        </w:rPr>
        <w:t>влада.</w:t>
      </w:r>
    </w:p>
    <w:p w:rsidR="006A1FF0" w:rsidRDefault="006A1FF0" w:rsidP="006A1FF0">
      <w:pPr>
        <w:spacing w:after="0" w:line="360" w:lineRule="auto"/>
        <w:ind w:firstLine="709"/>
        <w:jc w:val="center"/>
        <w:rPr>
          <w:rFonts w:ascii="Times New Roman" w:hAnsi="Times New Roman"/>
          <w:b/>
          <w:sz w:val="28"/>
          <w:szCs w:val="28"/>
          <w:lang w:val="uk-UA"/>
        </w:rPr>
      </w:pPr>
    </w:p>
    <w:p w:rsidR="006A1FF0" w:rsidRDefault="006A1FF0" w:rsidP="006A1FF0">
      <w:pPr>
        <w:tabs>
          <w:tab w:val="left" w:pos="4140"/>
        </w:tabs>
        <w:spacing w:after="0" w:line="360" w:lineRule="auto"/>
        <w:ind w:left="709"/>
        <w:jc w:val="both"/>
        <w:rPr>
          <w:rFonts w:ascii="Arial" w:hAnsi="Arial" w:cs="Arial"/>
          <w:color w:val="333333"/>
          <w:sz w:val="31"/>
          <w:szCs w:val="31"/>
          <w:lang w:val="en-US"/>
        </w:rPr>
      </w:pPr>
      <w:r>
        <w:rPr>
          <w:rFonts w:ascii="Times New Roman" w:hAnsi="Times New Roman"/>
          <w:b/>
          <w:sz w:val="28"/>
          <w:szCs w:val="28"/>
          <w:lang w:val="uk-UA"/>
        </w:rPr>
        <w:lastRenderedPageBreak/>
        <w:tab/>
      </w:r>
      <w:r w:rsidRPr="00016FAA">
        <w:rPr>
          <w:rFonts w:ascii="Times New Roman" w:hAnsi="Times New Roman"/>
          <w:b/>
          <w:color w:val="333333"/>
          <w:sz w:val="28"/>
          <w:szCs w:val="28"/>
          <w:shd w:val="clear" w:color="auto" w:fill="FFFFFF"/>
          <w:lang w:val="en-US"/>
        </w:rPr>
        <w:t>ANNOTATION</w:t>
      </w:r>
      <w:r w:rsidRPr="00911B3E">
        <w:rPr>
          <w:rFonts w:ascii="Arial" w:hAnsi="Arial" w:cs="Arial"/>
          <w:color w:val="333333"/>
          <w:sz w:val="31"/>
          <w:szCs w:val="31"/>
          <w:lang w:val="en-US"/>
        </w:rPr>
        <w:br/>
      </w:r>
    </w:p>
    <w:p w:rsidR="006A1FF0" w:rsidRDefault="006A1FF0" w:rsidP="006A1FF0">
      <w:pPr>
        <w:tabs>
          <w:tab w:val="left" w:pos="4140"/>
        </w:tabs>
        <w:spacing w:after="0" w:line="360" w:lineRule="auto"/>
        <w:ind w:left="709"/>
        <w:jc w:val="both"/>
        <w:rPr>
          <w:rFonts w:ascii="Times New Roman" w:hAnsi="Times New Roman"/>
          <w:b/>
          <w:color w:val="333333"/>
          <w:sz w:val="28"/>
          <w:szCs w:val="28"/>
          <w:shd w:val="clear" w:color="auto" w:fill="FFFFFF"/>
          <w:lang w:val="en-US"/>
        </w:rPr>
      </w:pPr>
      <w:r w:rsidRPr="00911B3E">
        <w:rPr>
          <w:rFonts w:ascii="Arial" w:hAnsi="Arial" w:cs="Arial"/>
          <w:color w:val="333333"/>
          <w:sz w:val="31"/>
          <w:szCs w:val="31"/>
          <w:lang w:val="en-US"/>
        </w:rPr>
        <w:br/>
      </w:r>
      <w:r w:rsidRPr="00016FAA">
        <w:rPr>
          <w:rFonts w:ascii="Times New Roman" w:hAnsi="Times New Roman"/>
          <w:b/>
          <w:color w:val="333333"/>
          <w:sz w:val="28"/>
          <w:szCs w:val="28"/>
          <w:shd w:val="clear" w:color="auto" w:fill="FFFFFF"/>
          <w:lang w:val="en-US"/>
        </w:rPr>
        <w:t>Mizinyuk N.I</w:t>
      </w:r>
      <w:r>
        <w:rPr>
          <w:rFonts w:ascii="Times New Roman" w:hAnsi="Times New Roman"/>
          <w:b/>
          <w:color w:val="333333"/>
          <w:sz w:val="28"/>
          <w:szCs w:val="28"/>
          <w:shd w:val="clear" w:color="auto" w:fill="FFFFFF"/>
          <w:lang w:val="en-US"/>
        </w:rPr>
        <w:t>. Strukturelle v</w:t>
      </w:r>
      <w:r w:rsidRPr="00016FAA">
        <w:rPr>
          <w:rFonts w:ascii="Times New Roman" w:hAnsi="Times New Roman"/>
          <w:b/>
          <w:color w:val="333333"/>
          <w:sz w:val="28"/>
          <w:szCs w:val="28"/>
          <w:shd w:val="clear" w:color="auto" w:fill="FFFFFF"/>
          <w:lang w:val="en-US"/>
        </w:rPr>
        <w:t xml:space="preserve">erbindungen der öffentlichen Governance. </w:t>
      </w:r>
      <w:r w:rsidRPr="006A1FF0">
        <w:rPr>
          <w:rFonts w:ascii="Times New Roman" w:hAnsi="Times New Roman"/>
          <w:b/>
          <w:color w:val="333333"/>
          <w:sz w:val="28"/>
          <w:szCs w:val="28"/>
          <w:shd w:val="clear" w:color="auto" w:fill="FFFFFF"/>
          <w:lang w:val="en-US"/>
        </w:rPr>
        <w:t>–</w:t>
      </w:r>
    </w:p>
    <w:p w:rsidR="006A1FF0" w:rsidRPr="00016FAA" w:rsidRDefault="006A1FF0" w:rsidP="006A1FF0">
      <w:pPr>
        <w:tabs>
          <w:tab w:val="left" w:pos="4140"/>
        </w:tabs>
        <w:spacing w:after="0" w:line="360" w:lineRule="auto"/>
        <w:jc w:val="both"/>
        <w:rPr>
          <w:rFonts w:ascii="Times New Roman" w:hAnsi="Times New Roman"/>
          <w:b/>
          <w:color w:val="333333"/>
          <w:sz w:val="28"/>
          <w:szCs w:val="28"/>
          <w:shd w:val="clear" w:color="auto" w:fill="FFFFFF"/>
          <w:lang w:val="en-US"/>
        </w:rPr>
      </w:pPr>
      <w:r w:rsidRPr="00016FAA">
        <w:rPr>
          <w:rFonts w:ascii="Times New Roman" w:hAnsi="Times New Roman"/>
          <w:b/>
          <w:color w:val="333333"/>
          <w:sz w:val="28"/>
          <w:szCs w:val="28"/>
          <w:shd w:val="clear" w:color="auto" w:fill="FFFFFF"/>
          <w:lang w:val="en-US"/>
        </w:rPr>
        <w:t>Manuskript.</w:t>
      </w:r>
    </w:p>
    <w:p w:rsidR="006A1FF0" w:rsidRPr="00016FAA" w:rsidRDefault="006A1FF0" w:rsidP="006A1FF0">
      <w:pPr>
        <w:tabs>
          <w:tab w:val="left" w:pos="4140"/>
        </w:tabs>
        <w:spacing w:after="0" w:line="360" w:lineRule="auto"/>
        <w:ind w:firstLine="709"/>
        <w:jc w:val="both"/>
        <w:rPr>
          <w:rFonts w:ascii="Times New Roman" w:hAnsi="Times New Roman"/>
          <w:color w:val="333333"/>
          <w:sz w:val="28"/>
          <w:szCs w:val="28"/>
          <w:shd w:val="clear" w:color="auto" w:fill="FFFFFF"/>
          <w:lang w:val="en-US"/>
        </w:rPr>
      </w:pPr>
      <w:r w:rsidRPr="00016FAA">
        <w:rPr>
          <w:rFonts w:ascii="Times New Roman" w:hAnsi="Times New Roman"/>
          <w:color w:val="333333"/>
          <w:sz w:val="28"/>
          <w:szCs w:val="28"/>
          <w:shd w:val="clear" w:color="auto" w:fill="FFFFFF"/>
          <w:lang w:val="en-US"/>
        </w:rPr>
        <w:t>Masterarbeit in der Spezialität 281 "Public Administ</w:t>
      </w:r>
      <w:r>
        <w:rPr>
          <w:rFonts w:ascii="Times New Roman" w:hAnsi="Times New Roman"/>
          <w:color w:val="333333"/>
          <w:sz w:val="28"/>
          <w:szCs w:val="28"/>
          <w:shd w:val="clear" w:color="auto" w:fill="FFFFFF"/>
          <w:lang w:val="en-US"/>
        </w:rPr>
        <w:t>ration and Administration". - Iwano-Frankiw</w:t>
      </w:r>
      <w:r w:rsidRPr="00016FAA">
        <w:rPr>
          <w:rFonts w:ascii="Times New Roman" w:hAnsi="Times New Roman"/>
          <w:color w:val="333333"/>
          <w:sz w:val="28"/>
          <w:szCs w:val="28"/>
          <w:shd w:val="clear" w:color="auto" w:fill="FFFFFF"/>
          <w:lang w:val="en-US"/>
        </w:rPr>
        <w:t>sk National Technical University</w:t>
      </w:r>
      <w:r>
        <w:rPr>
          <w:rFonts w:ascii="Times New Roman" w:hAnsi="Times New Roman"/>
          <w:color w:val="333333"/>
          <w:sz w:val="28"/>
          <w:szCs w:val="28"/>
          <w:shd w:val="clear" w:color="auto" w:fill="FFFFFF"/>
          <w:lang w:val="en-US"/>
        </w:rPr>
        <w:t xml:space="preserve"> of Oil and Gas. - Iwano-Frankiw</w:t>
      </w:r>
      <w:r w:rsidRPr="00016FAA">
        <w:rPr>
          <w:rFonts w:ascii="Times New Roman" w:hAnsi="Times New Roman"/>
          <w:color w:val="333333"/>
          <w:sz w:val="28"/>
          <w:szCs w:val="28"/>
          <w:shd w:val="clear" w:color="auto" w:fill="FFFFFF"/>
          <w:lang w:val="en-US"/>
        </w:rPr>
        <w:t>sk, 2021.</w:t>
      </w:r>
    </w:p>
    <w:p w:rsidR="006A1FF0" w:rsidRDefault="006A1FF0" w:rsidP="006A1FF0">
      <w:pPr>
        <w:tabs>
          <w:tab w:val="left" w:pos="4140"/>
        </w:tabs>
        <w:spacing w:after="0" w:line="360" w:lineRule="auto"/>
        <w:ind w:firstLine="709"/>
        <w:jc w:val="both"/>
        <w:rPr>
          <w:rFonts w:ascii="Times New Roman" w:hAnsi="Times New Roman"/>
          <w:color w:val="333333"/>
          <w:sz w:val="28"/>
          <w:szCs w:val="28"/>
          <w:shd w:val="clear" w:color="auto" w:fill="FFFFFF"/>
          <w:lang w:val="en-US"/>
        </w:rPr>
      </w:pPr>
    </w:p>
    <w:p w:rsidR="006A1FF0" w:rsidRPr="00016FAA" w:rsidRDefault="006A1FF0" w:rsidP="006A1FF0">
      <w:pPr>
        <w:tabs>
          <w:tab w:val="left" w:pos="4140"/>
        </w:tabs>
        <w:spacing w:after="0" w:line="360" w:lineRule="auto"/>
        <w:ind w:firstLine="709"/>
        <w:jc w:val="both"/>
        <w:rPr>
          <w:rFonts w:ascii="Times New Roman" w:hAnsi="Times New Roman"/>
          <w:color w:val="333333"/>
          <w:sz w:val="28"/>
          <w:szCs w:val="28"/>
          <w:shd w:val="clear" w:color="auto" w:fill="FFFFFF"/>
          <w:lang w:val="en-US"/>
        </w:rPr>
      </w:pPr>
      <w:r w:rsidRPr="00016FAA">
        <w:rPr>
          <w:rFonts w:ascii="Times New Roman" w:hAnsi="Times New Roman"/>
          <w:color w:val="333333"/>
          <w:sz w:val="28"/>
          <w:szCs w:val="28"/>
          <w:shd w:val="clear" w:color="auto" w:fill="FFFFFF"/>
          <w:lang w:val="en-US"/>
        </w:rPr>
        <w:t>Die Arbeit des Meisters widmet sich der Untersuchung der Besonderheiten der Struktureinheiten der öffentlichen Governance. Die wesentlichen Merkmale der öffentlichen Governance in der Ukraine werden präsentiert. Das konzeptionelle Gerät der öffentlichen Governance ist charakterisiert. Seine methodische Basis und der objektive Kugel werden analysiert.</w:t>
      </w:r>
    </w:p>
    <w:p w:rsidR="006A1FF0" w:rsidRPr="00016FAA" w:rsidRDefault="006A1FF0" w:rsidP="006A1FF0">
      <w:pPr>
        <w:tabs>
          <w:tab w:val="left" w:pos="4140"/>
        </w:tabs>
        <w:spacing w:after="0" w:line="360" w:lineRule="auto"/>
        <w:ind w:firstLine="709"/>
        <w:jc w:val="both"/>
        <w:rPr>
          <w:rFonts w:ascii="Times New Roman" w:hAnsi="Times New Roman"/>
          <w:color w:val="333333"/>
          <w:sz w:val="28"/>
          <w:szCs w:val="28"/>
          <w:shd w:val="clear" w:color="auto" w:fill="FFFFFF"/>
          <w:lang w:val="en-US"/>
        </w:rPr>
      </w:pPr>
      <w:r w:rsidRPr="00016FAA">
        <w:rPr>
          <w:rFonts w:ascii="Times New Roman" w:hAnsi="Times New Roman"/>
          <w:color w:val="333333"/>
          <w:sz w:val="28"/>
          <w:szCs w:val="28"/>
          <w:shd w:val="clear" w:color="auto" w:fill="FFFFFF"/>
          <w:lang w:val="en-US"/>
        </w:rPr>
        <w:t>Die wichtigsten strukturellen Elemente werden untersucht: Ogans der Vikoonall Power- und Vikoonchi-Ogani-Standorte der Selbstadrasse. Die Verteilung von Befugnissen zwischen ihnen wird verallgemeinert und von repräsentativer Macht in der Ukraine in zentraler, regionaler, lokaler Ebene beschrieben. Strategische Pläne für die Entwicklung der öffentlichen Governance in der Ukraine werden angeboten.</w:t>
      </w:r>
    </w:p>
    <w:p w:rsidR="006A1FF0" w:rsidRPr="00016FAA" w:rsidRDefault="006A1FF0" w:rsidP="006A1FF0">
      <w:pPr>
        <w:tabs>
          <w:tab w:val="left" w:pos="4140"/>
        </w:tabs>
        <w:spacing w:after="0" w:line="360" w:lineRule="auto"/>
        <w:ind w:firstLine="709"/>
        <w:jc w:val="both"/>
        <w:rPr>
          <w:rFonts w:ascii="Times New Roman" w:hAnsi="Times New Roman"/>
          <w:b/>
          <w:sz w:val="28"/>
          <w:szCs w:val="28"/>
          <w:lang w:val="en-US"/>
        </w:rPr>
      </w:pPr>
      <w:r w:rsidRPr="00016FAA">
        <w:rPr>
          <w:rFonts w:ascii="Times New Roman" w:hAnsi="Times New Roman"/>
          <w:color w:val="333333"/>
          <w:sz w:val="28"/>
          <w:szCs w:val="28"/>
          <w:shd w:val="clear" w:color="auto" w:fill="FFFFFF"/>
          <w:lang w:val="en-US"/>
        </w:rPr>
        <w:t>Die praktische Bedeutung der erzielten Ergebnisse besteht darin, dass die wichtigsten theoretischen Bestimmungen, Schlussfolgerungen und Empfehlungen, die vom Autor formuliert werden, eine methodische Grundlage für weitere Forschungsfragen sein kann, die sich auf strukturelle Einheiten der öffentlichen Governance beziehen.</w:t>
      </w:r>
    </w:p>
    <w:p w:rsidR="006A1FF0" w:rsidRPr="00016FAA" w:rsidRDefault="006A1FF0" w:rsidP="006A1FF0">
      <w:pPr>
        <w:tabs>
          <w:tab w:val="left" w:pos="4140"/>
        </w:tabs>
        <w:spacing w:after="0" w:line="360" w:lineRule="auto"/>
        <w:ind w:firstLine="709"/>
        <w:jc w:val="both"/>
        <w:rPr>
          <w:rFonts w:ascii="Times New Roman" w:hAnsi="Times New Roman"/>
          <w:b/>
          <w:sz w:val="28"/>
          <w:szCs w:val="28"/>
          <w:lang w:val="en-US"/>
        </w:rPr>
      </w:pPr>
    </w:p>
    <w:p w:rsidR="006A1FF0" w:rsidRPr="00016FAA" w:rsidRDefault="006A1FF0" w:rsidP="006A1FF0">
      <w:pPr>
        <w:tabs>
          <w:tab w:val="left" w:pos="4140"/>
        </w:tabs>
        <w:spacing w:after="0" w:line="360" w:lineRule="auto"/>
        <w:ind w:firstLine="709"/>
        <w:jc w:val="both"/>
        <w:rPr>
          <w:rFonts w:ascii="Times New Roman" w:hAnsi="Times New Roman"/>
          <w:sz w:val="28"/>
          <w:szCs w:val="28"/>
          <w:lang w:val="uk-UA"/>
        </w:rPr>
      </w:pPr>
      <w:r w:rsidRPr="00016FAA">
        <w:rPr>
          <w:rFonts w:ascii="Times New Roman" w:hAnsi="Times New Roman"/>
          <w:b/>
          <w:sz w:val="28"/>
          <w:szCs w:val="28"/>
          <w:lang w:val="uk-UA"/>
        </w:rPr>
        <w:t xml:space="preserve">Schlüsselwörter: </w:t>
      </w:r>
      <w:r w:rsidRPr="00016FAA">
        <w:rPr>
          <w:rFonts w:ascii="Times New Roman" w:hAnsi="Times New Roman"/>
          <w:sz w:val="28"/>
          <w:szCs w:val="28"/>
          <w:lang w:val="uk-UA"/>
        </w:rPr>
        <w:t>Strukturlink, Governance, öffentliche Regierungsführung, Hypotheken von Vikoonavli-Behörden, Vikoonchi arrangiert lokale Governance, repräsentative Macht.</w:t>
      </w:r>
    </w:p>
    <w:p w:rsidR="003351FD" w:rsidRPr="006A1FF0" w:rsidRDefault="003351FD" w:rsidP="003351FD">
      <w:pPr>
        <w:spacing w:after="0" w:line="360" w:lineRule="auto"/>
        <w:ind w:firstLine="709"/>
        <w:jc w:val="center"/>
        <w:rPr>
          <w:rFonts w:ascii="Times New Roman" w:hAnsi="Times New Roman"/>
          <w:b/>
          <w:sz w:val="28"/>
          <w:szCs w:val="28"/>
          <w:lang w:val="uk-UA"/>
        </w:rPr>
      </w:pPr>
      <w:r w:rsidRPr="006A1FF0">
        <w:rPr>
          <w:rFonts w:ascii="Times New Roman" w:hAnsi="Times New Roman"/>
          <w:b/>
          <w:sz w:val="28"/>
          <w:szCs w:val="28"/>
          <w:lang w:val="uk-UA"/>
        </w:rPr>
        <w:lastRenderedPageBreak/>
        <w:t>ЗМІСТ</w:t>
      </w:r>
    </w:p>
    <w:p w:rsidR="00091D56" w:rsidRDefault="00091D56" w:rsidP="003351FD">
      <w:pPr>
        <w:spacing w:after="0" w:line="360" w:lineRule="auto"/>
        <w:ind w:firstLine="709"/>
        <w:jc w:val="center"/>
        <w:rPr>
          <w:rFonts w:ascii="Times New Roman" w:hAnsi="Times New Roman"/>
          <w:b/>
          <w:sz w:val="32"/>
          <w:szCs w:val="32"/>
          <w:lang w:val="uk-UA"/>
        </w:rPr>
      </w:pPr>
    </w:p>
    <w:p w:rsidR="00091D56" w:rsidRPr="00D16759" w:rsidRDefault="00091D56" w:rsidP="003351FD">
      <w:pPr>
        <w:spacing w:after="0" w:line="360" w:lineRule="auto"/>
        <w:ind w:firstLine="709"/>
        <w:jc w:val="center"/>
        <w:rPr>
          <w:rFonts w:ascii="Times New Roman" w:hAnsi="Times New Roman"/>
          <w:b/>
          <w:sz w:val="32"/>
          <w:szCs w:val="32"/>
          <w:lang w:val="uk-UA"/>
        </w:rPr>
      </w:pPr>
    </w:p>
    <w:tbl>
      <w:tblPr>
        <w:tblW w:w="10077" w:type="dxa"/>
        <w:tblLayout w:type="fixed"/>
        <w:tblLook w:val="04A0" w:firstRow="1" w:lastRow="0" w:firstColumn="1" w:lastColumn="0" w:noHBand="0" w:noVBand="1"/>
      </w:tblPr>
      <w:tblGrid>
        <w:gridCol w:w="851"/>
        <w:gridCol w:w="283"/>
        <w:gridCol w:w="8943"/>
      </w:tblGrid>
      <w:tr w:rsidR="003351FD" w:rsidRPr="00936C92" w:rsidTr="007126BC">
        <w:trPr>
          <w:trHeight w:val="437"/>
        </w:trPr>
        <w:tc>
          <w:tcPr>
            <w:tcW w:w="10077" w:type="dxa"/>
            <w:gridSpan w:val="3"/>
            <w:vAlign w:val="center"/>
          </w:tcPr>
          <w:p w:rsidR="003351FD" w:rsidRPr="00F75140" w:rsidRDefault="003351FD" w:rsidP="009B6635">
            <w:pPr>
              <w:spacing w:after="0" w:line="360" w:lineRule="auto"/>
              <w:ind w:firstLine="709"/>
              <w:rPr>
                <w:rFonts w:ascii="Times New Roman" w:hAnsi="Times New Roman"/>
                <w:b/>
                <w:sz w:val="28"/>
                <w:szCs w:val="28"/>
                <w:lang w:val="uk-UA"/>
              </w:rPr>
            </w:pPr>
            <w:r w:rsidRPr="00F75140">
              <w:rPr>
                <w:rFonts w:ascii="Times New Roman" w:hAnsi="Times New Roman"/>
                <w:b/>
                <w:sz w:val="28"/>
                <w:szCs w:val="28"/>
                <w:lang w:val="uk-UA"/>
              </w:rPr>
              <w:t>ВСТУП</w:t>
            </w:r>
            <w:r w:rsidR="00D21DD7">
              <w:rPr>
                <w:rFonts w:ascii="Times New Roman" w:hAnsi="Times New Roman"/>
                <w:b/>
                <w:sz w:val="28"/>
                <w:szCs w:val="28"/>
                <w:lang w:val="uk-UA"/>
              </w:rPr>
              <w:t xml:space="preserve">                                                                                                                5  </w:t>
            </w:r>
          </w:p>
        </w:tc>
      </w:tr>
      <w:tr w:rsidR="003351FD" w:rsidRPr="00936C92" w:rsidTr="007126BC">
        <w:trPr>
          <w:trHeight w:val="437"/>
        </w:trPr>
        <w:tc>
          <w:tcPr>
            <w:tcW w:w="10077" w:type="dxa"/>
            <w:gridSpan w:val="3"/>
            <w:vAlign w:val="center"/>
          </w:tcPr>
          <w:p w:rsidR="003351FD" w:rsidRPr="00F75140" w:rsidRDefault="003351FD" w:rsidP="009B6635">
            <w:pPr>
              <w:spacing w:after="0" w:line="360" w:lineRule="auto"/>
              <w:ind w:firstLine="709"/>
              <w:rPr>
                <w:rFonts w:ascii="Times New Roman" w:hAnsi="Times New Roman"/>
                <w:b/>
                <w:sz w:val="28"/>
                <w:szCs w:val="28"/>
                <w:lang w:val="uk-UA"/>
              </w:rPr>
            </w:pPr>
            <w:r w:rsidRPr="00F75140">
              <w:rPr>
                <w:rFonts w:ascii="Times New Roman" w:hAnsi="Times New Roman"/>
                <w:b/>
                <w:sz w:val="28"/>
                <w:szCs w:val="28"/>
                <w:lang w:val="uk-UA"/>
              </w:rPr>
              <w:t>РОЗДІЛ 1</w:t>
            </w:r>
          </w:p>
        </w:tc>
      </w:tr>
      <w:tr w:rsidR="003351FD" w:rsidRPr="00936C92" w:rsidTr="007126BC">
        <w:trPr>
          <w:trHeight w:val="68"/>
        </w:trPr>
        <w:tc>
          <w:tcPr>
            <w:tcW w:w="10077" w:type="dxa"/>
            <w:gridSpan w:val="3"/>
            <w:vAlign w:val="center"/>
          </w:tcPr>
          <w:p w:rsidR="003351FD" w:rsidRPr="00F75140" w:rsidRDefault="003351FD" w:rsidP="009B6635">
            <w:pPr>
              <w:tabs>
                <w:tab w:val="left" w:pos="1276"/>
              </w:tabs>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ТЕОРЕТИКО-МЕТОДОЛОГІ</w:t>
            </w:r>
            <w:r w:rsidRPr="00F75140">
              <w:rPr>
                <w:rFonts w:ascii="Times New Roman" w:hAnsi="Times New Roman"/>
                <w:b/>
                <w:sz w:val="28"/>
                <w:szCs w:val="28"/>
                <w:lang w:val="uk-UA"/>
              </w:rPr>
              <w:t xml:space="preserve">ЧНІ </w:t>
            </w:r>
            <w:r w:rsidRPr="00F75140">
              <w:rPr>
                <w:rFonts w:ascii="Times New Roman" w:hAnsi="Times New Roman"/>
                <w:b/>
                <w:sz w:val="28"/>
                <w:szCs w:val="28"/>
                <w:lang w:val="uk-UA" w:eastAsia="ru-RU"/>
              </w:rPr>
              <w:t>ОСНОВИ ДОСЛІДЖЕННЯ</w:t>
            </w:r>
          </w:p>
        </w:tc>
      </w:tr>
      <w:tr w:rsidR="003351FD" w:rsidRPr="00936C92" w:rsidTr="007126BC">
        <w:trPr>
          <w:trHeight w:val="377"/>
        </w:trPr>
        <w:tc>
          <w:tcPr>
            <w:tcW w:w="10077" w:type="dxa"/>
            <w:gridSpan w:val="3"/>
            <w:vAlign w:val="center"/>
          </w:tcPr>
          <w:p w:rsidR="003351FD" w:rsidRPr="00F75140" w:rsidRDefault="003351FD" w:rsidP="00D21DD7">
            <w:pPr>
              <w:tabs>
                <w:tab w:val="left" w:pos="1276"/>
              </w:tabs>
              <w:spacing w:after="0" w:line="360" w:lineRule="auto"/>
              <w:jc w:val="both"/>
              <w:rPr>
                <w:rFonts w:ascii="Times New Roman" w:hAnsi="Times New Roman"/>
                <w:b/>
                <w:sz w:val="28"/>
                <w:szCs w:val="28"/>
                <w:lang w:val="uk-UA"/>
              </w:rPr>
            </w:pPr>
            <w:r>
              <w:rPr>
                <w:rFonts w:ascii="Times New Roman" w:hAnsi="Times New Roman"/>
                <w:b/>
                <w:sz w:val="28"/>
                <w:szCs w:val="28"/>
                <w:lang w:val="uk-UA"/>
              </w:rPr>
              <w:t>П</w:t>
            </w:r>
            <w:r w:rsidRPr="00F75140">
              <w:rPr>
                <w:rFonts w:ascii="Times New Roman" w:hAnsi="Times New Roman"/>
                <w:b/>
                <w:sz w:val="28"/>
                <w:szCs w:val="28"/>
                <w:lang w:val="uk-UA"/>
              </w:rPr>
              <w:t>УБЛІЧНОГО ВРЯДУВАННЯ В УКРАЇНІ</w:t>
            </w:r>
            <w:r w:rsidR="00D21DD7">
              <w:rPr>
                <w:rFonts w:ascii="Times New Roman" w:hAnsi="Times New Roman"/>
                <w:b/>
                <w:sz w:val="28"/>
                <w:szCs w:val="28"/>
                <w:lang w:val="uk-UA"/>
              </w:rPr>
              <w:t xml:space="preserve">                                                         9</w:t>
            </w:r>
          </w:p>
        </w:tc>
      </w:tr>
      <w:tr w:rsidR="003351FD" w:rsidRPr="00936C92" w:rsidTr="00091D56">
        <w:trPr>
          <w:trHeight w:val="437"/>
        </w:trPr>
        <w:tc>
          <w:tcPr>
            <w:tcW w:w="851" w:type="dxa"/>
            <w:vAlign w:val="center"/>
          </w:tcPr>
          <w:p w:rsidR="003351FD" w:rsidRPr="00F75140" w:rsidRDefault="003351FD" w:rsidP="009B6635">
            <w:pPr>
              <w:spacing w:after="0" w:line="360" w:lineRule="auto"/>
              <w:rPr>
                <w:rFonts w:ascii="Times New Roman" w:hAnsi="Times New Roman"/>
                <w:sz w:val="28"/>
                <w:szCs w:val="28"/>
                <w:lang w:val="uk-UA"/>
              </w:rPr>
            </w:pPr>
          </w:p>
        </w:tc>
        <w:tc>
          <w:tcPr>
            <w:tcW w:w="283" w:type="dxa"/>
            <w:vAlign w:val="center"/>
          </w:tcPr>
          <w:p w:rsidR="003351FD" w:rsidRPr="00F75140" w:rsidRDefault="003351FD" w:rsidP="009B6635">
            <w:pPr>
              <w:spacing w:after="0" w:line="360" w:lineRule="auto"/>
              <w:ind w:firstLine="709"/>
              <w:rPr>
                <w:rFonts w:ascii="Times New Roman" w:hAnsi="Times New Roman"/>
                <w:sz w:val="28"/>
                <w:szCs w:val="28"/>
                <w:lang w:val="uk-UA"/>
              </w:rPr>
            </w:pPr>
          </w:p>
        </w:tc>
        <w:tc>
          <w:tcPr>
            <w:tcW w:w="8943" w:type="dxa"/>
          </w:tcPr>
          <w:p w:rsidR="003351FD" w:rsidRPr="00F75140" w:rsidRDefault="003351FD" w:rsidP="009B6635">
            <w:pPr>
              <w:spacing w:after="0" w:line="360" w:lineRule="auto"/>
              <w:rPr>
                <w:rFonts w:ascii="Times New Roman" w:hAnsi="Times New Roman"/>
                <w:sz w:val="28"/>
                <w:szCs w:val="28"/>
              </w:rPr>
            </w:pPr>
            <w:r>
              <w:rPr>
                <w:rFonts w:ascii="Times New Roman" w:hAnsi="Times New Roman"/>
                <w:sz w:val="28"/>
                <w:szCs w:val="28"/>
                <w:lang w:val="uk-UA"/>
              </w:rPr>
              <w:t xml:space="preserve">1.1 </w:t>
            </w:r>
            <w:r w:rsidRPr="00F75140">
              <w:rPr>
                <w:rFonts w:ascii="Times New Roman" w:hAnsi="Times New Roman"/>
                <w:sz w:val="28"/>
                <w:szCs w:val="28"/>
                <w:lang w:val="uk-UA"/>
              </w:rPr>
              <w:t xml:space="preserve">Сутнісні характеристики </w:t>
            </w:r>
            <w:r w:rsidRPr="00F75140">
              <w:rPr>
                <w:rFonts w:ascii="Times New Roman" w:hAnsi="Times New Roman"/>
                <w:sz w:val="28"/>
                <w:szCs w:val="28"/>
              </w:rPr>
              <w:t>публічного врядування в Україні</w:t>
            </w:r>
            <w:r w:rsidR="00D21DD7">
              <w:rPr>
                <w:rFonts w:ascii="Times New Roman" w:hAnsi="Times New Roman"/>
                <w:sz w:val="28"/>
                <w:szCs w:val="28"/>
              </w:rPr>
              <w:t xml:space="preserve">              </w:t>
            </w:r>
            <w:r w:rsidR="00D21DD7" w:rsidRPr="00D21DD7">
              <w:rPr>
                <w:rFonts w:ascii="Times New Roman" w:hAnsi="Times New Roman"/>
                <w:sz w:val="28"/>
                <w:szCs w:val="28"/>
                <w:lang w:val="uk-UA"/>
              </w:rPr>
              <w:t>9</w:t>
            </w:r>
          </w:p>
          <w:p w:rsidR="003351FD" w:rsidRPr="00F75140" w:rsidRDefault="003351FD" w:rsidP="009B6635">
            <w:pPr>
              <w:spacing w:after="0" w:line="360" w:lineRule="auto"/>
              <w:rPr>
                <w:rFonts w:ascii="Times New Roman" w:hAnsi="Times New Roman"/>
                <w:sz w:val="28"/>
                <w:szCs w:val="28"/>
              </w:rPr>
            </w:pPr>
            <w:r>
              <w:rPr>
                <w:rFonts w:ascii="Times New Roman" w:hAnsi="Times New Roman"/>
                <w:sz w:val="28"/>
                <w:szCs w:val="28"/>
                <w:lang w:val="uk-UA"/>
              </w:rPr>
              <w:t>1.2 П</w:t>
            </w:r>
            <w:r w:rsidRPr="00F75140">
              <w:rPr>
                <w:rFonts w:ascii="Times New Roman" w:hAnsi="Times New Roman"/>
                <w:sz w:val="28"/>
                <w:szCs w:val="28"/>
              </w:rPr>
              <w:t>онятійний апарат публічного врядування</w:t>
            </w:r>
            <w:r w:rsidR="00D21DD7">
              <w:rPr>
                <w:rFonts w:ascii="Times New Roman" w:hAnsi="Times New Roman"/>
                <w:sz w:val="28"/>
                <w:szCs w:val="28"/>
              </w:rPr>
              <w:t xml:space="preserve">                                       13</w:t>
            </w:r>
          </w:p>
          <w:p w:rsidR="003351FD" w:rsidRPr="00F75140" w:rsidRDefault="003351FD" w:rsidP="00D21DD7">
            <w:pPr>
              <w:widowControl w:val="0"/>
              <w:tabs>
                <w:tab w:val="left" w:pos="1520"/>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1.3 М</w:t>
            </w:r>
            <w:r w:rsidRPr="00F75140">
              <w:rPr>
                <w:rFonts w:ascii="Times New Roman" w:hAnsi="Times New Roman"/>
                <w:sz w:val="28"/>
                <w:szCs w:val="28"/>
              </w:rPr>
              <w:t>етодологічна основа публічного врядування</w:t>
            </w:r>
            <w:r w:rsidR="00D21DD7">
              <w:rPr>
                <w:rFonts w:ascii="Times New Roman" w:hAnsi="Times New Roman"/>
                <w:sz w:val="28"/>
                <w:szCs w:val="28"/>
              </w:rPr>
              <w:t xml:space="preserve">                                 22</w:t>
            </w:r>
          </w:p>
        </w:tc>
      </w:tr>
      <w:tr w:rsidR="003351FD" w:rsidRPr="00936C92" w:rsidTr="007126BC">
        <w:trPr>
          <w:trHeight w:val="482"/>
        </w:trPr>
        <w:tc>
          <w:tcPr>
            <w:tcW w:w="10077" w:type="dxa"/>
            <w:gridSpan w:val="3"/>
            <w:vAlign w:val="center"/>
          </w:tcPr>
          <w:p w:rsidR="003351FD" w:rsidRPr="00F75140" w:rsidRDefault="003351FD" w:rsidP="009B6635">
            <w:pPr>
              <w:pStyle w:val="Default"/>
              <w:spacing w:line="360" w:lineRule="auto"/>
              <w:ind w:firstLine="709"/>
              <w:jc w:val="both"/>
              <w:rPr>
                <w:sz w:val="28"/>
                <w:szCs w:val="28"/>
              </w:rPr>
            </w:pPr>
            <w:r w:rsidRPr="00F75140">
              <w:rPr>
                <w:b/>
                <w:sz w:val="28"/>
                <w:szCs w:val="28"/>
              </w:rPr>
              <w:t>РОЗДІЛ 2</w:t>
            </w:r>
          </w:p>
        </w:tc>
      </w:tr>
      <w:tr w:rsidR="003351FD" w:rsidRPr="004E0656" w:rsidTr="007126BC">
        <w:trPr>
          <w:trHeight w:val="482"/>
        </w:trPr>
        <w:tc>
          <w:tcPr>
            <w:tcW w:w="10077" w:type="dxa"/>
            <w:gridSpan w:val="3"/>
            <w:vAlign w:val="center"/>
          </w:tcPr>
          <w:p w:rsidR="003351FD" w:rsidRPr="00F75140" w:rsidRDefault="003351FD" w:rsidP="009B6635">
            <w:pPr>
              <w:spacing w:after="0" w:line="360" w:lineRule="auto"/>
              <w:ind w:firstLine="709"/>
              <w:rPr>
                <w:rFonts w:ascii="Times New Roman" w:hAnsi="Times New Roman"/>
                <w:b/>
                <w:caps/>
                <w:sz w:val="28"/>
                <w:szCs w:val="28"/>
                <w:lang w:val="uk-UA"/>
              </w:rPr>
            </w:pPr>
            <w:r w:rsidRPr="00F75140">
              <w:rPr>
                <w:rFonts w:ascii="Times New Roman" w:hAnsi="Times New Roman"/>
                <w:b/>
                <w:caps/>
                <w:sz w:val="28"/>
                <w:szCs w:val="28"/>
                <w:lang w:val="uk-UA"/>
              </w:rPr>
              <w:t>Особливості та характерні риси структурних ланок публічного врядування</w:t>
            </w:r>
            <w:r w:rsidR="00D21DD7">
              <w:rPr>
                <w:rFonts w:ascii="Times New Roman" w:hAnsi="Times New Roman"/>
                <w:b/>
                <w:caps/>
                <w:sz w:val="28"/>
                <w:szCs w:val="28"/>
                <w:lang w:val="uk-UA"/>
              </w:rPr>
              <w:t xml:space="preserve">                                                                             </w:t>
            </w:r>
            <w:r w:rsidR="00D21DD7" w:rsidRPr="00D21DD7">
              <w:rPr>
                <w:rFonts w:ascii="Times New Roman" w:hAnsi="Times New Roman"/>
                <w:b/>
                <w:sz w:val="28"/>
                <w:szCs w:val="28"/>
              </w:rPr>
              <w:t>27</w:t>
            </w:r>
          </w:p>
          <w:p w:rsidR="003351FD" w:rsidRPr="00F75140" w:rsidRDefault="003351FD" w:rsidP="009B6635">
            <w:pPr>
              <w:spacing w:after="0" w:line="360" w:lineRule="auto"/>
              <w:ind w:firstLine="709"/>
              <w:rPr>
                <w:rFonts w:ascii="Times New Roman" w:hAnsi="Times New Roman"/>
                <w:sz w:val="28"/>
                <w:szCs w:val="28"/>
                <w:lang w:val="uk-UA"/>
              </w:rPr>
            </w:pPr>
            <w:r>
              <w:rPr>
                <w:rFonts w:ascii="Times New Roman" w:hAnsi="Times New Roman"/>
                <w:sz w:val="28"/>
                <w:szCs w:val="28"/>
                <w:lang w:val="uk-UA"/>
              </w:rPr>
              <w:t xml:space="preserve">2.1 </w:t>
            </w:r>
            <w:r w:rsidRPr="00F75140">
              <w:rPr>
                <w:rFonts w:ascii="Times New Roman" w:hAnsi="Times New Roman"/>
                <w:sz w:val="28"/>
                <w:szCs w:val="28"/>
                <w:lang w:val="uk-UA"/>
              </w:rPr>
              <w:t>Ключ</w:t>
            </w:r>
            <w:r w:rsidRPr="00F75140">
              <w:rPr>
                <w:rFonts w:ascii="Times New Roman" w:hAnsi="Times New Roman"/>
                <w:sz w:val="28"/>
                <w:szCs w:val="28"/>
              </w:rPr>
              <w:t>o</w:t>
            </w:r>
            <w:r w:rsidRPr="00F75140">
              <w:rPr>
                <w:rFonts w:ascii="Times New Roman" w:hAnsi="Times New Roman"/>
                <w:sz w:val="28"/>
                <w:szCs w:val="28"/>
                <w:lang w:val="uk-UA"/>
              </w:rPr>
              <w:t xml:space="preserve">ві структурні елементи : </w:t>
            </w:r>
            <w:r w:rsidRPr="00F75140">
              <w:rPr>
                <w:rFonts w:ascii="Times New Roman" w:hAnsi="Times New Roman"/>
                <w:sz w:val="28"/>
                <w:szCs w:val="28"/>
              </w:rPr>
              <w:t>o</w:t>
            </w:r>
            <w:r w:rsidRPr="00F75140">
              <w:rPr>
                <w:rFonts w:ascii="Times New Roman" w:hAnsi="Times New Roman"/>
                <w:sz w:val="28"/>
                <w:szCs w:val="28"/>
                <w:lang w:val="uk-UA"/>
              </w:rPr>
              <w:t>ргани вик</w:t>
            </w:r>
            <w:r w:rsidRPr="00F75140">
              <w:rPr>
                <w:rFonts w:ascii="Times New Roman" w:hAnsi="Times New Roman"/>
                <w:sz w:val="28"/>
                <w:szCs w:val="28"/>
              </w:rPr>
              <w:t>o</w:t>
            </w:r>
            <w:r w:rsidRPr="00F75140">
              <w:rPr>
                <w:rFonts w:ascii="Times New Roman" w:hAnsi="Times New Roman"/>
                <w:sz w:val="28"/>
                <w:szCs w:val="28"/>
                <w:lang w:val="uk-UA"/>
              </w:rPr>
              <w:t>навч</w:t>
            </w:r>
            <w:r w:rsidRPr="00F75140">
              <w:rPr>
                <w:rFonts w:ascii="Times New Roman" w:hAnsi="Times New Roman"/>
                <w:sz w:val="28"/>
                <w:szCs w:val="28"/>
              </w:rPr>
              <w:t>o</w:t>
            </w:r>
            <w:r w:rsidRPr="00F75140">
              <w:rPr>
                <w:rFonts w:ascii="Times New Roman" w:hAnsi="Times New Roman"/>
                <w:sz w:val="28"/>
                <w:szCs w:val="28"/>
                <w:lang w:val="uk-UA"/>
              </w:rPr>
              <w:t>ї влади і вик</w:t>
            </w:r>
            <w:r w:rsidRPr="00F75140">
              <w:rPr>
                <w:rFonts w:ascii="Times New Roman" w:hAnsi="Times New Roman"/>
                <w:sz w:val="28"/>
                <w:szCs w:val="28"/>
              </w:rPr>
              <w:t>o</w:t>
            </w:r>
            <w:r w:rsidRPr="00F75140">
              <w:rPr>
                <w:rFonts w:ascii="Times New Roman" w:hAnsi="Times New Roman"/>
                <w:sz w:val="28"/>
                <w:szCs w:val="28"/>
                <w:lang w:val="uk-UA"/>
              </w:rPr>
              <w:t xml:space="preserve">навчі </w:t>
            </w:r>
            <w:r w:rsidRPr="00F75140">
              <w:rPr>
                <w:rFonts w:ascii="Times New Roman" w:hAnsi="Times New Roman"/>
                <w:sz w:val="28"/>
                <w:szCs w:val="28"/>
              </w:rPr>
              <w:t>o</w:t>
            </w:r>
            <w:r w:rsidRPr="00F75140">
              <w:rPr>
                <w:rFonts w:ascii="Times New Roman" w:hAnsi="Times New Roman"/>
                <w:sz w:val="28"/>
                <w:szCs w:val="28"/>
                <w:lang w:val="uk-UA"/>
              </w:rPr>
              <w:t>ргани місцев</w:t>
            </w:r>
            <w:r w:rsidRPr="00F75140">
              <w:rPr>
                <w:rFonts w:ascii="Times New Roman" w:hAnsi="Times New Roman"/>
                <w:sz w:val="28"/>
                <w:szCs w:val="28"/>
              </w:rPr>
              <w:t>o</w:t>
            </w:r>
            <w:r w:rsidRPr="00F75140">
              <w:rPr>
                <w:rFonts w:ascii="Times New Roman" w:hAnsi="Times New Roman"/>
                <w:sz w:val="28"/>
                <w:szCs w:val="28"/>
                <w:lang w:val="uk-UA"/>
              </w:rPr>
              <w:t>г</w:t>
            </w:r>
            <w:r w:rsidRPr="00F75140">
              <w:rPr>
                <w:rFonts w:ascii="Times New Roman" w:hAnsi="Times New Roman"/>
                <w:sz w:val="28"/>
                <w:szCs w:val="28"/>
              </w:rPr>
              <w:t>o</w:t>
            </w:r>
            <w:r w:rsidRPr="00F75140">
              <w:rPr>
                <w:rFonts w:ascii="Times New Roman" w:hAnsi="Times New Roman"/>
                <w:sz w:val="28"/>
                <w:szCs w:val="28"/>
                <w:lang w:val="uk-UA"/>
              </w:rPr>
              <w:t xml:space="preserve"> сам</w:t>
            </w:r>
            <w:r w:rsidRPr="00F75140">
              <w:rPr>
                <w:rFonts w:ascii="Times New Roman" w:hAnsi="Times New Roman"/>
                <w:sz w:val="28"/>
                <w:szCs w:val="28"/>
              </w:rPr>
              <w:t>o</w:t>
            </w:r>
            <w:r w:rsidRPr="00F75140">
              <w:rPr>
                <w:rFonts w:ascii="Times New Roman" w:hAnsi="Times New Roman"/>
                <w:sz w:val="28"/>
                <w:szCs w:val="28"/>
                <w:lang w:val="uk-UA"/>
              </w:rPr>
              <w:t>врядування</w:t>
            </w:r>
            <w:r w:rsidR="00D21DD7">
              <w:rPr>
                <w:rFonts w:ascii="Times New Roman" w:hAnsi="Times New Roman"/>
                <w:sz w:val="28"/>
                <w:szCs w:val="28"/>
                <w:lang w:val="uk-UA"/>
              </w:rPr>
              <w:t xml:space="preserve">                                                                            27</w:t>
            </w:r>
          </w:p>
          <w:p w:rsidR="003351FD" w:rsidRDefault="003351FD" w:rsidP="009B6635">
            <w:pPr>
              <w:spacing w:after="0" w:line="360" w:lineRule="auto"/>
              <w:ind w:firstLine="709"/>
              <w:rPr>
                <w:rFonts w:ascii="Times New Roman" w:hAnsi="Times New Roman"/>
                <w:sz w:val="28"/>
                <w:szCs w:val="28"/>
                <w:lang w:val="uk-UA"/>
              </w:rPr>
            </w:pPr>
            <w:r>
              <w:rPr>
                <w:rFonts w:ascii="Times New Roman" w:hAnsi="Times New Roman"/>
                <w:sz w:val="28"/>
                <w:szCs w:val="28"/>
                <w:lang w:val="uk-UA"/>
              </w:rPr>
              <w:t xml:space="preserve">2.2 </w:t>
            </w:r>
            <w:r w:rsidRPr="00F75140">
              <w:rPr>
                <w:rFonts w:ascii="Times New Roman" w:hAnsi="Times New Roman"/>
                <w:sz w:val="28"/>
                <w:szCs w:val="28"/>
                <w:lang w:val="uk-UA"/>
              </w:rPr>
              <w:t xml:space="preserve">Розподіл повноважень між </w:t>
            </w:r>
            <w:r w:rsidRPr="00F75140">
              <w:rPr>
                <w:rFonts w:ascii="Times New Roman" w:hAnsi="Times New Roman"/>
                <w:sz w:val="28"/>
                <w:szCs w:val="28"/>
              </w:rPr>
              <w:t>o</w:t>
            </w:r>
            <w:r w:rsidRPr="00F75140">
              <w:rPr>
                <w:rFonts w:ascii="Times New Roman" w:hAnsi="Times New Roman"/>
                <w:sz w:val="28"/>
                <w:szCs w:val="28"/>
                <w:lang w:val="uk-UA"/>
              </w:rPr>
              <w:t>рганами вик</w:t>
            </w:r>
            <w:r w:rsidRPr="00F75140">
              <w:rPr>
                <w:rFonts w:ascii="Times New Roman" w:hAnsi="Times New Roman"/>
                <w:sz w:val="28"/>
                <w:szCs w:val="28"/>
              </w:rPr>
              <w:t>o</w:t>
            </w:r>
            <w:r w:rsidRPr="00F75140">
              <w:rPr>
                <w:rFonts w:ascii="Times New Roman" w:hAnsi="Times New Roman"/>
                <w:sz w:val="28"/>
                <w:szCs w:val="28"/>
                <w:lang w:val="uk-UA"/>
              </w:rPr>
              <w:t>навч</w:t>
            </w:r>
            <w:r w:rsidRPr="00F75140">
              <w:rPr>
                <w:rFonts w:ascii="Times New Roman" w:hAnsi="Times New Roman"/>
                <w:sz w:val="28"/>
                <w:szCs w:val="28"/>
              </w:rPr>
              <w:t>o</w:t>
            </w:r>
            <w:r w:rsidRPr="00F75140">
              <w:rPr>
                <w:rFonts w:ascii="Times New Roman" w:hAnsi="Times New Roman"/>
                <w:sz w:val="28"/>
                <w:szCs w:val="28"/>
                <w:lang w:val="uk-UA"/>
              </w:rPr>
              <w:t>ї влади і вик</w:t>
            </w:r>
            <w:r w:rsidRPr="00F75140">
              <w:rPr>
                <w:rFonts w:ascii="Times New Roman" w:hAnsi="Times New Roman"/>
                <w:sz w:val="28"/>
                <w:szCs w:val="28"/>
              </w:rPr>
              <w:t>o</w:t>
            </w:r>
            <w:r w:rsidRPr="00F75140">
              <w:rPr>
                <w:rFonts w:ascii="Times New Roman" w:hAnsi="Times New Roman"/>
                <w:sz w:val="28"/>
                <w:szCs w:val="28"/>
                <w:lang w:val="uk-UA"/>
              </w:rPr>
              <w:t xml:space="preserve">навчими </w:t>
            </w:r>
            <w:r w:rsidRPr="00F75140">
              <w:rPr>
                <w:rFonts w:ascii="Times New Roman" w:hAnsi="Times New Roman"/>
                <w:sz w:val="28"/>
                <w:szCs w:val="28"/>
              </w:rPr>
              <w:t>o</w:t>
            </w:r>
            <w:r w:rsidRPr="00F75140">
              <w:rPr>
                <w:rFonts w:ascii="Times New Roman" w:hAnsi="Times New Roman"/>
                <w:sz w:val="28"/>
                <w:szCs w:val="28"/>
                <w:lang w:val="uk-UA"/>
              </w:rPr>
              <w:t>рганами місцев</w:t>
            </w:r>
            <w:r w:rsidRPr="00F75140">
              <w:rPr>
                <w:rFonts w:ascii="Times New Roman" w:hAnsi="Times New Roman"/>
                <w:sz w:val="28"/>
                <w:szCs w:val="28"/>
              </w:rPr>
              <w:t>o</w:t>
            </w:r>
            <w:r w:rsidRPr="00F75140">
              <w:rPr>
                <w:rFonts w:ascii="Times New Roman" w:hAnsi="Times New Roman"/>
                <w:sz w:val="28"/>
                <w:szCs w:val="28"/>
                <w:lang w:val="uk-UA"/>
              </w:rPr>
              <w:t>г</w:t>
            </w:r>
            <w:r w:rsidRPr="00F75140">
              <w:rPr>
                <w:rFonts w:ascii="Times New Roman" w:hAnsi="Times New Roman"/>
                <w:sz w:val="28"/>
                <w:szCs w:val="28"/>
              </w:rPr>
              <w:t>o</w:t>
            </w:r>
            <w:r w:rsidRPr="00F75140">
              <w:rPr>
                <w:rFonts w:ascii="Times New Roman" w:hAnsi="Times New Roman"/>
                <w:sz w:val="28"/>
                <w:szCs w:val="28"/>
                <w:lang w:val="uk-UA"/>
              </w:rPr>
              <w:t xml:space="preserve"> сам</w:t>
            </w:r>
            <w:r w:rsidRPr="00F75140">
              <w:rPr>
                <w:rFonts w:ascii="Times New Roman" w:hAnsi="Times New Roman"/>
                <w:sz w:val="28"/>
                <w:szCs w:val="28"/>
              </w:rPr>
              <w:t>o</w:t>
            </w:r>
            <w:r w:rsidRPr="00F75140">
              <w:rPr>
                <w:rFonts w:ascii="Times New Roman" w:hAnsi="Times New Roman"/>
                <w:sz w:val="28"/>
                <w:szCs w:val="28"/>
                <w:lang w:val="uk-UA"/>
              </w:rPr>
              <w:t>врядування</w:t>
            </w:r>
            <w:r w:rsidR="00D21DD7">
              <w:rPr>
                <w:rFonts w:ascii="Times New Roman" w:hAnsi="Times New Roman"/>
                <w:sz w:val="28"/>
                <w:szCs w:val="28"/>
                <w:lang w:val="uk-UA"/>
              </w:rPr>
              <w:t xml:space="preserve">                                                                        35</w:t>
            </w:r>
          </w:p>
          <w:p w:rsidR="003351FD" w:rsidRDefault="003351FD" w:rsidP="009B6635">
            <w:pPr>
              <w:pStyle w:val="tj"/>
              <w:shd w:val="clear" w:color="auto" w:fill="FFFFFF"/>
              <w:spacing w:before="0" w:beforeAutospacing="0" w:after="0" w:afterAutospacing="0" w:line="360" w:lineRule="auto"/>
              <w:ind w:firstLine="709"/>
              <w:rPr>
                <w:sz w:val="28"/>
                <w:szCs w:val="28"/>
                <w:lang w:val="uk-UA"/>
              </w:rPr>
            </w:pPr>
            <w:r>
              <w:rPr>
                <w:sz w:val="28"/>
                <w:szCs w:val="28"/>
                <w:lang w:val="uk-UA"/>
              </w:rPr>
              <w:t>2.3 Представницька влада в У</w:t>
            </w:r>
            <w:r w:rsidRPr="004E0656">
              <w:rPr>
                <w:sz w:val="28"/>
                <w:szCs w:val="28"/>
                <w:lang w:val="uk-UA"/>
              </w:rPr>
              <w:t>країні на центральному</w:t>
            </w:r>
            <w:r>
              <w:rPr>
                <w:sz w:val="28"/>
                <w:szCs w:val="28"/>
                <w:lang w:val="uk-UA"/>
              </w:rPr>
              <w:t>,</w:t>
            </w:r>
            <w:r w:rsidRPr="004E0656">
              <w:rPr>
                <w:sz w:val="28"/>
                <w:szCs w:val="28"/>
                <w:lang w:val="uk-UA"/>
              </w:rPr>
              <w:t xml:space="preserve"> регіональному</w:t>
            </w:r>
            <w:r>
              <w:rPr>
                <w:sz w:val="28"/>
                <w:szCs w:val="28"/>
                <w:lang w:val="uk-UA"/>
              </w:rPr>
              <w:t>, місцевому рівнях</w:t>
            </w:r>
            <w:r w:rsidR="00D21DD7">
              <w:rPr>
                <w:sz w:val="28"/>
                <w:szCs w:val="28"/>
                <w:lang w:val="uk-UA"/>
              </w:rPr>
              <w:t xml:space="preserve">                                                                                                         56</w:t>
            </w:r>
          </w:p>
          <w:p w:rsidR="003351FD" w:rsidRDefault="00CD2114" w:rsidP="00D21DD7">
            <w:pPr>
              <w:pStyle w:val="tj"/>
              <w:shd w:val="clear" w:color="auto" w:fill="FFFFFF"/>
              <w:spacing w:before="0" w:beforeAutospacing="0" w:after="0" w:afterAutospacing="0" w:line="360" w:lineRule="auto"/>
              <w:ind w:firstLine="709"/>
              <w:rPr>
                <w:sz w:val="28"/>
                <w:szCs w:val="28"/>
                <w:lang w:val="ru-RU"/>
              </w:rPr>
            </w:pPr>
            <w:r w:rsidRPr="00CD2114">
              <w:rPr>
                <w:sz w:val="28"/>
                <w:szCs w:val="28"/>
                <w:lang w:val="ru-RU"/>
              </w:rPr>
              <w:t xml:space="preserve">2.4 </w:t>
            </w:r>
            <w:r>
              <w:rPr>
                <w:sz w:val="28"/>
                <w:szCs w:val="28"/>
              </w:rPr>
              <w:t>C</w:t>
            </w:r>
            <w:r>
              <w:rPr>
                <w:sz w:val="28"/>
                <w:szCs w:val="28"/>
                <w:lang w:val="uk-UA"/>
              </w:rPr>
              <w:t>тратегічні плани розвитку</w:t>
            </w:r>
            <w:r w:rsidRPr="00CD2114">
              <w:rPr>
                <w:sz w:val="28"/>
                <w:szCs w:val="28"/>
                <w:lang w:val="ru-RU"/>
              </w:rPr>
              <w:t xml:space="preserve"> публічного врядування в Україні</w:t>
            </w:r>
            <w:r w:rsidR="00D21DD7">
              <w:rPr>
                <w:sz w:val="28"/>
                <w:szCs w:val="28"/>
                <w:lang w:val="ru-RU"/>
              </w:rPr>
              <w:t xml:space="preserve">              </w:t>
            </w:r>
            <w:r w:rsidR="00D21DD7">
              <w:rPr>
                <w:sz w:val="28"/>
                <w:szCs w:val="28"/>
                <w:lang w:val="uk-UA"/>
              </w:rPr>
              <w:t>62</w:t>
            </w:r>
          </w:p>
          <w:p w:rsidR="00091D56" w:rsidRPr="00D21DD7" w:rsidRDefault="00091D56" w:rsidP="00D21DD7">
            <w:pPr>
              <w:pStyle w:val="tj"/>
              <w:shd w:val="clear" w:color="auto" w:fill="FFFFFF"/>
              <w:spacing w:before="0" w:beforeAutospacing="0" w:after="0" w:afterAutospacing="0" w:line="360" w:lineRule="auto"/>
              <w:rPr>
                <w:b/>
                <w:sz w:val="28"/>
                <w:szCs w:val="28"/>
                <w:lang w:val="uk-UA"/>
              </w:rPr>
            </w:pPr>
            <w:r w:rsidRPr="00091D56">
              <w:rPr>
                <w:b/>
                <w:sz w:val="28"/>
                <w:szCs w:val="28"/>
              </w:rPr>
              <w:t>ВИСНОВКИ</w:t>
            </w:r>
            <w:r w:rsidR="00D21DD7">
              <w:rPr>
                <w:b/>
                <w:sz w:val="28"/>
                <w:szCs w:val="28"/>
                <w:lang w:val="ru-RU"/>
              </w:rPr>
              <w:t xml:space="preserve">                                                                                                               </w:t>
            </w:r>
            <w:r w:rsidR="00D21DD7" w:rsidRPr="00D21DD7">
              <w:rPr>
                <w:b/>
                <w:sz w:val="28"/>
                <w:szCs w:val="28"/>
                <w:lang w:val="uk-UA"/>
              </w:rPr>
              <w:t>67</w:t>
            </w:r>
          </w:p>
          <w:p w:rsidR="00D21DD7" w:rsidRPr="00D21DD7" w:rsidRDefault="00091D56" w:rsidP="00D21DD7">
            <w:pPr>
              <w:pStyle w:val="tj"/>
              <w:shd w:val="clear" w:color="auto" w:fill="FFFFFF"/>
              <w:spacing w:before="0" w:beforeAutospacing="0" w:after="0" w:afterAutospacing="0" w:line="360" w:lineRule="auto"/>
              <w:rPr>
                <w:b/>
                <w:sz w:val="28"/>
                <w:szCs w:val="28"/>
                <w:lang w:val="uk-UA"/>
              </w:rPr>
            </w:pPr>
            <w:r w:rsidRPr="00D21DD7">
              <w:rPr>
                <w:b/>
                <w:sz w:val="28"/>
                <w:szCs w:val="28"/>
                <w:lang w:val="ru-RU"/>
              </w:rPr>
              <w:t>СПИСОК ВИКОРИСТАНИХ ДЖЕРЕЛ</w:t>
            </w:r>
            <w:r w:rsidR="00D21DD7" w:rsidRPr="00D21DD7">
              <w:rPr>
                <w:b/>
                <w:sz w:val="28"/>
                <w:szCs w:val="28"/>
                <w:lang w:val="ru-RU"/>
              </w:rPr>
              <w:t xml:space="preserve">                                                              </w:t>
            </w:r>
            <w:r w:rsidR="00D21DD7" w:rsidRPr="00D21DD7">
              <w:rPr>
                <w:b/>
                <w:sz w:val="28"/>
                <w:szCs w:val="28"/>
                <w:lang w:val="uk-UA"/>
              </w:rPr>
              <w:t>71</w:t>
            </w:r>
          </w:p>
          <w:p w:rsidR="00D21DD7" w:rsidRDefault="00D21DD7" w:rsidP="00D21DD7">
            <w:pPr>
              <w:pStyle w:val="tj"/>
              <w:shd w:val="clear" w:color="auto" w:fill="FFFFFF"/>
              <w:spacing w:before="0" w:beforeAutospacing="0" w:after="0" w:afterAutospacing="0"/>
              <w:rPr>
                <w:sz w:val="28"/>
                <w:szCs w:val="28"/>
                <w:lang w:val="uk-UA"/>
              </w:rPr>
            </w:pPr>
          </w:p>
          <w:p w:rsidR="00091D56" w:rsidRPr="00091D56" w:rsidRDefault="00091D56" w:rsidP="006A1FF0">
            <w:pPr>
              <w:pStyle w:val="tj"/>
              <w:shd w:val="clear" w:color="auto" w:fill="FFFFFF"/>
              <w:spacing w:before="0" w:beforeAutospacing="0" w:after="0" w:afterAutospacing="0" w:line="360" w:lineRule="auto"/>
              <w:rPr>
                <w:b/>
                <w:sz w:val="28"/>
                <w:szCs w:val="28"/>
                <w:lang w:val="uk-UA"/>
              </w:rPr>
            </w:pPr>
          </w:p>
          <w:p w:rsidR="003351FD" w:rsidRDefault="003351FD" w:rsidP="009B6635">
            <w:pPr>
              <w:spacing w:after="0" w:line="360" w:lineRule="auto"/>
              <w:ind w:firstLine="709"/>
            </w:pPr>
          </w:p>
          <w:p w:rsidR="003351FD" w:rsidRDefault="003351FD" w:rsidP="009B6635">
            <w:pPr>
              <w:spacing w:after="0" w:line="360" w:lineRule="auto"/>
              <w:ind w:firstLine="709"/>
            </w:pPr>
          </w:p>
          <w:p w:rsidR="003351FD" w:rsidRDefault="003351FD" w:rsidP="009B6635">
            <w:pPr>
              <w:spacing w:after="0" w:line="360" w:lineRule="auto"/>
              <w:ind w:firstLine="709"/>
            </w:pPr>
          </w:p>
          <w:p w:rsidR="006A1FF0" w:rsidRPr="00F75140" w:rsidRDefault="006A1FF0" w:rsidP="009B6635">
            <w:pPr>
              <w:spacing w:after="0" w:line="360" w:lineRule="auto"/>
              <w:ind w:firstLine="709"/>
              <w:rPr>
                <w:rFonts w:ascii="Times New Roman" w:hAnsi="Times New Roman"/>
                <w:sz w:val="28"/>
                <w:szCs w:val="28"/>
                <w:lang w:val="uk-UA"/>
              </w:rPr>
            </w:pPr>
          </w:p>
        </w:tc>
      </w:tr>
    </w:tbl>
    <w:p w:rsidR="003351FD" w:rsidRDefault="003351FD" w:rsidP="003351FD">
      <w:pPr>
        <w:spacing w:after="0" w:line="360" w:lineRule="auto"/>
        <w:ind w:firstLine="709"/>
        <w:jc w:val="center"/>
        <w:rPr>
          <w:rFonts w:ascii="Times New Roman" w:hAnsi="Times New Roman"/>
          <w:b/>
          <w:sz w:val="28"/>
          <w:szCs w:val="28"/>
          <w:lang w:val="uk-UA"/>
        </w:rPr>
      </w:pPr>
      <w:r>
        <w:rPr>
          <w:rFonts w:ascii="Times New Roman" w:hAnsi="Times New Roman"/>
          <w:b/>
          <w:sz w:val="28"/>
          <w:szCs w:val="28"/>
          <w:lang w:val="uk-UA"/>
        </w:rPr>
        <w:lastRenderedPageBreak/>
        <w:t>ВСТУП</w:t>
      </w:r>
    </w:p>
    <w:p w:rsidR="002F1D9E" w:rsidRDefault="002F1D9E" w:rsidP="003351FD">
      <w:pPr>
        <w:spacing w:after="0" w:line="360" w:lineRule="auto"/>
        <w:ind w:firstLine="709"/>
        <w:jc w:val="center"/>
        <w:rPr>
          <w:rFonts w:ascii="Times New Roman" w:hAnsi="Times New Roman"/>
          <w:b/>
          <w:sz w:val="28"/>
          <w:szCs w:val="28"/>
          <w:lang w:val="uk-UA"/>
        </w:rPr>
      </w:pPr>
    </w:p>
    <w:p w:rsidR="002F1D9E" w:rsidRDefault="002F1D9E" w:rsidP="003351FD">
      <w:pPr>
        <w:spacing w:after="0" w:line="360" w:lineRule="auto"/>
        <w:ind w:firstLine="709"/>
        <w:jc w:val="center"/>
        <w:rPr>
          <w:rFonts w:ascii="Times New Roman" w:hAnsi="Times New Roman"/>
          <w:b/>
          <w:sz w:val="28"/>
          <w:szCs w:val="28"/>
          <w:lang w:val="uk-UA"/>
        </w:rPr>
      </w:pPr>
    </w:p>
    <w:p w:rsidR="003351FD" w:rsidRPr="00C123FB" w:rsidRDefault="003351FD" w:rsidP="003351FD">
      <w:pPr>
        <w:spacing w:after="0" w:line="360" w:lineRule="auto"/>
        <w:ind w:firstLine="709"/>
        <w:jc w:val="both"/>
        <w:rPr>
          <w:rFonts w:ascii="Times New Roman" w:hAnsi="Times New Roman"/>
          <w:sz w:val="28"/>
          <w:szCs w:val="28"/>
        </w:rPr>
      </w:pPr>
      <w:r w:rsidRPr="00C123FB">
        <w:rPr>
          <w:rFonts w:ascii="Times New Roman" w:hAnsi="Times New Roman"/>
          <w:b/>
          <w:sz w:val="28"/>
          <w:szCs w:val="28"/>
        </w:rPr>
        <w:t>Актуальність теми.</w:t>
      </w:r>
      <w:r w:rsidRPr="00C123FB">
        <w:rPr>
          <w:rFonts w:ascii="Times New Roman" w:hAnsi="Times New Roman"/>
          <w:sz w:val="28"/>
          <w:szCs w:val="28"/>
        </w:rPr>
        <w:t xml:space="preserve"> Сучасна епоха інформаційного суспільства ставить нові виклики для систем публічного врядування в державі.</w:t>
      </w:r>
    </w:p>
    <w:p w:rsidR="002F1D9E" w:rsidRDefault="003351FD" w:rsidP="003351FD">
      <w:pPr>
        <w:spacing w:after="0" w:line="360" w:lineRule="auto"/>
        <w:ind w:firstLine="709"/>
        <w:jc w:val="both"/>
        <w:rPr>
          <w:rFonts w:ascii="Times New Roman" w:hAnsi="Times New Roman"/>
          <w:sz w:val="28"/>
          <w:szCs w:val="28"/>
        </w:rPr>
      </w:pPr>
      <w:r w:rsidRPr="00C123FB">
        <w:rPr>
          <w:rFonts w:ascii="Times New Roman" w:hAnsi="Times New Roman"/>
          <w:sz w:val="28"/>
          <w:szCs w:val="28"/>
        </w:rPr>
        <w:t xml:space="preserve">Побудова публічного врядування в Україні передбачає кардинальну зміну ролі державного управління, викликану необхідністю переходу від системи, в якій воно є інструментом тільки влади та держави, до системи, в якій рішення приймаються і виконуються спільно органами державної влади, місцевого самоврядування, громадськими організаціями і бізнес-середовищами. Сучасні демократії розуміють публічне врядування передусім як службу громадянам та громадськості. </w:t>
      </w:r>
    </w:p>
    <w:p w:rsidR="003351FD" w:rsidRDefault="003351FD" w:rsidP="003351FD">
      <w:pPr>
        <w:spacing w:after="0" w:line="360" w:lineRule="auto"/>
        <w:ind w:firstLine="709"/>
        <w:jc w:val="both"/>
        <w:rPr>
          <w:rFonts w:ascii="Times New Roman" w:hAnsi="Times New Roman"/>
          <w:sz w:val="28"/>
          <w:szCs w:val="28"/>
        </w:rPr>
      </w:pPr>
      <w:r w:rsidRPr="00C123FB">
        <w:rPr>
          <w:rFonts w:ascii="Times New Roman" w:hAnsi="Times New Roman"/>
          <w:sz w:val="28"/>
          <w:szCs w:val="28"/>
        </w:rPr>
        <w:t xml:space="preserve">Очевидно, що шляхом до впровадження цінностей і принципів публічного врядування в Україні є фундаментальні за масштабом та змістом реформи системи державного управління та місцевого самоврядування, що останні чотири роки тривають в Україні. Вони відбуваються в надзвичайно складних умовах, спричинених не лише об’єктивними обставинами сучасних глобалізаційних процесів, а й війною з Російською Федерацією, втратою частини економічного потенціалу України внаслідок анексії Росією Криму, окупації нею окремих районів Донецької і Луганської областей, низькими темпами економічного розвитку, неефективною структурою економіки, бідністю населення, міграційними процесами тощо. Особливість нинішнього історичного періоду полягає в тому, що всі ці, по суті, випробувальні для українського суспільства виклики потрібно долати одночасно. Головним стримуючим фактором політичного та соціального й економічного розвитку держави, підвищення її конкурентоспроможності є стан системи державного управління, що часто проявляється в нездатності органів державного управління та органів місцевого самоврядування виробляти і реалізовувати ефективні політики, адекватні </w:t>
      </w:r>
      <w:r w:rsidRPr="00C123FB">
        <w:rPr>
          <w:rFonts w:ascii="Times New Roman" w:hAnsi="Times New Roman"/>
          <w:sz w:val="28"/>
          <w:szCs w:val="28"/>
        </w:rPr>
        <w:lastRenderedPageBreak/>
        <w:t xml:space="preserve">існуючій ситуації. Тому найважливішим завданням, реалізація якого може забезпечити трансформаційні перетворення в державі, є здійснення ефективної реформи системи державного управління та місцевого самоврядування. </w:t>
      </w:r>
    </w:p>
    <w:p w:rsidR="003351FD" w:rsidRPr="009C2050" w:rsidRDefault="003351FD" w:rsidP="003351FD">
      <w:pPr>
        <w:spacing w:after="0" w:line="360" w:lineRule="auto"/>
        <w:ind w:firstLine="709"/>
        <w:jc w:val="both"/>
        <w:rPr>
          <w:rFonts w:ascii="Times New Roman" w:hAnsi="Times New Roman"/>
          <w:sz w:val="28"/>
          <w:szCs w:val="28"/>
          <w:lang w:val="uk-UA"/>
        </w:rPr>
      </w:pPr>
      <w:r w:rsidRPr="00C123FB">
        <w:rPr>
          <w:rFonts w:ascii="Times New Roman" w:hAnsi="Times New Roman"/>
          <w:sz w:val="28"/>
          <w:szCs w:val="28"/>
        </w:rPr>
        <w:t>Варто зауважити, що серед дослідників проблем публічного вр</w:t>
      </w:r>
      <w:r>
        <w:rPr>
          <w:rFonts w:ascii="Times New Roman" w:hAnsi="Times New Roman"/>
          <w:sz w:val="28"/>
          <w:szCs w:val="28"/>
        </w:rPr>
        <w:t xml:space="preserve">ядування поширеною є думка, що </w:t>
      </w:r>
      <w:r>
        <w:rPr>
          <w:rFonts w:ascii="Times New Roman" w:hAnsi="Times New Roman"/>
          <w:sz w:val="28"/>
          <w:szCs w:val="28"/>
          <w:lang w:val="uk-UA"/>
        </w:rPr>
        <w:t>«</w:t>
      </w:r>
      <w:r w:rsidRPr="00C123FB">
        <w:rPr>
          <w:rFonts w:ascii="Times New Roman" w:hAnsi="Times New Roman"/>
          <w:sz w:val="28"/>
          <w:szCs w:val="28"/>
        </w:rPr>
        <w:t xml:space="preserve">будь-яку функцію в системі державного управління неможливо реалізувати без належного інформаційного забезпечення цього процесу, оскільки управлінський вплив здійснюється виключно інформацією відповідного характеру і змісту безпосередньо за допомогою інформаційної інфраструктури, а саме державне управління по суті є інформаційним управлінням, де рішення приймаються на основі </w:t>
      </w:r>
      <w:r>
        <w:rPr>
          <w:rFonts w:ascii="Times New Roman" w:hAnsi="Times New Roman"/>
          <w:sz w:val="28"/>
          <w:szCs w:val="28"/>
        </w:rPr>
        <w:t>наявних інформаційних ресурсів</w:t>
      </w:r>
      <w:r>
        <w:rPr>
          <w:rFonts w:ascii="Times New Roman" w:hAnsi="Times New Roman"/>
          <w:sz w:val="28"/>
          <w:szCs w:val="28"/>
          <w:lang w:val="uk-UA"/>
        </w:rPr>
        <w:t>».</w:t>
      </w:r>
    </w:p>
    <w:p w:rsidR="003351FD" w:rsidRPr="002B6DBB" w:rsidRDefault="003351FD" w:rsidP="003351FD">
      <w:pPr>
        <w:spacing w:after="0" w:line="360" w:lineRule="auto"/>
        <w:ind w:firstLine="709"/>
        <w:jc w:val="both"/>
        <w:rPr>
          <w:rFonts w:ascii="Times New Roman" w:hAnsi="Times New Roman"/>
          <w:sz w:val="28"/>
          <w:szCs w:val="28"/>
          <w:lang w:val="uk-UA"/>
        </w:rPr>
      </w:pPr>
      <w:r w:rsidRPr="009C2050">
        <w:rPr>
          <w:rFonts w:ascii="Times New Roman" w:hAnsi="Times New Roman"/>
          <w:sz w:val="28"/>
          <w:szCs w:val="28"/>
          <w:lang w:val="uk-UA"/>
        </w:rPr>
        <w:t xml:space="preserve">На фундаментальному рівні досліджено публічне врядування та його </w:t>
      </w:r>
      <w:r w:rsidRPr="00C123FB">
        <w:rPr>
          <w:rFonts w:ascii="Times New Roman" w:hAnsi="Times New Roman"/>
          <w:sz w:val="28"/>
          <w:szCs w:val="28"/>
          <w:lang w:val="uk-UA"/>
        </w:rPr>
        <w:t>характеристики</w:t>
      </w:r>
      <w:r w:rsidRPr="009C2050">
        <w:rPr>
          <w:rFonts w:ascii="Times New Roman" w:hAnsi="Times New Roman"/>
          <w:sz w:val="28"/>
          <w:szCs w:val="28"/>
          <w:lang w:val="uk-UA"/>
        </w:rPr>
        <w:t xml:space="preserve"> в контексті сучасних інституц</w:t>
      </w:r>
      <w:r>
        <w:rPr>
          <w:rFonts w:ascii="Times New Roman" w:hAnsi="Times New Roman"/>
          <w:sz w:val="28"/>
          <w:szCs w:val="28"/>
          <w:lang w:val="uk-UA"/>
        </w:rPr>
        <w:t xml:space="preserve">ійних змін: </w:t>
      </w:r>
      <w:r w:rsidRPr="009C2050">
        <w:rPr>
          <w:rFonts w:ascii="Times New Roman" w:hAnsi="Times New Roman"/>
          <w:sz w:val="28"/>
          <w:szCs w:val="28"/>
          <w:lang w:val="uk-UA"/>
        </w:rPr>
        <w:t xml:space="preserve">О. Батіщева, К. Ботанова, </w:t>
      </w:r>
      <w:r w:rsidRPr="002B6DBB">
        <w:rPr>
          <w:rFonts w:ascii="Times New Roman" w:hAnsi="Times New Roman"/>
          <w:sz w:val="28"/>
          <w:szCs w:val="28"/>
          <w:lang w:val="uk-UA"/>
        </w:rPr>
        <w:t>К. Козлов</w:t>
      </w:r>
      <w:r>
        <w:rPr>
          <w:rFonts w:ascii="Times New Roman" w:hAnsi="Times New Roman"/>
          <w:sz w:val="28"/>
          <w:szCs w:val="28"/>
          <w:lang w:val="uk-UA"/>
        </w:rPr>
        <w:t>,</w:t>
      </w:r>
      <w:r w:rsidRPr="002B6DBB">
        <w:rPr>
          <w:rFonts w:ascii="Times New Roman" w:hAnsi="Times New Roman"/>
          <w:sz w:val="28"/>
          <w:szCs w:val="28"/>
          <w:lang w:val="uk-UA"/>
        </w:rPr>
        <w:t xml:space="preserve"> </w:t>
      </w:r>
      <w:r w:rsidRPr="009C2050">
        <w:rPr>
          <w:rFonts w:ascii="Times New Roman" w:hAnsi="Times New Roman"/>
          <w:sz w:val="28"/>
          <w:szCs w:val="28"/>
          <w:lang w:val="uk-UA"/>
        </w:rPr>
        <w:t>А. Колодій</w:t>
      </w:r>
      <w:r>
        <w:rPr>
          <w:rFonts w:ascii="Times New Roman" w:hAnsi="Times New Roman"/>
          <w:sz w:val="28"/>
          <w:szCs w:val="28"/>
          <w:lang w:val="uk-UA"/>
        </w:rPr>
        <w:t>,</w:t>
      </w:r>
      <w:r w:rsidRPr="009C2050">
        <w:rPr>
          <w:rFonts w:ascii="Times New Roman" w:hAnsi="Times New Roman"/>
          <w:sz w:val="28"/>
          <w:szCs w:val="28"/>
          <w:lang w:val="uk-UA"/>
        </w:rPr>
        <w:t xml:space="preserve"> </w:t>
      </w:r>
      <w:r>
        <w:rPr>
          <w:rFonts w:ascii="Times New Roman" w:hAnsi="Times New Roman"/>
          <w:sz w:val="28"/>
          <w:szCs w:val="28"/>
          <w:lang w:val="uk-UA"/>
        </w:rPr>
        <w:t>В.</w:t>
      </w:r>
      <w:r w:rsidRPr="009C2050">
        <w:rPr>
          <w:rFonts w:ascii="Times New Roman" w:hAnsi="Times New Roman"/>
          <w:sz w:val="28"/>
          <w:szCs w:val="28"/>
          <w:lang w:val="uk-UA"/>
        </w:rPr>
        <w:t xml:space="preserve"> Куйбіда</w:t>
      </w:r>
      <w:r>
        <w:rPr>
          <w:rFonts w:ascii="Times New Roman" w:hAnsi="Times New Roman"/>
          <w:sz w:val="28"/>
          <w:szCs w:val="28"/>
          <w:lang w:val="uk-UA"/>
        </w:rPr>
        <w:t>,</w:t>
      </w:r>
      <w:r w:rsidR="00BC170E">
        <w:rPr>
          <w:rFonts w:ascii="Times New Roman" w:hAnsi="Times New Roman"/>
          <w:sz w:val="28"/>
          <w:szCs w:val="28"/>
          <w:lang w:val="uk-UA"/>
        </w:rPr>
        <w:t xml:space="preserve"> </w:t>
      </w:r>
      <w:r w:rsidR="00BC170E">
        <w:rPr>
          <w:rFonts w:ascii="Times New Roman" w:hAnsi="Times New Roman"/>
          <w:sz w:val="28"/>
          <w:szCs w:val="28"/>
        </w:rPr>
        <w:t>О.</w:t>
      </w:r>
      <w:r w:rsidR="00BC170E" w:rsidRPr="00BC170E">
        <w:rPr>
          <w:rFonts w:ascii="Times New Roman" w:hAnsi="Times New Roman"/>
          <w:sz w:val="28"/>
          <w:szCs w:val="28"/>
          <w:lang w:val="uk-UA"/>
        </w:rPr>
        <w:t xml:space="preserve"> </w:t>
      </w:r>
      <w:r w:rsidR="00BC170E" w:rsidRPr="00BC170E">
        <w:rPr>
          <w:rFonts w:ascii="Times New Roman" w:hAnsi="Times New Roman"/>
          <w:sz w:val="28"/>
          <w:szCs w:val="28"/>
        </w:rPr>
        <w:t xml:space="preserve">Семашко </w:t>
      </w:r>
      <w:r w:rsidRPr="00BC170E">
        <w:rPr>
          <w:rFonts w:ascii="Times New Roman" w:hAnsi="Times New Roman"/>
          <w:sz w:val="28"/>
          <w:szCs w:val="28"/>
          <w:lang w:val="uk-UA"/>
        </w:rPr>
        <w:t>та</w:t>
      </w:r>
      <w:r>
        <w:rPr>
          <w:rFonts w:ascii="Times New Roman" w:hAnsi="Times New Roman"/>
          <w:sz w:val="28"/>
          <w:szCs w:val="28"/>
          <w:lang w:val="uk-UA"/>
        </w:rPr>
        <w:t xml:space="preserve"> ін.</w:t>
      </w:r>
      <w:r w:rsidRPr="009C2050">
        <w:rPr>
          <w:rFonts w:ascii="Times New Roman" w:hAnsi="Times New Roman"/>
          <w:sz w:val="28"/>
          <w:szCs w:val="28"/>
          <w:lang w:val="uk-UA"/>
        </w:rPr>
        <w:t xml:space="preserve"> О</w:t>
      </w:r>
      <w:r w:rsidRPr="00C123FB">
        <w:rPr>
          <w:rFonts w:ascii="Times New Roman" w:hAnsi="Times New Roman"/>
          <w:sz w:val="28"/>
          <w:szCs w:val="28"/>
          <w:lang w:val="uk-UA"/>
        </w:rPr>
        <w:t>собливості та характерні риси структурних ланок публічного врядування</w:t>
      </w:r>
      <w:r w:rsidRPr="009C2050">
        <w:rPr>
          <w:rFonts w:ascii="Times New Roman" w:hAnsi="Times New Roman"/>
          <w:sz w:val="28"/>
          <w:szCs w:val="28"/>
          <w:lang w:val="uk-UA"/>
        </w:rPr>
        <w:t xml:space="preserve"> вивчали </w:t>
      </w:r>
      <w:r w:rsidRPr="002B6DBB">
        <w:rPr>
          <w:rFonts w:ascii="Times New Roman" w:hAnsi="Times New Roman"/>
          <w:sz w:val="28"/>
          <w:szCs w:val="28"/>
          <w:lang w:val="uk-UA"/>
        </w:rPr>
        <w:t>М. Дацишин</w:t>
      </w:r>
      <w:r>
        <w:rPr>
          <w:rFonts w:ascii="Times New Roman" w:hAnsi="Times New Roman"/>
          <w:sz w:val="28"/>
          <w:szCs w:val="28"/>
          <w:lang w:val="uk-UA"/>
        </w:rPr>
        <w:t xml:space="preserve">, </w:t>
      </w:r>
      <w:r w:rsidRPr="00D16C62">
        <w:rPr>
          <w:rFonts w:ascii="Times New Roman" w:hAnsi="Times New Roman"/>
          <w:sz w:val="28"/>
          <w:szCs w:val="28"/>
        </w:rPr>
        <w:t xml:space="preserve">М. </w:t>
      </w:r>
      <w:r w:rsidRPr="002B6DBB">
        <w:rPr>
          <w:rFonts w:ascii="Times New Roman" w:hAnsi="Times New Roman"/>
          <w:sz w:val="28"/>
          <w:szCs w:val="28"/>
          <w:lang w:val="uk-UA"/>
        </w:rPr>
        <w:t xml:space="preserve"> Мельник</w:t>
      </w:r>
      <w:r>
        <w:rPr>
          <w:rFonts w:ascii="Times New Roman" w:hAnsi="Times New Roman"/>
          <w:sz w:val="28"/>
          <w:szCs w:val="28"/>
          <w:lang w:val="uk-UA"/>
        </w:rPr>
        <w:t>,</w:t>
      </w:r>
      <w:r w:rsidRPr="002B6DBB">
        <w:rPr>
          <w:rFonts w:ascii="Times New Roman" w:hAnsi="Times New Roman"/>
          <w:sz w:val="28"/>
          <w:szCs w:val="28"/>
          <w:lang w:val="uk-UA"/>
        </w:rPr>
        <w:t xml:space="preserve"> Н.</w:t>
      </w:r>
      <w:r>
        <w:rPr>
          <w:rFonts w:ascii="Times New Roman" w:hAnsi="Times New Roman"/>
          <w:sz w:val="28"/>
          <w:szCs w:val="28"/>
          <w:lang w:val="uk-UA"/>
        </w:rPr>
        <w:t xml:space="preserve"> </w:t>
      </w:r>
      <w:r w:rsidRPr="00D16C62">
        <w:rPr>
          <w:rFonts w:ascii="Times New Roman" w:hAnsi="Times New Roman"/>
          <w:sz w:val="28"/>
          <w:szCs w:val="28"/>
          <w:lang w:val="uk-UA"/>
        </w:rPr>
        <w:t>Малиновський</w:t>
      </w:r>
      <w:r>
        <w:rPr>
          <w:rFonts w:ascii="Times New Roman" w:hAnsi="Times New Roman"/>
          <w:sz w:val="28"/>
          <w:szCs w:val="28"/>
          <w:lang w:val="uk-UA"/>
        </w:rPr>
        <w:t xml:space="preserve">, </w:t>
      </w:r>
      <w:r w:rsidRPr="00D16C62">
        <w:rPr>
          <w:rFonts w:ascii="Times New Roman" w:hAnsi="Times New Roman"/>
          <w:sz w:val="28"/>
          <w:szCs w:val="28"/>
          <w:lang w:val="uk-UA"/>
        </w:rPr>
        <w:t xml:space="preserve">В. </w:t>
      </w:r>
      <w:r w:rsidRPr="002B6DBB">
        <w:rPr>
          <w:rFonts w:ascii="Times New Roman" w:hAnsi="Times New Roman"/>
          <w:sz w:val="28"/>
          <w:szCs w:val="28"/>
          <w:lang w:val="uk-UA"/>
        </w:rPr>
        <w:t>Негода</w:t>
      </w:r>
      <w:r w:rsidRPr="00BC170E">
        <w:rPr>
          <w:rFonts w:ascii="Times New Roman" w:hAnsi="Times New Roman"/>
          <w:sz w:val="28"/>
          <w:szCs w:val="28"/>
          <w:lang w:val="uk-UA"/>
        </w:rPr>
        <w:t>, Н. Шульга.</w:t>
      </w:r>
    </w:p>
    <w:p w:rsidR="003351FD" w:rsidRPr="00C123FB" w:rsidRDefault="003351FD" w:rsidP="000B2D7C">
      <w:pPr>
        <w:spacing w:after="0" w:line="360" w:lineRule="auto"/>
        <w:ind w:firstLine="709"/>
        <w:jc w:val="both"/>
        <w:rPr>
          <w:rFonts w:ascii="Times New Roman" w:hAnsi="Times New Roman"/>
          <w:sz w:val="28"/>
          <w:szCs w:val="28"/>
        </w:rPr>
      </w:pPr>
      <w:r w:rsidRPr="002B6DBB">
        <w:rPr>
          <w:rFonts w:ascii="Times New Roman" w:hAnsi="Times New Roman"/>
          <w:sz w:val="28"/>
          <w:szCs w:val="28"/>
          <w:lang w:val="uk-UA"/>
        </w:rPr>
        <w:t>Структура управління – це сукупність ланок і рівнів управління, їх підпорядкованість і взаємозв’язок. Ланка управління – самост</w:t>
      </w:r>
      <w:r w:rsidRPr="00C123FB">
        <w:rPr>
          <w:rFonts w:ascii="Times New Roman" w:hAnsi="Times New Roman"/>
          <w:sz w:val="28"/>
          <w:szCs w:val="28"/>
        </w:rPr>
        <w:t xml:space="preserve">ійний елемент структури управління, який виконує одну чи кілька функцій управління. До ланки управління слід відносити також керівників, які здійснюють регулювання та координацію діяльності кількох структурних підрозділів, скажімо, керівника управління. Рівень управління – це послідовність підпорядкування одних ланок управління іншим знизу догори. В основі створення рівнів управління лежить властивість ієрархії, якою володіють складні динамічні системи, та відношення детермінації. Структури управління установ і підприємств будуються як багатоповерхові споруди з кількох послідовно розташованих рівнів ієрархії управління. При вирішенні питання про те, які ланки слід створювати на тому чи іншому щаблі управління, слід враховувати обсяг робіт з виконання відповідних </w:t>
      </w:r>
      <w:r w:rsidRPr="00C123FB">
        <w:rPr>
          <w:rFonts w:ascii="Times New Roman" w:hAnsi="Times New Roman"/>
          <w:sz w:val="28"/>
          <w:szCs w:val="28"/>
        </w:rPr>
        <w:lastRenderedPageBreak/>
        <w:t>функцій. Це означає, що необов’язково на кожному щаблі управління повинні бути створені структурні підрозділи або посади для виконання робіт з тієї чи іншої функції. Важливим елементом с</w:t>
      </w:r>
      <w:r w:rsidR="006A1FF0">
        <w:rPr>
          <w:rFonts w:ascii="Times New Roman" w:hAnsi="Times New Roman"/>
          <w:sz w:val="28"/>
          <w:szCs w:val="28"/>
        </w:rPr>
        <w:t>труктур управління є внутрішньо</w:t>
      </w:r>
      <w:r w:rsidRPr="00C123FB">
        <w:rPr>
          <w:rFonts w:ascii="Times New Roman" w:hAnsi="Times New Roman"/>
          <w:sz w:val="28"/>
          <w:szCs w:val="28"/>
        </w:rPr>
        <w:t>- структурні зв’язки. Вони становлять інформаційну основу управління.</w:t>
      </w:r>
    </w:p>
    <w:p w:rsidR="003351FD" w:rsidRPr="00C123FB" w:rsidRDefault="003351FD" w:rsidP="000B2D7C">
      <w:pPr>
        <w:spacing w:after="0" w:line="360" w:lineRule="auto"/>
        <w:ind w:firstLine="709"/>
        <w:jc w:val="both"/>
        <w:rPr>
          <w:rFonts w:ascii="Times New Roman" w:hAnsi="Times New Roman"/>
          <w:sz w:val="28"/>
          <w:szCs w:val="28"/>
        </w:rPr>
      </w:pPr>
      <w:r w:rsidRPr="00C123FB">
        <w:rPr>
          <w:rFonts w:ascii="Times New Roman" w:hAnsi="Times New Roman"/>
          <w:sz w:val="28"/>
          <w:szCs w:val="28"/>
        </w:rPr>
        <w:t xml:space="preserve">На сьогодні немає єдиного підходу до тлумачення поняття </w:t>
      </w:r>
      <w:r w:rsidR="000B2D7C">
        <w:rPr>
          <w:rFonts w:ascii="Times New Roman" w:hAnsi="Times New Roman"/>
          <w:sz w:val="28"/>
          <w:szCs w:val="28"/>
          <w:lang w:val="uk-UA"/>
        </w:rPr>
        <w:t xml:space="preserve">публічного </w:t>
      </w:r>
      <w:r w:rsidR="000B2D7C">
        <w:rPr>
          <w:rFonts w:ascii="Times New Roman" w:hAnsi="Times New Roman"/>
          <w:sz w:val="28"/>
          <w:szCs w:val="28"/>
        </w:rPr>
        <w:t>в</w:t>
      </w:r>
      <w:r w:rsidRPr="00C123FB">
        <w:rPr>
          <w:rFonts w:ascii="Times New Roman" w:hAnsi="Times New Roman"/>
          <w:sz w:val="28"/>
          <w:szCs w:val="28"/>
          <w:lang w:val="uk-UA"/>
        </w:rPr>
        <w:t>рядування</w:t>
      </w:r>
      <w:r w:rsidRPr="00C123FB">
        <w:rPr>
          <w:rFonts w:ascii="Times New Roman" w:hAnsi="Times New Roman"/>
          <w:sz w:val="28"/>
          <w:szCs w:val="28"/>
        </w:rPr>
        <w:t xml:space="preserve">, не чітко окреслено </w:t>
      </w:r>
      <w:r w:rsidRPr="00C123FB">
        <w:rPr>
          <w:rFonts w:ascii="Times New Roman" w:hAnsi="Times New Roman"/>
          <w:sz w:val="28"/>
          <w:szCs w:val="28"/>
          <w:lang w:val="uk-UA"/>
        </w:rPr>
        <w:t>особливості та характерні риси структурних ланок публічного врядування</w:t>
      </w:r>
      <w:r w:rsidRPr="00C123FB">
        <w:rPr>
          <w:rFonts w:ascii="Times New Roman" w:hAnsi="Times New Roman"/>
          <w:sz w:val="28"/>
          <w:szCs w:val="28"/>
        </w:rPr>
        <w:t xml:space="preserve">, не визначено </w:t>
      </w:r>
      <w:r w:rsidRPr="00C123FB">
        <w:rPr>
          <w:rFonts w:ascii="Times New Roman" w:hAnsi="Times New Roman"/>
          <w:sz w:val="28"/>
          <w:szCs w:val="28"/>
          <w:lang w:val="uk-UA"/>
        </w:rPr>
        <w:t xml:space="preserve">точний розподіл повноважень між </w:t>
      </w:r>
      <w:r w:rsidRPr="00C123FB">
        <w:rPr>
          <w:rFonts w:ascii="Times New Roman" w:hAnsi="Times New Roman"/>
          <w:sz w:val="28"/>
          <w:szCs w:val="28"/>
        </w:rPr>
        <w:t>o</w:t>
      </w:r>
      <w:r w:rsidRPr="00C123FB">
        <w:rPr>
          <w:rFonts w:ascii="Times New Roman" w:hAnsi="Times New Roman"/>
          <w:sz w:val="28"/>
          <w:szCs w:val="28"/>
          <w:lang w:val="uk-UA"/>
        </w:rPr>
        <w:t>рганами вик</w:t>
      </w:r>
      <w:r w:rsidRPr="00C123FB">
        <w:rPr>
          <w:rFonts w:ascii="Times New Roman" w:hAnsi="Times New Roman"/>
          <w:sz w:val="28"/>
          <w:szCs w:val="28"/>
        </w:rPr>
        <w:t>o</w:t>
      </w:r>
      <w:r w:rsidRPr="00C123FB">
        <w:rPr>
          <w:rFonts w:ascii="Times New Roman" w:hAnsi="Times New Roman"/>
          <w:sz w:val="28"/>
          <w:szCs w:val="28"/>
          <w:lang w:val="uk-UA"/>
        </w:rPr>
        <w:t>навч</w:t>
      </w:r>
      <w:r w:rsidRPr="00C123FB">
        <w:rPr>
          <w:rFonts w:ascii="Times New Roman" w:hAnsi="Times New Roman"/>
          <w:sz w:val="28"/>
          <w:szCs w:val="28"/>
        </w:rPr>
        <w:t>o</w:t>
      </w:r>
      <w:r w:rsidRPr="00C123FB">
        <w:rPr>
          <w:rFonts w:ascii="Times New Roman" w:hAnsi="Times New Roman"/>
          <w:sz w:val="28"/>
          <w:szCs w:val="28"/>
          <w:lang w:val="uk-UA"/>
        </w:rPr>
        <w:t>ї влади і вик</w:t>
      </w:r>
      <w:r w:rsidRPr="00C123FB">
        <w:rPr>
          <w:rFonts w:ascii="Times New Roman" w:hAnsi="Times New Roman"/>
          <w:sz w:val="28"/>
          <w:szCs w:val="28"/>
        </w:rPr>
        <w:t>o</w:t>
      </w:r>
      <w:r w:rsidRPr="00C123FB">
        <w:rPr>
          <w:rFonts w:ascii="Times New Roman" w:hAnsi="Times New Roman"/>
          <w:sz w:val="28"/>
          <w:szCs w:val="28"/>
          <w:lang w:val="uk-UA"/>
        </w:rPr>
        <w:t xml:space="preserve">навчими </w:t>
      </w:r>
      <w:r w:rsidRPr="00C123FB">
        <w:rPr>
          <w:rFonts w:ascii="Times New Roman" w:hAnsi="Times New Roman"/>
          <w:sz w:val="28"/>
          <w:szCs w:val="28"/>
        </w:rPr>
        <w:t>o</w:t>
      </w:r>
      <w:r w:rsidRPr="00C123FB">
        <w:rPr>
          <w:rFonts w:ascii="Times New Roman" w:hAnsi="Times New Roman"/>
          <w:sz w:val="28"/>
          <w:szCs w:val="28"/>
          <w:lang w:val="uk-UA"/>
        </w:rPr>
        <w:t>рганами місцев</w:t>
      </w:r>
      <w:r w:rsidRPr="00C123FB">
        <w:rPr>
          <w:rFonts w:ascii="Times New Roman" w:hAnsi="Times New Roman"/>
          <w:sz w:val="28"/>
          <w:szCs w:val="28"/>
        </w:rPr>
        <w:t>o</w:t>
      </w:r>
      <w:r w:rsidRPr="00C123FB">
        <w:rPr>
          <w:rFonts w:ascii="Times New Roman" w:hAnsi="Times New Roman"/>
          <w:sz w:val="28"/>
          <w:szCs w:val="28"/>
          <w:lang w:val="uk-UA"/>
        </w:rPr>
        <w:t>г</w:t>
      </w:r>
      <w:r w:rsidRPr="00C123FB">
        <w:rPr>
          <w:rFonts w:ascii="Times New Roman" w:hAnsi="Times New Roman"/>
          <w:sz w:val="28"/>
          <w:szCs w:val="28"/>
        </w:rPr>
        <w:t>o</w:t>
      </w:r>
      <w:r w:rsidRPr="00C123FB">
        <w:rPr>
          <w:rFonts w:ascii="Times New Roman" w:hAnsi="Times New Roman"/>
          <w:sz w:val="28"/>
          <w:szCs w:val="28"/>
          <w:lang w:val="uk-UA"/>
        </w:rPr>
        <w:t xml:space="preserve"> сам</w:t>
      </w:r>
      <w:r w:rsidRPr="00C123FB">
        <w:rPr>
          <w:rFonts w:ascii="Times New Roman" w:hAnsi="Times New Roman"/>
          <w:sz w:val="28"/>
          <w:szCs w:val="28"/>
        </w:rPr>
        <w:t>o</w:t>
      </w:r>
      <w:r w:rsidRPr="00C123FB">
        <w:rPr>
          <w:rFonts w:ascii="Times New Roman" w:hAnsi="Times New Roman"/>
          <w:sz w:val="28"/>
          <w:szCs w:val="28"/>
          <w:lang w:val="uk-UA"/>
        </w:rPr>
        <w:t>врядування, а також не достатньо проаналізована представницька влада в Україні</w:t>
      </w:r>
      <w:r w:rsidRPr="00C123FB">
        <w:rPr>
          <w:rFonts w:ascii="Times New Roman" w:hAnsi="Times New Roman"/>
          <w:sz w:val="28"/>
          <w:szCs w:val="28"/>
        </w:rPr>
        <w:t>. Актуальність окреслених питань зумовили вибір теми дослідження.</w:t>
      </w:r>
    </w:p>
    <w:p w:rsidR="003351FD" w:rsidRPr="00C123FB" w:rsidRDefault="003351FD" w:rsidP="000B2D7C">
      <w:pPr>
        <w:spacing w:after="0" w:line="360" w:lineRule="auto"/>
        <w:ind w:firstLine="709"/>
        <w:jc w:val="both"/>
        <w:rPr>
          <w:rFonts w:ascii="Times New Roman" w:hAnsi="Times New Roman"/>
          <w:sz w:val="28"/>
          <w:szCs w:val="28"/>
        </w:rPr>
      </w:pPr>
      <w:r w:rsidRPr="00C123FB">
        <w:rPr>
          <w:rFonts w:ascii="Times New Roman" w:hAnsi="Times New Roman"/>
          <w:i/>
          <w:sz w:val="28"/>
          <w:szCs w:val="28"/>
        </w:rPr>
        <w:t xml:space="preserve">Метою </w:t>
      </w:r>
      <w:r w:rsidR="007038DC">
        <w:rPr>
          <w:rFonts w:ascii="Times New Roman" w:hAnsi="Times New Roman"/>
          <w:sz w:val="28"/>
          <w:szCs w:val="28"/>
        </w:rPr>
        <w:t>магістерської</w:t>
      </w:r>
      <w:r w:rsidRPr="00C123FB">
        <w:rPr>
          <w:rFonts w:ascii="Times New Roman" w:hAnsi="Times New Roman"/>
          <w:sz w:val="28"/>
          <w:szCs w:val="28"/>
        </w:rPr>
        <w:t xml:space="preserve"> роботи є аналіз та узагальнення теоретичних і практичних проблем у </w:t>
      </w:r>
      <w:r w:rsidRPr="00C123FB">
        <w:rPr>
          <w:rFonts w:ascii="Times New Roman" w:hAnsi="Times New Roman"/>
          <w:sz w:val="28"/>
          <w:szCs w:val="28"/>
          <w:lang w:val="uk-UA"/>
        </w:rPr>
        <w:t>структурних ланках публічного врядування</w:t>
      </w:r>
      <w:r w:rsidRPr="00C123FB">
        <w:rPr>
          <w:rFonts w:ascii="Times New Roman" w:hAnsi="Times New Roman"/>
          <w:sz w:val="28"/>
          <w:szCs w:val="28"/>
        </w:rPr>
        <w:t>, а також критичний аналіз сучасн</w:t>
      </w:r>
      <w:r w:rsidRPr="00C123FB">
        <w:rPr>
          <w:rFonts w:ascii="Times New Roman" w:hAnsi="Times New Roman"/>
          <w:sz w:val="28"/>
          <w:szCs w:val="28"/>
          <w:lang w:val="uk-UA"/>
        </w:rPr>
        <w:t xml:space="preserve">ого стану </w:t>
      </w:r>
      <w:r w:rsidRPr="00C123FB">
        <w:rPr>
          <w:rFonts w:ascii="Times New Roman" w:hAnsi="Times New Roman"/>
          <w:sz w:val="28"/>
          <w:szCs w:val="28"/>
        </w:rPr>
        <w:t>публічного врядування України</w:t>
      </w:r>
      <w:r w:rsidRPr="00C123FB">
        <w:rPr>
          <w:rFonts w:ascii="Times New Roman" w:hAnsi="Times New Roman"/>
          <w:sz w:val="28"/>
          <w:szCs w:val="28"/>
          <w:lang w:val="uk-UA"/>
        </w:rPr>
        <w:t>.</w:t>
      </w:r>
      <w:r w:rsidRPr="00C123FB">
        <w:rPr>
          <w:rFonts w:ascii="Times New Roman" w:hAnsi="Times New Roman"/>
          <w:sz w:val="28"/>
          <w:szCs w:val="28"/>
        </w:rPr>
        <w:t xml:space="preserve"> </w:t>
      </w:r>
    </w:p>
    <w:p w:rsidR="003351FD" w:rsidRPr="00C123FB" w:rsidRDefault="003351FD" w:rsidP="000B2D7C">
      <w:pPr>
        <w:spacing w:after="0" w:line="360" w:lineRule="auto"/>
        <w:ind w:firstLine="709"/>
        <w:jc w:val="both"/>
        <w:rPr>
          <w:rFonts w:ascii="Times New Roman" w:hAnsi="Times New Roman"/>
          <w:sz w:val="28"/>
          <w:szCs w:val="28"/>
        </w:rPr>
      </w:pPr>
      <w:r w:rsidRPr="00C123FB">
        <w:rPr>
          <w:rFonts w:ascii="Times New Roman" w:hAnsi="Times New Roman"/>
          <w:sz w:val="28"/>
          <w:szCs w:val="28"/>
        </w:rPr>
        <w:t xml:space="preserve">Для досягнення цієї мети поставлено такі </w:t>
      </w:r>
      <w:r w:rsidRPr="00C123FB">
        <w:rPr>
          <w:rFonts w:ascii="Times New Roman" w:hAnsi="Times New Roman"/>
          <w:i/>
          <w:iCs/>
          <w:sz w:val="28"/>
          <w:szCs w:val="28"/>
        </w:rPr>
        <w:t>завдання</w:t>
      </w:r>
      <w:r w:rsidRPr="00C123FB">
        <w:rPr>
          <w:rFonts w:ascii="Times New Roman" w:hAnsi="Times New Roman"/>
          <w:sz w:val="28"/>
          <w:szCs w:val="28"/>
        </w:rPr>
        <w:t>:</w:t>
      </w:r>
    </w:p>
    <w:p w:rsidR="006A1FF0" w:rsidRDefault="003351FD" w:rsidP="000B2D7C">
      <w:pPr>
        <w:spacing w:after="0" w:line="360" w:lineRule="auto"/>
        <w:ind w:firstLine="709"/>
        <w:jc w:val="both"/>
        <w:rPr>
          <w:rFonts w:ascii="Times New Roman" w:hAnsi="Times New Roman"/>
          <w:sz w:val="28"/>
          <w:szCs w:val="28"/>
          <w:lang w:val="uk-UA"/>
        </w:rPr>
      </w:pPr>
      <w:r w:rsidRPr="00C123FB">
        <w:rPr>
          <w:rFonts w:ascii="Times New Roman" w:hAnsi="Times New Roman"/>
          <w:sz w:val="28"/>
          <w:szCs w:val="28"/>
        </w:rPr>
        <w:t xml:space="preserve">– дослідити </w:t>
      </w:r>
      <w:r w:rsidRPr="00C123FB">
        <w:rPr>
          <w:rFonts w:ascii="Times New Roman" w:hAnsi="Times New Roman"/>
          <w:sz w:val="28"/>
          <w:szCs w:val="28"/>
          <w:lang w:val="uk-UA"/>
        </w:rPr>
        <w:t xml:space="preserve">сутнісні характеристики </w:t>
      </w:r>
      <w:r w:rsidRPr="00C123FB">
        <w:rPr>
          <w:rFonts w:ascii="Times New Roman" w:hAnsi="Times New Roman"/>
          <w:sz w:val="28"/>
          <w:szCs w:val="28"/>
        </w:rPr>
        <w:t>публічного врядування в Україні</w:t>
      </w:r>
      <w:r w:rsidR="006A1FF0">
        <w:rPr>
          <w:rFonts w:ascii="Times New Roman" w:hAnsi="Times New Roman"/>
          <w:sz w:val="28"/>
          <w:szCs w:val="28"/>
          <w:lang w:val="uk-UA"/>
        </w:rPr>
        <w:t>;</w:t>
      </w:r>
    </w:p>
    <w:p w:rsidR="003351FD" w:rsidRPr="006A1FF0" w:rsidRDefault="006A1FF0" w:rsidP="000B2D7C">
      <w:pPr>
        <w:spacing w:after="0" w:line="360" w:lineRule="auto"/>
        <w:ind w:left="709"/>
        <w:jc w:val="both"/>
        <w:rPr>
          <w:rFonts w:ascii="Times New Roman" w:hAnsi="Times New Roman"/>
          <w:sz w:val="28"/>
          <w:szCs w:val="28"/>
          <w:lang w:val="uk-UA"/>
        </w:rPr>
      </w:pPr>
      <w:r w:rsidRPr="00C123FB">
        <w:rPr>
          <w:rFonts w:ascii="Times New Roman" w:hAnsi="Times New Roman"/>
          <w:sz w:val="28"/>
          <w:szCs w:val="28"/>
        </w:rPr>
        <w:t>–</w:t>
      </w:r>
      <w:r>
        <w:rPr>
          <w:rFonts w:ascii="Times New Roman" w:hAnsi="Times New Roman"/>
          <w:sz w:val="28"/>
          <w:szCs w:val="28"/>
          <w:lang w:val="uk-UA"/>
        </w:rPr>
        <w:t xml:space="preserve"> </w:t>
      </w:r>
      <w:r w:rsidRPr="006A1FF0">
        <w:rPr>
          <w:rFonts w:ascii="Times New Roman" w:hAnsi="Times New Roman"/>
          <w:sz w:val="28"/>
          <w:szCs w:val="28"/>
          <w:lang w:val="uk-UA"/>
        </w:rPr>
        <w:t xml:space="preserve">описати </w:t>
      </w:r>
      <w:r w:rsidR="003351FD" w:rsidRPr="006A1FF0">
        <w:rPr>
          <w:rFonts w:ascii="Times New Roman" w:hAnsi="Times New Roman"/>
          <w:sz w:val="28"/>
          <w:szCs w:val="28"/>
          <w:lang w:val="uk-UA"/>
        </w:rPr>
        <w:t>п</w:t>
      </w:r>
      <w:r w:rsidR="003351FD" w:rsidRPr="006A1FF0">
        <w:rPr>
          <w:rFonts w:ascii="Times New Roman" w:hAnsi="Times New Roman"/>
          <w:sz w:val="28"/>
          <w:szCs w:val="28"/>
        </w:rPr>
        <w:t>онятійний апарат</w:t>
      </w:r>
      <w:r>
        <w:rPr>
          <w:rFonts w:ascii="Times New Roman" w:hAnsi="Times New Roman"/>
          <w:sz w:val="28"/>
          <w:szCs w:val="28"/>
          <w:lang w:val="uk-UA"/>
        </w:rPr>
        <w:t xml:space="preserve"> </w:t>
      </w:r>
      <w:r w:rsidRPr="00C123FB">
        <w:rPr>
          <w:rFonts w:ascii="Times New Roman" w:hAnsi="Times New Roman"/>
          <w:sz w:val="28"/>
          <w:szCs w:val="28"/>
        </w:rPr>
        <w:t>публічного врядування</w:t>
      </w:r>
      <w:r>
        <w:rPr>
          <w:rFonts w:ascii="Times New Roman" w:hAnsi="Times New Roman"/>
          <w:sz w:val="28"/>
          <w:szCs w:val="28"/>
          <w:lang w:val="uk-UA"/>
        </w:rPr>
        <w:t>;</w:t>
      </w:r>
    </w:p>
    <w:p w:rsidR="003351FD" w:rsidRPr="00C123FB" w:rsidRDefault="003351FD" w:rsidP="000B2D7C">
      <w:pPr>
        <w:spacing w:after="0" w:line="360" w:lineRule="auto"/>
        <w:ind w:firstLine="709"/>
        <w:jc w:val="both"/>
        <w:rPr>
          <w:rFonts w:ascii="Times New Roman" w:hAnsi="Times New Roman"/>
          <w:sz w:val="28"/>
          <w:szCs w:val="28"/>
        </w:rPr>
      </w:pPr>
      <w:r w:rsidRPr="00C123FB">
        <w:rPr>
          <w:rFonts w:ascii="Times New Roman" w:hAnsi="Times New Roman"/>
          <w:sz w:val="28"/>
          <w:szCs w:val="28"/>
        </w:rPr>
        <w:t xml:space="preserve">– визначити </w:t>
      </w:r>
      <w:r w:rsidRPr="00C123FB">
        <w:rPr>
          <w:rFonts w:ascii="Times New Roman" w:hAnsi="Times New Roman"/>
          <w:sz w:val="28"/>
          <w:szCs w:val="28"/>
          <w:lang w:val="uk-UA"/>
        </w:rPr>
        <w:t>м</w:t>
      </w:r>
      <w:r w:rsidRPr="00C123FB">
        <w:rPr>
          <w:rFonts w:ascii="Times New Roman" w:hAnsi="Times New Roman"/>
          <w:sz w:val="28"/>
          <w:szCs w:val="28"/>
        </w:rPr>
        <w:t>етодологічну основу публічного врядування;</w:t>
      </w:r>
    </w:p>
    <w:p w:rsidR="003351FD" w:rsidRPr="00C123FB" w:rsidRDefault="003351FD" w:rsidP="000B2D7C">
      <w:pPr>
        <w:spacing w:after="0" w:line="360" w:lineRule="auto"/>
        <w:ind w:firstLine="709"/>
        <w:jc w:val="both"/>
        <w:rPr>
          <w:rFonts w:ascii="Times New Roman" w:hAnsi="Times New Roman"/>
          <w:sz w:val="28"/>
          <w:szCs w:val="28"/>
          <w:lang w:val="uk-UA"/>
        </w:rPr>
      </w:pPr>
      <w:r w:rsidRPr="00C123FB">
        <w:rPr>
          <w:rFonts w:ascii="Times New Roman" w:hAnsi="Times New Roman"/>
          <w:sz w:val="28"/>
          <w:szCs w:val="28"/>
        </w:rPr>
        <w:t xml:space="preserve">– здійснити аналіз </w:t>
      </w:r>
      <w:r w:rsidRPr="00C123FB">
        <w:rPr>
          <w:rFonts w:ascii="Times New Roman" w:hAnsi="Times New Roman"/>
          <w:sz w:val="28"/>
          <w:szCs w:val="28"/>
          <w:lang w:val="uk-UA"/>
        </w:rPr>
        <w:t>ключ</w:t>
      </w:r>
      <w:r w:rsidRPr="00C123FB">
        <w:rPr>
          <w:rFonts w:ascii="Times New Roman" w:hAnsi="Times New Roman"/>
          <w:sz w:val="28"/>
          <w:szCs w:val="28"/>
        </w:rPr>
        <w:t>o</w:t>
      </w:r>
      <w:r w:rsidRPr="00C123FB">
        <w:rPr>
          <w:rFonts w:ascii="Times New Roman" w:hAnsi="Times New Roman"/>
          <w:sz w:val="28"/>
          <w:szCs w:val="28"/>
          <w:lang w:val="uk-UA"/>
        </w:rPr>
        <w:t xml:space="preserve">вих структурних елементів, а саме </w:t>
      </w:r>
      <w:r w:rsidRPr="00C123FB">
        <w:rPr>
          <w:rFonts w:ascii="Times New Roman" w:hAnsi="Times New Roman"/>
          <w:sz w:val="28"/>
          <w:szCs w:val="28"/>
        </w:rPr>
        <w:t>o</w:t>
      </w:r>
      <w:r w:rsidR="000B2D7C">
        <w:rPr>
          <w:rFonts w:ascii="Times New Roman" w:hAnsi="Times New Roman"/>
          <w:sz w:val="28"/>
          <w:szCs w:val="28"/>
          <w:lang w:val="uk-UA"/>
        </w:rPr>
        <w:t>рганів</w:t>
      </w:r>
      <w:r w:rsidR="00E47E50" w:rsidRPr="00E47E50">
        <w:rPr>
          <w:rFonts w:ascii="Times New Roman" w:hAnsi="Times New Roman"/>
          <w:sz w:val="28"/>
          <w:szCs w:val="28"/>
        </w:rPr>
        <w:t xml:space="preserve"> </w:t>
      </w:r>
      <w:r w:rsidRPr="00C123FB">
        <w:rPr>
          <w:rFonts w:ascii="Times New Roman" w:hAnsi="Times New Roman"/>
          <w:sz w:val="28"/>
          <w:szCs w:val="28"/>
          <w:lang w:val="uk-UA"/>
        </w:rPr>
        <w:t>вик</w:t>
      </w:r>
      <w:r w:rsidRPr="00C123FB">
        <w:rPr>
          <w:rFonts w:ascii="Times New Roman" w:hAnsi="Times New Roman"/>
          <w:sz w:val="28"/>
          <w:szCs w:val="28"/>
        </w:rPr>
        <w:t>o</w:t>
      </w:r>
      <w:r w:rsidRPr="00C123FB">
        <w:rPr>
          <w:rFonts w:ascii="Times New Roman" w:hAnsi="Times New Roman"/>
          <w:sz w:val="28"/>
          <w:szCs w:val="28"/>
          <w:lang w:val="uk-UA"/>
        </w:rPr>
        <w:t>навч</w:t>
      </w:r>
      <w:r w:rsidRPr="00C123FB">
        <w:rPr>
          <w:rFonts w:ascii="Times New Roman" w:hAnsi="Times New Roman"/>
          <w:sz w:val="28"/>
          <w:szCs w:val="28"/>
        </w:rPr>
        <w:t>o</w:t>
      </w:r>
      <w:r w:rsidRPr="00C123FB">
        <w:rPr>
          <w:rFonts w:ascii="Times New Roman" w:hAnsi="Times New Roman"/>
          <w:sz w:val="28"/>
          <w:szCs w:val="28"/>
          <w:lang w:val="uk-UA"/>
        </w:rPr>
        <w:t>ї влади і вик</w:t>
      </w:r>
      <w:r w:rsidRPr="00C123FB">
        <w:rPr>
          <w:rFonts w:ascii="Times New Roman" w:hAnsi="Times New Roman"/>
          <w:sz w:val="28"/>
          <w:szCs w:val="28"/>
        </w:rPr>
        <w:t>o</w:t>
      </w:r>
      <w:r w:rsidRPr="00C123FB">
        <w:rPr>
          <w:rFonts w:ascii="Times New Roman" w:hAnsi="Times New Roman"/>
          <w:sz w:val="28"/>
          <w:szCs w:val="28"/>
          <w:lang w:val="uk-UA"/>
        </w:rPr>
        <w:t xml:space="preserve">навчих </w:t>
      </w:r>
      <w:r w:rsidRPr="00C123FB">
        <w:rPr>
          <w:rFonts w:ascii="Times New Roman" w:hAnsi="Times New Roman"/>
          <w:sz w:val="28"/>
          <w:szCs w:val="28"/>
        </w:rPr>
        <w:t>o</w:t>
      </w:r>
      <w:r w:rsidRPr="00C123FB">
        <w:rPr>
          <w:rFonts w:ascii="Times New Roman" w:hAnsi="Times New Roman"/>
          <w:sz w:val="28"/>
          <w:szCs w:val="28"/>
          <w:lang w:val="uk-UA"/>
        </w:rPr>
        <w:t>рганів місцев</w:t>
      </w:r>
      <w:r w:rsidRPr="00C123FB">
        <w:rPr>
          <w:rFonts w:ascii="Times New Roman" w:hAnsi="Times New Roman"/>
          <w:sz w:val="28"/>
          <w:szCs w:val="28"/>
        </w:rPr>
        <w:t>o</w:t>
      </w:r>
      <w:r w:rsidRPr="00C123FB">
        <w:rPr>
          <w:rFonts w:ascii="Times New Roman" w:hAnsi="Times New Roman"/>
          <w:sz w:val="28"/>
          <w:szCs w:val="28"/>
          <w:lang w:val="uk-UA"/>
        </w:rPr>
        <w:t>г</w:t>
      </w:r>
      <w:r w:rsidRPr="00C123FB">
        <w:rPr>
          <w:rFonts w:ascii="Times New Roman" w:hAnsi="Times New Roman"/>
          <w:sz w:val="28"/>
          <w:szCs w:val="28"/>
        </w:rPr>
        <w:t>o</w:t>
      </w:r>
      <w:r w:rsidRPr="00C123FB">
        <w:rPr>
          <w:rFonts w:ascii="Times New Roman" w:hAnsi="Times New Roman"/>
          <w:sz w:val="28"/>
          <w:szCs w:val="28"/>
          <w:lang w:val="uk-UA"/>
        </w:rPr>
        <w:t xml:space="preserve"> сам</w:t>
      </w:r>
      <w:r w:rsidRPr="00C123FB">
        <w:rPr>
          <w:rFonts w:ascii="Times New Roman" w:hAnsi="Times New Roman"/>
          <w:sz w:val="28"/>
          <w:szCs w:val="28"/>
        </w:rPr>
        <w:t>o</w:t>
      </w:r>
      <w:r w:rsidRPr="00C123FB">
        <w:rPr>
          <w:rFonts w:ascii="Times New Roman" w:hAnsi="Times New Roman"/>
          <w:sz w:val="28"/>
          <w:szCs w:val="28"/>
          <w:lang w:val="uk-UA"/>
        </w:rPr>
        <w:t>врядування</w:t>
      </w:r>
      <w:r w:rsidR="00535764">
        <w:rPr>
          <w:rFonts w:ascii="Times New Roman" w:hAnsi="Times New Roman"/>
          <w:sz w:val="28"/>
          <w:szCs w:val="28"/>
          <w:lang w:val="uk-UA"/>
        </w:rPr>
        <w:t>;</w:t>
      </w:r>
    </w:p>
    <w:p w:rsidR="003351FD" w:rsidRPr="00C123FB" w:rsidRDefault="003351FD" w:rsidP="000B2D7C">
      <w:pPr>
        <w:spacing w:after="0" w:line="360" w:lineRule="auto"/>
        <w:ind w:firstLine="709"/>
        <w:jc w:val="both"/>
        <w:rPr>
          <w:rFonts w:ascii="Times New Roman" w:hAnsi="Times New Roman"/>
          <w:sz w:val="28"/>
          <w:szCs w:val="28"/>
          <w:lang w:val="uk-UA"/>
        </w:rPr>
      </w:pPr>
      <w:r w:rsidRPr="00C123FB">
        <w:rPr>
          <w:rFonts w:ascii="Times New Roman" w:hAnsi="Times New Roman"/>
          <w:sz w:val="28"/>
          <w:szCs w:val="28"/>
          <w:lang w:val="uk-UA"/>
        </w:rPr>
        <w:t xml:space="preserve">– узагальнити розподіл повноважень між </w:t>
      </w:r>
      <w:r w:rsidRPr="00C123FB">
        <w:rPr>
          <w:rFonts w:ascii="Times New Roman" w:hAnsi="Times New Roman"/>
          <w:sz w:val="28"/>
          <w:szCs w:val="28"/>
        </w:rPr>
        <w:t>o</w:t>
      </w:r>
      <w:r w:rsidRPr="00C123FB">
        <w:rPr>
          <w:rFonts w:ascii="Times New Roman" w:hAnsi="Times New Roman"/>
          <w:sz w:val="28"/>
          <w:szCs w:val="28"/>
          <w:lang w:val="uk-UA"/>
        </w:rPr>
        <w:t>рганами вик</w:t>
      </w:r>
      <w:r w:rsidRPr="00C123FB">
        <w:rPr>
          <w:rFonts w:ascii="Times New Roman" w:hAnsi="Times New Roman"/>
          <w:sz w:val="28"/>
          <w:szCs w:val="28"/>
        </w:rPr>
        <w:t>o</w:t>
      </w:r>
      <w:r w:rsidRPr="00C123FB">
        <w:rPr>
          <w:rFonts w:ascii="Times New Roman" w:hAnsi="Times New Roman"/>
          <w:sz w:val="28"/>
          <w:szCs w:val="28"/>
          <w:lang w:val="uk-UA"/>
        </w:rPr>
        <w:t>навч</w:t>
      </w:r>
      <w:r w:rsidRPr="00C123FB">
        <w:rPr>
          <w:rFonts w:ascii="Times New Roman" w:hAnsi="Times New Roman"/>
          <w:sz w:val="28"/>
          <w:szCs w:val="28"/>
        </w:rPr>
        <w:t>o</w:t>
      </w:r>
      <w:r w:rsidRPr="00C123FB">
        <w:rPr>
          <w:rFonts w:ascii="Times New Roman" w:hAnsi="Times New Roman"/>
          <w:sz w:val="28"/>
          <w:szCs w:val="28"/>
          <w:lang w:val="uk-UA"/>
        </w:rPr>
        <w:t>ї влади і вик</w:t>
      </w:r>
      <w:r w:rsidRPr="00C123FB">
        <w:rPr>
          <w:rFonts w:ascii="Times New Roman" w:hAnsi="Times New Roman"/>
          <w:sz w:val="28"/>
          <w:szCs w:val="28"/>
        </w:rPr>
        <w:t>o</w:t>
      </w:r>
      <w:r w:rsidRPr="00C123FB">
        <w:rPr>
          <w:rFonts w:ascii="Times New Roman" w:hAnsi="Times New Roman"/>
          <w:sz w:val="28"/>
          <w:szCs w:val="28"/>
          <w:lang w:val="uk-UA"/>
        </w:rPr>
        <w:t xml:space="preserve">навчими </w:t>
      </w:r>
      <w:r w:rsidRPr="00C123FB">
        <w:rPr>
          <w:rFonts w:ascii="Times New Roman" w:hAnsi="Times New Roman"/>
          <w:sz w:val="28"/>
          <w:szCs w:val="28"/>
        </w:rPr>
        <w:t>o</w:t>
      </w:r>
      <w:r w:rsidRPr="00C123FB">
        <w:rPr>
          <w:rFonts w:ascii="Times New Roman" w:hAnsi="Times New Roman"/>
          <w:sz w:val="28"/>
          <w:szCs w:val="28"/>
          <w:lang w:val="uk-UA"/>
        </w:rPr>
        <w:t>рганами місцев</w:t>
      </w:r>
      <w:r w:rsidRPr="00C123FB">
        <w:rPr>
          <w:rFonts w:ascii="Times New Roman" w:hAnsi="Times New Roman"/>
          <w:sz w:val="28"/>
          <w:szCs w:val="28"/>
        </w:rPr>
        <w:t>o</w:t>
      </w:r>
      <w:r w:rsidRPr="00C123FB">
        <w:rPr>
          <w:rFonts w:ascii="Times New Roman" w:hAnsi="Times New Roman"/>
          <w:sz w:val="28"/>
          <w:szCs w:val="28"/>
          <w:lang w:val="uk-UA"/>
        </w:rPr>
        <w:t>г</w:t>
      </w:r>
      <w:r w:rsidRPr="00C123FB">
        <w:rPr>
          <w:rFonts w:ascii="Times New Roman" w:hAnsi="Times New Roman"/>
          <w:sz w:val="28"/>
          <w:szCs w:val="28"/>
        </w:rPr>
        <w:t>o</w:t>
      </w:r>
      <w:r w:rsidRPr="00C123FB">
        <w:rPr>
          <w:rFonts w:ascii="Times New Roman" w:hAnsi="Times New Roman"/>
          <w:sz w:val="28"/>
          <w:szCs w:val="28"/>
          <w:lang w:val="uk-UA"/>
        </w:rPr>
        <w:t xml:space="preserve"> сам</w:t>
      </w:r>
      <w:r w:rsidRPr="00C123FB">
        <w:rPr>
          <w:rFonts w:ascii="Times New Roman" w:hAnsi="Times New Roman"/>
          <w:sz w:val="28"/>
          <w:szCs w:val="28"/>
        </w:rPr>
        <w:t>o</w:t>
      </w:r>
      <w:r w:rsidRPr="00C123FB">
        <w:rPr>
          <w:rFonts w:ascii="Times New Roman" w:hAnsi="Times New Roman"/>
          <w:sz w:val="28"/>
          <w:szCs w:val="28"/>
          <w:lang w:val="uk-UA"/>
        </w:rPr>
        <w:t>врядування;</w:t>
      </w:r>
    </w:p>
    <w:p w:rsidR="007038DC" w:rsidRDefault="003351FD" w:rsidP="000B2D7C">
      <w:pPr>
        <w:spacing w:after="0" w:line="360" w:lineRule="auto"/>
        <w:ind w:firstLine="709"/>
        <w:jc w:val="both"/>
        <w:rPr>
          <w:rFonts w:ascii="Times New Roman" w:hAnsi="Times New Roman"/>
          <w:sz w:val="28"/>
          <w:szCs w:val="28"/>
          <w:lang w:val="uk-UA"/>
        </w:rPr>
      </w:pPr>
      <w:r w:rsidRPr="00C123FB">
        <w:rPr>
          <w:rFonts w:ascii="Times New Roman" w:hAnsi="Times New Roman"/>
          <w:sz w:val="28"/>
          <w:szCs w:val="28"/>
        </w:rPr>
        <w:t>– охарактеризувати</w:t>
      </w:r>
      <w:r w:rsidRPr="00C123FB">
        <w:rPr>
          <w:rFonts w:ascii="Times New Roman" w:hAnsi="Times New Roman"/>
          <w:sz w:val="28"/>
          <w:szCs w:val="28"/>
          <w:lang w:val="uk-UA"/>
        </w:rPr>
        <w:t xml:space="preserve"> представницьку вл</w:t>
      </w:r>
      <w:r w:rsidR="007038DC">
        <w:rPr>
          <w:rFonts w:ascii="Times New Roman" w:hAnsi="Times New Roman"/>
          <w:sz w:val="28"/>
          <w:szCs w:val="28"/>
          <w:lang w:val="uk-UA"/>
        </w:rPr>
        <w:t>аду в Україні;</w:t>
      </w:r>
    </w:p>
    <w:p w:rsidR="007038DC" w:rsidRPr="007038DC" w:rsidRDefault="007038DC" w:rsidP="000B2D7C">
      <w:pPr>
        <w:spacing w:after="0" w:line="360" w:lineRule="auto"/>
        <w:ind w:firstLine="709"/>
        <w:jc w:val="both"/>
        <w:rPr>
          <w:rFonts w:ascii="Times New Roman" w:hAnsi="Times New Roman"/>
          <w:sz w:val="28"/>
          <w:szCs w:val="28"/>
          <w:lang w:val="uk-UA"/>
        </w:rPr>
      </w:pPr>
      <w:r w:rsidRPr="00C123FB">
        <w:rPr>
          <w:rFonts w:ascii="Times New Roman" w:hAnsi="Times New Roman"/>
          <w:sz w:val="28"/>
          <w:szCs w:val="28"/>
        </w:rPr>
        <w:t>–</w:t>
      </w:r>
      <w:r>
        <w:rPr>
          <w:rFonts w:ascii="Times New Roman" w:hAnsi="Times New Roman"/>
          <w:sz w:val="28"/>
          <w:szCs w:val="28"/>
        </w:rPr>
        <w:t xml:space="preserve"> </w:t>
      </w:r>
      <w:r w:rsidRPr="007038DC">
        <w:rPr>
          <w:rFonts w:ascii="Times New Roman" w:hAnsi="Times New Roman"/>
          <w:sz w:val="28"/>
          <w:szCs w:val="28"/>
          <w:lang w:val="uk-UA"/>
        </w:rPr>
        <w:t xml:space="preserve">окреслити </w:t>
      </w:r>
      <w:r w:rsidRPr="007038DC">
        <w:rPr>
          <w:rFonts w:ascii="Times New Roman" w:hAnsi="Times New Roman"/>
          <w:sz w:val="28"/>
          <w:szCs w:val="28"/>
        </w:rPr>
        <w:t>с</w:t>
      </w:r>
      <w:r w:rsidRPr="007038DC">
        <w:rPr>
          <w:rFonts w:ascii="Times New Roman" w:hAnsi="Times New Roman"/>
          <w:sz w:val="28"/>
          <w:szCs w:val="28"/>
          <w:lang w:val="uk-UA"/>
        </w:rPr>
        <w:t>тратегічні плани розвитку</w:t>
      </w:r>
      <w:r w:rsidRPr="007038DC">
        <w:rPr>
          <w:rFonts w:ascii="Times New Roman" w:hAnsi="Times New Roman"/>
          <w:sz w:val="28"/>
          <w:szCs w:val="28"/>
        </w:rPr>
        <w:t xml:space="preserve"> публічного врядування в Україні.</w:t>
      </w:r>
    </w:p>
    <w:p w:rsidR="003351FD" w:rsidRPr="00C123FB" w:rsidRDefault="003351FD" w:rsidP="000B2D7C">
      <w:pPr>
        <w:pStyle w:val="Default"/>
        <w:spacing w:line="360" w:lineRule="auto"/>
        <w:ind w:firstLine="709"/>
        <w:jc w:val="both"/>
        <w:rPr>
          <w:sz w:val="28"/>
          <w:szCs w:val="28"/>
        </w:rPr>
      </w:pPr>
      <w:r w:rsidRPr="00C123FB">
        <w:rPr>
          <w:b/>
          <w:iCs/>
          <w:sz w:val="28"/>
          <w:szCs w:val="28"/>
        </w:rPr>
        <w:t>Об’єктом дослідження</w:t>
      </w:r>
      <w:r w:rsidRPr="00C123FB">
        <w:rPr>
          <w:iCs/>
          <w:sz w:val="28"/>
          <w:szCs w:val="28"/>
        </w:rPr>
        <w:t xml:space="preserve"> виступа</w:t>
      </w:r>
      <w:r w:rsidRPr="00C123FB">
        <w:rPr>
          <w:sz w:val="28"/>
          <w:szCs w:val="28"/>
        </w:rPr>
        <w:t xml:space="preserve">є публічне врядування.  </w:t>
      </w:r>
    </w:p>
    <w:p w:rsidR="003351FD" w:rsidRPr="00C123FB" w:rsidRDefault="003351FD" w:rsidP="000B2D7C">
      <w:pPr>
        <w:spacing w:after="0" w:line="360" w:lineRule="auto"/>
        <w:ind w:firstLine="709"/>
        <w:jc w:val="both"/>
        <w:rPr>
          <w:rFonts w:ascii="Times New Roman" w:hAnsi="Times New Roman"/>
          <w:sz w:val="28"/>
          <w:szCs w:val="28"/>
          <w:lang w:val="uk-UA"/>
        </w:rPr>
      </w:pPr>
      <w:r w:rsidRPr="00C123FB">
        <w:rPr>
          <w:rFonts w:ascii="Times New Roman" w:hAnsi="Times New Roman"/>
          <w:b/>
          <w:iCs/>
          <w:sz w:val="28"/>
          <w:szCs w:val="28"/>
          <w:lang w:val="uk-UA"/>
        </w:rPr>
        <w:t>Предметом дослідження</w:t>
      </w:r>
      <w:r w:rsidRPr="00C123FB">
        <w:rPr>
          <w:rFonts w:ascii="Times New Roman" w:hAnsi="Times New Roman"/>
          <w:iCs/>
          <w:sz w:val="28"/>
          <w:szCs w:val="28"/>
          <w:lang w:val="uk-UA"/>
        </w:rPr>
        <w:t xml:space="preserve"> </w:t>
      </w:r>
      <w:r w:rsidRPr="00C123FB">
        <w:rPr>
          <w:rFonts w:ascii="Times New Roman" w:hAnsi="Times New Roman"/>
          <w:sz w:val="28"/>
          <w:szCs w:val="28"/>
          <w:lang w:val="uk-UA"/>
        </w:rPr>
        <w:t>є особливості та характерні риси структурних ланок публічного врядування.</w:t>
      </w:r>
    </w:p>
    <w:p w:rsidR="003351FD" w:rsidRPr="00C123FB" w:rsidRDefault="003351FD" w:rsidP="003351FD">
      <w:pPr>
        <w:spacing w:after="0" w:line="360" w:lineRule="auto"/>
        <w:ind w:firstLine="709"/>
        <w:jc w:val="both"/>
        <w:rPr>
          <w:rFonts w:ascii="Times New Roman" w:hAnsi="Times New Roman"/>
          <w:i/>
          <w:iCs/>
          <w:sz w:val="28"/>
          <w:szCs w:val="28"/>
        </w:rPr>
      </w:pPr>
      <w:r w:rsidRPr="00C123FB">
        <w:rPr>
          <w:rFonts w:ascii="Times New Roman" w:hAnsi="Times New Roman"/>
          <w:b/>
          <w:bCs/>
          <w:sz w:val="28"/>
          <w:szCs w:val="28"/>
          <w:lang w:val="uk-UA"/>
        </w:rPr>
        <w:t xml:space="preserve">Методи дослідження. </w:t>
      </w:r>
      <w:r w:rsidRPr="00C123FB">
        <w:rPr>
          <w:rFonts w:ascii="Times New Roman" w:hAnsi="Times New Roman"/>
          <w:sz w:val="28"/>
          <w:szCs w:val="28"/>
          <w:lang w:val="uk-UA"/>
        </w:rPr>
        <w:t xml:space="preserve">Методологічну основу дослідження становлять принципи, методи та засоби наукового пізнання, застосування яких дозволяє </w:t>
      </w:r>
      <w:r w:rsidRPr="00C123FB">
        <w:rPr>
          <w:rFonts w:ascii="Times New Roman" w:hAnsi="Times New Roman"/>
          <w:sz w:val="28"/>
          <w:szCs w:val="28"/>
          <w:lang w:val="uk-UA"/>
        </w:rPr>
        <w:lastRenderedPageBreak/>
        <w:t xml:space="preserve">забезпечити достовірність результатів дослідження та досягнення його мети. Для вирішення поставлених завдань використано комплекс загальнонаукових та спеціальних методів дослідження: </w:t>
      </w:r>
      <w:r w:rsidRPr="00C123FB">
        <w:rPr>
          <w:rFonts w:ascii="Times New Roman" w:hAnsi="Times New Roman"/>
          <w:i/>
          <w:iCs/>
          <w:sz w:val="28"/>
          <w:szCs w:val="28"/>
          <w:lang w:val="uk-UA"/>
        </w:rPr>
        <w:t xml:space="preserve">абстрактно-логічний </w:t>
      </w:r>
      <w:r w:rsidRPr="00C123FB">
        <w:rPr>
          <w:rFonts w:ascii="Times New Roman" w:hAnsi="Times New Roman"/>
          <w:sz w:val="28"/>
          <w:szCs w:val="28"/>
          <w:lang w:val="uk-UA"/>
        </w:rPr>
        <w:t xml:space="preserve">– для аналізу й систематизації літературних джерел, виявлення сутнісних характеристик та особливостей публічного врядування в Україні; </w:t>
      </w:r>
      <w:r w:rsidRPr="00C123FB">
        <w:rPr>
          <w:rFonts w:ascii="Times New Roman" w:hAnsi="Times New Roman"/>
          <w:i/>
          <w:iCs/>
          <w:sz w:val="28"/>
          <w:szCs w:val="28"/>
          <w:lang w:val="uk-UA"/>
        </w:rPr>
        <w:t xml:space="preserve">декомпозиції </w:t>
      </w:r>
      <w:r w:rsidRPr="00C123FB">
        <w:rPr>
          <w:rFonts w:ascii="Times New Roman" w:hAnsi="Times New Roman"/>
          <w:sz w:val="28"/>
          <w:szCs w:val="28"/>
          <w:lang w:val="uk-UA"/>
        </w:rPr>
        <w:t xml:space="preserve">– для розкриття мети дослідження та постановки завдань; </w:t>
      </w:r>
      <w:r w:rsidRPr="00C123FB">
        <w:rPr>
          <w:rFonts w:ascii="Times New Roman" w:hAnsi="Times New Roman"/>
          <w:i/>
          <w:iCs/>
          <w:sz w:val="28"/>
          <w:szCs w:val="28"/>
          <w:lang w:val="uk-UA"/>
        </w:rPr>
        <w:t xml:space="preserve">ретроспективного аналізу </w:t>
      </w:r>
      <w:r w:rsidRPr="00C123FB">
        <w:rPr>
          <w:rFonts w:ascii="Times New Roman" w:hAnsi="Times New Roman"/>
          <w:sz w:val="28"/>
          <w:szCs w:val="28"/>
          <w:lang w:val="uk-UA"/>
        </w:rPr>
        <w:t xml:space="preserve">– для вивчення розподілу повноважень між </w:t>
      </w:r>
      <w:r w:rsidRPr="00C123FB">
        <w:rPr>
          <w:rFonts w:ascii="Times New Roman" w:hAnsi="Times New Roman"/>
          <w:sz w:val="28"/>
          <w:szCs w:val="28"/>
        </w:rPr>
        <w:t>o</w:t>
      </w:r>
      <w:r w:rsidRPr="00C123FB">
        <w:rPr>
          <w:rFonts w:ascii="Times New Roman" w:hAnsi="Times New Roman"/>
          <w:sz w:val="28"/>
          <w:szCs w:val="28"/>
          <w:lang w:val="uk-UA"/>
        </w:rPr>
        <w:t>рганами вик</w:t>
      </w:r>
      <w:r w:rsidRPr="00C123FB">
        <w:rPr>
          <w:rFonts w:ascii="Times New Roman" w:hAnsi="Times New Roman"/>
          <w:sz w:val="28"/>
          <w:szCs w:val="28"/>
        </w:rPr>
        <w:t>o</w:t>
      </w:r>
      <w:r w:rsidRPr="00C123FB">
        <w:rPr>
          <w:rFonts w:ascii="Times New Roman" w:hAnsi="Times New Roman"/>
          <w:sz w:val="28"/>
          <w:szCs w:val="28"/>
          <w:lang w:val="uk-UA"/>
        </w:rPr>
        <w:t>навч</w:t>
      </w:r>
      <w:r w:rsidRPr="00C123FB">
        <w:rPr>
          <w:rFonts w:ascii="Times New Roman" w:hAnsi="Times New Roman"/>
          <w:sz w:val="28"/>
          <w:szCs w:val="28"/>
        </w:rPr>
        <w:t>o</w:t>
      </w:r>
      <w:r w:rsidRPr="00C123FB">
        <w:rPr>
          <w:rFonts w:ascii="Times New Roman" w:hAnsi="Times New Roman"/>
          <w:sz w:val="28"/>
          <w:szCs w:val="28"/>
          <w:lang w:val="uk-UA"/>
        </w:rPr>
        <w:t>ї влади і вик</w:t>
      </w:r>
      <w:r w:rsidRPr="00C123FB">
        <w:rPr>
          <w:rFonts w:ascii="Times New Roman" w:hAnsi="Times New Roman"/>
          <w:sz w:val="28"/>
          <w:szCs w:val="28"/>
        </w:rPr>
        <w:t>o</w:t>
      </w:r>
      <w:r w:rsidRPr="00C123FB">
        <w:rPr>
          <w:rFonts w:ascii="Times New Roman" w:hAnsi="Times New Roman"/>
          <w:sz w:val="28"/>
          <w:szCs w:val="28"/>
          <w:lang w:val="uk-UA"/>
        </w:rPr>
        <w:t xml:space="preserve">навчими </w:t>
      </w:r>
      <w:r w:rsidRPr="00C123FB">
        <w:rPr>
          <w:rFonts w:ascii="Times New Roman" w:hAnsi="Times New Roman"/>
          <w:sz w:val="28"/>
          <w:szCs w:val="28"/>
        </w:rPr>
        <w:t>o</w:t>
      </w:r>
      <w:r w:rsidRPr="00C123FB">
        <w:rPr>
          <w:rFonts w:ascii="Times New Roman" w:hAnsi="Times New Roman"/>
          <w:sz w:val="28"/>
          <w:szCs w:val="28"/>
          <w:lang w:val="uk-UA"/>
        </w:rPr>
        <w:t>рганами місцев</w:t>
      </w:r>
      <w:r w:rsidRPr="00C123FB">
        <w:rPr>
          <w:rFonts w:ascii="Times New Roman" w:hAnsi="Times New Roman"/>
          <w:sz w:val="28"/>
          <w:szCs w:val="28"/>
        </w:rPr>
        <w:t>o</w:t>
      </w:r>
      <w:r w:rsidRPr="00C123FB">
        <w:rPr>
          <w:rFonts w:ascii="Times New Roman" w:hAnsi="Times New Roman"/>
          <w:sz w:val="28"/>
          <w:szCs w:val="28"/>
          <w:lang w:val="uk-UA"/>
        </w:rPr>
        <w:t>г</w:t>
      </w:r>
      <w:r w:rsidRPr="00C123FB">
        <w:rPr>
          <w:rFonts w:ascii="Times New Roman" w:hAnsi="Times New Roman"/>
          <w:sz w:val="28"/>
          <w:szCs w:val="28"/>
        </w:rPr>
        <w:t>o</w:t>
      </w:r>
      <w:r w:rsidRPr="00C123FB">
        <w:rPr>
          <w:rFonts w:ascii="Times New Roman" w:hAnsi="Times New Roman"/>
          <w:sz w:val="28"/>
          <w:szCs w:val="28"/>
          <w:lang w:val="uk-UA"/>
        </w:rPr>
        <w:t xml:space="preserve"> сам</w:t>
      </w:r>
      <w:r w:rsidRPr="00C123FB">
        <w:rPr>
          <w:rFonts w:ascii="Times New Roman" w:hAnsi="Times New Roman"/>
          <w:sz w:val="28"/>
          <w:szCs w:val="28"/>
        </w:rPr>
        <w:t>o</w:t>
      </w:r>
      <w:r w:rsidRPr="00C123FB">
        <w:rPr>
          <w:rFonts w:ascii="Times New Roman" w:hAnsi="Times New Roman"/>
          <w:sz w:val="28"/>
          <w:szCs w:val="28"/>
          <w:lang w:val="uk-UA"/>
        </w:rPr>
        <w:t xml:space="preserve">врядування. Ми використали </w:t>
      </w:r>
      <w:r w:rsidRPr="00651098">
        <w:rPr>
          <w:rFonts w:ascii="Times New Roman" w:hAnsi="Times New Roman"/>
          <w:i/>
          <w:sz w:val="28"/>
          <w:szCs w:val="28"/>
          <w:lang w:val="uk-UA"/>
        </w:rPr>
        <w:t>д</w:t>
      </w:r>
      <w:r w:rsidRPr="00C123FB">
        <w:rPr>
          <w:rFonts w:ascii="Times New Roman" w:hAnsi="Times New Roman"/>
          <w:i/>
          <w:sz w:val="28"/>
          <w:szCs w:val="28"/>
        </w:rPr>
        <w:t>іалектичний підхід і системний метод,</w:t>
      </w:r>
      <w:r w:rsidRPr="00C123FB">
        <w:rPr>
          <w:rFonts w:ascii="Times New Roman" w:hAnsi="Times New Roman"/>
          <w:spacing w:val="-6"/>
          <w:sz w:val="28"/>
          <w:szCs w:val="28"/>
        </w:rPr>
        <w:t xml:space="preserve"> на основі яких </w:t>
      </w:r>
      <w:r w:rsidRPr="00C123FB">
        <w:rPr>
          <w:rFonts w:ascii="Times New Roman" w:hAnsi="Times New Roman"/>
          <w:spacing w:val="-6"/>
          <w:sz w:val="28"/>
          <w:szCs w:val="28"/>
          <w:lang w:val="uk-UA"/>
        </w:rPr>
        <w:t xml:space="preserve">було </w:t>
      </w:r>
      <w:r w:rsidRPr="00C123FB">
        <w:rPr>
          <w:rFonts w:ascii="Times New Roman" w:hAnsi="Times New Roman"/>
          <w:spacing w:val="-6"/>
          <w:sz w:val="28"/>
          <w:szCs w:val="28"/>
        </w:rPr>
        <w:t xml:space="preserve">обґрунтовано і розкрито </w:t>
      </w:r>
      <w:r w:rsidRPr="00C123FB">
        <w:rPr>
          <w:rFonts w:ascii="Times New Roman" w:hAnsi="Times New Roman"/>
          <w:sz w:val="28"/>
          <w:szCs w:val="28"/>
          <w:lang w:val="uk-UA"/>
        </w:rPr>
        <w:t>особливості структурних ланок публічного врядування.</w:t>
      </w:r>
    </w:p>
    <w:p w:rsidR="003351FD" w:rsidRPr="00C123FB" w:rsidRDefault="003351FD" w:rsidP="003351FD">
      <w:pPr>
        <w:pStyle w:val="11"/>
        <w:spacing w:line="360" w:lineRule="auto"/>
        <w:ind w:firstLine="709"/>
        <w:jc w:val="both"/>
        <w:rPr>
          <w:rFonts w:ascii="Times New Roman" w:hAnsi="Times New Roman"/>
          <w:sz w:val="28"/>
          <w:szCs w:val="28"/>
          <w:lang w:val="uk-UA"/>
        </w:rPr>
      </w:pPr>
      <w:r w:rsidRPr="00C123FB">
        <w:rPr>
          <w:rFonts w:ascii="Times New Roman" w:hAnsi="Times New Roman"/>
          <w:i/>
          <w:iCs/>
          <w:sz w:val="28"/>
          <w:szCs w:val="28"/>
        </w:rPr>
        <w:t xml:space="preserve">Інформаційною базою дослідження </w:t>
      </w:r>
      <w:r w:rsidRPr="00C123FB">
        <w:rPr>
          <w:rFonts w:ascii="Times New Roman" w:hAnsi="Times New Roman"/>
          <w:sz w:val="28"/>
          <w:szCs w:val="28"/>
        </w:rPr>
        <w:t>стали закон</w:t>
      </w:r>
      <w:r w:rsidRPr="00C123FB">
        <w:rPr>
          <w:rFonts w:ascii="Times New Roman" w:hAnsi="Times New Roman"/>
          <w:sz w:val="28"/>
          <w:szCs w:val="28"/>
          <w:lang w:val="uk-UA"/>
        </w:rPr>
        <w:t>и</w:t>
      </w:r>
      <w:r w:rsidRPr="00C123FB">
        <w:rPr>
          <w:rFonts w:ascii="Times New Roman" w:hAnsi="Times New Roman"/>
          <w:sz w:val="28"/>
          <w:szCs w:val="28"/>
        </w:rPr>
        <w:t xml:space="preserve"> України</w:t>
      </w:r>
      <w:r w:rsidRPr="00C123FB">
        <w:rPr>
          <w:rFonts w:ascii="Times New Roman" w:hAnsi="Times New Roman"/>
          <w:sz w:val="28"/>
          <w:szCs w:val="28"/>
          <w:lang w:val="uk-UA"/>
        </w:rPr>
        <w:t>, зокрема «Про місцеве самоврядування в Україні»</w:t>
      </w:r>
      <w:r>
        <w:rPr>
          <w:rFonts w:ascii="Times New Roman" w:hAnsi="Times New Roman"/>
          <w:sz w:val="28"/>
          <w:szCs w:val="28"/>
          <w:lang w:val="uk-UA"/>
        </w:rPr>
        <w:t xml:space="preserve"> та «</w:t>
      </w:r>
      <w:r w:rsidRPr="00232F3A">
        <w:rPr>
          <w:rFonts w:ascii="Times New Roman" w:hAnsi="Times New Roman"/>
          <w:bCs/>
          <w:sz w:val="28"/>
          <w:szCs w:val="28"/>
          <w:shd w:val="clear" w:color="auto" w:fill="FFFFFF"/>
        </w:rPr>
        <w:t>Про центральні органи виконавчої влади</w:t>
      </w:r>
      <w:r>
        <w:rPr>
          <w:rFonts w:ascii="Times New Roman" w:hAnsi="Times New Roman"/>
          <w:bCs/>
          <w:sz w:val="28"/>
          <w:szCs w:val="28"/>
          <w:shd w:val="clear" w:color="auto" w:fill="FFFFFF"/>
          <w:lang w:val="uk-UA"/>
        </w:rPr>
        <w:t>»</w:t>
      </w:r>
      <w:r w:rsidRPr="00C123FB">
        <w:rPr>
          <w:rFonts w:ascii="Times New Roman" w:hAnsi="Times New Roman"/>
          <w:sz w:val="28"/>
          <w:szCs w:val="28"/>
          <w:lang w:val="uk-UA"/>
        </w:rPr>
        <w:t xml:space="preserve">, Конституція України, </w:t>
      </w:r>
      <w:r w:rsidRPr="00C123FB">
        <w:rPr>
          <w:rFonts w:ascii="Times New Roman" w:hAnsi="Times New Roman"/>
          <w:sz w:val="28"/>
          <w:szCs w:val="28"/>
        </w:rPr>
        <w:t>розпорядження</w:t>
      </w:r>
      <w:r w:rsidRPr="00C123FB">
        <w:rPr>
          <w:rFonts w:ascii="Times New Roman" w:hAnsi="Times New Roman"/>
          <w:sz w:val="28"/>
          <w:szCs w:val="28"/>
          <w:lang w:val="uk-UA"/>
        </w:rPr>
        <w:t xml:space="preserve"> Кабінету Міністрів України, постанови</w:t>
      </w:r>
      <w:r w:rsidRPr="00C123FB">
        <w:rPr>
          <w:rFonts w:ascii="Times New Roman" w:hAnsi="Times New Roman"/>
          <w:sz w:val="28"/>
          <w:szCs w:val="28"/>
        </w:rPr>
        <w:t xml:space="preserve"> Верховної Ради України</w:t>
      </w:r>
      <w:r w:rsidRPr="00C123FB">
        <w:rPr>
          <w:rFonts w:ascii="Times New Roman" w:hAnsi="Times New Roman"/>
          <w:sz w:val="28"/>
          <w:szCs w:val="28"/>
          <w:lang w:val="uk-UA"/>
        </w:rPr>
        <w:t xml:space="preserve"> та ряд інших нормативних документів. Була використана наукова та періодична література за темою дослідження, а також проаналізовано офіційні статистичні матеріали Державної служби статистики України та місцевих органів влади. </w:t>
      </w:r>
    </w:p>
    <w:p w:rsidR="003351FD" w:rsidRPr="00C123FB" w:rsidRDefault="003351FD" w:rsidP="003351FD">
      <w:pPr>
        <w:spacing w:after="0" w:line="360" w:lineRule="auto"/>
        <w:ind w:firstLine="709"/>
        <w:jc w:val="both"/>
        <w:rPr>
          <w:rFonts w:ascii="Times New Roman" w:hAnsi="Times New Roman"/>
          <w:sz w:val="28"/>
          <w:szCs w:val="28"/>
          <w:lang w:val="uk-UA"/>
        </w:rPr>
      </w:pPr>
      <w:r w:rsidRPr="00C123FB">
        <w:rPr>
          <w:rFonts w:ascii="Times New Roman" w:hAnsi="Times New Roman"/>
          <w:b/>
          <w:sz w:val="28"/>
          <w:szCs w:val="28"/>
          <w:lang w:val="uk-UA"/>
        </w:rPr>
        <w:t>Практичне значення</w:t>
      </w:r>
      <w:r w:rsidRPr="00C123FB">
        <w:rPr>
          <w:rFonts w:ascii="Times New Roman" w:hAnsi="Times New Roman"/>
          <w:sz w:val="28"/>
          <w:szCs w:val="28"/>
          <w:lang w:val="uk-UA"/>
        </w:rPr>
        <w:t xml:space="preserve"> одержаних результатів полягає у можливості використання матеріалів дослідження в </w:t>
      </w:r>
      <w:r w:rsidRPr="00C123FB">
        <w:rPr>
          <w:rFonts w:ascii="Times New Roman" w:hAnsi="Times New Roman"/>
          <w:color w:val="000000"/>
          <w:spacing w:val="-6"/>
          <w:sz w:val="28"/>
          <w:szCs w:val="28"/>
          <w:lang w:val="uk-UA"/>
        </w:rPr>
        <w:t>практичній</w:t>
      </w:r>
      <w:r w:rsidRPr="00C123FB">
        <w:rPr>
          <w:rFonts w:ascii="Times New Roman" w:hAnsi="Times New Roman"/>
          <w:sz w:val="28"/>
          <w:szCs w:val="28"/>
          <w:lang w:val="uk-UA"/>
        </w:rPr>
        <w:t xml:space="preserve"> діяльності органів публічної влади та </w:t>
      </w:r>
      <w:r w:rsidRPr="00C123FB">
        <w:rPr>
          <w:rFonts w:ascii="Times New Roman" w:hAnsi="Times New Roman"/>
          <w:color w:val="000000"/>
          <w:spacing w:val="-6"/>
          <w:sz w:val="28"/>
          <w:szCs w:val="28"/>
          <w:lang w:val="uk-UA"/>
        </w:rPr>
        <w:t>органів державного управління на загальнонаціональному та регіональному рівнях</w:t>
      </w:r>
      <w:r w:rsidRPr="00C123FB">
        <w:rPr>
          <w:rFonts w:ascii="Times New Roman" w:hAnsi="Times New Roman"/>
          <w:sz w:val="28"/>
          <w:szCs w:val="28"/>
          <w:lang w:val="uk-UA"/>
        </w:rPr>
        <w:t>, при підготовці методичних матеріалів, лекцій та практичних занять з публічного управління та адміністрування, на курсах підвищення кваліфікації керівників закладів освіти, а також в навчальній практиці публічних урядовців.</w:t>
      </w:r>
    </w:p>
    <w:p w:rsidR="003351FD" w:rsidRPr="00C123FB" w:rsidRDefault="003351FD" w:rsidP="003351FD">
      <w:pPr>
        <w:spacing w:after="0" w:line="360" w:lineRule="auto"/>
        <w:ind w:firstLine="709"/>
        <w:jc w:val="both"/>
        <w:rPr>
          <w:rFonts w:ascii="Times New Roman" w:hAnsi="Times New Roman"/>
          <w:sz w:val="28"/>
          <w:szCs w:val="28"/>
        </w:rPr>
      </w:pPr>
      <w:r w:rsidRPr="00C123FB">
        <w:rPr>
          <w:rFonts w:ascii="Times New Roman" w:hAnsi="Times New Roman"/>
          <w:sz w:val="28"/>
          <w:szCs w:val="28"/>
        </w:rPr>
        <w:t xml:space="preserve">Логіка проведеного дослідження зумовила </w:t>
      </w:r>
      <w:r w:rsidRPr="00C123FB">
        <w:rPr>
          <w:rFonts w:ascii="Times New Roman" w:hAnsi="Times New Roman"/>
          <w:b/>
          <w:sz w:val="28"/>
          <w:szCs w:val="28"/>
        </w:rPr>
        <w:t>структуру роботи</w:t>
      </w:r>
      <w:r w:rsidR="000B2D7C">
        <w:rPr>
          <w:rFonts w:ascii="Times New Roman" w:hAnsi="Times New Roman"/>
          <w:sz w:val="28"/>
          <w:szCs w:val="28"/>
        </w:rPr>
        <w:t xml:space="preserve">: вступ, два </w:t>
      </w:r>
      <w:r w:rsidRPr="00C123FB">
        <w:rPr>
          <w:rFonts w:ascii="Times New Roman" w:hAnsi="Times New Roman"/>
          <w:sz w:val="28"/>
          <w:szCs w:val="28"/>
        </w:rPr>
        <w:t>розділи, висновки, список використаних джерел. З</w:t>
      </w:r>
      <w:r w:rsidR="00D21DD7">
        <w:rPr>
          <w:rFonts w:ascii="Times New Roman" w:hAnsi="Times New Roman"/>
          <w:sz w:val="28"/>
          <w:szCs w:val="28"/>
        </w:rPr>
        <w:t>агальний обсяг роботи складає 77</w:t>
      </w:r>
      <w:r w:rsidRPr="00C123FB">
        <w:rPr>
          <w:rFonts w:ascii="Times New Roman" w:hAnsi="Times New Roman"/>
          <w:sz w:val="28"/>
          <w:szCs w:val="28"/>
        </w:rPr>
        <w:t xml:space="preserve"> сторінок. Списо</w:t>
      </w:r>
      <w:r w:rsidR="00BC170E">
        <w:rPr>
          <w:rFonts w:ascii="Times New Roman" w:hAnsi="Times New Roman"/>
          <w:sz w:val="28"/>
          <w:szCs w:val="28"/>
        </w:rPr>
        <w:t>к використаних джерел містить 64</w:t>
      </w:r>
      <w:r w:rsidRPr="00C123FB">
        <w:rPr>
          <w:rFonts w:ascii="Times New Roman" w:hAnsi="Times New Roman"/>
          <w:sz w:val="28"/>
          <w:szCs w:val="28"/>
        </w:rPr>
        <w:t xml:space="preserve"> найменувань.</w:t>
      </w:r>
    </w:p>
    <w:p w:rsidR="003351FD" w:rsidRPr="00C123FB" w:rsidRDefault="003351FD" w:rsidP="003351FD">
      <w:pPr>
        <w:spacing w:after="0" w:line="360" w:lineRule="auto"/>
        <w:ind w:firstLine="709"/>
        <w:jc w:val="both"/>
        <w:rPr>
          <w:rFonts w:ascii="Times New Roman" w:hAnsi="Times New Roman"/>
          <w:sz w:val="28"/>
          <w:szCs w:val="28"/>
        </w:rPr>
      </w:pPr>
    </w:p>
    <w:p w:rsidR="003351FD" w:rsidRDefault="003351FD"/>
    <w:tbl>
      <w:tblPr>
        <w:tblW w:w="10077" w:type="dxa"/>
        <w:tblLayout w:type="fixed"/>
        <w:tblLook w:val="04A0" w:firstRow="1" w:lastRow="0" w:firstColumn="1" w:lastColumn="0" w:noHBand="0" w:noVBand="1"/>
      </w:tblPr>
      <w:tblGrid>
        <w:gridCol w:w="10077"/>
      </w:tblGrid>
      <w:tr w:rsidR="007D6EA3" w:rsidRPr="007D6EA3" w:rsidTr="00012215">
        <w:trPr>
          <w:trHeight w:val="437"/>
        </w:trPr>
        <w:tc>
          <w:tcPr>
            <w:tcW w:w="10077" w:type="dxa"/>
            <w:vAlign w:val="center"/>
          </w:tcPr>
          <w:p w:rsidR="000216A2" w:rsidRPr="007D6EA3" w:rsidRDefault="000216A2" w:rsidP="007D6EA3">
            <w:pPr>
              <w:spacing w:after="0" w:line="360" w:lineRule="auto"/>
              <w:ind w:firstLine="709"/>
              <w:jc w:val="center"/>
              <w:rPr>
                <w:rFonts w:ascii="Times New Roman" w:hAnsi="Times New Roman"/>
                <w:b/>
                <w:sz w:val="28"/>
                <w:szCs w:val="28"/>
                <w:lang w:val="uk-UA"/>
              </w:rPr>
            </w:pPr>
            <w:r w:rsidRPr="007D6EA3">
              <w:rPr>
                <w:rFonts w:ascii="Times New Roman" w:hAnsi="Times New Roman"/>
                <w:b/>
                <w:sz w:val="28"/>
                <w:szCs w:val="28"/>
                <w:lang w:val="uk-UA"/>
              </w:rPr>
              <w:lastRenderedPageBreak/>
              <w:t>РОЗДІЛ 1</w:t>
            </w:r>
          </w:p>
        </w:tc>
      </w:tr>
      <w:tr w:rsidR="007D6EA3" w:rsidRPr="007D6EA3" w:rsidTr="00012215">
        <w:trPr>
          <w:trHeight w:val="68"/>
        </w:trPr>
        <w:tc>
          <w:tcPr>
            <w:tcW w:w="10077" w:type="dxa"/>
            <w:vAlign w:val="center"/>
          </w:tcPr>
          <w:p w:rsidR="000216A2" w:rsidRPr="007D6EA3" w:rsidRDefault="000216A2" w:rsidP="007D6EA3">
            <w:pPr>
              <w:tabs>
                <w:tab w:val="left" w:pos="1276"/>
              </w:tabs>
              <w:spacing w:after="0" w:line="360" w:lineRule="auto"/>
              <w:ind w:firstLine="709"/>
              <w:jc w:val="center"/>
              <w:rPr>
                <w:rFonts w:ascii="Times New Roman" w:hAnsi="Times New Roman"/>
                <w:b/>
                <w:sz w:val="28"/>
                <w:szCs w:val="28"/>
                <w:lang w:val="uk-UA"/>
              </w:rPr>
            </w:pPr>
            <w:r w:rsidRPr="007D6EA3">
              <w:rPr>
                <w:rFonts w:ascii="Times New Roman" w:hAnsi="Times New Roman"/>
                <w:b/>
                <w:sz w:val="28"/>
                <w:szCs w:val="28"/>
                <w:lang w:val="uk-UA"/>
              </w:rPr>
              <w:t xml:space="preserve">ТЕОРЕТИКО-МЕТОДОЛОГІЧНІ </w:t>
            </w:r>
            <w:r w:rsidRPr="007D6EA3">
              <w:rPr>
                <w:rFonts w:ascii="Times New Roman" w:hAnsi="Times New Roman"/>
                <w:b/>
                <w:sz w:val="28"/>
                <w:szCs w:val="28"/>
                <w:lang w:val="uk-UA" w:eastAsia="ru-RU"/>
              </w:rPr>
              <w:t>ОСНОВИ ДОСЛІДЖЕННЯ</w:t>
            </w:r>
          </w:p>
        </w:tc>
      </w:tr>
      <w:tr w:rsidR="007D6EA3" w:rsidRPr="007D6EA3" w:rsidTr="00012215">
        <w:trPr>
          <w:trHeight w:val="377"/>
        </w:trPr>
        <w:tc>
          <w:tcPr>
            <w:tcW w:w="10077" w:type="dxa"/>
            <w:vAlign w:val="center"/>
          </w:tcPr>
          <w:p w:rsidR="000216A2" w:rsidRPr="007D6EA3" w:rsidRDefault="000216A2" w:rsidP="007D6EA3">
            <w:pPr>
              <w:tabs>
                <w:tab w:val="left" w:pos="1276"/>
              </w:tabs>
              <w:spacing w:after="0" w:line="360" w:lineRule="auto"/>
              <w:ind w:firstLine="709"/>
              <w:jc w:val="center"/>
              <w:rPr>
                <w:rFonts w:ascii="Times New Roman" w:hAnsi="Times New Roman"/>
                <w:b/>
                <w:sz w:val="28"/>
                <w:szCs w:val="28"/>
                <w:lang w:val="uk-UA"/>
              </w:rPr>
            </w:pPr>
            <w:r w:rsidRPr="007D6EA3">
              <w:rPr>
                <w:rFonts w:ascii="Times New Roman" w:hAnsi="Times New Roman"/>
                <w:b/>
                <w:sz w:val="28"/>
                <w:szCs w:val="28"/>
                <w:lang w:val="uk-UA"/>
              </w:rPr>
              <w:t>ПУБЛІЧНОГО ВРЯДУВАННЯ В УКРАЇНІ</w:t>
            </w:r>
          </w:p>
        </w:tc>
      </w:tr>
    </w:tbl>
    <w:p w:rsidR="00BB3C0D" w:rsidRDefault="00BB3C0D" w:rsidP="003A1BB6">
      <w:pPr>
        <w:spacing w:after="0" w:line="360" w:lineRule="auto"/>
        <w:jc w:val="both"/>
        <w:rPr>
          <w:rFonts w:ascii="Times New Roman" w:hAnsi="Times New Roman"/>
          <w:sz w:val="28"/>
          <w:szCs w:val="28"/>
          <w:lang w:val="uk-UA"/>
        </w:rPr>
      </w:pPr>
    </w:p>
    <w:p w:rsidR="00110F26" w:rsidRPr="007D6EA3" w:rsidRDefault="00110F26" w:rsidP="007D6EA3">
      <w:pPr>
        <w:spacing w:after="0" w:line="360" w:lineRule="auto"/>
        <w:ind w:firstLine="709"/>
        <w:jc w:val="both"/>
        <w:rPr>
          <w:rFonts w:ascii="Times New Roman" w:hAnsi="Times New Roman"/>
          <w:sz w:val="28"/>
          <w:szCs w:val="28"/>
          <w:lang w:val="uk-UA"/>
        </w:rPr>
      </w:pPr>
    </w:p>
    <w:p w:rsidR="006A348E" w:rsidRPr="00CA566A" w:rsidRDefault="000216A2" w:rsidP="007D6EA3">
      <w:pPr>
        <w:spacing w:after="0" w:line="360" w:lineRule="auto"/>
        <w:ind w:firstLine="709"/>
        <w:jc w:val="both"/>
        <w:rPr>
          <w:rFonts w:ascii="Times New Roman" w:hAnsi="Times New Roman"/>
          <w:b/>
          <w:sz w:val="28"/>
          <w:szCs w:val="28"/>
        </w:rPr>
      </w:pPr>
      <w:r w:rsidRPr="00CA566A">
        <w:rPr>
          <w:rFonts w:ascii="Times New Roman" w:hAnsi="Times New Roman"/>
          <w:b/>
          <w:sz w:val="28"/>
          <w:szCs w:val="28"/>
          <w:lang w:val="uk-UA"/>
        </w:rPr>
        <w:t xml:space="preserve">1.1 </w:t>
      </w:r>
      <w:r w:rsidR="006A348E" w:rsidRPr="00CA566A">
        <w:rPr>
          <w:rFonts w:ascii="Times New Roman" w:hAnsi="Times New Roman"/>
          <w:b/>
          <w:sz w:val="28"/>
          <w:szCs w:val="28"/>
          <w:lang w:val="uk-UA"/>
        </w:rPr>
        <w:t xml:space="preserve">Сутнісні характеристики </w:t>
      </w:r>
      <w:r w:rsidR="006A348E" w:rsidRPr="00CA566A">
        <w:rPr>
          <w:rFonts w:ascii="Times New Roman" w:hAnsi="Times New Roman"/>
          <w:b/>
          <w:sz w:val="28"/>
          <w:szCs w:val="28"/>
        </w:rPr>
        <w:t>публічного врядування в Україні</w:t>
      </w:r>
    </w:p>
    <w:p w:rsidR="006A5DB2" w:rsidRPr="006A5DB2" w:rsidRDefault="006A5DB2" w:rsidP="006A5DB2">
      <w:pPr>
        <w:spacing w:after="0" w:line="360" w:lineRule="auto"/>
        <w:ind w:firstLine="709"/>
        <w:jc w:val="both"/>
        <w:rPr>
          <w:rFonts w:ascii="Times New Roman" w:hAnsi="Times New Roman"/>
          <w:sz w:val="28"/>
          <w:szCs w:val="28"/>
          <w:lang w:val="uk-UA"/>
        </w:rPr>
      </w:pPr>
      <w:r w:rsidRPr="006A5DB2">
        <w:rPr>
          <w:rFonts w:ascii="Times New Roman" w:hAnsi="Times New Roman"/>
          <w:sz w:val="28"/>
          <w:szCs w:val="28"/>
          <w:lang w:val="uk-UA"/>
        </w:rPr>
        <w:t>“Публічне врядування” та “публічне адміністрування” (</w:t>
      </w:r>
      <w:r w:rsidRPr="006A5DB2">
        <w:rPr>
          <w:rFonts w:ascii="Times New Roman" w:hAnsi="Times New Roman"/>
          <w:sz w:val="28"/>
          <w:szCs w:val="28"/>
        </w:rPr>
        <w:t>government</w:t>
      </w:r>
      <w:r w:rsidRPr="006A5DB2">
        <w:rPr>
          <w:rFonts w:ascii="Times New Roman" w:hAnsi="Times New Roman"/>
          <w:sz w:val="28"/>
          <w:szCs w:val="28"/>
          <w:lang w:val="uk-UA"/>
        </w:rPr>
        <w:t xml:space="preserve">, </w:t>
      </w:r>
      <w:r w:rsidRPr="006A5DB2">
        <w:rPr>
          <w:rFonts w:ascii="Times New Roman" w:hAnsi="Times New Roman"/>
          <w:sz w:val="28"/>
          <w:szCs w:val="28"/>
        </w:rPr>
        <w:t>governance</w:t>
      </w:r>
      <w:r w:rsidRPr="006A5DB2">
        <w:rPr>
          <w:rFonts w:ascii="Times New Roman" w:hAnsi="Times New Roman"/>
          <w:sz w:val="28"/>
          <w:szCs w:val="28"/>
          <w:lang w:val="uk-UA"/>
        </w:rPr>
        <w:t xml:space="preserve"> </w:t>
      </w:r>
      <w:r w:rsidRPr="006A5DB2">
        <w:rPr>
          <w:rFonts w:ascii="Times New Roman" w:hAnsi="Times New Roman"/>
          <w:sz w:val="28"/>
          <w:szCs w:val="28"/>
        </w:rPr>
        <w:t>and</w:t>
      </w:r>
      <w:r w:rsidRPr="006A5DB2">
        <w:rPr>
          <w:rFonts w:ascii="Times New Roman" w:hAnsi="Times New Roman"/>
          <w:sz w:val="28"/>
          <w:szCs w:val="28"/>
          <w:lang w:val="uk-UA"/>
        </w:rPr>
        <w:t xml:space="preserve"> </w:t>
      </w:r>
      <w:r w:rsidRPr="006A5DB2">
        <w:rPr>
          <w:rFonts w:ascii="Times New Roman" w:hAnsi="Times New Roman"/>
          <w:sz w:val="28"/>
          <w:szCs w:val="28"/>
        </w:rPr>
        <w:t>public</w:t>
      </w:r>
      <w:r w:rsidRPr="006A5DB2">
        <w:rPr>
          <w:rFonts w:ascii="Times New Roman" w:hAnsi="Times New Roman"/>
          <w:sz w:val="28"/>
          <w:szCs w:val="28"/>
          <w:lang w:val="uk-UA"/>
        </w:rPr>
        <w:t xml:space="preserve"> </w:t>
      </w:r>
      <w:r w:rsidRPr="006A5DB2">
        <w:rPr>
          <w:rFonts w:ascii="Times New Roman" w:hAnsi="Times New Roman"/>
          <w:sz w:val="28"/>
          <w:szCs w:val="28"/>
        </w:rPr>
        <w:t>administration</w:t>
      </w:r>
      <w:r w:rsidRPr="006A5DB2">
        <w:rPr>
          <w:rFonts w:ascii="Times New Roman" w:hAnsi="Times New Roman"/>
          <w:sz w:val="28"/>
          <w:szCs w:val="28"/>
          <w:lang w:val="uk-UA"/>
        </w:rPr>
        <w:t>) – це два різновиди управлінської діяльності інституцій публічної влади, завдяки якій держава та громадянське суспільство забезпечують</w:t>
      </w:r>
      <w:r>
        <w:rPr>
          <w:rFonts w:ascii="Times New Roman" w:hAnsi="Times New Roman"/>
          <w:sz w:val="28"/>
          <w:szCs w:val="28"/>
          <w:lang w:val="uk-UA"/>
        </w:rPr>
        <w:t xml:space="preserve"> самоврядність</w:t>
      </w:r>
      <w:r w:rsidRPr="006A5DB2">
        <w:rPr>
          <w:rFonts w:ascii="Times New Roman" w:hAnsi="Times New Roman"/>
          <w:sz w:val="28"/>
          <w:szCs w:val="28"/>
          <w:lang w:val="uk-UA"/>
        </w:rPr>
        <w:t xml:space="preserve"> усієї суспільної системи та її розвиток у певному, визначеному напрямку. Ці два поняття позначають два різні, хоча і взаємно доповнювані та щільно пов’язані між собою види управлінської діяльності. Називаючи їх, у посткомуністичних країнах переважно говорять про “державне управління”, тоді як у більшості демократичних країн вживають терміни “врядування”</w:t>
      </w:r>
      <w:r>
        <w:rPr>
          <w:rFonts w:ascii="Times New Roman" w:hAnsi="Times New Roman"/>
          <w:sz w:val="28"/>
          <w:szCs w:val="28"/>
          <w:lang w:val="uk-UA"/>
        </w:rPr>
        <w:t xml:space="preserve"> та “публічне адміністрування”</w:t>
      </w:r>
      <w:r w:rsidR="00462790">
        <w:rPr>
          <w:rStyle w:val="a7"/>
          <w:rFonts w:ascii="Times New Roman" w:hAnsi="Times New Roman"/>
          <w:sz w:val="28"/>
          <w:szCs w:val="28"/>
          <w:lang w:val="uk-UA"/>
        </w:rPr>
        <w:footnoteReference w:id="1"/>
      </w:r>
      <w:r w:rsidRPr="006A5DB2">
        <w:rPr>
          <w:rFonts w:ascii="Times New Roman" w:hAnsi="Times New Roman"/>
          <w:sz w:val="28"/>
          <w:szCs w:val="28"/>
          <w:lang w:val="uk-UA"/>
        </w:rPr>
        <w:t>.</w:t>
      </w:r>
    </w:p>
    <w:p w:rsidR="00CB54B3" w:rsidRPr="006A5DB2" w:rsidRDefault="006A5DB2" w:rsidP="003A1BB6">
      <w:pPr>
        <w:spacing w:after="0" w:line="360" w:lineRule="auto"/>
        <w:ind w:firstLine="709"/>
        <w:jc w:val="both"/>
        <w:rPr>
          <w:rFonts w:ascii="Times New Roman" w:hAnsi="Times New Roman"/>
          <w:sz w:val="28"/>
          <w:szCs w:val="28"/>
        </w:rPr>
      </w:pPr>
      <w:r w:rsidRPr="006A5DB2">
        <w:rPr>
          <w:rFonts w:ascii="Times New Roman" w:hAnsi="Times New Roman"/>
          <w:sz w:val="28"/>
          <w:szCs w:val="28"/>
          <w:lang w:val="uk-UA"/>
        </w:rPr>
        <w:t>К</w:t>
      </w:r>
      <w:r w:rsidR="00CB54B3" w:rsidRPr="006A5DB2">
        <w:rPr>
          <w:rFonts w:ascii="Times New Roman" w:hAnsi="Times New Roman"/>
          <w:sz w:val="28"/>
          <w:szCs w:val="28"/>
          <w:lang w:val="uk-UA"/>
        </w:rPr>
        <w:t>онцепція належного урядування включає в себе дванадцять фундаментальних принципів, до яких належать такі: чесне проведення виборів, представництво та участь; чуйність; ефективність та результативність; відкритість та прозорість; верховенство права; етична поведінка; компетентність та ємність; інновації та відкритість до змін; стійкість та довгострокова орієнтація; правильний фінансовий менеджмент; права людини, культурне різноманіття та соціальна згуртованість; підзвітність</w:t>
      </w:r>
      <w:r w:rsidR="00462790">
        <w:rPr>
          <w:rStyle w:val="a7"/>
          <w:rFonts w:ascii="Times New Roman" w:hAnsi="Times New Roman"/>
          <w:sz w:val="28"/>
          <w:szCs w:val="28"/>
          <w:lang w:val="uk-UA"/>
        </w:rPr>
        <w:footnoteReference w:id="2"/>
      </w:r>
      <w:r w:rsidR="00CB54B3" w:rsidRPr="006A5DB2">
        <w:rPr>
          <w:rFonts w:ascii="Times New Roman" w:hAnsi="Times New Roman"/>
          <w:sz w:val="28"/>
          <w:szCs w:val="28"/>
          <w:lang w:val="uk-UA"/>
        </w:rPr>
        <w:t xml:space="preserve">. </w:t>
      </w:r>
      <w:r w:rsidR="00E47E50" w:rsidRPr="00E47E50">
        <w:rPr>
          <w:rFonts w:ascii="Times New Roman" w:hAnsi="Times New Roman"/>
          <w:sz w:val="28"/>
          <w:szCs w:val="28"/>
          <w:lang w:val="uk-UA"/>
        </w:rPr>
        <w:t xml:space="preserve"> </w:t>
      </w:r>
      <w:r w:rsidR="00CB54B3" w:rsidRPr="006A5DB2">
        <w:rPr>
          <w:rFonts w:ascii="Times New Roman" w:hAnsi="Times New Roman"/>
          <w:sz w:val="28"/>
          <w:szCs w:val="28"/>
        </w:rPr>
        <w:t xml:space="preserve">Як показав аналіз вказаних принципів, їх сутність полягає в тому, що в межах Європейського Союзу вони реально та ефективно реалізуються не лише на місцевому рівні, а й на інших рівнях </w:t>
      </w:r>
      <w:r w:rsidR="00CB54B3" w:rsidRPr="006A5DB2">
        <w:rPr>
          <w:rFonts w:ascii="Times New Roman" w:hAnsi="Times New Roman"/>
          <w:sz w:val="28"/>
          <w:szCs w:val="28"/>
        </w:rPr>
        <w:lastRenderedPageBreak/>
        <w:t>(центральному та вищому) публічного адміністрування. На нашу думку, така результативність зумовлена наявністю, перш за все, якісного громадського контролю, а також контролю з боку органів судової та законодавчої влади.</w:t>
      </w:r>
    </w:p>
    <w:p w:rsidR="003A1BB6" w:rsidRPr="006A5DB2" w:rsidRDefault="003A1BB6" w:rsidP="003A1BB6">
      <w:pPr>
        <w:spacing w:after="0" w:line="360" w:lineRule="auto"/>
        <w:ind w:firstLine="709"/>
        <w:jc w:val="both"/>
        <w:rPr>
          <w:rFonts w:ascii="Times New Roman" w:hAnsi="Times New Roman"/>
          <w:sz w:val="28"/>
          <w:szCs w:val="28"/>
        </w:rPr>
      </w:pPr>
      <w:r w:rsidRPr="006A5DB2">
        <w:rPr>
          <w:rFonts w:ascii="Times New Roman" w:hAnsi="Times New Roman"/>
          <w:sz w:val="28"/>
          <w:szCs w:val="28"/>
        </w:rPr>
        <w:t>Відкритість (публічність) системи державного управління потрібно розглядати як якісну властивість демократичного конституційного ладу та один із критеріїв ефективності цієї системи, маючи на увазі, що публічний характер державної влади є однією з концептуальних ознак інституту держави.</w:t>
      </w:r>
    </w:p>
    <w:p w:rsidR="00076C41" w:rsidRPr="006A5DB2" w:rsidRDefault="00076C41" w:rsidP="006A5DB2">
      <w:pPr>
        <w:spacing w:after="0" w:line="360" w:lineRule="auto"/>
        <w:ind w:firstLine="709"/>
        <w:jc w:val="both"/>
        <w:rPr>
          <w:rFonts w:ascii="Times New Roman" w:hAnsi="Times New Roman"/>
          <w:sz w:val="28"/>
          <w:szCs w:val="28"/>
          <w:lang w:val="uk-UA"/>
        </w:rPr>
      </w:pPr>
      <w:r w:rsidRPr="006A5DB2">
        <w:rPr>
          <w:rFonts w:ascii="Times New Roman" w:hAnsi="Times New Roman"/>
          <w:sz w:val="28"/>
          <w:szCs w:val="28"/>
        </w:rPr>
        <w:t>Принципи відкритості та прозорості відіграють важливу роль у системі належного врядування</w:t>
      </w:r>
      <w:r w:rsidRPr="006A5DB2">
        <w:rPr>
          <w:rFonts w:ascii="Times New Roman" w:hAnsi="Times New Roman"/>
          <w:sz w:val="28"/>
          <w:szCs w:val="28"/>
          <w:lang w:val="uk-UA"/>
        </w:rPr>
        <w:t>.</w:t>
      </w:r>
    </w:p>
    <w:p w:rsidR="00462790" w:rsidRPr="00462790" w:rsidRDefault="00076C41" w:rsidP="00462790">
      <w:pPr>
        <w:spacing w:after="0" w:line="360" w:lineRule="auto"/>
        <w:ind w:firstLine="709"/>
        <w:jc w:val="both"/>
        <w:rPr>
          <w:rFonts w:ascii="Times New Roman" w:eastAsia="Times New Roman" w:hAnsi="Times New Roman"/>
          <w:sz w:val="28"/>
          <w:szCs w:val="28"/>
          <w:lang w:val="uk-UA"/>
        </w:rPr>
      </w:pPr>
      <w:r w:rsidRPr="00462790">
        <w:rPr>
          <w:rFonts w:ascii="Times New Roman" w:eastAsia="Times New Roman" w:hAnsi="Times New Roman"/>
          <w:bCs/>
          <w:sz w:val="28"/>
          <w:szCs w:val="28"/>
          <w:lang w:val="uk-UA"/>
        </w:rPr>
        <w:t>Держава</w:t>
      </w:r>
      <w:r w:rsidRPr="00462790">
        <w:rPr>
          <w:rFonts w:ascii="Times New Roman" w:eastAsia="Times New Roman" w:hAnsi="Times New Roman"/>
          <w:sz w:val="28"/>
          <w:szCs w:val="28"/>
          <w:lang w:val="en-US"/>
        </w:rPr>
        <w:t> </w:t>
      </w:r>
      <w:r w:rsidRPr="00462790">
        <w:rPr>
          <w:rFonts w:ascii="Times New Roman" w:eastAsia="Times New Roman" w:hAnsi="Times New Roman"/>
          <w:sz w:val="28"/>
          <w:szCs w:val="28"/>
          <w:lang w:val="uk-UA"/>
        </w:rPr>
        <w:t xml:space="preserve">- це особлива форма організації політичної влади в суспільстві, володіючої суверенітетом і здійснюючої управління суспільством на основі права за допомогою </w:t>
      </w:r>
      <w:r w:rsidR="00462790">
        <w:rPr>
          <w:rFonts w:ascii="Times New Roman" w:eastAsia="Times New Roman" w:hAnsi="Times New Roman"/>
          <w:sz w:val="28"/>
          <w:szCs w:val="28"/>
          <w:lang w:val="uk-UA"/>
        </w:rPr>
        <w:t>спеціального механізму</w:t>
      </w:r>
      <w:r w:rsidRPr="00462790">
        <w:rPr>
          <w:rFonts w:ascii="Times New Roman" w:eastAsia="Times New Roman" w:hAnsi="Times New Roman"/>
          <w:sz w:val="28"/>
          <w:szCs w:val="28"/>
          <w:lang w:val="uk-UA"/>
        </w:rPr>
        <w:t>.</w:t>
      </w:r>
      <w:r w:rsidR="00462790">
        <w:rPr>
          <w:rFonts w:ascii="Times New Roman" w:eastAsia="Times New Roman" w:hAnsi="Times New Roman"/>
          <w:sz w:val="28"/>
          <w:szCs w:val="28"/>
          <w:lang w:val="uk-UA"/>
        </w:rPr>
        <w:t xml:space="preserve"> </w:t>
      </w:r>
      <w:r w:rsidRPr="00462790">
        <w:rPr>
          <w:rFonts w:ascii="Times New Roman" w:eastAsia="Times New Roman" w:hAnsi="Times New Roman"/>
          <w:sz w:val="28"/>
          <w:szCs w:val="28"/>
          <w:lang w:val="uk-UA"/>
        </w:rPr>
        <w:t>Держава - продукт внутрішньої еволюції суспільства</w:t>
      </w:r>
      <w:r w:rsidR="00462790">
        <w:rPr>
          <w:rStyle w:val="a7"/>
          <w:rFonts w:ascii="Times New Roman" w:eastAsia="Times New Roman" w:hAnsi="Times New Roman"/>
          <w:sz w:val="28"/>
          <w:szCs w:val="28"/>
          <w:lang w:val="uk-UA"/>
        </w:rPr>
        <w:footnoteReference w:id="3"/>
      </w:r>
      <w:r w:rsidRPr="00462790">
        <w:rPr>
          <w:rFonts w:ascii="Times New Roman" w:eastAsia="Times New Roman" w:hAnsi="Times New Roman"/>
          <w:sz w:val="28"/>
          <w:szCs w:val="28"/>
          <w:lang w:val="uk-UA"/>
        </w:rPr>
        <w:t>. Утворення держави обумовлено необхідністю віддзеркалення загальних потреб і інтересів, які колишні інститути задовольнити не могли: до них відносяться потреби в безпеці, дотриманні прав і свобод індивідів, збереження цивільного миру і правопорядку і т.д. Держава відрізняється високою спе</w:t>
      </w:r>
      <w:r w:rsidR="00462790" w:rsidRPr="00462790">
        <w:rPr>
          <w:rFonts w:ascii="Times New Roman" w:eastAsia="Times New Roman" w:hAnsi="Times New Roman"/>
          <w:sz w:val="28"/>
          <w:szCs w:val="28"/>
          <w:lang w:val="uk-UA"/>
        </w:rPr>
        <w:t>ціалізацією і розподілом праці.</w:t>
      </w:r>
    </w:p>
    <w:p w:rsidR="00076C41" w:rsidRPr="00462790" w:rsidRDefault="00076C41" w:rsidP="00462790">
      <w:pPr>
        <w:spacing w:after="0" w:line="360" w:lineRule="auto"/>
        <w:ind w:firstLine="709"/>
        <w:jc w:val="both"/>
        <w:rPr>
          <w:rFonts w:ascii="Times New Roman" w:eastAsia="Times New Roman" w:hAnsi="Times New Roman"/>
          <w:sz w:val="28"/>
          <w:szCs w:val="28"/>
          <w:lang w:val="en-US"/>
        </w:rPr>
      </w:pPr>
      <w:r w:rsidRPr="00462790">
        <w:rPr>
          <w:rFonts w:ascii="Times New Roman" w:eastAsia="Times New Roman" w:hAnsi="Times New Roman"/>
          <w:sz w:val="28"/>
          <w:szCs w:val="28"/>
        </w:rPr>
        <w:t>Держава характеризується наступним</w:t>
      </w:r>
      <w:r w:rsidR="006A5DB2" w:rsidRPr="00462790">
        <w:rPr>
          <w:rFonts w:ascii="Times New Roman" w:eastAsia="Times New Roman" w:hAnsi="Times New Roman"/>
          <w:sz w:val="28"/>
          <w:szCs w:val="28"/>
          <w:lang w:val="uk-UA"/>
        </w:rPr>
        <w:t>и</w:t>
      </w:r>
      <w:r w:rsidRPr="00462790">
        <w:rPr>
          <w:rFonts w:ascii="Times New Roman" w:eastAsia="Times New Roman" w:hAnsi="Times New Roman"/>
          <w:sz w:val="28"/>
          <w:szCs w:val="28"/>
        </w:rPr>
        <w:t xml:space="preserve"> ознаками:</w:t>
      </w:r>
    </w:p>
    <w:p w:rsidR="00076C41" w:rsidRPr="00462790" w:rsidRDefault="00076C41" w:rsidP="006A5DB2">
      <w:pPr>
        <w:numPr>
          <w:ilvl w:val="0"/>
          <w:numId w:val="2"/>
        </w:numPr>
        <w:spacing w:after="0" w:line="360" w:lineRule="auto"/>
        <w:ind w:left="0" w:firstLine="709"/>
        <w:jc w:val="both"/>
        <w:rPr>
          <w:rFonts w:ascii="Times New Roman" w:eastAsia="Times New Roman" w:hAnsi="Times New Roman"/>
          <w:sz w:val="28"/>
          <w:szCs w:val="28"/>
        </w:rPr>
      </w:pPr>
      <w:r w:rsidRPr="00462790">
        <w:rPr>
          <w:rFonts w:ascii="Times New Roman" w:eastAsia="Times New Roman" w:hAnsi="Times New Roman"/>
          <w:sz w:val="28"/>
          <w:szCs w:val="28"/>
        </w:rPr>
        <w:t>Особлива організація політичної влади, яка, утілюючись в державних органах, виступає як державна влада. Її здійснює особливий прошарок людей, що виконують функції управління і примушення, складових апарат держави, який наділює державно-владними повноваженнями.</w:t>
      </w:r>
    </w:p>
    <w:p w:rsidR="00076C41" w:rsidRPr="00462790" w:rsidRDefault="00076C41" w:rsidP="006A5DB2">
      <w:pPr>
        <w:numPr>
          <w:ilvl w:val="0"/>
          <w:numId w:val="2"/>
        </w:numPr>
        <w:spacing w:after="0" w:line="360" w:lineRule="auto"/>
        <w:ind w:left="0" w:firstLine="709"/>
        <w:jc w:val="both"/>
        <w:rPr>
          <w:rFonts w:ascii="Times New Roman" w:eastAsia="Times New Roman" w:hAnsi="Times New Roman"/>
          <w:sz w:val="28"/>
          <w:szCs w:val="28"/>
        </w:rPr>
      </w:pPr>
      <w:r w:rsidRPr="00462790">
        <w:rPr>
          <w:rFonts w:ascii="Times New Roman" w:eastAsia="Times New Roman" w:hAnsi="Times New Roman"/>
          <w:sz w:val="28"/>
          <w:szCs w:val="28"/>
        </w:rPr>
        <w:t xml:space="preserve">Територіальна організація населення. Державна влада здійснюється в рамках певній території і розповсюджується на всіх людей, що проживають на </w:t>
      </w:r>
      <w:r w:rsidRPr="00462790">
        <w:rPr>
          <w:rFonts w:ascii="Times New Roman" w:eastAsia="Times New Roman" w:hAnsi="Times New Roman"/>
          <w:sz w:val="28"/>
          <w:szCs w:val="28"/>
        </w:rPr>
        <w:lastRenderedPageBreak/>
        <w:t>ній. Цілісність суспільства і взаємозв'язок його членів забезпечує інститут громадянства, або підданства.</w:t>
      </w:r>
    </w:p>
    <w:p w:rsidR="00076C41" w:rsidRPr="00462790" w:rsidRDefault="00076C41" w:rsidP="006A5DB2">
      <w:pPr>
        <w:numPr>
          <w:ilvl w:val="0"/>
          <w:numId w:val="2"/>
        </w:numPr>
        <w:spacing w:after="0" w:line="360" w:lineRule="auto"/>
        <w:ind w:left="0" w:firstLine="709"/>
        <w:jc w:val="both"/>
        <w:rPr>
          <w:rFonts w:ascii="Times New Roman" w:eastAsia="Times New Roman" w:hAnsi="Times New Roman"/>
          <w:sz w:val="28"/>
          <w:szCs w:val="28"/>
        </w:rPr>
      </w:pPr>
      <w:r w:rsidRPr="00462790">
        <w:rPr>
          <w:rFonts w:ascii="Times New Roman" w:eastAsia="Times New Roman" w:hAnsi="Times New Roman"/>
          <w:sz w:val="28"/>
          <w:szCs w:val="28"/>
        </w:rPr>
        <w:t>Держава організовує суспільне життя на основі права. Тільки держава займається законотворчістю, тобто видає закони і інші правові акти, обов'язкові для всього населення.</w:t>
      </w:r>
    </w:p>
    <w:p w:rsidR="00076C41" w:rsidRPr="00462790" w:rsidRDefault="00076C41" w:rsidP="006A5DB2">
      <w:pPr>
        <w:numPr>
          <w:ilvl w:val="0"/>
          <w:numId w:val="2"/>
        </w:numPr>
        <w:spacing w:after="0" w:line="360" w:lineRule="auto"/>
        <w:ind w:left="0" w:firstLine="709"/>
        <w:jc w:val="both"/>
        <w:rPr>
          <w:rFonts w:ascii="Times New Roman" w:eastAsia="Times New Roman" w:hAnsi="Times New Roman"/>
          <w:sz w:val="28"/>
          <w:szCs w:val="28"/>
        </w:rPr>
      </w:pPr>
      <w:r w:rsidRPr="00462790">
        <w:rPr>
          <w:rFonts w:ascii="Times New Roman" w:eastAsia="Times New Roman" w:hAnsi="Times New Roman"/>
          <w:sz w:val="28"/>
          <w:szCs w:val="28"/>
        </w:rPr>
        <w:t>Держава є суверенною організацією влади. Державний суверенітет виражається у верховенстві влади держави і незалежності її від будь-яких інших властей усередині країни або у взаємостосунках з іншими державами.</w:t>
      </w:r>
    </w:p>
    <w:p w:rsidR="00076C41" w:rsidRPr="00462790" w:rsidRDefault="00076C41" w:rsidP="006A5DB2">
      <w:pPr>
        <w:numPr>
          <w:ilvl w:val="0"/>
          <w:numId w:val="2"/>
        </w:numPr>
        <w:spacing w:after="0" w:line="360" w:lineRule="auto"/>
        <w:ind w:left="0" w:firstLine="709"/>
        <w:jc w:val="both"/>
        <w:rPr>
          <w:rFonts w:ascii="Times New Roman" w:eastAsia="Times New Roman" w:hAnsi="Times New Roman"/>
          <w:sz w:val="28"/>
          <w:szCs w:val="28"/>
        </w:rPr>
      </w:pPr>
      <w:r w:rsidRPr="00462790">
        <w:rPr>
          <w:rFonts w:ascii="Times New Roman" w:eastAsia="Times New Roman" w:hAnsi="Times New Roman"/>
          <w:sz w:val="28"/>
          <w:szCs w:val="28"/>
        </w:rPr>
        <w:t>Держава має свій в розпорядженні систему примусового стягування податків і інших обов'язкових платежів, які забезпечують його економічну самостійність</w:t>
      </w:r>
      <w:r w:rsidR="00462790">
        <w:rPr>
          <w:rStyle w:val="a7"/>
          <w:rFonts w:ascii="Times New Roman" w:eastAsia="Times New Roman" w:hAnsi="Times New Roman"/>
          <w:sz w:val="28"/>
          <w:szCs w:val="28"/>
        </w:rPr>
        <w:footnoteReference w:id="4"/>
      </w:r>
      <w:r w:rsidRPr="00462790">
        <w:rPr>
          <w:rFonts w:ascii="Times New Roman" w:eastAsia="Times New Roman" w:hAnsi="Times New Roman"/>
          <w:sz w:val="28"/>
          <w:szCs w:val="28"/>
        </w:rPr>
        <w:t>.</w:t>
      </w:r>
    </w:p>
    <w:p w:rsidR="00076C41" w:rsidRPr="00462790" w:rsidRDefault="00076C41" w:rsidP="006A5DB2">
      <w:pPr>
        <w:spacing w:after="0" w:line="360" w:lineRule="auto"/>
        <w:ind w:firstLine="709"/>
        <w:jc w:val="both"/>
        <w:rPr>
          <w:rFonts w:ascii="Times New Roman" w:eastAsia="Times New Roman" w:hAnsi="Times New Roman"/>
          <w:sz w:val="28"/>
          <w:szCs w:val="28"/>
        </w:rPr>
      </w:pPr>
      <w:r w:rsidRPr="00462790">
        <w:rPr>
          <w:rFonts w:ascii="Times New Roman" w:eastAsia="Times New Roman" w:hAnsi="Times New Roman"/>
          <w:bCs/>
          <w:sz w:val="28"/>
          <w:szCs w:val="28"/>
        </w:rPr>
        <w:t>Держава</w:t>
      </w:r>
      <w:r w:rsidRPr="00462790">
        <w:rPr>
          <w:rFonts w:ascii="Times New Roman" w:eastAsia="Times New Roman" w:hAnsi="Times New Roman"/>
          <w:sz w:val="28"/>
          <w:szCs w:val="28"/>
          <w:lang w:val="en-US"/>
        </w:rPr>
        <w:t> </w:t>
      </w:r>
      <w:r w:rsidR="00983D79">
        <w:rPr>
          <w:rFonts w:ascii="Times New Roman" w:eastAsia="Times New Roman" w:hAnsi="Times New Roman"/>
          <w:sz w:val="28"/>
          <w:szCs w:val="28"/>
        </w:rPr>
        <w:t>–</w:t>
      </w:r>
      <w:r w:rsidRPr="00462790">
        <w:rPr>
          <w:rFonts w:ascii="Times New Roman" w:eastAsia="Times New Roman" w:hAnsi="Times New Roman"/>
          <w:sz w:val="28"/>
          <w:szCs w:val="28"/>
        </w:rPr>
        <w:t xml:space="preserve"> це особлива організація політичної влади суспільства, що має у своєму розпорядженні спеціальний апарат примушення, що виражає волю та інтереси па</w:t>
      </w:r>
      <w:r w:rsidR="006A5DB2" w:rsidRPr="00462790">
        <w:rPr>
          <w:rFonts w:ascii="Times New Roman" w:eastAsia="Times New Roman" w:hAnsi="Times New Roman"/>
          <w:sz w:val="28"/>
          <w:szCs w:val="28"/>
        </w:rPr>
        <w:t xml:space="preserve">нуючого класу або всього народу. </w:t>
      </w:r>
      <w:r w:rsidRPr="00462790">
        <w:rPr>
          <w:rFonts w:ascii="Times New Roman" w:eastAsia="Times New Roman" w:hAnsi="Times New Roman"/>
          <w:sz w:val="28"/>
          <w:szCs w:val="28"/>
        </w:rPr>
        <w:t>Держава представляє все суспільство в сукупності. Воно є носієм влади, юрисдикція якої розповсюджується на всіх членів суспільства і на всю територію країни. Примусовий характер влади держави, його монополія на застосування насильства принципово відрізняють його від інших політичних інститутів, роблять його основою політичної системи.</w:t>
      </w:r>
    </w:p>
    <w:p w:rsidR="00076C41" w:rsidRPr="00462790" w:rsidRDefault="00CB54B3" w:rsidP="006A5DB2">
      <w:pPr>
        <w:spacing w:after="0" w:line="360" w:lineRule="auto"/>
        <w:ind w:firstLine="709"/>
        <w:jc w:val="both"/>
        <w:rPr>
          <w:rFonts w:ascii="Times New Roman" w:eastAsia="Times New Roman" w:hAnsi="Times New Roman"/>
          <w:sz w:val="28"/>
          <w:szCs w:val="28"/>
          <w:lang w:val="uk-UA"/>
        </w:rPr>
      </w:pPr>
      <w:r w:rsidRPr="00462790">
        <w:rPr>
          <w:rFonts w:ascii="Times New Roman" w:hAnsi="Times New Roman"/>
          <w:sz w:val="28"/>
          <w:szCs w:val="28"/>
          <w:lang w:val="uk-UA"/>
        </w:rPr>
        <w:t>У</w:t>
      </w:r>
      <w:r w:rsidRPr="00462790">
        <w:rPr>
          <w:rFonts w:ascii="Times New Roman" w:hAnsi="Times New Roman"/>
          <w:sz w:val="28"/>
          <w:szCs w:val="28"/>
        </w:rPr>
        <w:t xml:space="preserve">рядування – визначення здатності держави «служити» громадянам. Воно визначає правила (норми), процеси та моделі поведінки, за допомогою яких досягається забезпечення інтересів, управління (менеджмент) ресурсами, здійснюється реалізація державної влади у суспільстві. Спосіб, у який реалізуються публічні функції, здійснюється управління (менеджмент) ресурсами, а також реалізуються публічні (державні) регуляторні повноваження </w:t>
      </w:r>
      <w:r w:rsidRPr="00462790">
        <w:rPr>
          <w:rFonts w:ascii="Times New Roman" w:hAnsi="Times New Roman"/>
          <w:sz w:val="28"/>
          <w:szCs w:val="28"/>
        </w:rPr>
        <w:lastRenderedPageBreak/>
        <w:t>– найважливіші питання, що розглядаються в цьому контексті. З погляду практичного використання при оцінці функціонування певних соціальних, економічних та політичних систем, урядування розглядають як базовий показник (характеристику) та дотримання встановлених норм у суспільстві. Оскільки концепції дотримання прав людини, демократизації та демократії, верховенства права, громадянського суспільства, розподіл влади на засадах децентралізації, ефективна публічна адміністрація набувають усе важливішого значення із розвитком суспільства в напрямку створення більш передбачуваної політичної системи, урядування еволюціонує у належне урядування</w:t>
      </w:r>
      <w:r w:rsidRPr="00462790">
        <w:rPr>
          <w:rFonts w:ascii="Times New Roman" w:eastAsia="Times New Roman" w:hAnsi="Times New Roman"/>
          <w:sz w:val="28"/>
          <w:szCs w:val="28"/>
          <w:lang w:val="uk-UA"/>
        </w:rPr>
        <w:t>.</w:t>
      </w:r>
    </w:p>
    <w:p w:rsidR="006A5DB2" w:rsidRPr="00462790" w:rsidRDefault="006A5DB2" w:rsidP="006A5DB2">
      <w:pPr>
        <w:spacing w:after="0" w:line="360" w:lineRule="auto"/>
        <w:ind w:firstLine="709"/>
        <w:jc w:val="both"/>
        <w:rPr>
          <w:rFonts w:ascii="Times New Roman" w:eastAsia="Times New Roman" w:hAnsi="Times New Roman"/>
          <w:sz w:val="28"/>
          <w:szCs w:val="28"/>
          <w:lang w:val="uk-UA"/>
        </w:rPr>
      </w:pPr>
      <w:r w:rsidRPr="00462790">
        <w:rPr>
          <w:rFonts w:ascii="Times New Roman" w:hAnsi="Times New Roman"/>
          <w:sz w:val="28"/>
          <w:szCs w:val="28"/>
          <w:lang w:val="uk-UA"/>
        </w:rPr>
        <w:t>До стандартів належного урядування у працях європейських дослідників сьогодні відносять: належне законодавство; законність; участь; прозорість процесу прийняття рішень; доступ до інформації; належну адміністрацію; належний персонал; належний фінансовий та бюджетний менеджмент; ефективніст</w:t>
      </w:r>
      <w:r w:rsidR="00464B27">
        <w:rPr>
          <w:rFonts w:ascii="Times New Roman" w:hAnsi="Times New Roman"/>
          <w:sz w:val="28"/>
          <w:szCs w:val="28"/>
          <w:lang w:val="uk-UA"/>
        </w:rPr>
        <w:t>ь; відповідальність та нагляд. Н</w:t>
      </w:r>
      <w:r w:rsidRPr="00462790">
        <w:rPr>
          <w:rFonts w:ascii="Times New Roman" w:hAnsi="Times New Roman"/>
          <w:sz w:val="28"/>
          <w:szCs w:val="28"/>
          <w:lang w:val="uk-UA"/>
        </w:rPr>
        <w:t xml:space="preserve">еобхідність комплексного запровадження в Україні принципів належного урядування пояснюється, насамперед, тим, що на сучасному етапі розвитку європейської правової думки означену сукупність принципів визначають як один з найважливіших елементів (вимог) принципу верховенства права. </w:t>
      </w:r>
      <w:r w:rsidRPr="00462790">
        <w:rPr>
          <w:rFonts w:ascii="Times New Roman" w:hAnsi="Times New Roman"/>
          <w:sz w:val="28"/>
          <w:szCs w:val="28"/>
        </w:rPr>
        <w:t>Принципи належного урядування перебувають у прямому зв’язку з основоположними принципами діяльності публічних адміністрацій та визначають особливості їх застосування в демократичній державі</w:t>
      </w:r>
      <w:r w:rsidR="00462790">
        <w:rPr>
          <w:rStyle w:val="a7"/>
          <w:rFonts w:ascii="Times New Roman" w:hAnsi="Times New Roman"/>
          <w:sz w:val="28"/>
          <w:szCs w:val="28"/>
        </w:rPr>
        <w:footnoteReference w:id="5"/>
      </w:r>
      <w:r w:rsidRPr="00462790">
        <w:rPr>
          <w:rFonts w:ascii="Times New Roman" w:hAnsi="Times New Roman"/>
          <w:sz w:val="28"/>
          <w:szCs w:val="28"/>
        </w:rPr>
        <w:t>.</w:t>
      </w:r>
    </w:p>
    <w:p w:rsidR="000216A2" w:rsidRPr="006A5DB2" w:rsidRDefault="007D6EA3" w:rsidP="007D6EA3">
      <w:pPr>
        <w:spacing w:after="0" w:line="360" w:lineRule="auto"/>
        <w:ind w:firstLine="709"/>
        <w:jc w:val="both"/>
        <w:rPr>
          <w:rFonts w:ascii="Times New Roman" w:hAnsi="Times New Roman"/>
          <w:sz w:val="28"/>
          <w:szCs w:val="28"/>
          <w:lang w:val="uk-UA"/>
        </w:rPr>
      </w:pPr>
      <w:r w:rsidRPr="006A5DB2">
        <w:rPr>
          <w:rFonts w:ascii="Times New Roman" w:hAnsi="Times New Roman"/>
          <w:sz w:val="28"/>
          <w:szCs w:val="28"/>
          <w:lang w:val="uk-UA"/>
        </w:rPr>
        <w:t xml:space="preserve">Отже, сутність публічного врядування можна визначити як систему правил, процесів і поводження, що впливають на засоби партнерської взаємодії народу, державної влади, місцевого самоврядування, приватного сектору і </w:t>
      </w:r>
      <w:r w:rsidRPr="006A5DB2">
        <w:rPr>
          <w:rFonts w:ascii="Times New Roman" w:hAnsi="Times New Roman"/>
          <w:sz w:val="28"/>
          <w:szCs w:val="28"/>
          <w:lang w:val="uk-UA"/>
        </w:rPr>
        <w:lastRenderedPageBreak/>
        <w:t>громадянського суспільства, особливо такі, як відкритість, участь, підзвітність, ефективність і погодженість.</w:t>
      </w:r>
    </w:p>
    <w:p w:rsidR="00110F26" w:rsidRPr="006A5DB2" w:rsidRDefault="00110F26" w:rsidP="005C1C9D">
      <w:pPr>
        <w:spacing w:after="0" w:line="360" w:lineRule="auto"/>
        <w:jc w:val="both"/>
        <w:rPr>
          <w:rFonts w:ascii="Times New Roman" w:hAnsi="Times New Roman"/>
          <w:sz w:val="28"/>
          <w:szCs w:val="28"/>
          <w:lang w:val="uk-UA"/>
        </w:rPr>
      </w:pPr>
    </w:p>
    <w:p w:rsidR="00A02A0B" w:rsidRPr="007038DC" w:rsidRDefault="00A02A0B" w:rsidP="007D6EA3">
      <w:pPr>
        <w:spacing w:after="0" w:line="360" w:lineRule="auto"/>
        <w:ind w:firstLine="709"/>
        <w:jc w:val="both"/>
        <w:rPr>
          <w:rFonts w:ascii="Times New Roman" w:hAnsi="Times New Roman"/>
          <w:b/>
          <w:sz w:val="28"/>
          <w:szCs w:val="28"/>
          <w:lang w:val="uk-UA"/>
        </w:rPr>
      </w:pPr>
      <w:r w:rsidRPr="00110F26">
        <w:rPr>
          <w:rFonts w:ascii="Times New Roman" w:hAnsi="Times New Roman"/>
          <w:b/>
          <w:sz w:val="28"/>
          <w:szCs w:val="28"/>
          <w:lang w:val="uk-UA"/>
        </w:rPr>
        <w:t>1.2 П</w:t>
      </w:r>
      <w:r w:rsidRPr="007038DC">
        <w:rPr>
          <w:rFonts w:ascii="Times New Roman" w:hAnsi="Times New Roman"/>
          <w:b/>
          <w:sz w:val="28"/>
          <w:szCs w:val="28"/>
          <w:lang w:val="uk-UA"/>
        </w:rPr>
        <w:t>онятійний апарат публічного врядування</w:t>
      </w:r>
    </w:p>
    <w:p w:rsidR="007D6EA3" w:rsidRPr="006A5DB2" w:rsidRDefault="00A02A0B" w:rsidP="006A5DB2">
      <w:pPr>
        <w:spacing w:after="0" w:line="360" w:lineRule="auto"/>
        <w:ind w:firstLine="709"/>
        <w:jc w:val="both"/>
        <w:rPr>
          <w:rFonts w:ascii="Times New Roman" w:hAnsi="Times New Roman"/>
          <w:sz w:val="28"/>
          <w:szCs w:val="28"/>
          <w:lang w:val="uk-UA"/>
        </w:rPr>
      </w:pPr>
      <w:r w:rsidRPr="007038DC">
        <w:rPr>
          <w:rFonts w:ascii="Times New Roman" w:hAnsi="Times New Roman"/>
          <w:sz w:val="28"/>
          <w:szCs w:val="28"/>
          <w:lang w:val="uk-UA"/>
        </w:rPr>
        <w:t xml:space="preserve">Поняття є відображенням найбільш суттєвих і властивих предмету чи явищу ознак і його зміст – це сукупність об'єднаних ознак і властивостей. </w:t>
      </w:r>
      <w:r w:rsidRPr="007D6EA3">
        <w:rPr>
          <w:rFonts w:ascii="Times New Roman" w:hAnsi="Times New Roman"/>
          <w:sz w:val="28"/>
          <w:szCs w:val="28"/>
        </w:rPr>
        <w:t xml:space="preserve">Розкриття змісту поняття називається визначенням. У процесі розвитку наукових знань визначення можуть уточнюватись, доповнюватись у змісті новими ознаками. Визначенням, як правило, завершується процес дослідження. Найбільш узагальнені й фундаментальні поняття називаються категоріями. Ураховуючи, що вітчизняна наука публічного врядування робить перші кроки, то її понятійний апарат тільки формується. Певна частина понять упроваджується з практики зарубіжної науки public governance. У той же час, як було показано, вона використовує теоретичні досягнення споріднених наук, і більш за все науки «Публічне управління», а тому її понятійний апарат формується зі споріднених понять. </w:t>
      </w:r>
      <w:r w:rsidR="006A5DB2" w:rsidRPr="006A5DB2">
        <w:rPr>
          <w:rFonts w:ascii="Times New Roman" w:hAnsi="Times New Roman"/>
          <w:sz w:val="28"/>
          <w:szCs w:val="28"/>
          <w:lang w:val="uk-UA"/>
        </w:rPr>
        <w:t xml:space="preserve">Варто зазначити, що на сьогодні у науковій літературі немає єдиних, загально прийнятих визначень щодо понять “управління”, “державне управління”, “публічне управління”, “публічне врядування”, “публічне адміністрування” тощо. </w:t>
      </w:r>
      <w:r w:rsidR="006A5DB2" w:rsidRPr="006A5DB2">
        <w:rPr>
          <w:rFonts w:ascii="Times New Roman" w:hAnsi="Times New Roman"/>
          <w:sz w:val="28"/>
          <w:szCs w:val="28"/>
        </w:rPr>
        <w:t>Наявною є термінологічна плутанина. Тому, необхідним є уточнення наукових категорій, актуалізація теоретичного підґрунтя</w:t>
      </w:r>
      <w:r w:rsidR="006A5DB2" w:rsidRPr="006A5DB2">
        <w:rPr>
          <w:rFonts w:ascii="Times New Roman" w:hAnsi="Times New Roman"/>
          <w:sz w:val="28"/>
          <w:szCs w:val="28"/>
          <w:lang w:val="uk-UA"/>
        </w:rPr>
        <w:t>.</w:t>
      </w:r>
    </w:p>
    <w:p w:rsidR="007D6EA3" w:rsidRPr="006A5DB2" w:rsidRDefault="00A02A0B" w:rsidP="007D6EA3">
      <w:pPr>
        <w:spacing w:after="0" w:line="360" w:lineRule="auto"/>
        <w:ind w:firstLine="709"/>
        <w:jc w:val="both"/>
        <w:rPr>
          <w:rFonts w:ascii="Times New Roman" w:hAnsi="Times New Roman"/>
          <w:sz w:val="28"/>
          <w:szCs w:val="28"/>
          <w:lang w:val="uk-UA"/>
        </w:rPr>
      </w:pPr>
      <w:r w:rsidRPr="006A5DB2">
        <w:rPr>
          <w:rFonts w:ascii="Times New Roman" w:hAnsi="Times New Roman"/>
          <w:sz w:val="28"/>
          <w:szCs w:val="28"/>
          <w:lang w:val="uk-UA"/>
        </w:rPr>
        <w:t>У 2011 р. вийшла друком «Енциклопедія державного управління», у восьмому томі якої надано основні поняття публічного врядування, а найпоширений понятійний апарат публічного управління, тому в цьому пункті використано поняття з цих джерел, які є основою понятійного апарату вітчизняної науки «Публічне врядування»</w:t>
      </w:r>
      <w:r w:rsidR="00016915">
        <w:rPr>
          <w:rStyle w:val="a7"/>
          <w:rFonts w:ascii="Times New Roman" w:hAnsi="Times New Roman"/>
          <w:sz w:val="28"/>
          <w:szCs w:val="28"/>
        </w:rPr>
        <w:footnoteReference w:id="6"/>
      </w:r>
      <w:r w:rsidRPr="006A5DB2">
        <w:rPr>
          <w:rFonts w:ascii="Times New Roman" w:hAnsi="Times New Roman"/>
          <w:sz w:val="28"/>
          <w:szCs w:val="28"/>
          <w:lang w:val="uk-UA"/>
        </w:rPr>
        <w:t xml:space="preserve">. </w:t>
      </w:r>
    </w:p>
    <w:p w:rsidR="007D6EA3" w:rsidRDefault="00A02A0B" w:rsidP="007D6EA3">
      <w:pPr>
        <w:spacing w:after="0" w:line="360" w:lineRule="auto"/>
        <w:ind w:firstLine="709"/>
        <w:jc w:val="both"/>
        <w:rPr>
          <w:rFonts w:ascii="Times New Roman" w:hAnsi="Times New Roman"/>
          <w:sz w:val="28"/>
          <w:szCs w:val="28"/>
        </w:rPr>
      </w:pPr>
      <w:r w:rsidRPr="007D6EA3">
        <w:rPr>
          <w:rFonts w:ascii="Times New Roman" w:hAnsi="Times New Roman"/>
          <w:sz w:val="28"/>
          <w:szCs w:val="28"/>
        </w:rPr>
        <w:lastRenderedPageBreak/>
        <w:t>Врядування – це термін, що використовується в теорії державного управління для позначення кількох близьких за змістом, але не ідентичних понять</w:t>
      </w:r>
      <w:r w:rsidR="00264383">
        <w:rPr>
          <w:rStyle w:val="a7"/>
          <w:rFonts w:ascii="Times New Roman" w:hAnsi="Times New Roman"/>
          <w:sz w:val="28"/>
          <w:szCs w:val="28"/>
        </w:rPr>
        <w:footnoteReference w:id="7"/>
      </w:r>
      <w:r w:rsidRPr="007D6EA3">
        <w:rPr>
          <w:rFonts w:ascii="Times New Roman" w:hAnsi="Times New Roman"/>
          <w:sz w:val="28"/>
          <w:szCs w:val="28"/>
        </w:rPr>
        <w:t xml:space="preserve">. Врядування тлумачиться як вироблення і реалізація публічної політики на засадах партнерської взаємодії державної влади, місцевого самоврядування, які створюють сприятливі політико-правові і фінансові передумови, з приватним сектором, що генерує робочі місця і забезпечує доходи, і громадянським суспільством, яке мобілізує внутрішні ресурси задля досягнення пріоритетних цілей суспільного розвитку. Інше значення врядування постає як </w:t>
      </w:r>
      <w:r w:rsidR="00016915">
        <w:rPr>
          <w:rFonts w:ascii="Times New Roman" w:hAnsi="Times New Roman"/>
          <w:sz w:val="28"/>
          <w:szCs w:val="28"/>
        </w:rPr>
        <w:t>самостійне вирішення</w:t>
      </w:r>
      <w:r w:rsidRPr="007D6EA3">
        <w:rPr>
          <w:rFonts w:ascii="Times New Roman" w:hAnsi="Times New Roman"/>
          <w:sz w:val="28"/>
          <w:szCs w:val="28"/>
        </w:rPr>
        <w:t xml:space="preserve"> народом, окремими спільнотами (територіальними, етнонаціональними) питань своєї життєдіяльності відповідно до їхньої суверенної волі. Врядування може розглядатися як «правління» і як «спрямування». Використовується в понятті «електронне врядування» (е-уряд), що означає спосіб організації публічної влади за допомогою систем локальних інформаційних мереж і сегментів глобальної інформаційної мережі. Врядування – це суспільний інститут. Суспільний інститут – форма закріплення і спосіб здійснення спеціалізованої діяльності, яка забезпечує стабільне функціонування суспільних відносин. Соціальні відносини – відносини між людьми, які виникають у певних історичних умовах, у певному місті і часі. Це відносини відповідальної взаємозалежності між людьми. </w:t>
      </w:r>
    </w:p>
    <w:p w:rsidR="00A02A0B" w:rsidRPr="007D6EA3" w:rsidRDefault="00A02A0B" w:rsidP="007D6EA3">
      <w:pPr>
        <w:spacing w:after="0" w:line="360" w:lineRule="auto"/>
        <w:ind w:firstLine="709"/>
        <w:jc w:val="both"/>
        <w:rPr>
          <w:rFonts w:ascii="Times New Roman" w:hAnsi="Times New Roman"/>
          <w:sz w:val="28"/>
          <w:szCs w:val="28"/>
          <w:lang w:val="uk-UA"/>
        </w:rPr>
      </w:pPr>
      <w:r w:rsidRPr="007D6EA3">
        <w:rPr>
          <w:rFonts w:ascii="Times New Roman" w:hAnsi="Times New Roman"/>
          <w:sz w:val="28"/>
          <w:szCs w:val="28"/>
        </w:rPr>
        <w:t>Природа публічного врядування розкривається в основному через специфічні форми і методи реалізації представницької влади, які входять як складові до його механізму. Причому слід зазначити, що способи реалізації суб'єктами публічного врядування їхніх повноважень набувають найчастіше адміністративно-правової форми. Механізм врядування – складна політико-</w:t>
      </w:r>
      <w:r w:rsidRPr="007D6EA3">
        <w:rPr>
          <w:rFonts w:ascii="Times New Roman" w:hAnsi="Times New Roman"/>
          <w:sz w:val="28"/>
          <w:szCs w:val="28"/>
        </w:rPr>
        <w:lastRenderedPageBreak/>
        <w:t>управлінська категорія</w:t>
      </w:r>
      <w:r w:rsidR="00264383">
        <w:rPr>
          <w:rStyle w:val="a7"/>
          <w:rFonts w:ascii="Times New Roman" w:hAnsi="Times New Roman"/>
          <w:sz w:val="28"/>
          <w:szCs w:val="28"/>
        </w:rPr>
        <w:footnoteReference w:id="8"/>
      </w:r>
      <w:r w:rsidRPr="007D6EA3">
        <w:rPr>
          <w:rFonts w:ascii="Times New Roman" w:hAnsi="Times New Roman"/>
          <w:sz w:val="28"/>
          <w:szCs w:val="28"/>
        </w:rPr>
        <w:t>. Якщо скористатися визначенням, яке надають науковці м</w:t>
      </w:r>
      <w:r w:rsidR="00016915">
        <w:rPr>
          <w:rFonts w:ascii="Times New Roman" w:hAnsi="Times New Roman"/>
          <w:sz w:val="28"/>
          <w:szCs w:val="28"/>
        </w:rPr>
        <w:t>еханізму публічного</w:t>
      </w:r>
      <w:r w:rsidRPr="007D6EA3">
        <w:rPr>
          <w:rFonts w:ascii="Times New Roman" w:hAnsi="Times New Roman"/>
          <w:sz w:val="28"/>
          <w:szCs w:val="28"/>
        </w:rPr>
        <w:t xml:space="preserve"> управління</w:t>
      </w:r>
      <w:r w:rsidRPr="007D6EA3">
        <w:rPr>
          <w:rFonts w:ascii="Times New Roman" w:hAnsi="Times New Roman"/>
          <w:sz w:val="28"/>
          <w:szCs w:val="28"/>
          <w:lang w:val="uk-UA"/>
        </w:rPr>
        <w:t xml:space="preserve">, </w:t>
      </w:r>
      <w:r w:rsidRPr="007D6EA3">
        <w:rPr>
          <w:rFonts w:ascii="Times New Roman" w:hAnsi="Times New Roman"/>
          <w:sz w:val="28"/>
          <w:szCs w:val="28"/>
        </w:rPr>
        <w:t>базуючись на системному підході, до складових механізму публічного врядування також можна віднести цілі, ріше</w:t>
      </w:r>
      <w:r w:rsidR="007D6EA3">
        <w:rPr>
          <w:rFonts w:ascii="Times New Roman" w:hAnsi="Times New Roman"/>
          <w:sz w:val="28"/>
          <w:szCs w:val="28"/>
        </w:rPr>
        <w:t>ння, впливи, дії та результати</w:t>
      </w:r>
      <w:r w:rsidR="00F3344C">
        <w:rPr>
          <w:rStyle w:val="a7"/>
          <w:rFonts w:ascii="Times New Roman" w:hAnsi="Times New Roman"/>
          <w:sz w:val="28"/>
          <w:szCs w:val="28"/>
        </w:rPr>
        <w:footnoteReference w:id="9"/>
      </w:r>
      <w:r w:rsidR="007D6EA3">
        <w:rPr>
          <w:rFonts w:ascii="Times New Roman" w:hAnsi="Times New Roman"/>
          <w:sz w:val="28"/>
          <w:szCs w:val="28"/>
        </w:rPr>
        <w:t>.</w:t>
      </w:r>
      <w:r w:rsidR="007D6EA3">
        <w:rPr>
          <w:rFonts w:ascii="Times New Roman" w:hAnsi="Times New Roman"/>
          <w:sz w:val="28"/>
          <w:szCs w:val="28"/>
          <w:lang w:val="uk-UA"/>
        </w:rPr>
        <w:t xml:space="preserve"> </w:t>
      </w:r>
      <w:r w:rsidRPr="007D6EA3">
        <w:rPr>
          <w:rFonts w:ascii="Times New Roman" w:hAnsi="Times New Roman"/>
          <w:sz w:val="28"/>
          <w:szCs w:val="28"/>
          <w:lang w:val="uk-UA"/>
        </w:rPr>
        <w:t xml:space="preserve">Отже, механізм публічного врядування – система, яка забезпечує практичну реалізацію публічного врядування та досягнення зазначених цілей, що має свою структуру, методи, важелі, інструменти впливу на об'єкт урядування (наприклад громадянське суспільство або влада) з відповідним правовим та інформаційним забезпеченням. </w:t>
      </w:r>
      <w:r w:rsidRPr="007D6EA3">
        <w:rPr>
          <w:rFonts w:ascii="Times New Roman" w:hAnsi="Times New Roman"/>
          <w:sz w:val="28"/>
          <w:szCs w:val="28"/>
        </w:rPr>
        <w:t>Громадянське суспільство – це сукупність інституцій, члени яких переважно беруть участь у складній системі недержавної діяльності</w:t>
      </w:r>
      <w:r w:rsidRPr="007D6EA3">
        <w:rPr>
          <w:rFonts w:ascii="Times New Roman" w:hAnsi="Times New Roman"/>
          <w:sz w:val="28"/>
          <w:szCs w:val="28"/>
          <w:lang w:val="uk-UA"/>
        </w:rPr>
        <w:t>.</w:t>
      </w:r>
      <w:r w:rsidRPr="007D6EA3">
        <w:rPr>
          <w:rFonts w:ascii="Times New Roman" w:hAnsi="Times New Roman"/>
          <w:sz w:val="28"/>
          <w:szCs w:val="28"/>
        </w:rPr>
        <w:t xml:space="preserve"> Об'єднання громадян (ОГ) – найбільш загальний термін, що стосується громадських організацій, професійних спілок, політичних партій (ст. 36 Конституції України)</w:t>
      </w:r>
      <w:r w:rsidR="00016915">
        <w:rPr>
          <w:rStyle w:val="a7"/>
          <w:rFonts w:ascii="Times New Roman" w:hAnsi="Times New Roman"/>
          <w:sz w:val="28"/>
          <w:szCs w:val="28"/>
        </w:rPr>
        <w:footnoteReference w:id="10"/>
      </w:r>
      <w:r w:rsidRPr="007D6EA3">
        <w:rPr>
          <w:rFonts w:ascii="Times New Roman" w:hAnsi="Times New Roman"/>
          <w:sz w:val="28"/>
          <w:szCs w:val="28"/>
        </w:rPr>
        <w:t xml:space="preserve">. </w:t>
      </w:r>
    </w:p>
    <w:p w:rsidR="00A02A0B" w:rsidRDefault="00A02A0B" w:rsidP="007D6EA3">
      <w:pPr>
        <w:spacing w:after="0" w:line="360" w:lineRule="auto"/>
        <w:ind w:firstLine="709"/>
        <w:jc w:val="both"/>
        <w:rPr>
          <w:rFonts w:ascii="Times New Roman" w:hAnsi="Times New Roman"/>
          <w:sz w:val="28"/>
          <w:szCs w:val="28"/>
        </w:rPr>
      </w:pPr>
      <w:r w:rsidRPr="00264383">
        <w:rPr>
          <w:rFonts w:ascii="Times New Roman" w:hAnsi="Times New Roman"/>
          <w:sz w:val="28"/>
          <w:szCs w:val="28"/>
          <w:lang w:val="uk-UA"/>
        </w:rPr>
        <w:t>Впливи, що спостерігаються в системі публічного врядування, споріднені з методами управління, серед яких найчастіше виділяють адміністративні (організаційно-розпорядчі), еконо</w:t>
      </w:r>
      <w:r w:rsidR="00264383">
        <w:rPr>
          <w:rFonts w:ascii="Times New Roman" w:hAnsi="Times New Roman"/>
          <w:sz w:val="28"/>
          <w:szCs w:val="28"/>
          <w:lang w:val="uk-UA"/>
        </w:rPr>
        <w:t xml:space="preserve">мічні, соціально-психологічні. </w:t>
      </w:r>
      <w:r w:rsidRPr="00264383">
        <w:rPr>
          <w:rFonts w:ascii="Times New Roman" w:hAnsi="Times New Roman"/>
          <w:sz w:val="28"/>
          <w:szCs w:val="28"/>
          <w:lang w:val="uk-UA"/>
        </w:rPr>
        <w:t xml:space="preserve">Так, адміністративні методи публічного врядування слід розглядати як способи і засоби впливу органів державного управління чи посадових осіб на керовані об'єкти. </w:t>
      </w:r>
      <w:r w:rsidRPr="001136C5">
        <w:rPr>
          <w:rFonts w:ascii="Times New Roman" w:hAnsi="Times New Roman"/>
          <w:sz w:val="28"/>
          <w:szCs w:val="28"/>
          <w:lang w:val="uk-UA"/>
        </w:rPr>
        <w:t xml:space="preserve">Вони мають низку притаманних ознак: існує можливість визначити, як саме той чи інший суб'єкт здійснює свою повсякденну діяльність; виражають зміст управлінського впливу і завжди мають своїм адресатом конкретний об'єкт; репрезентують керівну роль держави; використовуються як засіб реалізації </w:t>
      </w:r>
      <w:r w:rsidRPr="001136C5">
        <w:rPr>
          <w:rFonts w:ascii="Times New Roman" w:hAnsi="Times New Roman"/>
          <w:sz w:val="28"/>
          <w:szCs w:val="28"/>
          <w:lang w:val="uk-UA"/>
        </w:rPr>
        <w:lastRenderedPageBreak/>
        <w:t>функцій і повноважень; мають свою форму, своє зовнішнє вираження</w:t>
      </w:r>
      <w:r w:rsidR="005C1C9D">
        <w:rPr>
          <w:rStyle w:val="a7"/>
          <w:rFonts w:ascii="Times New Roman" w:hAnsi="Times New Roman"/>
          <w:sz w:val="28"/>
          <w:szCs w:val="28"/>
        </w:rPr>
        <w:footnoteReference w:id="11"/>
      </w:r>
      <w:r w:rsidRPr="001136C5">
        <w:rPr>
          <w:rFonts w:ascii="Times New Roman" w:hAnsi="Times New Roman"/>
          <w:sz w:val="28"/>
          <w:szCs w:val="28"/>
          <w:lang w:val="uk-UA"/>
        </w:rPr>
        <w:t xml:space="preserve">. Слід підкреслити, що методи публічного врядування, особливо адміністративні та економічні, повинні містити в собі вимоги законодавчої влади. </w:t>
      </w:r>
      <w:r w:rsidRPr="007D6EA3">
        <w:rPr>
          <w:rFonts w:ascii="Times New Roman" w:hAnsi="Times New Roman"/>
          <w:sz w:val="28"/>
          <w:szCs w:val="28"/>
        </w:rPr>
        <w:t>Єдине джерело закладеної в них юридичної сили – норми законодавства; воно має рівнозначно розповсюджуватися на всіх учасників суспільних відносин, у тому числі й на органи виконавчої влади, місцевого самоврядування та громадянське суспільство. Функції публічного врядування можна визначити аналогічно функціям управління, тобто діям, що здійснюються для забезпечення цілеспрямованого впливу суб'єкта управління на об'єкт</w:t>
      </w:r>
      <w:r w:rsidR="00016915">
        <w:rPr>
          <w:rStyle w:val="a7"/>
          <w:rFonts w:ascii="Times New Roman" w:hAnsi="Times New Roman"/>
          <w:sz w:val="28"/>
          <w:szCs w:val="28"/>
        </w:rPr>
        <w:footnoteReference w:id="12"/>
      </w:r>
      <w:r w:rsidRPr="007D6EA3">
        <w:rPr>
          <w:rFonts w:ascii="Times New Roman" w:hAnsi="Times New Roman"/>
          <w:sz w:val="28"/>
          <w:szCs w:val="28"/>
        </w:rPr>
        <w:t>. Отже, функції публічного врядування можна класифікувати також за аналогією на дві групи: загальні та конкретні. Загальні функції відображують сутність процесу публічного врядування, а конкретні функції – його зміст залежно від об'єкта. Крім того, слід розрізняти функції публічного врядування від функцій публічного органу (наприклад, органу державної виконавчої влади, органу місцевого самоврядування тощо).</w:t>
      </w:r>
    </w:p>
    <w:p w:rsidR="007D6EA3" w:rsidRDefault="007D6EA3" w:rsidP="007D6EA3">
      <w:pPr>
        <w:spacing w:after="0" w:line="360" w:lineRule="auto"/>
        <w:ind w:firstLine="709"/>
        <w:jc w:val="both"/>
        <w:rPr>
          <w:rFonts w:ascii="Times New Roman" w:hAnsi="Times New Roman"/>
          <w:sz w:val="28"/>
          <w:szCs w:val="28"/>
        </w:rPr>
      </w:pPr>
      <w:r w:rsidRPr="007D6EA3">
        <w:rPr>
          <w:rFonts w:ascii="Times New Roman" w:hAnsi="Times New Roman"/>
          <w:sz w:val="28"/>
          <w:szCs w:val="28"/>
        </w:rPr>
        <w:t xml:space="preserve">Поняття «врядування», вводиться в наукову лексику вітчизняними дослідниками державного управління в Україні починаючи з ІІ пол. 90-х рр. ХХ ст. як відображення необхідності внесення сутнісних змін у систему управління суспільним розвитком за умов розгортання в країні демократичних і самоорганізаційних процесів. Наразі в науці державного управління визначено кілька підходів до визначення змісту поняття «врядування». Перший зміст (З. Балабаєва) – «врядування» постає як вироблення і реалізація публічної політики на засадах партнерської взаємодії державної влади, місцевого самоврядування, </w:t>
      </w:r>
      <w:r w:rsidRPr="007D6EA3">
        <w:rPr>
          <w:rFonts w:ascii="Times New Roman" w:hAnsi="Times New Roman"/>
          <w:sz w:val="28"/>
          <w:szCs w:val="28"/>
        </w:rPr>
        <w:lastRenderedPageBreak/>
        <w:t>приватного сектора і громадянського суспільства і є важливим кроком на шляху демократизації системи публічного управління. Охоплює, з одного боку, практику публічного адміністрування на всіх рівнях, з іншого – інститути, механізми, процеси, через які організовані групи громадян виражають і узгоджують свої інтереси, регулюють суперечності, реалізують законні права і виконують громадянські обов'язки. Таке тлумачення «врядування» близьке за значенням до англійського поняття governance і не є ідентичним поняттю «урядування», зміст якого охоплює виконавчо-розпорядчу діяльність органів державної влади (від англ. government)</w:t>
      </w:r>
      <w:r w:rsidR="005C1C9D">
        <w:rPr>
          <w:rStyle w:val="a7"/>
          <w:rFonts w:ascii="Times New Roman" w:hAnsi="Times New Roman"/>
          <w:sz w:val="28"/>
          <w:szCs w:val="28"/>
        </w:rPr>
        <w:footnoteReference w:id="13"/>
      </w:r>
      <w:r w:rsidRPr="007D6EA3">
        <w:rPr>
          <w:rFonts w:ascii="Times New Roman" w:hAnsi="Times New Roman"/>
          <w:sz w:val="28"/>
          <w:szCs w:val="28"/>
        </w:rPr>
        <w:t>. Друге зна</w:t>
      </w:r>
      <w:r w:rsidR="00F3344C">
        <w:rPr>
          <w:rFonts w:ascii="Times New Roman" w:hAnsi="Times New Roman"/>
          <w:sz w:val="28"/>
          <w:szCs w:val="28"/>
        </w:rPr>
        <w:t>чення «врядування» (П. Надолішні</w:t>
      </w:r>
      <w:r w:rsidRPr="007D6EA3">
        <w:rPr>
          <w:rFonts w:ascii="Times New Roman" w:hAnsi="Times New Roman"/>
          <w:sz w:val="28"/>
          <w:szCs w:val="28"/>
        </w:rPr>
        <w:t>й) повністю включає зміст поняття «врядування – governance», але постає як самостійне вирішення народом, окремими спільнотами (територіальними – місцеве самоврядування; етнонаціональними – територіальна й екстериторіальна культурна автономія тощо) питань своєї життєдіяльності відповідно до їхньої суверенної волі і національної традиції</w:t>
      </w:r>
      <w:r w:rsidR="00F3344C">
        <w:rPr>
          <w:rStyle w:val="a7"/>
          <w:rFonts w:ascii="Times New Roman" w:hAnsi="Times New Roman"/>
          <w:sz w:val="28"/>
          <w:szCs w:val="28"/>
        </w:rPr>
        <w:footnoteReference w:id="14"/>
      </w:r>
      <w:r w:rsidRPr="007D6EA3">
        <w:rPr>
          <w:rFonts w:ascii="Times New Roman" w:hAnsi="Times New Roman"/>
          <w:sz w:val="28"/>
          <w:szCs w:val="28"/>
        </w:rPr>
        <w:t>. У 2001 р. Європейська Комісія прийняла Білу книгу «Врядування в Європі», у якій викладено основні принципи переходу до нової парадигми управління єдиною Європою на принципах governance. Поняття governance визначається як «правила, процеси і поводження, що впливають на засоби взаємодії країн на європейському рівні, особливо такі, як відкритість, участь, підзвітність, ефективність і погодженість»</w:t>
      </w:r>
      <w:r w:rsidR="00763465">
        <w:rPr>
          <w:rStyle w:val="a7"/>
          <w:rFonts w:ascii="Times New Roman" w:hAnsi="Times New Roman"/>
          <w:sz w:val="28"/>
          <w:szCs w:val="28"/>
        </w:rPr>
        <w:footnoteReference w:id="15"/>
      </w:r>
      <w:r w:rsidRPr="007D6EA3">
        <w:rPr>
          <w:rFonts w:ascii="Times New Roman" w:hAnsi="Times New Roman"/>
          <w:sz w:val="28"/>
          <w:szCs w:val="28"/>
        </w:rPr>
        <w:t xml:space="preserve">. </w:t>
      </w:r>
    </w:p>
    <w:p w:rsidR="005C1C9D" w:rsidRDefault="00D95988" w:rsidP="00D95988">
      <w:pPr>
        <w:spacing w:after="0" w:line="360" w:lineRule="auto"/>
        <w:ind w:firstLine="709"/>
        <w:jc w:val="both"/>
        <w:rPr>
          <w:rFonts w:ascii="Times New Roman" w:hAnsi="Times New Roman"/>
          <w:sz w:val="28"/>
          <w:szCs w:val="28"/>
        </w:rPr>
      </w:pPr>
      <w:r>
        <w:rPr>
          <w:rFonts w:ascii="Times New Roman" w:hAnsi="Times New Roman"/>
          <w:sz w:val="28"/>
          <w:szCs w:val="28"/>
        </w:rPr>
        <w:t>Врядув</w:t>
      </w:r>
      <w:r w:rsidRPr="00D95988">
        <w:rPr>
          <w:rFonts w:ascii="Times New Roman" w:hAnsi="Times New Roman"/>
          <w:sz w:val="28"/>
          <w:szCs w:val="28"/>
        </w:rPr>
        <w:t xml:space="preserve">ання </w:t>
      </w:r>
      <w:r w:rsidR="00983D79">
        <w:rPr>
          <w:rFonts w:ascii="Times New Roman" w:hAnsi="Times New Roman"/>
          <w:sz w:val="28"/>
          <w:szCs w:val="28"/>
        </w:rPr>
        <w:t>–</w:t>
      </w:r>
      <w:r w:rsidRPr="00D95988">
        <w:rPr>
          <w:rFonts w:ascii="Times New Roman" w:hAnsi="Times New Roman"/>
          <w:sz w:val="28"/>
          <w:szCs w:val="28"/>
        </w:rPr>
        <w:t xml:space="preserve"> термін, що використовується в теорії публічного управління для позначення кількох близьких за змістом, але неідентичних понять. </w:t>
      </w:r>
      <w:r w:rsidRPr="00D95988">
        <w:rPr>
          <w:rFonts w:ascii="Times New Roman" w:hAnsi="Times New Roman"/>
          <w:sz w:val="28"/>
          <w:szCs w:val="28"/>
        </w:rPr>
        <w:lastRenderedPageBreak/>
        <w:t>«Врядування» тлумачиться як вироблення і реалізація публічної політики на засадах партнерської взаємодії державної влади, місцевого самоврядування (які створюють сприятливі політико-правові і фінансові передумови) із приватним сектором (який генерує робочі місця і забезпечує доходи) та громадянським суспільством (яке мобілізовує внутрішні ресурси для досягнення пріоритетних цілей суспільного розвитку). Інше значення може розглядатися як «правління» і як «скеровування» тощо. Використовується воно й у складі поняття «електронне врядування» (Е-уряд), що означає спосіб організації публічної влади за допомогою систем локальних інформаційних мереж та сегментів глобальної інформаційної мережі. Поряд застосовується споріднений термін - урядування, що створює низку незручностей у трактуванні понять «урядування» та «врядування». Якщо підходити з позицій дослівного перекладу, то governance (від government - «уряд») - це урядування. Якби не було іншого тлумачення терміна врядування, то у визначенні понять «врядування» та «урядування» можна було б констатувати синонімізм, що й відбувається часто у вітчизняній науковій думці. Публічне управління є видом діяльності органів публічної влади, який передбачає здійснення управлінського організаційного впливу шляхом використання повноважень органів публічної влади через організац</w:t>
      </w:r>
      <w:r w:rsidR="00F44FBF">
        <w:rPr>
          <w:rFonts w:ascii="Times New Roman" w:hAnsi="Times New Roman"/>
          <w:sz w:val="28"/>
          <w:szCs w:val="28"/>
        </w:rPr>
        <w:t>ію виконання законів, здійсненн</w:t>
      </w:r>
      <w:r w:rsidR="00983D79">
        <w:rPr>
          <w:rFonts w:ascii="Times New Roman" w:hAnsi="Times New Roman"/>
          <w:sz w:val="28"/>
          <w:szCs w:val="28"/>
        </w:rPr>
        <w:t>я</w:t>
      </w:r>
      <w:r w:rsidRPr="00D95988">
        <w:rPr>
          <w:rFonts w:ascii="Times New Roman" w:hAnsi="Times New Roman"/>
          <w:sz w:val="28"/>
          <w:szCs w:val="28"/>
        </w:rPr>
        <w:t xml:space="preserve"> управлінських функцій з метою комплексного соціально</w:t>
      </w:r>
      <w:r w:rsidR="00983D79">
        <w:rPr>
          <w:rFonts w:ascii="Times New Roman" w:hAnsi="Times New Roman"/>
          <w:sz w:val="28"/>
          <w:szCs w:val="28"/>
        </w:rPr>
        <w:t>-</w:t>
      </w:r>
      <w:r w:rsidRPr="00D95988">
        <w:rPr>
          <w:rFonts w:ascii="Times New Roman" w:hAnsi="Times New Roman"/>
          <w:sz w:val="28"/>
          <w:szCs w:val="28"/>
        </w:rPr>
        <w:t xml:space="preserve">економічного та культурного розвитку суспільства, її окремих територій, а також забезпечення реалізації публічної політики у відповідних сферах суспільного життя, створення умов для реалізації громадянами їх прав і свобод. </w:t>
      </w:r>
    </w:p>
    <w:p w:rsidR="00110F26" w:rsidRDefault="00D95988" w:rsidP="00D95988">
      <w:pPr>
        <w:spacing w:after="0" w:line="360" w:lineRule="auto"/>
        <w:ind w:firstLine="709"/>
        <w:jc w:val="both"/>
        <w:rPr>
          <w:rFonts w:ascii="Times New Roman" w:hAnsi="Times New Roman"/>
          <w:sz w:val="28"/>
          <w:szCs w:val="28"/>
        </w:rPr>
      </w:pPr>
      <w:r w:rsidRPr="00D95988">
        <w:rPr>
          <w:rFonts w:ascii="Times New Roman" w:hAnsi="Times New Roman"/>
          <w:sz w:val="28"/>
          <w:szCs w:val="28"/>
        </w:rPr>
        <w:t xml:space="preserve">Публічне управління постає і багатогранним суспільним явищем, адже держава та місцеве самоврядування є універсальною політичною формою організації суспільства, що характеризується суверенною владою, реалізацією своїх повноважень на певній території через систему спеціально створених органів управління, за допомогою яких здійснюється політичне, економічне, ідеологічне керівництво суспільством, а також управління загальносуспільними </w:t>
      </w:r>
      <w:r w:rsidRPr="00D95988">
        <w:rPr>
          <w:rFonts w:ascii="Times New Roman" w:hAnsi="Times New Roman"/>
          <w:sz w:val="28"/>
          <w:szCs w:val="28"/>
        </w:rPr>
        <w:lastRenderedPageBreak/>
        <w:t>справами</w:t>
      </w:r>
      <w:r w:rsidR="00016915">
        <w:rPr>
          <w:rStyle w:val="a7"/>
          <w:rFonts w:ascii="Times New Roman" w:hAnsi="Times New Roman"/>
          <w:sz w:val="28"/>
          <w:szCs w:val="28"/>
        </w:rPr>
        <w:footnoteReference w:id="16"/>
      </w:r>
      <w:r w:rsidRPr="00D95988">
        <w:rPr>
          <w:rFonts w:ascii="Times New Roman" w:hAnsi="Times New Roman"/>
          <w:sz w:val="28"/>
          <w:szCs w:val="28"/>
        </w:rPr>
        <w:t>. Суспільство є первинним об’єктом здійснення публічного управління. На сьогодні суспільство диктує нові виклики перед публічним управлінням і спрямовує його на пошук нових форм та методів взаємодії публічних і суспільних інститутів. Якщо раніше держава була владним інструментом у руках окремих членів суспільства, а своєю суттю реалізовувалася в механізм суспільного примусу, то на сьогоднішньому етапі діяльність органів державної влади й управління потребує своєї реалізації як партнера суспільства. Вітчизняна наука державного управління, як і держава в цілому, перебуває в процесі свого становлення. Теорія публічного управління розглядає, вивчає та аналізує власний досвід практичного державотворення</w:t>
      </w:r>
      <w:r w:rsidR="002A08DA">
        <w:rPr>
          <w:rFonts w:ascii="Times New Roman" w:hAnsi="Times New Roman"/>
          <w:sz w:val="28"/>
          <w:szCs w:val="28"/>
        </w:rPr>
        <w:t>,</w:t>
      </w:r>
      <w:r w:rsidRPr="00D95988">
        <w:rPr>
          <w:rFonts w:ascii="Times New Roman" w:hAnsi="Times New Roman"/>
          <w:sz w:val="28"/>
          <w:szCs w:val="28"/>
        </w:rPr>
        <w:t xml:space="preserve"> а також досвід державного будівництва багатьох інших країн світу, насамперед Європейського Союзу та Сполучених Штатів Америки. </w:t>
      </w:r>
    </w:p>
    <w:p w:rsidR="00D95988" w:rsidRDefault="00D95988" w:rsidP="00D95988">
      <w:pPr>
        <w:spacing w:after="0" w:line="360" w:lineRule="auto"/>
        <w:ind w:firstLine="709"/>
        <w:jc w:val="both"/>
        <w:rPr>
          <w:rFonts w:ascii="Times New Roman" w:hAnsi="Times New Roman"/>
          <w:sz w:val="28"/>
          <w:szCs w:val="28"/>
        </w:rPr>
      </w:pPr>
      <w:r w:rsidRPr="00D95988">
        <w:rPr>
          <w:rFonts w:ascii="Times New Roman" w:hAnsi="Times New Roman"/>
          <w:sz w:val="28"/>
          <w:szCs w:val="28"/>
        </w:rPr>
        <w:t>В умовах усієї складності і масштабності проблем публічного управління розвиток теорії публічного управління, яка забезпечує виникнення нових і вдосконалення чинних наукових підходів до їх вирішення, набуває особливого значення. Однією з важливих тем теорії публічного управління є дослідження такого непересічного соціального та управлінського явища, як «врядування». Енциклопедії державного управління розглядає категорію «врядування» як термін для позначення кількох близьких за змістом, проте не ідентичних понять</w:t>
      </w:r>
      <w:r w:rsidR="00763465">
        <w:rPr>
          <w:rStyle w:val="a7"/>
          <w:rFonts w:ascii="Times New Roman" w:hAnsi="Times New Roman"/>
          <w:sz w:val="28"/>
          <w:szCs w:val="28"/>
        </w:rPr>
        <w:footnoteReference w:id="17"/>
      </w:r>
      <w:r w:rsidRPr="00D95988">
        <w:rPr>
          <w:rFonts w:ascii="Times New Roman" w:hAnsi="Times New Roman"/>
          <w:sz w:val="28"/>
          <w:szCs w:val="28"/>
        </w:rPr>
        <w:t xml:space="preserve">. Це поняття тлумачиться як вироблення та реалізація публічної політики на засадах партнерської взаємодії державної влади й місцевого самоврядування із суспільними інститутами, а також як самостійне вирішення (вряджання) народом та окремими спільнотами питань своєї життєдіяльності, відповідно до їх суверенної волі, що може розглядатися як «правління» і як «скерування». Власне, </w:t>
      </w:r>
      <w:r w:rsidRPr="00D95988">
        <w:rPr>
          <w:rFonts w:ascii="Times New Roman" w:hAnsi="Times New Roman"/>
          <w:sz w:val="28"/>
          <w:szCs w:val="28"/>
        </w:rPr>
        <w:lastRenderedPageBreak/>
        <w:t>«врядування» походить від спільнокореневого слова вряд. Поняття «уряд» має більш ширші варіанти тлумачення - «правління; як діяльність; дія; посада, що дає право керувати людьми; державна установа; вищий державний орган управління; орган державної влади який здійснює управління державою; місцеве правління»</w:t>
      </w:r>
      <w:r w:rsidR="00763465">
        <w:rPr>
          <w:rStyle w:val="a7"/>
          <w:rFonts w:ascii="Times New Roman" w:hAnsi="Times New Roman"/>
          <w:sz w:val="28"/>
          <w:szCs w:val="28"/>
        </w:rPr>
        <w:footnoteReference w:id="18"/>
      </w:r>
      <w:r w:rsidRPr="00D95988">
        <w:rPr>
          <w:rFonts w:ascii="Times New Roman" w:hAnsi="Times New Roman"/>
          <w:sz w:val="28"/>
          <w:szCs w:val="28"/>
        </w:rPr>
        <w:t>. Довести на основі поданих визначень принципову різницю між термінами вряд і уряд досить важко, тому що всі похідні чи однокореневі слова подаються як синоніми. Однак</w:t>
      </w:r>
      <w:r w:rsidR="002A08DA">
        <w:rPr>
          <w:rFonts w:ascii="Times New Roman" w:hAnsi="Times New Roman"/>
          <w:sz w:val="28"/>
          <w:szCs w:val="28"/>
        </w:rPr>
        <w:t>,</w:t>
      </w:r>
      <w:r w:rsidRPr="00D95988">
        <w:rPr>
          <w:rFonts w:ascii="Times New Roman" w:hAnsi="Times New Roman"/>
          <w:sz w:val="28"/>
          <w:szCs w:val="28"/>
        </w:rPr>
        <w:t xml:space="preserve"> це лише за умови, якщо ми дотримуємся однієї з версій тлумачення, а за іншою ж - вряд і уряд - це різні за значенням терміни. Вряд означає рівність у відносинах, зокрема суспільних. Уряд - це ознака підпорядкованості, впливу органів влади та управління на суспільні процеси. Отже врядувати, (звідси - рядувати, ряджати, радитися) - це означає ухвалювати рішення разом, а урядувати (уряджувати, урядити) - правити, керувати, виконувати службові обов’язки. За тією ж таки версією тлумачного словника, урядування і врядування є далеко не синонімами. Якщо порівнювати з іншими слов’янськими мовами (наприклад, з російською та білоруською), то термін врядування застосовується лише в українській. Проаналізувавши вищенаведену інформацію, ми дійшли висновку, що ці підходи для визначення змісту поняття «врядування» можна розмежувати двома термінами - врядування та урядування, де перше - це управління, друге - самос</w:t>
      </w:r>
      <w:r w:rsidR="005C1C9D">
        <w:rPr>
          <w:rFonts w:ascii="Times New Roman" w:hAnsi="Times New Roman"/>
          <w:sz w:val="28"/>
          <w:szCs w:val="28"/>
        </w:rPr>
        <w:t>тійне вирішення</w:t>
      </w:r>
      <w:r w:rsidRPr="00D95988">
        <w:rPr>
          <w:rFonts w:ascii="Times New Roman" w:hAnsi="Times New Roman"/>
          <w:sz w:val="28"/>
          <w:szCs w:val="28"/>
        </w:rPr>
        <w:t xml:space="preserve">. Спочатку теорія державного управління досліджувала врядування як відповідник англомовного поняття «governance», хоча в Енциклопедії державного управління зазначається, що це англомовне поняття не є ідентичним поняттю «урядування», зміст якого охоплює виконавчо-розпорядчу діяльність органів державної влади </w:t>
      </w:r>
      <w:r w:rsidRPr="00D95988">
        <w:rPr>
          <w:rFonts w:ascii="Times New Roman" w:hAnsi="Times New Roman"/>
          <w:sz w:val="28"/>
          <w:szCs w:val="28"/>
        </w:rPr>
        <w:lastRenderedPageBreak/>
        <w:t>«government»</w:t>
      </w:r>
      <w:r w:rsidR="00F3344C">
        <w:rPr>
          <w:rStyle w:val="a7"/>
          <w:rFonts w:ascii="Times New Roman" w:hAnsi="Times New Roman"/>
          <w:sz w:val="28"/>
          <w:szCs w:val="28"/>
        </w:rPr>
        <w:footnoteReference w:id="19"/>
      </w:r>
      <w:r w:rsidRPr="00D95988">
        <w:rPr>
          <w:rFonts w:ascii="Times New Roman" w:hAnsi="Times New Roman"/>
          <w:sz w:val="28"/>
          <w:szCs w:val="28"/>
        </w:rPr>
        <w:t>. Проте детальний аналіз матеріалу переконує нас у протилежному: дослівний переклад governance дає такі україномовні відповідники: «керівництво, підпорядкованість, управління» та один із російськомовних відповідників перекладу - «влада». Реалізація ж самостійного вирішення (вряджання), скеровування, на нашу думку, більше відповідає визначенню «врядування». Зміст понять «врядування» і «урядування» є близьким, але принциповою є різниця у засобах впливу на цю дію. «Урядування» відбувається під керівництвом та координацією органів державної влади й управління, тобто згори донизу. «Врядування» ж має протилежний напрямок дії - знизу догори, де рушійною силою постає народ (громадянське суспільство, суспільні інститути)</w:t>
      </w:r>
      <w:r w:rsidR="00016915">
        <w:rPr>
          <w:rStyle w:val="a7"/>
          <w:rFonts w:ascii="Times New Roman" w:hAnsi="Times New Roman"/>
          <w:sz w:val="28"/>
          <w:szCs w:val="28"/>
        </w:rPr>
        <w:footnoteReference w:id="20"/>
      </w:r>
      <w:r w:rsidRPr="00D95988">
        <w:rPr>
          <w:rFonts w:ascii="Times New Roman" w:hAnsi="Times New Roman"/>
          <w:sz w:val="28"/>
          <w:szCs w:val="28"/>
        </w:rPr>
        <w:t>. Термін governance увійшов в теорію державного управління «...як: особливий новий тип управління; новий тип співпраці громадян та органів влади; нові механізми та інститути для забезпечення реагування на нестатки простих громадян; співробітництво між державним і недержавним сектором; більш широке коло інститутів і відносин, залучених у процес управління, процес, який допоможе змінити ставлення громадян до політичних лідерів та інституцій, поступово впроваджуючи в практику управління, не відкидаючи повністю старих норм і «ст</w:t>
      </w:r>
      <w:r>
        <w:rPr>
          <w:rFonts w:ascii="Times New Roman" w:hAnsi="Times New Roman"/>
          <w:sz w:val="28"/>
          <w:szCs w:val="28"/>
        </w:rPr>
        <w:t>арих» управлінських технологій»</w:t>
      </w:r>
      <w:r w:rsidR="00F3344C">
        <w:rPr>
          <w:rStyle w:val="a7"/>
          <w:rFonts w:ascii="Times New Roman" w:hAnsi="Times New Roman"/>
          <w:sz w:val="28"/>
          <w:szCs w:val="28"/>
        </w:rPr>
        <w:footnoteReference w:id="21"/>
      </w:r>
      <w:r w:rsidRPr="00D95988">
        <w:rPr>
          <w:rFonts w:ascii="Times New Roman" w:hAnsi="Times New Roman"/>
          <w:sz w:val="28"/>
          <w:szCs w:val="28"/>
        </w:rPr>
        <w:t xml:space="preserve">. </w:t>
      </w:r>
    </w:p>
    <w:p w:rsidR="00D95988" w:rsidRPr="007D6EA3" w:rsidRDefault="00D95988" w:rsidP="00D95988">
      <w:pPr>
        <w:spacing w:after="0" w:line="360" w:lineRule="auto"/>
        <w:ind w:firstLine="709"/>
        <w:jc w:val="both"/>
        <w:rPr>
          <w:rFonts w:ascii="Times New Roman" w:hAnsi="Times New Roman"/>
          <w:sz w:val="28"/>
          <w:szCs w:val="28"/>
          <w:lang w:val="uk-UA"/>
        </w:rPr>
      </w:pPr>
      <w:r w:rsidRPr="00D95988">
        <w:rPr>
          <w:rFonts w:ascii="Times New Roman" w:hAnsi="Times New Roman"/>
          <w:sz w:val="28"/>
          <w:szCs w:val="28"/>
        </w:rPr>
        <w:t xml:space="preserve">Те, що governance - у найзагальнішому розумінні є «урядуванням» і визначається як процес здійснення урядом (чи ширше - органами влади) своїх функцій для регулювання суспільних процесів та здійснення публічної влади, </w:t>
      </w:r>
      <w:r w:rsidRPr="00D95988">
        <w:rPr>
          <w:rFonts w:ascii="Times New Roman" w:hAnsi="Times New Roman"/>
          <w:sz w:val="28"/>
          <w:szCs w:val="28"/>
        </w:rPr>
        <w:lastRenderedPageBreak/>
        <w:t>зазначає і відомий український дослідник А. Колодій</w:t>
      </w:r>
      <w:r w:rsidR="00016915">
        <w:rPr>
          <w:rStyle w:val="a7"/>
          <w:rFonts w:ascii="Times New Roman" w:hAnsi="Times New Roman"/>
          <w:sz w:val="28"/>
          <w:szCs w:val="28"/>
        </w:rPr>
        <w:footnoteReference w:id="22"/>
      </w:r>
      <w:r w:rsidRPr="00D95988">
        <w:rPr>
          <w:rFonts w:ascii="Times New Roman" w:hAnsi="Times New Roman"/>
          <w:sz w:val="28"/>
          <w:szCs w:val="28"/>
        </w:rPr>
        <w:t>. «Врядування», на відміну від «урядування», є природним процесом здійснення народовладдя, що є притаманним українській історії державотворення.</w:t>
      </w:r>
    </w:p>
    <w:p w:rsidR="00110F26" w:rsidRDefault="00110F26" w:rsidP="007D6EA3">
      <w:pPr>
        <w:spacing w:after="0" w:line="360" w:lineRule="auto"/>
        <w:ind w:firstLine="709"/>
        <w:jc w:val="both"/>
        <w:rPr>
          <w:rFonts w:ascii="Times New Roman" w:hAnsi="Times New Roman"/>
          <w:b/>
          <w:sz w:val="28"/>
          <w:szCs w:val="28"/>
          <w:lang w:val="uk-UA"/>
        </w:rPr>
      </w:pPr>
    </w:p>
    <w:p w:rsidR="000216A2" w:rsidRPr="00110F26" w:rsidRDefault="000216A2" w:rsidP="007D6EA3">
      <w:pPr>
        <w:spacing w:after="0" w:line="360" w:lineRule="auto"/>
        <w:ind w:firstLine="709"/>
        <w:jc w:val="both"/>
        <w:rPr>
          <w:rFonts w:ascii="Times New Roman" w:hAnsi="Times New Roman"/>
          <w:b/>
          <w:sz w:val="28"/>
          <w:szCs w:val="28"/>
        </w:rPr>
      </w:pPr>
      <w:r w:rsidRPr="00110F26">
        <w:rPr>
          <w:rFonts w:ascii="Times New Roman" w:hAnsi="Times New Roman"/>
          <w:b/>
          <w:sz w:val="28"/>
          <w:szCs w:val="28"/>
          <w:lang w:val="uk-UA"/>
        </w:rPr>
        <w:t>1.3 М</w:t>
      </w:r>
      <w:r w:rsidRPr="00110F26">
        <w:rPr>
          <w:rFonts w:ascii="Times New Roman" w:hAnsi="Times New Roman"/>
          <w:b/>
          <w:sz w:val="28"/>
          <w:szCs w:val="28"/>
        </w:rPr>
        <w:t>етодологічна основа</w:t>
      </w:r>
      <w:r w:rsidR="00A02A0B" w:rsidRPr="00110F26">
        <w:rPr>
          <w:rFonts w:ascii="Times New Roman" w:hAnsi="Times New Roman"/>
          <w:b/>
          <w:sz w:val="28"/>
          <w:szCs w:val="28"/>
          <w:lang w:val="uk-UA"/>
        </w:rPr>
        <w:t xml:space="preserve"> та предметна сфера</w:t>
      </w:r>
      <w:r w:rsidRPr="00110F26">
        <w:rPr>
          <w:rFonts w:ascii="Times New Roman" w:hAnsi="Times New Roman"/>
          <w:b/>
          <w:sz w:val="28"/>
          <w:szCs w:val="28"/>
        </w:rPr>
        <w:t xml:space="preserve"> публічного врядування</w:t>
      </w:r>
    </w:p>
    <w:p w:rsidR="000216A2" w:rsidRDefault="000216A2" w:rsidP="007D6EA3">
      <w:pPr>
        <w:spacing w:after="0" w:line="360" w:lineRule="auto"/>
        <w:ind w:firstLine="709"/>
        <w:jc w:val="both"/>
        <w:rPr>
          <w:rFonts w:ascii="Times New Roman" w:hAnsi="Times New Roman"/>
          <w:sz w:val="28"/>
          <w:szCs w:val="28"/>
        </w:rPr>
      </w:pPr>
      <w:r w:rsidRPr="007D6EA3">
        <w:rPr>
          <w:rFonts w:ascii="Times New Roman" w:hAnsi="Times New Roman"/>
          <w:sz w:val="28"/>
          <w:szCs w:val="28"/>
        </w:rPr>
        <w:t>Методологія (від грец. methodos – спосіб, метод і logos – наука, знання) – вчення про правила мислення під час створення теорії науки, вчення про науковий метод пізнання й перетворення світу; його філософська, теоретична основа, сукупність методів дослідження, що застосовуються в будь-якій науці відповідно до специфіки об'єкта її пізнання. Отже, методологією науки «Публічне врядування», яка в Україні тільки формується, можна вважати принципи її пробудови, методи, форми організації та способи наукового пізнання. Публічне врядування як об'єкт наукового пізнання слід розглядати як багатопланове утворення. Теорія, що його вивчає як предмет, має виділити проблеми сутності і специфіки публічного врядування, його закони, принципи, форми і методи, а також особливості суб'єкта й об'єкта публічного врядування</w:t>
      </w:r>
      <w:r w:rsidR="005C1C9D">
        <w:rPr>
          <w:rStyle w:val="a7"/>
          <w:rFonts w:ascii="Times New Roman" w:hAnsi="Times New Roman"/>
          <w:sz w:val="28"/>
          <w:szCs w:val="28"/>
        </w:rPr>
        <w:footnoteReference w:id="23"/>
      </w:r>
      <w:r w:rsidRPr="007D6EA3">
        <w:rPr>
          <w:rFonts w:ascii="Times New Roman" w:hAnsi="Times New Roman"/>
          <w:sz w:val="28"/>
          <w:szCs w:val="28"/>
        </w:rPr>
        <w:t>. Отже, враховуючи масштабність і складність проблем публічного врядування, особливого значення набувають наукові підходи і методи їх вирішення. Як багатопланове утворення, наука «Публічне врядування» у якості методологічної основи використовує теоретичні досягнення таких наук, як теорія держави і права, державне управління, теорія адміністративного права, політологія, соціологія, соціологі</w:t>
      </w:r>
      <w:r w:rsidR="00D95988">
        <w:rPr>
          <w:rFonts w:ascii="Times New Roman" w:hAnsi="Times New Roman"/>
          <w:sz w:val="28"/>
          <w:szCs w:val="28"/>
        </w:rPr>
        <w:t xml:space="preserve">я управління, </w:t>
      </w:r>
      <w:r w:rsidRPr="007D6EA3">
        <w:rPr>
          <w:rFonts w:ascii="Times New Roman" w:hAnsi="Times New Roman"/>
          <w:sz w:val="28"/>
          <w:szCs w:val="28"/>
        </w:rPr>
        <w:t>організаційно-управлінські науки, науковий менеджмент, конфліктологія, публічне управління, публічне адміністрування тощо.</w:t>
      </w:r>
    </w:p>
    <w:p w:rsidR="000030EF" w:rsidRDefault="00552B98" w:rsidP="007D6EA3">
      <w:pPr>
        <w:spacing w:after="0" w:line="360" w:lineRule="auto"/>
        <w:ind w:firstLine="709"/>
        <w:jc w:val="both"/>
        <w:rPr>
          <w:rFonts w:ascii="Times New Roman" w:hAnsi="Times New Roman"/>
          <w:sz w:val="28"/>
          <w:szCs w:val="28"/>
        </w:rPr>
      </w:pPr>
      <w:r w:rsidRPr="00552B98">
        <w:rPr>
          <w:rFonts w:ascii="Times New Roman" w:hAnsi="Times New Roman"/>
          <w:sz w:val="28"/>
          <w:szCs w:val="28"/>
        </w:rPr>
        <w:lastRenderedPageBreak/>
        <w:t>Метод (слово грецького походження - шлях до чого-небудь) - у найбільш загальному випадку означає спосіб досягнення мети, певним чином впорядкована діяльність. Науковий метод - це спосіб пізнання явищ дійсності, їх взаємозв'язку і розвитку. Метод як засіб пізнання є спосіб відтворення в мисленні досліджуваний предмет. Аналізом та вивченням наукових методів займається методологія науки. З одного боку, методологія розуміється як певна система методів, які застосовуються в процесі пізнання в межах тієї або іншої науки, тобто методологія розглядається як частина конкретної науки. З іншого боку, методологія виступає як сукупність основних філософських положень, які відображають первинні гносеологічні концепції формування й аналізу наукового знання. В цьому визначенні підкреслюється філософський характер розуміння методології. У загальному плані розрізняють філософську і сп</w:t>
      </w:r>
      <w:r>
        <w:rPr>
          <w:rFonts w:ascii="Times New Roman" w:hAnsi="Times New Roman"/>
          <w:sz w:val="28"/>
          <w:szCs w:val="28"/>
        </w:rPr>
        <w:t xml:space="preserve">еціально-наукову методологію. </w:t>
      </w:r>
      <w:r w:rsidRPr="00552B98">
        <w:rPr>
          <w:rFonts w:ascii="Times New Roman" w:hAnsi="Times New Roman"/>
          <w:sz w:val="28"/>
          <w:szCs w:val="28"/>
        </w:rPr>
        <w:t>Методологічна основа – це науковий фундамент, з позиції якого дається пояснення основних наукових явищ і розкриваються їх закономірності. Слово-термін «методологія» (від грец. Methodos - дослідження і logos - знання) позначає вчення про науковий метод пізнання, а також сукупність методів, що застосовуються у будь-якій науці. Методологія - це спосіб дослідження явищ, підхід до досліджуваних явищ, планомірний шлях наукового пізнання і встановлення істини. Методологія – це вчення про найбільш загальні принципи, структуру, логічну організацію, методи та засоби пізнання і перетворення навколишнього світу. Під методологією соціально-педагогічного дослідження мається на увазі вчення про принципи побудови, форми і способи науково-пізнавальної соціально-педагогічної діяльності</w:t>
      </w:r>
      <w:r w:rsidR="00012215">
        <w:rPr>
          <w:rStyle w:val="a7"/>
          <w:rFonts w:ascii="Times New Roman" w:hAnsi="Times New Roman"/>
          <w:sz w:val="28"/>
          <w:szCs w:val="28"/>
        </w:rPr>
        <w:footnoteReference w:id="24"/>
      </w:r>
      <w:r w:rsidRPr="00552B98">
        <w:rPr>
          <w:rFonts w:ascii="Times New Roman" w:hAnsi="Times New Roman"/>
          <w:sz w:val="28"/>
          <w:szCs w:val="28"/>
        </w:rPr>
        <w:t xml:space="preserve">. Спочатку методологія була неявно представлена у практичних формах взаємин людей з об'єктивним світом. Надалі вона виділяється у спеціальний предмет раціонального пізнання і </w:t>
      </w:r>
      <w:r w:rsidRPr="00552B98">
        <w:rPr>
          <w:rFonts w:ascii="Times New Roman" w:hAnsi="Times New Roman"/>
          <w:sz w:val="28"/>
          <w:szCs w:val="28"/>
        </w:rPr>
        <w:lastRenderedPageBreak/>
        <w:t xml:space="preserve">фіксується як система соціально апробованих правил і нормативів пізнання та дій, які співвідносяться з властивостями і законами дійсності. Завдання накопичення і передачі соціального досвіду зажадала спеціальної формалізації принципів і приписів, прийомів і операцій, що містяться в самій дійсності. </w:t>
      </w:r>
    </w:p>
    <w:p w:rsidR="00552B98" w:rsidRPr="00552B98" w:rsidRDefault="00552B98" w:rsidP="007D6EA3">
      <w:pPr>
        <w:spacing w:after="0" w:line="360" w:lineRule="auto"/>
        <w:ind w:firstLine="709"/>
        <w:jc w:val="both"/>
        <w:rPr>
          <w:rFonts w:ascii="Times New Roman" w:hAnsi="Times New Roman"/>
          <w:sz w:val="28"/>
          <w:szCs w:val="28"/>
        </w:rPr>
      </w:pPr>
      <w:r w:rsidRPr="00552B98">
        <w:rPr>
          <w:rFonts w:ascii="Times New Roman" w:hAnsi="Times New Roman"/>
          <w:sz w:val="28"/>
          <w:szCs w:val="28"/>
        </w:rPr>
        <w:t>У XX столітті відбувається швидке зростання методологічних досліджень і тут особливий вплив на розвиток методології накладають – процеси диференціації та інтеграції наукового знання, корінні перетворення класичних і появу безлічі нових дисциплін, перетворення науки в безпосередню продуктивну силу суспільства. Перед суспільством виникають глобальні проблеми екології, демографії, освоєння космосу та інші, для вирішення яких потрібні великомасштабні програми, що реалізуються завдяки взаємодії безлічі наук. Виникає необхідність не тільки пов'язати воєдино зусилля фахівців різного профілю, а й об'єднати різні уявлення і рішення в умовах принципової неповноти і невизначеності інформації про комплексні об'єкті. Ці завдання зумовили розробку таких методів і засобів, які могли б забезпечити ефективну взаємодію та синтез методів різних наук (технічна кібернетика, системний підхід, концепція В. І. Вернадського та ін.). Якщо раніше поняття методології охоплювало здебільшого сукупність уявлень про філософські основи науково-пізнавальної діяльності, то тепер йому відповідає внутрішньо диференційована і спеціалізована область знання. Від теорії пізнання методологію відрізняє акцент на методах, шляхах досягнення істинного і практично ефективного знання. Від соціології науки і науковедення методологія відмінна своєю спрямованістю на внутрішні механізми, логіку руху і організацію знання.</w:t>
      </w:r>
    </w:p>
    <w:p w:rsidR="00552B98" w:rsidRPr="000030EF" w:rsidRDefault="00552B98" w:rsidP="007D6EA3">
      <w:pPr>
        <w:spacing w:after="0" w:line="360" w:lineRule="auto"/>
        <w:ind w:firstLine="709"/>
        <w:jc w:val="both"/>
        <w:rPr>
          <w:rFonts w:ascii="Times New Roman" w:hAnsi="Times New Roman"/>
          <w:sz w:val="28"/>
          <w:szCs w:val="28"/>
        </w:rPr>
      </w:pPr>
      <w:r w:rsidRPr="000030EF">
        <w:rPr>
          <w:rFonts w:ascii="Times New Roman" w:hAnsi="Times New Roman"/>
          <w:iCs/>
          <w:color w:val="000000"/>
          <w:sz w:val="28"/>
          <w:szCs w:val="28"/>
          <w:shd w:val="clear" w:color="auto" w:fill="FFFFFF"/>
        </w:rPr>
        <w:t>Предметна сфера – множина всіх предметів, властивості яких і відносини між якими розглядаються в науковій теорії.</w:t>
      </w:r>
    </w:p>
    <w:p w:rsidR="00D95988" w:rsidRPr="00D95988" w:rsidRDefault="00D95988" w:rsidP="00D95988">
      <w:pPr>
        <w:spacing w:after="0" w:line="360" w:lineRule="auto"/>
        <w:ind w:firstLine="709"/>
        <w:jc w:val="both"/>
        <w:rPr>
          <w:rFonts w:ascii="Times New Roman" w:hAnsi="Times New Roman"/>
          <w:sz w:val="28"/>
          <w:szCs w:val="28"/>
        </w:rPr>
      </w:pPr>
      <w:r w:rsidRPr="00D95988">
        <w:rPr>
          <w:rFonts w:ascii="Times New Roman" w:hAnsi="Times New Roman"/>
          <w:sz w:val="28"/>
          <w:szCs w:val="28"/>
        </w:rPr>
        <w:t xml:space="preserve">Природність «врядування» полягає в безпосередній спрямованості суспільства на створення форм і засобів самоуправління, де контроль за </w:t>
      </w:r>
      <w:r w:rsidRPr="00D95988">
        <w:rPr>
          <w:rFonts w:ascii="Times New Roman" w:hAnsi="Times New Roman"/>
          <w:sz w:val="28"/>
          <w:szCs w:val="28"/>
        </w:rPr>
        <w:lastRenderedPageBreak/>
        <w:t>виконання управлінських функцій здійнюється безпосередньо народом</w:t>
      </w:r>
      <w:r w:rsidR="00763465">
        <w:rPr>
          <w:rStyle w:val="a7"/>
          <w:rFonts w:ascii="Times New Roman" w:hAnsi="Times New Roman"/>
          <w:sz w:val="28"/>
          <w:szCs w:val="28"/>
        </w:rPr>
        <w:footnoteReference w:id="25"/>
      </w:r>
      <w:r w:rsidRPr="00D95988">
        <w:rPr>
          <w:rFonts w:ascii="Times New Roman" w:hAnsi="Times New Roman"/>
          <w:sz w:val="28"/>
          <w:szCs w:val="28"/>
        </w:rPr>
        <w:t>. Сучасна концепція врядування наголошує на системі цінностей, політик та інституцій, завдяки яким суспільство управляє своєю економікою, соціальними та політичними справами завдяки взаємодії держави, громадянського суспільства та бізнесу (приватного сектора). Врядування має три дійові сили: державу, яка створює сприятливі політико-правові умови, приватний сектор, який генерує робочі місця й доходи, та громадянське суспільство, яке посилює політичну та соціальну взаємодію. Сутність врядування - сприяти розвитку взаємодії між цими трьома секторами для підтримки орієнтованого на людей розвитку. Врядування спирається на правила, інституції та практики, які визнають різноманітність, визначають межі та стимулюють осіб, підприємства та організації, грунтується на механізмах та процесах, через які громадяни, групи та об'єднання громадян можуть артикулювати свої інтереси та реалізовувати свої законні інтереси, права та обов'язки.</w:t>
      </w:r>
    </w:p>
    <w:p w:rsidR="00D95988" w:rsidRDefault="00A02A0B" w:rsidP="000030EF">
      <w:pPr>
        <w:spacing w:after="0" w:line="360" w:lineRule="auto"/>
        <w:ind w:firstLine="709"/>
        <w:jc w:val="both"/>
        <w:rPr>
          <w:rFonts w:ascii="Times New Roman" w:hAnsi="Times New Roman"/>
          <w:sz w:val="28"/>
          <w:szCs w:val="28"/>
        </w:rPr>
      </w:pPr>
      <w:r w:rsidRPr="007D6EA3">
        <w:rPr>
          <w:rFonts w:ascii="Times New Roman" w:hAnsi="Times New Roman"/>
          <w:sz w:val="28"/>
          <w:szCs w:val="28"/>
        </w:rPr>
        <w:t>Предметна сфера публічного врядування, вважаючи на те, що словосполучення «Публічне врядування» є новим терміном у вітчизняній науці, ще остаточно не визначена. Сьогодні можна знайти визначення предметної сфери адміністративної діяльності органів пу</w:t>
      </w:r>
      <w:r w:rsidR="007E6F38">
        <w:rPr>
          <w:rFonts w:ascii="Times New Roman" w:hAnsi="Times New Roman"/>
          <w:sz w:val="28"/>
          <w:szCs w:val="28"/>
        </w:rPr>
        <w:t>блічної влади. Так</w:t>
      </w:r>
      <w:r w:rsidR="007E6F38" w:rsidRPr="007E6F38">
        <w:rPr>
          <w:rFonts w:ascii="Times New Roman" w:hAnsi="Times New Roman"/>
          <w:sz w:val="28"/>
          <w:szCs w:val="28"/>
        </w:rPr>
        <w:t>, Дубенко</w:t>
      </w:r>
      <w:r w:rsidR="007E6F38">
        <w:rPr>
          <w:rFonts w:ascii="Times New Roman" w:hAnsi="Times New Roman"/>
          <w:sz w:val="28"/>
          <w:szCs w:val="28"/>
        </w:rPr>
        <w:t xml:space="preserve"> С. Д.</w:t>
      </w:r>
      <w:r w:rsidRPr="007E6F38">
        <w:rPr>
          <w:rFonts w:ascii="Times New Roman" w:hAnsi="Times New Roman"/>
          <w:sz w:val="28"/>
          <w:szCs w:val="28"/>
        </w:rPr>
        <w:t xml:space="preserve"> виділяє</w:t>
      </w:r>
      <w:r w:rsidRPr="007D6EA3">
        <w:rPr>
          <w:rFonts w:ascii="Times New Roman" w:hAnsi="Times New Roman"/>
          <w:sz w:val="28"/>
          <w:szCs w:val="28"/>
        </w:rPr>
        <w:t xml:space="preserve"> три складові суспільної реальності, у межах яких до предметної сфери відносить: - відносини між державою, суспільством і громадянами, на підставі і завдяки чому формуються управлінські впливи (управління суспільством з боку державного апарату), у цьому процесі першорядне значення набувають правові механізми об'єктивізації і об'єктивізації державного управління; - відносини в межах держави, між її інституціями з приводу розподілу предмета справ і державної влади, необхідної для здійснення управління</w:t>
      </w:r>
      <w:r w:rsidR="007E6F38">
        <w:rPr>
          <w:rStyle w:val="a7"/>
          <w:rFonts w:ascii="Times New Roman" w:hAnsi="Times New Roman"/>
          <w:sz w:val="28"/>
          <w:szCs w:val="28"/>
        </w:rPr>
        <w:footnoteReference w:id="26"/>
      </w:r>
      <w:r w:rsidRPr="007D6EA3">
        <w:rPr>
          <w:rFonts w:ascii="Times New Roman" w:hAnsi="Times New Roman"/>
          <w:sz w:val="28"/>
          <w:szCs w:val="28"/>
        </w:rPr>
        <w:t xml:space="preserve">. Провідним питанням </w:t>
      </w:r>
      <w:r w:rsidRPr="007D6EA3">
        <w:rPr>
          <w:rFonts w:ascii="Times New Roman" w:hAnsi="Times New Roman"/>
          <w:sz w:val="28"/>
          <w:szCs w:val="28"/>
        </w:rPr>
        <w:lastRenderedPageBreak/>
        <w:t>цих відносин виступає визначення правового статусу державних органів; - вольові відносини між людьми, які залучені до державноуправлінських процесів, причому як із причин своєї професійної діяльності, так і звернення до державних органів задля вирішення власних проблем. Якщо вважати, що предметна сфера публічного врядування відповідає предметній сфері публічного управління, то можна скористатися підходом, відповідно до якого предметна сфера цього виду діяльності формується з сукупності політико-правових і соціальних явищ і процесів, що характеризують сферу взаємодії держави і суспільства як суб'єкта та об'єкта управління і самоврядування</w:t>
      </w:r>
      <w:r w:rsidR="00012215">
        <w:rPr>
          <w:rStyle w:val="a7"/>
          <w:rFonts w:ascii="Times New Roman" w:hAnsi="Times New Roman"/>
          <w:sz w:val="28"/>
          <w:szCs w:val="28"/>
        </w:rPr>
        <w:footnoteReference w:id="27"/>
      </w:r>
      <w:r w:rsidRPr="007D6EA3">
        <w:rPr>
          <w:rFonts w:ascii="Times New Roman" w:hAnsi="Times New Roman"/>
          <w:sz w:val="28"/>
          <w:szCs w:val="28"/>
        </w:rPr>
        <w:t xml:space="preserve">. Отже, предметна сфера публічного врядування може бути окреслена такими основними поняттями, як держава, політика, публічне врядування, влада. Предметна сфера теорії публічного управління формується з сукупності політико-правових і соціальних явищ і процесів, що характеризують сферу взаємодії держави і суспільства як суб'єкта й об'єкта управління та самоврядування. </w:t>
      </w:r>
    </w:p>
    <w:p w:rsidR="00D95988" w:rsidRDefault="00D95988" w:rsidP="007D6EA3">
      <w:pPr>
        <w:spacing w:after="0" w:line="360" w:lineRule="auto"/>
        <w:ind w:firstLine="709"/>
        <w:jc w:val="both"/>
        <w:rPr>
          <w:rFonts w:ascii="Times New Roman" w:hAnsi="Times New Roman"/>
          <w:sz w:val="28"/>
          <w:szCs w:val="28"/>
        </w:rPr>
      </w:pPr>
    </w:p>
    <w:p w:rsidR="00D95988" w:rsidRDefault="00D95988" w:rsidP="007D6EA3">
      <w:pPr>
        <w:spacing w:after="0" w:line="360" w:lineRule="auto"/>
        <w:ind w:firstLine="709"/>
        <w:jc w:val="both"/>
        <w:rPr>
          <w:rFonts w:ascii="Times New Roman" w:hAnsi="Times New Roman"/>
          <w:sz w:val="28"/>
          <w:szCs w:val="28"/>
        </w:rPr>
      </w:pPr>
    </w:p>
    <w:p w:rsidR="00D95988" w:rsidRDefault="00D95988" w:rsidP="007D6EA3">
      <w:pPr>
        <w:spacing w:after="0" w:line="360" w:lineRule="auto"/>
        <w:ind w:firstLine="709"/>
        <w:jc w:val="both"/>
        <w:rPr>
          <w:rFonts w:ascii="Times New Roman" w:hAnsi="Times New Roman"/>
          <w:sz w:val="28"/>
          <w:szCs w:val="28"/>
        </w:rPr>
      </w:pPr>
    </w:p>
    <w:p w:rsidR="00D95988" w:rsidRDefault="00D95988" w:rsidP="007D6EA3">
      <w:pPr>
        <w:spacing w:after="0" w:line="360" w:lineRule="auto"/>
        <w:ind w:firstLine="709"/>
        <w:jc w:val="both"/>
        <w:rPr>
          <w:rFonts w:ascii="Times New Roman" w:hAnsi="Times New Roman"/>
          <w:sz w:val="28"/>
          <w:szCs w:val="28"/>
        </w:rPr>
      </w:pPr>
    </w:p>
    <w:p w:rsidR="00D95988" w:rsidRDefault="00D95988" w:rsidP="007D6EA3">
      <w:pPr>
        <w:spacing w:after="0" w:line="360" w:lineRule="auto"/>
        <w:ind w:firstLine="709"/>
        <w:jc w:val="both"/>
        <w:rPr>
          <w:rFonts w:ascii="Times New Roman" w:hAnsi="Times New Roman"/>
          <w:sz w:val="28"/>
          <w:szCs w:val="28"/>
        </w:rPr>
      </w:pPr>
    </w:p>
    <w:p w:rsidR="00D95988" w:rsidRDefault="00D95988" w:rsidP="007D6EA3">
      <w:pPr>
        <w:spacing w:after="0" w:line="360" w:lineRule="auto"/>
        <w:ind w:firstLine="709"/>
        <w:jc w:val="both"/>
        <w:rPr>
          <w:rFonts w:ascii="Times New Roman" w:hAnsi="Times New Roman"/>
          <w:sz w:val="28"/>
          <w:szCs w:val="28"/>
        </w:rPr>
      </w:pPr>
    </w:p>
    <w:p w:rsidR="00A23F59" w:rsidRDefault="00A23F59" w:rsidP="007D6EA3">
      <w:pPr>
        <w:spacing w:after="0" w:line="360" w:lineRule="auto"/>
        <w:ind w:firstLine="709"/>
        <w:jc w:val="both"/>
        <w:rPr>
          <w:rFonts w:ascii="Times New Roman" w:hAnsi="Times New Roman"/>
          <w:sz w:val="28"/>
          <w:szCs w:val="28"/>
        </w:rPr>
      </w:pPr>
    </w:p>
    <w:p w:rsidR="00A23F59" w:rsidRDefault="00A23F59" w:rsidP="007D6EA3">
      <w:pPr>
        <w:spacing w:after="0" w:line="360" w:lineRule="auto"/>
        <w:ind w:firstLine="709"/>
        <w:jc w:val="both"/>
        <w:rPr>
          <w:rFonts w:ascii="Times New Roman" w:hAnsi="Times New Roman"/>
          <w:sz w:val="28"/>
          <w:szCs w:val="28"/>
        </w:rPr>
      </w:pPr>
    </w:p>
    <w:p w:rsidR="00A23F59" w:rsidRDefault="00A23F59" w:rsidP="007D6EA3">
      <w:pPr>
        <w:spacing w:after="0" w:line="360" w:lineRule="auto"/>
        <w:ind w:firstLine="709"/>
        <w:jc w:val="both"/>
        <w:rPr>
          <w:rFonts w:ascii="Times New Roman" w:hAnsi="Times New Roman"/>
          <w:sz w:val="28"/>
          <w:szCs w:val="28"/>
        </w:rPr>
      </w:pPr>
    </w:p>
    <w:p w:rsidR="00A23F59" w:rsidRDefault="00A23F59" w:rsidP="007D6EA3">
      <w:pPr>
        <w:spacing w:after="0" w:line="360" w:lineRule="auto"/>
        <w:ind w:firstLine="709"/>
        <w:jc w:val="both"/>
        <w:rPr>
          <w:rFonts w:ascii="Times New Roman" w:hAnsi="Times New Roman"/>
          <w:sz w:val="28"/>
          <w:szCs w:val="28"/>
        </w:rPr>
      </w:pPr>
    </w:p>
    <w:p w:rsidR="00FE40C4" w:rsidRDefault="00FE40C4" w:rsidP="00A23F59">
      <w:pPr>
        <w:spacing w:after="0" w:line="360" w:lineRule="auto"/>
        <w:ind w:firstLine="709"/>
        <w:jc w:val="center"/>
        <w:rPr>
          <w:rFonts w:ascii="Times New Roman" w:hAnsi="Times New Roman"/>
          <w:b/>
          <w:sz w:val="28"/>
          <w:szCs w:val="28"/>
          <w:lang w:val="uk-UA"/>
        </w:rPr>
      </w:pPr>
    </w:p>
    <w:p w:rsidR="00A23F59" w:rsidRPr="00561FAC" w:rsidRDefault="00A23F59" w:rsidP="00A23F59">
      <w:pPr>
        <w:spacing w:after="0" w:line="360" w:lineRule="auto"/>
        <w:ind w:firstLine="709"/>
        <w:jc w:val="center"/>
        <w:rPr>
          <w:rFonts w:ascii="Times New Roman" w:hAnsi="Times New Roman"/>
          <w:b/>
          <w:caps/>
          <w:sz w:val="28"/>
          <w:szCs w:val="28"/>
          <w:lang w:val="uk-UA"/>
        </w:rPr>
      </w:pPr>
      <w:r w:rsidRPr="00561FAC">
        <w:rPr>
          <w:rFonts w:ascii="Times New Roman" w:hAnsi="Times New Roman"/>
          <w:b/>
          <w:sz w:val="28"/>
          <w:szCs w:val="28"/>
          <w:lang w:val="uk-UA"/>
        </w:rPr>
        <w:lastRenderedPageBreak/>
        <w:t>РОЗДІЛ 2</w:t>
      </w:r>
    </w:p>
    <w:p w:rsidR="00A23F59" w:rsidRDefault="00A23F59" w:rsidP="00A23F59">
      <w:pPr>
        <w:spacing w:after="0" w:line="360" w:lineRule="auto"/>
        <w:ind w:firstLine="709"/>
        <w:jc w:val="center"/>
        <w:rPr>
          <w:rFonts w:ascii="Times New Roman" w:hAnsi="Times New Roman"/>
          <w:b/>
          <w:caps/>
          <w:sz w:val="28"/>
          <w:szCs w:val="28"/>
          <w:lang w:val="uk-UA"/>
        </w:rPr>
      </w:pPr>
      <w:r w:rsidRPr="00561FAC">
        <w:rPr>
          <w:rFonts w:ascii="Times New Roman" w:hAnsi="Times New Roman"/>
          <w:b/>
          <w:caps/>
          <w:sz w:val="28"/>
          <w:szCs w:val="28"/>
          <w:lang w:val="uk-UA"/>
        </w:rPr>
        <w:t>Особливості та характерні риси структурних ланок публічного врядування</w:t>
      </w:r>
    </w:p>
    <w:p w:rsidR="00A23F59" w:rsidRDefault="00A23F59" w:rsidP="00A23F59">
      <w:pPr>
        <w:spacing w:after="0" w:line="360" w:lineRule="auto"/>
        <w:ind w:firstLine="709"/>
        <w:jc w:val="center"/>
        <w:rPr>
          <w:rFonts w:ascii="Times New Roman" w:hAnsi="Times New Roman"/>
          <w:b/>
          <w:caps/>
          <w:sz w:val="28"/>
          <w:szCs w:val="28"/>
          <w:lang w:val="uk-UA"/>
        </w:rPr>
      </w:pPr>
    </w:p>
    <w:p w:rsidR="008870A2" w:rsidRPr="00561FAC" w:rsidRDefault="008870A2" w:rsidP="00A23F59">
      <w:pPr>
        <w:spacing w:after="0" w:line="360" w:lineRule="auto"/>
        <w:ind w:firstLine="709"/>
        <w:jc w:val="center"/>
        <w:rPr>
          <w:rFonts w:ascii="Times New Roman" w:hAnsi="Times New Roman"/>
          <w:b/>
          <w:caps/>
          <w:sz w:val="28"/>
          <w:szCs w:val="28"/>
          <w:lang w:val="uk-UA"/>
        </w:rPr>
      </w:pPr>
    </w:p>
    <w:p w:rsidR="00A23F59" w:rsidRPr="00561FAC" w:rsidRDefault="00A23F59" w:rsidP="00A23F59">
      <w:pPr>
        <w:spacing w:after="0" w:line="360" w:lineRule="auto"/>
        <w:ind w:firstLine="709"/>
        <w:jc w:val="both"/>
        <w:rPr>
          <w:rFonts w:ascii="Times New Roman" w:hAnsi="Times New Roman"/>
          <w:b/>
          <w:sz w:val="28"/>
          <w:szCs w:val="28"/>
          <w:lang w:val="uk-UA"/>
        </w:rPr>
      </w:pPr>
      <w:r w:rsidRPr="00561FAC">
        <w:rPr>
          <w:rFonts w:ascii="Times New Roman" w:hAnsi="Times New Roman"/>
          <w:b/>
          <w:sz w:val="28"/>
          <w:szCs w:val="28"/>
          <w:lang w:val="uk-UA"/>
        </w:rPr>
        <w:t>2.1 Ключ</w:t>
      </w:r>
      <w:r w:rsidRPr="00561FAC">
        <w:rPr>
          <w:rFonts w:ascii="Times New Roman" w:hAnsi="Times New Roman"/>
          <w:b/>
          <w:sz w:val="28"/>
          <w:szCs w:val="28"/>
        </w:rPr>
        <w:t>o</w:t>
      </w:r>
      <w:r>
        <w:rPr>
          <w:rFonts w:ascii="Times New Roman" w:hAnsi="Times New Roman"/>
          <w:b/>
          <w:sz w:val="28"/>
          <w:szCs w:val="28"/>
          <w:lang w:val="uk-UA"/>
        </w:rPr>
        <w:t>ві структурні елементи</w:t>
      </w:r>
      <w:r w:rsidRPr="00561FAC">
        <w:rPr>
          <w:rFonts w:ascii="Times New Roman" w:hAnsi="Times New Roman"/>
          <w:b/>
          <w:sz w:val="28"/>
          <w:szCs w:val="28"/>
          <w:lang w:val="uk-UA"/>
        </w:rPr>
        <w:t xml:space="preserve">: </w:t>
      </w:r>
      <w:r w:rsidRPr="00561FAC">
        <w:rPr>
          <w:rFonts w:ascii="Times New Roman" w:hAnsi="Times New Roman"/>
          <w:b/>
          <w:sz w:val="28"/>
          <w:szCs w:val="28"/>
        </w:rPr>
        <w:t>o</w:t>
      </w:r>
      <w:r w:rsidRPr="00561FAC">
        <w:rPr>
          <w:rFonts w:ascii="Times New Roman" w:hAnsi="Times New Roman"/>
          <w:b/>
          <w:sz w:val="28"/>
          <w:szCs w:val="28"/>
          <w:lang w:val="uk-UA"/>
        </w:rPr>
        <w:t>ргани вик</w:t>
      </w:r>
      <w:r w:rsidRPr="00561FAC">
        <w:rPr>
          <w:rFonts w:ascii="Times New Roman" w:hAnsi="Times New Roman"/>
          <w:b/>
          <w:sz w:val="28"/>
          <w:szCs w:val="28"/>
        </w:rPr>
        <w:t>o</w:t>
      </w:r>
      <w:r w:rsidRPr="00561FAC">
        <w:rPr>
          <w:rFonts w:ascii="Times New Roman" w:hAnsi="Times New Roman"/>
          <w:b/>
          <w:sz w:val="28"/>
          <w:szCs w:val="28"/>
          <w:lang w:val="uk-UA"/>
        </w:rPr>
        <w:t>навч</w:t>
      </w:r>
      <w:r w:rsidRPr="00561FAC">
        <w:rPr>
          <w:rFonts w:ascii="Times New Roman" w:hAnsi="Times New Roman"/>
          <w:b/>
          <w:sz w:val="28"/>
          <w:szCs w:val="28"/>
        </w:rPr>
        <w:t>o</w:t>
      </w:r>
      <w:r w:rsidRPr="00561FAC">
        <w:rPr>
          <w:rFonts w:ascii="Times New Roman" w:hAnsi="Times New Roman"/>
          <w:b/>
          <w:sz w:val="28"/>
          <w:szCs w:val="28"/>
          <w:lang w:val="uk-UA"/>
        </w:rPr>
        <w:t>ї влади і вик</w:t>
      </w:r>
      <w:r w:rsidRPr="00561FAC">
        <w:rPr>
          <w:rFonts w:ascii="Times New Roman" w:hAnsi="Times New Roman"/>
          <w:b/>
          <w:sz w:val="28"/>
          <w:szCs w:val="28"/>
        </w:rPr>
        <w:t>o</w:t>
      </w:r>
      <w:r w:rsidRPr="00561FAC">
        <w:rPr>
          <w:rFonts w:ascii="Times New Roman" w:hAnsi="Times New Roman"/>
          <w:b/>
          <w:sz w:val="28"/>
          <w:szCs w:val="28"/>
          <w:lang w:val="uk-UA"/>
        </w:rPr>
        <w:t xml:space="preserve">навчі </w:t>
      </w:r>
      <w:r w:rsidRPr="00561FAC">
        <w:rPr>
          <w:rFonts w:ascii="Times New Roman" w:hAnsi="Times New Roman"/>
          <w:b/>
          <w:sz w:val="28"/>
          <w:szCs w:val="28"/>
        </w:rPr>
        <w:t>o</w:t>
      </w:r>
      <w:r w:rsidRPr="00561FAC">
        <w:rPr>
          <w:rFonts w:ascii="Times New Roman" w:hAnsi="Times New Roman"/>
          <w:b/>
          <w:sz w:val="28"/>
          <w:szCs w:val="28"/>
          <w:lang w:val="uk-UA"/>
        </w:rPr>
        <w:t>ргани місцев</w:t>
      </w:r>
      <w:r w:rsidRPr="00561FAC">
        <w:rPr>
          <w:rFonts w:ascii="Times New Roman" w:hAnsi="Times New Roman"/>
          <w:b/>
          <w:sz w:val="28"/>
          <w:szCs w:val="28"/>
        </w:rPr>
        <w:t>o</w:t>
      </w:r>
      <w:r w:rsidRPr="00561FAC">
        <w:rPr>
          <w:rFonts w:ascii="Times New Roman" w:hAnsi="Times New Roman"/>
          <w:b/>
          <w:sz w:val="28"/>
          <w:szCs w:val="28"/>
          <w:lang w:val="uk-UA"/>
        </w:rPr>
        <w:t>г</w:t>
      </w:r>
      <w:r w:rsidRPr="00561FAC">
        <w:rPr>
          <w:rFonts w:ascii="Times New Roman" w:hAnsi="Times New Roman"/>
          <w:b/>
          <w:sz w:val="28"/>
          <w:szCs w:val="28"/>
        </w:rPr>
        <w:t>o</w:t>
      </w:r>
      <w:r w:rsidRPr="00561FAC">
        <w:rPr>
          <w:rFonts w:ascii="Times New Roman" w:hAnsi="Times New Roman"/>
          <w:b/>
          <w:sz w:val="28"/>
          <w:szCs w:val="28"/>
          <w:lang w:val="uk-UA"/>
        </w:rPr>
        <w:t xml:space="preserve"> сам</w:t>
      </w:r>
      <w:r w:rsidRPr="00561FAC">
        <w:rPr>
          <w:rFonts w:ascii="Times New Roman" w:hAnsi="Times New Roman"/>
          <w:b/>
          <w:sz w:val="28"/>
          <w:szCs w:val="28"/>
        </w:rPr>
        <w:t>o</w:t>
      </w:r>
      <w:r w:rsidRPr="00561FAC">
        <w:rPr>
          <w:rFonts w:ascii="Times New Roman" w:hAnsi="Times New Roman"/>
          <w:b/>
          <w:sz w:val="28"/>
          <w:szCs w:val="28"/>
          <w:lang w:val="uk-UA"/>
        </w:rPr>
        <w:t>врядування</w:t>
      </w:r>
    </w:p>
    <w:p w:rsidR="00257D34" w:rsidRDefault="00A23F59" w:rsidP="00A23F59">
      <w:pPr>
        <w:spacing w:after="0" w:line="360" w:lineRule="auto"/>
        <w:ind w:firstLine="709"/>
        <w:jc w:val="both"/>
        <w:rPr>
          <w:rFonts w:ascii="Times New Roman" w:hAnsi="Times New Roman"/>
          <w:sz w:val="28"/>
          <w:szCs w:val="28"/>
        </w:rPr>
      </w:pPr>
      <w:r w:rsidRPr="00561FAC">
        <w:rPr>
          <w:rFonts w:ascii="Times New Roman" w:hAnsi="Times New Roman"/>
          <w:sz w:val="28"/>
          <w:szCs w:val="28"/>
        </w:rPr>
        <w:t>Тип відносин між органами державної влади і місцевого самоврядування, їх статус визначається, насамперед, Конституцією України та чинними законами. Згідно із Конституцією України, на місцевому рівні діють місцеві державні адміністрації, які є місцевими органами державної виконавчої влади, та місцеве самоврядування як публічна</w:t>
      </w:r>
      <w:r>
        <w:rPr>
          <w:rFonts w:ascii="Times New Roman" w:hAnsi="Times New Roman"/>
          <w:sz w:val="28"/>
          <w:szCs w:val="28"/>
        </w:rPr>
        <w:t xml:space="preserve"> влада територіальних громад</w:t>
      </w:r>
      <w:r w:rsidRPr="00561FAC">
        <w:rPr>
          <w:rFonts w:ascii="Times New Roman" w:hAnsi="Times New Roman"/>
          <w:sz w:val="28"/>
          <w:szCs w:val="28"/>
        </w:rPr>
        <w:t>. Вони є різними за юрисдикцією і, найперше, за своїми функціями й повноваженнями системи місцевої влади</w:t>
      </w:r>
      <w:r w:rsidR="00257D34">
        <w:rPr>
          <w:rStyle w:val="a7"/>
          <w:rFonts w:ascii="Times New Roman" w:hAnsi="Times New Roman"/>
          <w:sz w:val="28"/>
          <w:szCs w:val="28"/>
        </w:rPr>
        <w:footnoteReference w:id="28"/>
      </w:r>
      <w:r w:rsidRPr="00561FAC">
        <w:rPr>
          <w:rFonts w:ascii="Times New Roman" w:hAnsi="Times New Roman"/>
          <w:sz w:val="28"/>
          <w:szCs w:val="28"/>
        </w:rPr>
        <w:t xml:space="preserve">. Хоча Конституція України не допускає підміну державними адміністраціями місцевого самоврядування, проте на практиці реалізація повноважень та функцій обох органів місцевої влади спричиняє спірні питання щодо розмежування їх функцій та повноважень, а також шляхів вирішення їх компетенційних спорів тощо. </w:t>
      </w:r>
    </w:p>
    <w:p w:rsidR="00A23F59" w:rsidRDefault="00A23F59" w:rsidP="00257D34">
      <w:pPr>
        <w:spacing w:after="0" w:line="360" w:lineRule="auto"/>
        <w:ind w:firstLine="709"/>
        <w:jc w:val="both"/>
        <w:rPr>
          <w:rFonts w:ascii="Times New Roman" w:hAnsi="Times New Roman"/>
          <w:sz w:val="28"/>
          <w:szCs w:val="28"/>
        </w:rPr>
      </w:pPr>
      <w:r w:rsidRPr="00561FAC">
        <w:rPr>
          <w:rFonts w:ascii="Times New Roman" w:hAnsi="Times New Roman"/>
          <w:sz w:val="28"/>
          <w:szCs w:val="28"/>
        </w:rPr>
        <w:t xml:space="preserve">Доцільно зазначити, що в системі органів місцевого самоврядування відбувається поєднання держав та самоврядних повноважень, громадських та державних інтересів. </w:t>
      </w:r>
      <w:r w:rsidR="00257D34">
        <w:rPr>
          <w:rFonts w:ascii="Times New Roman" w:hAnsi="Times New Roman"/>
          <w:sz w:val="28"/>
          <w:szCs w:val="28"/>
        </w:rPr>
        <w:t xml:space="preserve"> </w:t>
      </w:r>
      <w:r w:rsidRPr="00561FAC">
        <w:rPr>
          <w:rFonts w:ascii="Times New Roman" w:hAnsi="Times New Roman"/>
          <w:sz w:val="28"/>
          <w:szCs w:val="28"/>
        </w:rPr>
        <w:t>У ст. 5 Конституції України наголошено, що народ здійснює владу безпосередньо через органи державної влади та через органи місцевого самоврядування</w:t>
      </w:r>
      <w:r>
        <w:rPr>
          <w:rStyle w:val="a7"/>
          <w:rFonts w:ascii="Times New Roman" w:hAnsi="Times New Roman"/>
          <w:sz w:val="28"/>
          <w:szCs w:val="28"/>
        </w:rPr>
        <w:footnoteReference w:id="29"/>
      </w:r>
      <w:r w:rsidRPr="00561FAC">
        <w:rPr>
          <w:rFonts w:ascii="Times New Roman" w:hAnsi="Times New Roman"/>
          <w:sz w:val="28"/>
          <w:szCs w:val="28"/>
        </w:rPr>
        <w:t xml:space="preserve">. </w:t>
      </w:r>
    </w:p>
    <w:p w:rsidR="00A23F59" w:rsidRDefault="00A23F59" w:rsidP="00A23F59">
      <w:pPr>
        <w:spacing w:after="0" w:line="360" w:lineRule="auto"/>
        <w:ind w:firstLine="709"/>
        <w:jc w:val="both"/>
        <w:rPr>
          <w:rFonts w:ascii="Times New Roman" w:hAnsi="Times New Roman"/>
          <w:sz w:val="28"/>
          <w:szCs w:val="28"/>
        </w:rPr>
      </w:pPr>
      <w:r w:rsidRPr="00561FAC">
        <w:rPr>
          <w:rFonts w:ascii="Times New Roman" w:hAnsi="Times New Roman"/>
          <w:sz w:val="28"/>
          <w:szCs w:val="28"/>
        </w:rPr>
        <w:lastRenderedPageBreak/>
        <w:t>На сьогодні питання взаємодії місцевих органів виконавчої влади і місцевого самоврядування законодавчо закріплені. Так, у Конституції України (п. 1, 2 ст. 143) визначено перелік повноважень територіальної громади та утворюваних нею органів</w:t>
      </w:r>
      <w:r>
        <w:rPr>
          <w:rStyle w:val="a7"/>
          <w:rFonts w:ascii="Times New Roman" w:hAnsi="Times New Roman"/>
          <w:sz w:val="28"/>
          <w:szCs w:val="28"/>
        </w:rPr>
        <w:footnoteReference w:id="30"/>
      </w:r>
      <w:r w:rsidRPr="00561FAC">
        <w:rPr>
          <w:rFonts w:ascii="Times New Roman" w:hAnsi="Times New Roman"/>
          <w:sz w:val="28"/>
          <w:szCs w:val="28"/>
        </w:rPr>
        <w:t>. У той час спільні інтереси територіальних громад сіл, селищ, міст представляють обласні та районні ради, які, своєю чергою, делегують велику кількість власних повноважень обласним та районним державним адміністраціям. У Законі України “Про місцеве самоврядування в Україні” визначено 17 груп повноважень районних і обласних рад, які делеговані місцевим державним адміністраціям. Окрім того, обласні ради делегують обласним адміністраціям ще шість повноважень. Оскільки місцеві державні адміністрації здійснюють повноваження, у яких відображено спільні інтереси територіальних громад сіл, селищ, міст, то законодавство містить певні гарантії виконання ними делегованих повноважень. Для контролю за їх виконанням голови місцевих державних адміністрацій щорічно повинні звітувати перед відповідними обласними і районними радами про виконання делегованих повноважень</w:t>
      </w:r>
      <w:r>
        <w:rPr>
          <w:rStyle w:val="a7"/>
          <w:rFonts w:ascii="Times New Roman" w:hAnsi="Times New Roman"/>
          <w:sz w:val="28"/>
          <w:szCs w:val="28"/>
        </w:rPr>
        <w:footnoteReference w:id="31"/>
      </w:r>
      <w:r w:rsidRPr="00561FAC">
        <w:rPr>
          <w:rFonts w:ascii="Times New Roman" w:hAnsi="Times New Roman"/>
          <w:sz w:val="28"/>
          <w:szCs w:val="28"/>
        </w:rPr>
        <w:t>. За результатами та підсумками звітів ради на сесіях приймають рішення, яким дають оцінку роботи місцевої державної адміністрації, її посадових осіб щодо здійснення делегованих їм радами повноважень, включаючи можливість ухвалення рішення про недовіру голові відповідної державної адміністрації або позбавлення відповідної державної адміністрації делегованих повноважень, а також звернення до суду щодо визнання незаконними актів місцевих органів виконавчої влади, які обмежують повноваження місцевих рад та їх органів</w:t>
      </w:r>
      <w:r>
        <w:rPr>
          <w:rFonts w:ascii="Times New Roman" w:hAnsi="Times New Roman"/>
          <w:sz w:val="28"/>
          <w:szCs w:val="28"/>
        </w:rPr>
        <w:t>.</w:t>
      </w:r>
      <w:r w:rsidRPr="00561FAC">
        <w:rPr>
          <w:rFonts w:ascii="Times New Roman" w:hAnsi="Times New Roman"/>
          <w:sz w:val="28"/>
          <w:szCs w:val="28"/>
        </w:rPr>
        <w:t xml:space="preserve"> </w:t>
      </w:r>
    </w:p>
    <w:p w:rsidR="00A23F59" w:rsidRDefault="00A23F59" w:rsidP="00A23F59">
      <w:pPr>
        <w:spacing w:after="0" w:line="360" w:lineRule="auto"/>
        <w:ind w:firstLine="709"/>
        <w:jc w:val="both"/>
        <w:rPr>
          <w:rFonts w:ascii="Times New Roman" w:hAnsi="Times New Roman"/>
          <w:sz w:val="28"/>
          <w:szCs w:val="28"/>
        </w:rPr>
      </w:pPr>
      <w:r w:rsidRPr="00561FAC">
        <w:rPr>
          <w:rFonts w:ascii="Times New Roman" w:hAnsi="Times New Roman"/>
          <w:sz w:val="28"/>
          <w:szCs w:val="28"/>
        </w:rPr>
        <w:t>На думку науковців, існування двовладдя на обласному та районному рівні не сприяє якісному виконанню повноважень місцевими органами влади. Тому</w:t>
      </w:r>
      <w:r>
        <w:rPr>
          <w:rFonts w:ascii="Times New Roman" w:hAnsi="Times New Roman"/>
          <w:sz w:val="28"/>
          <w:szCs w:val="28"/>
          <w:lang w:val="uk-UA"/>
        </w:rPr>
        <w:t xml:space="preserve">, </w:t>
      </w:r>
      <w:r w:rsidRPr="00561FAC">
        <w:rPr>
          <w:rFonts w:ascii="Times New Roman" w:hAnsi="Times New Roman"/>
          <w:sz w:val="28"/>
          <w:szCs w:val="28"/>
        </w:rPr>
        <w:t xml:space="preserve">підтримують пропозицію при проведенні реформи ліквідувати місцеві державні </w:t>
      </w:r>
      <w:r w:rsidRPr="00561FAC">
        <w:rPr>
          <w:rFonts w:ascii="Times New Roman" w:hAnsi="Times New Roman"/>
          <w:sz w:val="28"/>
          <w:szCs w:val="28"/>
        </w:rPr>
        <w:lastRenderedPageBreak/>
        <w:t>адміністрації, а в органах місцевого самоврядування створити виконкоми. Хоча існування двовладдя на місцевому рівні й сприяє якісно виконувати завдання щодо подальшого розвитку економіки та культури, підвищення рівня життя громад, соціального захисту населення. Основним інструментом, що забезпечує ефективність взаємодії місцевого самоврядування, є узгодження спільних дій, що досягається координацією діяльності, узгодженістю позицій обидвох гілок влади. Досвід областей України дав змогу виділити основні організаційно-правові форми взаємодії місцевих органів влади: – утворення спеціальних органів на паритетних началах для реалізації спільних програм, здійснення конкретних дій в певних сферах життєдіяльності території; – проведення координаційних нарад (семінарів) за участю керівників і посадових осіб місцевих органів виконавчої влади і органів місцевого самоврядування; – проведення спільних дій із комплексних питань і планування з розподілом обов’язків між учасниками їх реалізації; – проведення спільних засідань колегій і президій та прийняття спільних розпоряджень головою відповідної місцевої державної адміністрації та головою обласної (районної) ради; – складання аналітичних оглядів спільної діяльності органів місцевого управління з метою виявлення позитивного досвіду і його впровадження;– існування спільних ЗМІ; – спільне проведення масово-культурних заходів</w:t>
      </w:r>
      <w:r>
        <w:rPr>
          <w:rStyle w:val="a7"/>
          <w:rFonts w:ascii="Times New Roman" w:hAnsi="Times New Roman"/>
          <w:sz w:val="28"/>
          <w:szCs w:val="28"/>
        </w:rPr>
        <w:footnoteReference w:id="32"/>
      </w:r>
      <w:r w:rsidRPr="00561FAC">
        <w:rPr>
          <w:rFonts w:ascii="Times New Roman" w:hAnsi="Times New Roman"/>
          <w:sz w:val="28"/>
          <w:szCs w:val="28"/>
        </w:rPr>
        <w:t xml:space="preserve">. Тісна співпраця місцевих органів влади і самоврядування здебільшого приносить позитивний результат, унаслідок чого органи державної влади забезпечують необхідні умови для нормальної діяльності органів місцевого самоврядування, а самоврядні органи здійснюють чимало функцій державного спрямування. Але в процесі співпраці місцевих державних та самоврядних органів влади виникають проблеми. Однією з особливостей є те, що, згідно з Конституцією, районні та обласні ради визначаються як органи місцевого </w:t>
      </w:r>
      <w:r w:rsidRPr="00561FAC">
        <w:rPr>
          <w:rFonts w:ascii="Times New Roman" w:hAnsi="Times New Roman"/>
          <w:sz w:val="28"/>
          <w:szCs w:val="28"/>
        </w:rPr>
        <w:lastRenderedPageBreak/>
        <w:t>самоврядування, які представляють спільні інтереси територіальних громад, проте без власних виконавчих органів. Свої функції відповідні ради вимушені делегувати місцевим державним адміністраціям. Це призводить до виникнення однієї з найскладніших проблем – проблеми розмежування функцій і повноважень між місцевими органами державної виконавчої влади та органами місцевого самоврядуванн</w:t>
      </w:r>
      <w:r>
        <w:rPr>
          <w:rFonts w:ascii="Times New Roman" w:hAnsi="Times New Roman"/>
          <w:sz w:val="28"/>
          <w:szCs w:val="28"/>
        </w:rPr>
        <w:t>я.</w:t>
      </w:r>
      <w:r w:rsidRPr="00561FAC">
        <w:rPr>
          <w:rFonts w:ascii="Times New Roman" w:hAnsi="Times New Roman"/>
          <w:sz w:val="28"/>
          <w:szCs w:val="28"/>
        </w:rPr>
        <w:t xml:space="preserve"> Проблема взаємовідносин між місцевими органами влади залежить від багатьох чинників, однак найсуттєвіший вплив на їх зміст і форму чинять конституційно-правові засади місцевої влади, спільність територіальної основи та об’єктів управлінської діяльності, функціональна близькість, соціальний тип держави, а також встановлена система місцевого управління. </w:t>
      </w:r>
    </w:p>
    <w:p w:rsidR="00A23F59" w:rsidRDefault="00A23F59" w:rsidP="00A23F59">
      <w:pPr>
        <w:spacing w:after="0" w:line="360" w:lineRule="auto"/>
        <w:ind w:firstLine="709"/>
        <w:jc w:val="both"/>
        <w:rPr>
          <w:rFonts w:ascii="Times New Roman" w:hAnsi="Times New Roman"/>
          <w:sz w:val="28"/>
          <w:szCs w:val="28"/>
        </w:rPr>
      </w:pPr>
      <w:r w:rsidRPr="00561FAC">
        <w:rPr>
          <w:rFonts w:ascii="Times New Roman" w:hAnsi="Times New Roman"/>
          <w:sz w:val="28"/>
          <w:szCs w:val="28"/>
        </w:rPr>
        <w:t xml:space="preserve">Якщо розглядати законодавство України, яке стосується взаємовідносин місцевих органів державної влади та органів місцевого самоврядування, то можна зробити висновок про його недосконалість. Неважко помітити, що повноваження, які збігаються, через різне розуміння меж їх здійснення призводять до виникнення конфліктів між органами місцевої виконавчої влади та органами місцевого самоврядування. </w:t>
      </w:r>
    </w:p>
    <w:p w:rsidR="00A23F59" w:rsidRDefault="00A23F59" w:rsidP="00A23F59">
      <w:pPr>
        <w:spacing w:after="0" w:line="360" w:lineRule="auto"/>
        <w:ind w:firstLine="709"/>
        <w:jc w:val="both"/>
        <w:rPr>
          <w:rFonts w:ascii="Times New Roman" w:hAnsi="Times New Roman"/>
          <w:sz w:val="28"/>
          <w:szCs w:val="28"/>
        </w:rPr>
      </w:pPr>
      <w:r w:rsidRPr="00561FAC">
        <w:rPr>
          <w:rFonts w:ascii="Times New Roman" w:hAnsi="Times New Roman"/>
          <w:sz w:val="28"/>
          <w:szCs w:val="28"/>
        </w:rPr>
        <w:t>Однак</w:t>
      </w:r>
      <w:r>
        <w:rPr>
          <w:rFonts w:ascii="Times New Roman" w:hAnsi="Times New Roman"/>
          <w:sz w:val="28"/>
          <w:szCs w:val="28"/>
          <w:lang w:val="uk-UA"/>
        </w:rPr>
        <w:t>,</w:t>
      </w:r>
      <w:r w:rsidRPr="00561FAC">
        <w:rPr>
          <w:rFonts w:ascii="Times New Roman" w:hAnsi="Times New Roman"/>
          <w:sz w:val="28"/>
          <w:szCs w:val="28"/>
        </w:rPr>
        <w:t xml:space="preserve"> доцільно зазначити, що навіть найдосконаліше законодавство не усуне компетенційних суперечок між місцевими органами державної влади і органами місцевого самоврядування. Шляхом їх вирішення є судовий розгляд справ з цього приводу. Органи влади на місцях можуть навіть направляти подання до Конституційного Суду щодо тлумачення компетенційних норм Конституції та законів. Як ми уже вказували, реалізація зазначених особливостей правого статусу та повноважень сільських, селищних і міських рад у Конституції України та законах України викликає чимало труднощів на практиці. Зокрема, йдеться про значну концентрацію повноважень на центральному та обласному рівнях, недостатньо чітке розмежування повноважень органів виконавчої влади і органів місцевого самоврядування на місцевому рівні та про посилений контроль </w:t>
      </w:r>
      <w:r w:rsidRPr="00561FAC">
        <w:rPr>
          <w:rFonts w:ascii="Times New Roman" w:hAnsi="Times New Roman"/>
          <w:sz w:val="28"/>
          <w:szCs w:val="28"/>
        </w:rPr>
        <w:lastRenderedPageBreak/>
        <w:t>за органами самоврядування. Так, Кабінет Міністрів України 9 березня 1999 р. своєю Постановою “Про затвердження Порядку контролю за здійсненням органами місцевого самоврядування делегованих повноважень органів виконавчої влади” № 339 встановив новий порядок контролю за відповідним здійсненням повноважень</w:t>
      </w:r>
      <w:r>
        <w:rPr>
          <w:rFonts w:ascii="Times New Roman" w:hAnsi="Times New Roman"/>
          <w:sz w:val="28"/>
          <w:szCs w:val="28"/>
        </w:rPr>
        <w:t>.</w:t>
      </w:r>
      <w:r w:rsidRPr="00561FAC">
        <w:rPr>
          <w:rFonts w:ascii="Times New Roman" w:hAnsi="Times New Roman"/>
          <w:sz w:val="28"/>
          <w:szCs w:val="28"/>
        </w:rPr>
        <w:t xml:space="preserve"> Згідно з постановою, контроль за здійсненням органами місцевого самоврядування делегованих повноважень органів виконавчої влади покладається на відповідні місцеві державні адміністрації, а у випадках, передбачених законодавством, – на міністерства та інші центральні органи виконавчої влади та їх територіальні органи</w:t>
      </w:r>
      <w:r w:rsidR="000E71A1">
        <w:rPr>
          <w:rStyle w:val="a7"/>
          <w:rFonts w:ascii="Times New Roman" w:hAnsi="Times New Roman"/>
          <w:sz w:val="28"/>
          <w:szCs w:val="28"/>
        </w:rPr>
        <w:footnoteReference w:id="33"/>
      </w:r>
      <w:r w:rsidRPr="00561FAC">
        <w:rPr>
          <w:rFonts w:ascii="Times New Roman" w:hAnsi="Times New Roman"/>
          <w:sz w:val="28"/>
          <w:szCs w:val="28"/>
        </w:rPr>
        <w:t>. Контроль здійснюється шляхом аналізу актів органів місцевого самоврядування, надання органами місцевого самоврядування інформації про виконання делегованих повноважень органів виконавчої влади, проведення перевірок діяльності виконавчих органів сільських, селищних і міських рад</w:t>
      </w:r>
      <w:r w:rsidR="008870A2">
        <w:rPr>
          <w:rStyle w:val="a7"/>
          <w:rFonts w:ascii="Times New Roman" w:hAnsi="Times New Roman"/>
          <w:sz w:val="28"/>
          <w:szCs w:val="28"/>
        </w:rPr>
        <w:footnoteReference w:id="34"/>
      </w:r>
      <w:r w:rsidRPr="00561FAC">
        <w:rPr>
          <w:rFonts w:ascii="Times New Roman" w:hAnsi="Times New Roman"/>
          <w:sz w:val="28"/>
          <w:szCs w:val="28"/>
        </w:rPr>
        <w:t xml:space="preserve">. </w:t>
      </w:r>
    </w:p>
    <w:p w:rsidR="00A23F59" w:rsidRDefault="00A23F59" w:rsidP="00A23F59">
      <w:pPr>
        <w:spacing w:after="0" w:line="360" w:lineRule="auto"/>
        <w:ind w:firstLine="709"/>
        <w:jc w:val="both"/>
        <w:rPr>
          <w:rFonts w:ascii="Times New Roman" w:hAnsi="Times New Roman"/>
          <w:sz w:val="28"/>
          <w:szCs w:val="28"/>
        </w:rPr>
      </w:pPr>
      <w:r w:rsidRPr="00561FAC">
        <w:rPr>
          <w:rFonts w:ascii="Times New Roman" w:hAnsi="Times New Roman"/>
          <w:sz w:val="28"/>
          <w:szCs w:val="28"/>
        </w:rPr>
        <w:t xml:space="preserve">Райдержадміністрації контролюють здійснення виконавчими органами сільських, селищних і міських рад (міст районного значення), розташованих на території району, делегованих їм повноважень органів виконавчої влади. Обласні державні адміністрації, своєю чергою, мають право безпосереднього контролю виконавчих органів місцевих рад на території відповідної області. Окрім того, недостатньо чітко проводиться розмежування повноважень і між окремими рівнями місцевого самоврядування. Законодавство про місцеве самоврядування, адміністративно-територіальний устрій і виконавчу владу на місцях ще недостатньо відпрацьоване та не вирішує проблем практики. Недостатньо використовуються на місцях і передбачені законом демократичні форми </w:t>
      </w:r>
      <w:r w:rsidRPr="00561FAC">
        <w:rPr>
          <w:rFonts w:ascii="Times New Roman" w:hAnsi="Times New Roman"/>
          <w:sz w:val="28"/>
          <w:szCs w:val="28"/>
        </w:rPr>
        <w:lastRenderedPageBreak/>
        <w:t>вирішення місцевих справ (референдуми, органи самоорганізації населення, громадські слухання тощо)</w:t>
      </w:r>
      <w:r>
        <w:rPr>
          <w:rFonts w:ascii="Times New Roman" w:hAnsi="Times New Roman"/>
          <w:sz w:val="28"/>
          <w:szCs w:val="28"/>
        </w:rPr>
        <w:t>.</w:t>
      </w:r>
      <w:r w:rsidRPr="00561FAC">
        <w:rPr>
          <w:rFonts w:ascii="Times New Roman" w:hAnsi="Times New Roman"/>
          <w:sz w:val="28"/>
          <w:szCs w:val="28"/>
        </w:rPr>
        <w:t xml:space="preserve"> Потребує також вирішення проблема об’єднання територіальних громад (оптимізація кількості громад), досягнення їх реальної фінансової, матеріальної та організаційної незалежності</w:t>
      </w:r>
      <w:r>
        <w:rPr>
          <w:rFonts w:ascii="Times New Roman" w:hAnsi="Times New Roman"/>
          <w:sz w:val="28"/>
          <w:szCs w:val="28"/>
        </w:rPr>
        <w:t>.</w:t>
      </w:r>
      <w:r w:rsidRPr="00561FAC">
        <w:rPr>
          <w:rFonts w:ascii="Times New Roman" w:hAnsi="Times New Roman"/>
          <w:sz w:val="28"/>
          <w:szCs w:val="28"/>
        </w:rPr>
        <w:t xml:space="preserve"> </w:t>
      </w:r>
      <w:r>
        <w:rPr>
          <w:rFonts w:ascii="Times New Roman" w:hAnsi="Times New Roman"/>
          <w:sz w:val="28"/>
          <w:szCs w:val="28"/>
        </w:rPr>
        <w:t xml:space="preserve">Між </w:t>
      </w:r>
      <w:r w:rsidRPr="00561FAC">
        <w:rPr>
          <w:rFonts w:ascii="Times New Roman" w:hAnsi="Times New Roman"/>
          <w:sz w:val="28"/>
          <w:szCs w:val="28"/>
        </w:rPr>
        <w:t>д</w:t>
      </w:r>
      <w:r>
        <w:rPr>
          <w:rFonts w:ascii="Times New Roman" w:hAnsi="Times New Roman"/>
          <w:sz w:val="28"/>
          <w:szCs w:val="28"/>
          <w:lang w:val="uk-UA"/>
        </w:rPr>
        <w:t>в</w:t>
      </w:r>
      <w:r w:rsidRPr="00561FAC">
        <w:rPr>
          <w:rFonts w:ascii="Times New Roman" w:hAnsi="Times New Roman"/>
          <w:sz w:val="28"/>
          <w:szCs w:val="28"/>
        </w:rPr>
        <w:t xml:space="preserve">ома системами місцевої влади часто відбуваються компетенційні спори. Однак здебільшого вони вирішуються не в установленому законом порядку, а поза правовими способами, тобто через різні політичні та інші угоди між органами місцевої влади, звичаї і традиції, успадковані ними від радянської командно-адміністративної системи тощо. </w:t>
      </w:r>
    </w:p>
    <w:p w:rsidR="00A23F59" w:rsidRDefault="00A23F59" w:rsidP="00A23F59">
      <w:pPr>
        <w:spacing w:after="0" w:line="360" w:lineRule="auto"/>
        <w:ind w:firstLine="709"/>
        <w:jc w:val="both"/>
        <w:rPr>
          <w:rFonts w:ascii="Times New Roman" w:hAnsi="Times New Roman"/>
          <w:sz w:val="28"/>
          <w:szCs w:val="28"/>
        </w:rPr>
      </w:pPr>
      <w:r w:rsidRPr="00561FAC">
        <w:rPr>
          <w:rFonts w:ascii="Times New Roman" w:hAnsi="Times New Roman"/>
          <w:sz w:val="28"/>
          <w:szCs w:val="28"/>
        </w:rPr>
        <w:t>Удосконалення взаємодії між органами державної влади та органами місцевого самоврядування вимагає забезпечення: – універсальності реалізації державної політики; – певного рівня самостійності цих органів у способах реалізації державної політики; – посилення співпраці між урядом та органами місцевого самоврядування; – впровадження дієвих механізмів узгодження рішень центральних і місцевих органів виконавчої влади, які зачіпають інтереси місцевого самоврядування; – вирішення проблеми делегування повноважень виконавчої влади місцевому самоврядуванню, законодавчого визначення принципів, умов та порядку їх делегування, форми контролю за виконанням делегованих повноважень, а також відповідальності органів виконавчої влади та місцевого самоврядування, їх посадових осіб за невиконання або неналежне виконання делегованих повноважень; – створення механізму ефективного контролю за законністю здійснення власних повноважень органами місцевого самоврядування</w:t>
      </w:r>
      <w:r w:rsidR="009A7348">
        <w:rPr>
          <w:rStyle w:val="a7"/>
          <w:rFonts w:ascii="Times New Roman" w:hAnsi="Times New Roman"/>
          <w:sz w:val="28"/>
          <w:szCs w:val="28"/>
        </w:rPr>
        <w:footnoteReference w:id="35"/>
      </w:r>
      <w:r>
        <w:rPr>
          <w:rFonts w:ascii="Times New Roman" w:hAnsi="Times New Roman"/>
          <w:sz w:val="28"/>
          <w:szCs w:val="28"/>
        </w:rPr>
        <w:t>.</w:t>
      </w:r>
      <w:r w:rsidRPr="00561FAC">
        <w:rPr>
          <w:rFonts w:ascii="Times New Roman" w:hAnsi="Times New Roman"/>
          <w:sz w:val="28"/>
          <w:szCs w:val="28"/>
        </w:rPr>
        <w:t xml:space="preserve"> Проте в країнах Європейського Союзу проблеми взаємовідносин між державами адміністраціями та органами місцевого самоврядування вирішені. Насамперед, законодавство Європейських країн передбачає максимальне розведення сфер компетенції держави (і її виконавчої </w:t>
      </w:r>
      <w:r w:rsidRPr="00561FAC">
        <w:rPr>
          <w:rFonts w:ascii="Times New Roman" w:hAnsi="Times New Roman"/>
          <w:sz w:val="28"/>
          <w:szCs w:val="28"/>
        </w:rPr>
        <w:lastRenderedPageBreak/>
        <w:t>влади) з одного боку, та місцевого самоврядування – з іншого</w:t>
      </w:r>
      <w:r w:rsidR="00B82153">
        <w:rPr>
          <w:rStyle w:val="a7"/>
          <w:rFonts w:ascii="Times New Roman" w:hAnsi="Times New Roman"/>
          <w:sz w:val="28"/>
          <w:szCs w:val="28"/>
        </w:rPr>
        <w:footnoteReference w:id="36"/>
      </w:r>
      <w:r w:rsidRPr="00561FAC">
        <w:rPr>
          <w:rFonts w:ascii="Times New Roman" w:hAnsi="Times New Roman"/>
          <w:sz w:val="28"/>
          <w:szCs w:val="28"/>
        </w:rPr>
        <w:t>. Місцеві адміністрації, назви яких можуть варіюватися залежно від країни, мають повноваження переважно в межах тих питань, які належать саме до сфери компетенції держави. І навпаки, найчастіше суміщення функцій органу держави та виконавчого органу місцевого самоврядування у країнах ЄС характерне саме для орга</w:t>
      </w:r>
      <w:r>
        <w:rPr>
          <w:rFonts w:ascii="Times New Roman" w:hAnsi="Times New Roman"/>
          <w:sz w:val="28"/>
          <w:szCs w:val="28"/>
        </w:rPr>
        <w:t>нів місцевого самоврядування</w:t>
      </w:r>
      <w:r>
        <w:rPr>
          <w:rFonts w:ascii="Times New Roman" w:hAnsi="Times New Roman"/>
          <w:sz w:val="28"/>
          <w:szCs w:val="28"/>
          <w:lang w:val="uk-UA"/>
        </w:rPr>
        <w:t>.</w:t>
      </w:r>
      <w:r>
        <w:rPr>
          <w:rFonts w:ascii="Times New Roman" w:hAnsi="Times New Roman"/>
          <w:sz w:val="28"/>
          <w:szCs w:val="28"/>
        </w:rPr>
        <w:t xml:space="preserve"> </w:t>
      </w:r>
      <w:r>
        <w:rPr>
          <w:rFonts w:ascii="Times New Roman" w:hAnsi="Times New Roman"/>
          <w:sz w:val="28"/>
          <w:szCs w:val="28"/>
          <w:lang w:val="uk-UA"/>
        </w:rPr>
        <w:t>Делегу</w:t>
      </w:r>
      <w:r w:rsidRPr="00561FAC">
        <w:rPr>
          <w:rFonts w:ascii="Times New Roman" w:hAnsi="Times New Roman"/>
          <w:sz w:val="28"/>
          <w:szCs w:val="28"/>
        </w:rPr>
        <w:t>вання повноважень в країнах ЄС відбувається, як правило, від державних адміністрацій до представницьких органів (а також між органами місцевого самоврядування), а не навпаки. Практика делегування повноважень (зокрема, пов’язаних із виконанням державних функцій) від державних адміністративних органів до органів місцевого самоврядування найбільш поширеною є в Естонії, Литві, Федеративній Республіці Німеччині, Чехії. Розмежування державного управління та місцевого самоврядування на різних рівнях адміністративного поділу залежить від конкретного типу системи місцевого самоврядування. У більшості держав-членів ЄС місцеві адміністрації у межах компетенції держави виконують такі функції: а) контроль за дотриманням органами місцевого самоврядування норм національного законодавства; б) виконання органами місцевого самоврядування повноважень, які були делеговані центральними органами виконавчої влади (держави Балтії, Німеччина тощо); в) координація діяльності центральних органів виконавчої влади (міністерства та відомств)</w:t>
      </w:r>
      <w:r w:rsidR="00B82153">
        <w:rPr>
          <w:rStyle w:val="a7"/>
          <w:rFonts w:ascii="Times New Roman" w:hAnsi="Times New Roman"/>
          <w:sz w:val="28"/>
          <w:szCs w:val="28"/>
        </w:rPr>
        <w:footnoteReference w:id="37"/>
      </w:r>
      <w:r w:rsidRPr="00561FAC">
        <w:rPr>
          <w:rFonts w:ascii="Times New Roman" w:hAnsi="Times New Roman"/>
          <w:sz w:val="28"/>
          <w:szCs w:val="28"/>
        </w:rPr>
        <w:t>. Водночас обмеження самоврядування на регіональних рівнях є характерним для унітарних держав, відносно централізованих. Може існувати у таких формах: – наділення представницького органу суто дорадчими функціями (наприклад, р</w:t>
      </w:r>
      <w:r w:rsidR="008870A2">
        <w:rPr>
          <w:rFonts w:ascii="Times New Roman" w:hAnsi="Times New Roman"/>
          <w:sz w:val="28"/>
          <w:szCs w:val="28"/>
        </w:rPr>
        <w:t xml:space="preserve">елігійний </w:t>
      </w:r>
      <w:r w:rsidR="008870A2">
        <w:rPr>
          <w:rFonts w:ascii="Times New Roman" w:hAnsi="Times New Roman"/>
          <w:sz w:val="28"/>
          <w:szCs w:val="28"/>
        </w:rPr>
        <w:lastRenderedPageBreak/>
        <w:t xml:space="preserve">рівень Польщі до 1998 </w:t>
      </w:r>
      <w:r w:rsidRPr="00561FAC">
        <w:rPr>
          <w:rFonts w:ascii="Times New Roman" w:hAnsi="Times New Roman"/>
          <w:sz w:val="28"/>
          <w:szCs w:val="28"/>
        </w:rPr>
        <w:t>р.); – представницькі органи отримують лише повноваження, делеговані муніципалітетами. Так, у Фінляндії на регіональному рівні можуть існувати об’єднання муніципалітетів (найчастіше добровільні), яким органи місцевого самоврядування можуть делегувати повноваження з медичного та соціального забезпечення, професійної освіти, водо- та електропостачання; – відсутність органів місцевого самоврядування на тих рівнях, де функціонують місцеві державні адміністрації (зокрема, у Болгарії). Спільна компетенція урядових представництв та органів місцевого самоврядування є скоріше винятком. На регіональному рівні вона встановлена у Латвії. Місцеві державні адміністрації та органи місцевого самоврядування мали узгоджувати між собою свої рішення у таких сферах: розробка проектів законодавчих актів і положень, що регулюють діяльність місцевих органів влади; визначення розміру загальних та цільових відрахувань на потреби місцевих органів управління на кожен фінансовий рік; визначення фінансових джерел адміністрування додаткових функцій, виконання яких очікується від місцевих органів влади; будь-які інші питання, що стосуються місцевих органів влади</w:t>
      </w:r>
      <w:r>
        <w:rPr>
          <w:rFonts w:ascii="Times New Roman" w:hAnsi="Times New Roman"/>
          <w:sz w:val="28"/>
          <w:szCs w:val="28"/>
        </w:rPr>
        <w:t>.</w:t>
      </w:r>
      <w:r w:rsidRPr="00561FAC">
        <w:rPr>
          <w:rFonts w:ascii="Times New Roman" w:hAnsi="Times New Roman"/>
          <w:sz w:val="28"/>
          <w:szCs w:val="28"/>
        </w:rPr>
        <w:t xml:space="preserve"> У країнах ЄС, оскільки адміністрація не виконує функцій виконавчого органу місцевого самоврядування та не отримує делегованих повноважень від представницьких органів, відсутній також інститут висловлення недовіри главі місцевої державної адміністрації з боку органу місцевого самоврядування. </w:t>
      </w:r>
    </w:p>
    <w:p w:rsidR="00A23F59" w:rsidRPr="00561FAC" w:rsidRDefault="00A23F59" w:rsidP="00A23F59">
      <w:pPr>
        <w:spacing w:after="0" w:line="360" w:lineRule="auto"/>
        <w:ind w:firstLine="709"/>
        <w:jc w:val="both"/>
        <w:rPr>
          <w:rFonts w:ascii="Times New Roman" w:hAnsi="Times New Roman"/>
          <w:sz w:val="28"/>
          <w:szCs w:val="28"/>
        </w:rPr>
      </w:pPr>
      <w:r w:rsidRPr="00561FAC">
        <w:rPr>
          <w:rFonts w:ascii="Times New Roman" w:hAnsi="Times New Roman"/>
          <w:sz w:val="28"/>
          <w:szCs w:val="28"/>
        </w:rPr>
        <w:t xml:space="preserve">У Європейському Союзі проблема забезпечення реальної автономності місцевого самоврядування та матеріального забезпечення реалізації його повноважень вирішується через фінансову самостійність системи місцевого самоврядування, до того ж тут обсяг повноважень органів місцевого самоврядування залежить серед іншого від рівня бюджетного фінансування на одного мешканця відповідної територіальної громади. З огляду на аналіз проблем взаємодії між органами державної влади та органами місцевого самоврядування та вирішення проблеми у країнах Європейського Союзу, можна намітити шляхи </w:t>
      </w:r>
      <w:r w:rsidRPr="00561FAC">
        <w:rPr>
          <w:rFonts w:ascii="Times New Roman" w:hAnsi="Times New Roman"/>
          <w:sz w:val="28"/>
          <w:szCs w:val="28"/>
        </w:rPr>
        <w:lastRenderedPageBreak/>
        <w:t>подальшого вдосконалення взаємодії місцевих органів державної влади та самоврядування так:</w:t>
      </w:r>
      <w:r>
        <w:rPr>
          <w:rFonts w:ascii="Times New Roman" w:hAnsi="Times New Roman"/>
          <w:sz w:val="28"/>
          <w:szCs w:val="28"/>
          <w:lang w:val="uk-UA"/>
        </w:rPr>
        <w:t xml:space="preserve"> </w:t>
      </w:r>
      <w:r w:rsidRPr="00561FAC">
        <w:rPr>
          <w:rFonts w:ascii="Times New Roman" w:hAnsi="Times New Roman"/>
          <w:sz w:val="28"/>
          <w:szCs w:val="28"/>
        </w:rPr>
        <w:t>– внесення змін у Закони “Про місцеві державні адміністрації” і “Про місцеве самоврядування в Україні” з питань взаємодії цих органів, трансформації деяких делегованих повноважень органів місцевого самоврядування у власні (самоврядні); – розробка механізмів розмежування і співвідношення компетенції органів місцевої публічної влади; – вирішення проблеми територіальної організації країни, реформування адміністративно-територіального устрою; – судового урегулювання спорів і розбіжностей між місцевими управлінськими центрами; – зміни структури органів виконавчої влади з переходом від галузевого до функціонального принципу їх побудови, закріплення за ними, насамперед, контрольнонаглядових функцій; – створення на регіональному рівні координаційних рад із питань взаємодії місцевих державних адміністрацій і органів місцевого самоврядування. Ці та інші заходи будуть сприяти покращенню взаємодії органів державної влади та органів місцевого самоврядування в контексті здійснення реформ в Україні.</w:t>
      </w:r>
    </w:p>
    <w:p w:rsidR="00A23F59" w:rsidRPr="00561FAC" w:rsidRDefault="00A23F59" w:rsidP="00A23F59">
      <w:pPr>
        <w:spacing w:after="0" w:line="360" w:lineRule="auto"/>
        <w:ind w:firstLine="709"/>
        <w:jc w:val="both"/>
        <w:rPr>
          <w:rFonts w:ascii="Times New Roman" w:hAnsi="Times New Roman"/>
          <w:b/>
          <w:sz w:val="28"/>
          <w:szCs w:val="28"/>
          <w:lang w:val="uk-UA"/>
        </w:rPr>
      </w:pPr>
    </w:p>
    <w:p w:rsidR="00A23F59" w:rsidRPr="00561FAC" w:rsidRDefault="00A23F59" w:rsidP="00A23F59">
      <w:pPr>
        <w:spacing w:after="0" w:line="360" w:lineRule="auto"/>
        <w:ind w:firstLine="709"/>
        <w:jc w:val="both"/>
        <w:rPr>
          <w:rFonts w:ascii="Times New Roman" w:hAnsi="Times New Roman"/>
          <w:b/>
          <w:sz w:val="28"/>
          <w:szCs w:val="28"/>
          <w:lang w:val="uk-UA"/>
        </w:rPr>
      </w:pPr>
      <w:r w:rsidRPr="00561FAC">
        <w:rPr>
          <w:rFonts w:ascii="Times New Roman" w:hAnsi="Times New Roman"/>
          <w:b/>
          <w:sz w:val="28"/>
          <w:szCs w:val="28"/>
          <w:lang w:val="uk-UA"/>
        </w:rPr>
        <w:t xml:space="preserve">2.2 Розподіл повноважень між </w:t>
      </w:r>
      <w:r w:rsidRPr="00561FAC">
        <w:rPr>
          <w:rFonts w:ascii="Times New Roman" w:hAnsi="Times New Roman"/>
          <w:b/>
          <w:sz w:val="28"/>
          <w:szCs w:val="28"/>
        </w:rPr>
        <w:t>o</w:t>
      </w:r>
      <w:r w:rsidRPr="00561FAC">
        <w:rPr>
          <w:rFonts w:ascii="Times New Roman" w:hAnsi="Times New Roman"/>
          <w:b/>
          <w:sz w:val="28"/>
          <w:szCs w:val="28"/>
          <w:lang w:val="uk-UA"/>
        </w:rPr>
        <w:t>рганами вик</w:t>
      </w:r>
      <w:r w:rsidRPr="00561FAC">
        <w:rPr>
          <w:rFonts w:ascii="Times New Roman" w:hAnsi="Times New Roman"/>
          <w:b/>
          <w:sz w:val="28"/>
          <w:szCs w:val="28"/>
        </w:rPr>
        <w:t>o</w:t>
      </w:r>
      <w:r w:rsidRPr="00561FAC">
        <w:rPr>
          <w:rFonts w:ascii="Times New Roman" w:hAnsi="Times New Roman"/>
          <w:b/>
          <w:sz w:val="28"/>
          <w:szCs w:val="28"/>
          <w:lang w:val="uk-UA"/>
        </w:rPr>
        <w:t>навч</w:t>
      </w:r>
      <w:r w:rsidRPr="00561FAC">
        <w:rPr>
          <w:rFonts w:ascii="Times New Roman" w:hAnsi="Times New Roman"/>
          <w:b/>
          <w:sz w:val="28"/>
          <w:szCs w:val="28"/>
        </w:rPr>
        <w:t>o</w:t>
      </w:r>
      <w:r w:rsidRPr="00561FAC">
        <w:rPr>
          <w:rFonts w:ascii="Times New Roman" w:hAnsi="Times New Roman"/>
          <w:b/>
          <w:sz w:val="28"/>
          <w:szCs w:val="28"/>
          <w:lang w:val="uk-UA"/>
        </w:rPr>
        <w:t>ї влади і вик</w:t>
      </w:r>
      <w:r w:rsidRPr="00561FAC">
        <w:rPr>
          <w:rFonts w:ascii="Times New Roman" w:hAnsi="Times New Roman"/>
          <w:b/>
          <w:sz w:val="28"/>
          <w:szCs w:val="28"/>
        </w:rPr>
        <w:t>o</w:t>
      </w:r>
      <w:r w:rsidRPr="00561FAC">
        <w:rPr>
          <w:rFonts w:ascii="Times New Roman" w:hAnsi="Times New Roman"/>
          <w:b/>
          <w:sz w:val="28"/>
          <w:szCs w:val="28"/>
          <w:lang w:val="uk-UA"/>
        </w:rPr>
        <w:t xml:space="preserve">навчими </w:t>
      </w:r>
      <w:r w:rsidRPr="00561FAC">
        <w:rPr>
          <w:rFonts w:ascii="Times New Roman" w:hAnsi="Times New Roman"/>
          <w:b/>
          <w:sz w:val="28"/>
          <w:szCs w:val="28"/>
        </w:rPr>
        <w:t>o</w:t>
      </w:r>
      <w:r w:rsidRPr="00561FAC">
        <w:rPr>
          <w:rFonts w:ascii="Times New Roman" w:hAnsi="Times New Roman"/>
          <w:b/>
          <w:sz w:val="28"/>
          <w:szCs w:val="28"/>
          <w:lang w:val="uk-UA"/>
        </w:rPr>
        <w:t>рганами місцев</w:t>
      </w:r>
      <w:r w:rsidRPr="00561FAC">
        <w:rPr>
          <w:rFonts w:ascii="Times New Roman" w:hAnsi="Times New Roman"/>
          <w:b/>
          <w:sz w:val="28"/>
          <w:szCs w:val="28"/>
        </w:rPr>
        <w:t>o</w:t>
      </w:r>
      <w:r w:rsidRPr="00561FAC">
        <w:rPr>
          <w:rFonts w:ascii="Times New Roman" w:hAnsi="Times New Roman"/>
          <w:b/>
          <w:sz w:val="28"/>
          <w:szCs w:val="28"/>
          <w:lang w:val="uk-UA"/>
        </w:rPr>
        <w:t>г</w:t>
      </w:r>
      <w:r w:rsidRPr="00561FAC">
        <w:rPr>
          <w:rFonts w:ascii="Times New Roman" w:hAnsi="Times New Roman"/>
          <w:b/>
          <w:sz w:val="28"/>
          <w:szCs w:val="28"/>
        </w:rPr>
        <w:t>o</w:t>
      </w:r>
      <w:r w:rsidRPr="00561FAC">
        <w:rPr>
          <w:rFonts w:ascii="Times New Roman" w:hAnsi="Times New Roman"/>
          <w:b/>
          <w:sz w:val="28"/>
          <w:szCs w:val="28"/>
          <w:lang w:val="uk-UA"/>
        </w:rPr>
        <w:t xml:space="preserve"> сам</w:t>
      </w:r>
      <w:r w:rsidRPr="00561FAC">
        <w:rPr>
          <w:rFonts w:ascii="Times New Roman" w:hAnsi="Times New Roman"/>
          <w:b/>
          <w:sz w:val="28"/>
          <w:szCs w:val="28"/>
        </w:rPr>
        <w:t>o</w:t>
      </w:r>
      <w:r w:rsidRPr="00561FAC">
        <w:rPr>
          <w:rFonts w:ascii="Times New Roman" w:hAnsi="Times New Roman"/>
          <w:b/>
          <w:sz w:val="28"/>
          <w:szCs w:val="28"/>
          <w:lang w:val="uk-UA"/>
        </w:rPr>
        <w:t>врядування</w:t>
      </w:r>
    </w:p>
    <w:p w:rsidR="00A23F59" w:rsidRDefault="00A23F59" w:rsidP="00A23F59">
      <w:pPr>
        <w:spacing w:after="0" w:line="360" w:lineRule="auto"/>
        <w:ind w:firstLine="709"/>
        <w:jc w:val="both"/>
        <w:rPr>
          <w:rFonts w:ascii="Times New Roman" w:hAnsi="Times New Roman"/>
          <w:sz w:val="28"/>
          <w:szCs w:val="28"/>
        </w:rPr>
      </w:pPr>
      <w:r w:rsidRPr="00561FAC">
        <w:rPr>
          <w:rFonts w:ascii="Times New Roman" w:hAnsi="Times New Roman"/>
          <w:sz w:val="28"/>
          <w:szCs w:val="28"/>
        </w:rPr>
        <w:t>Термін "місцеве самоврядування" ми чуємо щодня. З екрану телевізора, від депутатів та політиків, він підморгує до нас зі шпальт газет та Інтернет</w:t>
      </w:r>
      <w:r>
        <w:rPr>
          <w:rFonts w:ascii="Times New Roman" w:hAnsi="Times New Roman"/>
          <w:sz w:val="28"/>
          <w:szCs w:val="28"/>
        </w:rPr>
        <w:t xml:space="preserve">- </w:t>
      </w:r>
      <w:r w:rsidRPr="00561FAC">
        <w:rPr>
          <w:rFonts w:ascii="Times New Roman" w:hAnsi="Times New Roman"/>
          <w:sz w:val="28"/>
          <w:szCs w:val="28"/>
        </w:rPr>
        <w:t xml:space="preserve">видань. Усі нібито розуміють, про що йдеться, але часто не можуть дійти згоди у запеклих суперечках про найпростіше. Зі своїм справжнім змістом місцеве самоврядування увійшло в наше життя не так уже й давно </w:t>
      </w:r>
      <w:r>
        <w:rPr>
          <w:rFonts w:ascii="Times New Roman" w:hAnsi="Times New Roman"/>
          <w:sz w:val="28"/>
          <w:szCs w:val="28"/>
        </w:rPr>
        <w:t xml:space="preserve">- </w:t>
      </w:r>
      <w:r w:rsidRPr="00561FAC">
        <w:rPr>
          <w:rFonts w:ascii="Times New Roman" w:hAnsi="Times New Roman"/>
          <w:sz w:val="28"/>
          <w:szCs w:val="28"/>
        </w:rPr>
        <w:t>з початку 1990</w:t>
      </w:r>
      <w:r>
        <w:rPr>
          <w:rFonts w:ascii="Times New Roman" w:hAnsi="Times New Roman"/>
          <w:sz w:val="28"/>
          <w:szCs w:val="28"/>
        </w:rPr>
        <w:t xml:space="preserve">- </w:t>
      </w:r>
      <w:r w:rsidRPr="00561FAC">
        <w:rPr>
          <w:rFonts w:ascii="Times New Roman" w:hAnsi="Times New Roman"/>
          <w:sz w:val="28"/>
          <w:szCs w:val="28"/>
        </w:rPr>
        <w:t xml:space="preserve">х років. Сьогодні це вже не просто термін з підручника чи закону. Це найближчий для кожного громадянина рівень влади, це освіта його дітей та лікарня, це міський транспорт і сільська дорога, це проведення локального газопроводу та будівництво (чи то б пак, недопущення руйнування) спортмайданчика, це, зрештою, і участь кожного в управлінні місцевими справами </w:t>
      </w:r>
      <w:r>
        <w:rPr>
          <w:rFonts w:ascii="Times New Roman" w:hAnsi="Times New Roman"/>
          <w:sz w:val="28"/>
          <w:szCs w:val="28"/>
        </w:rPr>
        <w:t xml:space="preserve">- </w:t>
      </w:r>
      <w:r w:rsidRPr="00561FAC">
        <w:rPr>
          <w:rFonts w:ascii="Times New Roman" w:hAnsi="Times New Roman"/>
          <w:sz w:val="28"/>
          <w:szCs w:val="28"/>
        </w:rPr>
        <w:t xml:space="preserve">через органи </w:t>
      </w:r>
      <w:r w:rsidRPr="00561FAC">
        <w:rPr>
          <w:rFonts w:ascii="Times New Roman" w:hAnsi="Times New Roman"/>
          <w:sz w:val="28"/>
          <w:szCs w:val="28"/>
        </w:rPr>
        <w:lastRenderedPageBreak/>
        <w:t xml:space="preserve">самоорганізації населення, громадські слухання, депутатів місцевої ради тощо. Важливо наголосити, що самоврядування як участь громадян в управлінні може успішно функціонувати лише в тому випадку, коли вже існують елементи громадянського суспільства і самоорганізації. Ці елементи в Україні поки лише формуються і є відносно слабкими. Спробуємо розібратися, що ж це </w:t>
      </w:r>
      <w:r>
        <w:rPr>
          <w:rFonts w:ascii="Times New Roman" w:hAnsi="Times New Roman"/>
          <w:sz w:val="28"/>
          <w:szCs w:val="28"/>
        </w:rPr>
        <w:t xml:space="preserve">- </w:t>
      </w:r>
      <w:r w:rsidRPr="00561FAC">
        <w:rPr>
          <w:rFonts w:ascii="Times New Roman" w:hAnsi="Times New Roman"/>
          <w:sz w:val="28"/>
          <w:szCs w:val="28"/>
        </w:rPr>
        <w:t xml:space="preserve">місцеве самоврядування, звідки і для чого воно з'явилося. Безперечно, кожен вже має певний погляд на це, але ніколи не завадить почути думку інших. </w:t>
      </w:r>
    </w:p>
    <w:p w:rsidR="00A23F59" w:rsidRDefault="00A23F59" w:rsidP="00A23F59">
      <w:pPr>
        <w:spacing w:after="0" w:line="360" w:lineRule="auto"/>
        <w:ind w:firstLine="709"/>
        <w:jc w:val="both"/>
        <w:rPr>
          <w:rFonts w:ascii="Times New Roman" w:hAnsi="Times New Roman"/>
          <w:sz w:val="28"/>
          <w:szCs w:val="28"/>
        </w:rPr>
      </w:pPr>
      <w:r w:rsidRPr="00561FAC">
        <w:rPr>
          <w:rFonts w:ascii="Times New Roman" w:hAnsi="Times New Roman"/>
          <w:sz w:val="28"/>
          <w:szCs w:val="28"/>
        </w:rPr>
        <w:t xml:space="preserve">Місцеве самоврядування </w:t>
      </w:r>
      <w:r>
        <w:rPr>
          <w:rFonts w:ascii="Times New Roman" w:hAnsi="Times New Roman"/>
          <w:sz w:val="28"/>
          <w:szCs w:val="28"/>
        </w:rPr>
        <w:t xml:space="preserve">- </w:t>
      </w:r>
      <w:r w:rsidRPr="00561FAC">
        <w:rPr>
          <w:rFonts w:ascii="Times New Roman" w:hAnsi="Times New Roman"/>
          <w:sz w:val="28"/>
          <w:szCs w:val="28"/>
        </w:rPr>
        <w:t>багатогранне та комплексне політико</w:t>
      </w:r>
      <w:r>
        <w:rPr>
          <w:rFonts w:ascii="Times New Roman" w:hAnsi="Times New Roman"/>
          <w:sz w:val="28"/>
          <w:szCs w:val="28"/>
        </w:rPr>
        <w:t xml:space="preserve">- </w:t>
      </w:r>
      <w:r w:rsidRPr="00561FAC">
        <w:rPr>
          <w:rFonts w:ascii="Times New Roman" w:hAnsi="Times New Roman"/>
          <w:sz w:val="28"/>
          <w:szCs w:val="28"/>
        </w:rPr>
        <w:t>правове явище, яке може характеризуватися різнобічно.</w:t>
      </w:r>
      <w:r w:rsidR="004E5134">
        <w:rPr>
          <w:rFonts w:ascii="Times New Roman" w:hAnsi="Times New Roman"/>
          <w:sz w:val="28"/>
          <w:szCs w:val="28"/>
        </w:rPr>
        <w:t xml:space="preserve"> Аналіз Конституції України д</w:t>
      </w:r>
      <w:r w:rsidRPr="00561FAC">
        <w:rPr>
          <w:rFonts w:ascii="Times New Roman" w:hAnsi="Times New Roman"/>
          <w:sz w:val="28"/>
          <w:szCs w:val="28"/>
        </w:rPr>
        <w:t>озволяє зробити висновок, що місцеве самоврядування як об'єкт конституційно</w:t>
      </w:r>
      <w:r>
        <w:rPr>
          <w:rFonts w:ascii="Times New Roman" w:hAnsi="Times New Roman"/>
          <w:sz w:val="28"/>
          <w:szCs w:val="28"/>
        </w:rPr>
        <w:t xml:space="preserve">- </w:t>
      </w:r>
      <w:r w:rsidRPr="00561FAC">
        <w:rPr>
          <w:rFonts w:ascii="Times New Roman" w:hAnsi="Times New Roman"/>
          <w:sz w:val="28"/>
          <w:szCs w:val="28"/>
        </w:rPr>
        <w:t>правового</w:t>
      </w:r>
      <w:r w:rsidR="0005648F">
        <w:rPr>
          <w:rFonts w:ascii="Times New Roman" w:hAnsi="Times New Roman"/>
          <w:sz w:val="28"/>
          <w:szCs w:val="28"/>
        </w:rPr>
        <w:t xml:space="preserve"> регулювання виступає в якості:</w:t>
      </w:r>
      <w:r w:rsidRPr="00561FAC">
        <w:rPr>
          <w:rFonts w:ascii="Times New Roman" w:hAnsi="Times New Roman"/>
          <w:sz w:val="28"/>
          <w:szCs w:val="28"/>
        </w:rPr>
        <w:t xml:space="preserve"> по</w:t>
      </w:r>
      <w:r>
        <w:rPr>
          <w:rFonts w:ascii="Times New Roman" w:hAnsi="Times New Roman"/>
          <w:sz w:val="28"/>
          <w:szCs w:val="28"/>
        </w:rPr>
        <w:t xml:space="preserve">- </w:t>
      </w:r>
      <w:r w:rsidRPr="00561FAC">
        <w:rPr>
          <w:rFonts w:ascii="Times New Roman" w:hAnsi="Times New Roman"/>
          <w:sz w:val="28"/>
          <w:szCs w:val="28"/>
        </w:rPr>
        <w:t>перше, відповідної засади конституційного ладу України;  по</w:t>
      </w:r>
      <w:r>
        <w:rPr>
          <w:rFonts w:ascii="Times New Roman" w:hAnsi="Times New Roman"/>
          <w:sz w:val="28"/>
          <w:szCs w:val="28"/>
        </w:rPr>
        <w:t xml:space="preserve">- </w:t>
      </w:r>
      <w:r w:rsidRPr="00561FAC">
        <w:rPr>
          <w:rFonts w:ascii="Times New Roman" w:hAnsi="Times New Roman"/>
          <w:sz w:val="28"/>
          <w:szCs w:val="28"/>
        </w:rPr>
        <w:t>друге, специфічної форми народовладдя;  по</w:t>
      </w:r>
      <w:r>
        <w:rPr>
          <w:rFonts w:ascii="Times New Roman" w:hAnsi="Times New Roman"/>
          <w:sz w:val="28"/>
          <w:szCs w:val="28"/>
        </w:rPr>
        <w:t xml:space="preserve">- </w:t>
      </w:r>
      <w:r w:rsidRPr="00561FAC">
        <w:rPr>
          <w:rFonts w:ascii="Times New Roman" w:hAnsi="Times New Roman"/>
          <w:sz w:val="28"/>
          <w:szCs w:val="28"/>
        </w:rPr>
        <w:t>третє, права жителів відповідної територіальної одиниці (територіальної громади) на самостійне вирішення питань місцевого значення</w:t>
      </w:r>
      <w:r w:rsidR="004E5134">
        <w:rPr>
          <w:rStyle w:val="a7"/>
          <w:rFonts w:ascii="Times New Roman" w:hAnsi="Times New Roman"/>
          <w:sz w:val="28"/>
          <w:szCs w:val="28"/>
        </w:rPr>
        <w:footnoteReference w:id="38"/>
      </w:r>
      <w:r w:rsidRPr="00561FAC">
        <w:rPr>
          <w:rFonts w:ascii="Times New Roman" w:hAnsi="Times New Roman"/>
          <w:sz w:val="28"/>
          <w:szCs w:val="28"/>
        </w:rPr>
        <w:t>. Місцеве самоврядування як засада конституційного ладу виступає одним із найважливіших принципів організації і функціонування влади в суспільстві та державі та є необхідним атрибутом будь</w:t>
      </w:r>
      <w:r>
        <w:rPr>
          <w:rFonts w:ascii="Times New Roman" w:hAnsi="Times New Roman"/>
          <w:sz w:val="28"/>
          <w:szCs w:val="28"/>
        </w:rPr>
        <w:t xml:space="preserve">- </w:t>
      </w:r>
      <w:r w:rsidRPr="00561FAC">
        <w:rPr>
          <w:rFonts w:ascii="Times New Roman" w:hAnsi="Times New Roman"/>
          <w:sz w:val="28"/>
          <w:szCs w:val="28"/>
        </w:rPr>
        <w:t>якого демократичного ладу</w:t>
      </w:r>
      <w:r w:rsidR="0005648F">
        <w:rPr>
          <w:rStyle w:val="a7"/>
          <w:rFonts w:ascii="Times New Roman" w:hAnsi="Times New Roman"/>
          <w:sz w:val="28"/>
          <w:szCs w:val="28"/>
        </w:rPr>
        <w:footnoteReference w:id="39"/>
      </w:r>
      <w:r w:rsidRPr="00561FAC">
        <w:rPr>
          <w:rFonts w:ascii="Times New Roman" w:hAnsi="Times New Roman"/>
          <w:sz w:val="28"/>
          <w:szCs w:val="28"/>
        </w:rPr>
        <w:t>. У ст. 2 Європейської Хартії місцевого самоврядування проголошується: "Принцип місцевого самоврядування повинен бути визнаний у законодавстві країни і, по можливості, у конституції країни"</w:t>
      </w:r>
      <w:r w:rsidR="0005648F">
        <w:rPr>
          <w:rStyle w:val="a7"/>
          <w:rFonts w:ascii="Times New Roman" w:hAnsi="Times New Roman"/>
          <w:sz w:val="28"/>
          <w:szCs w:val="28"/>
        </w:rPr>
        <w:footnoteReference w:id="40"/>
      </w:r>
      <w:r w:rsidRPr="00561FAC">
        <w:rPr>
          <w:rFonts w:ascii="Times New Roman" w:hAnsi="Times New Roman"/>
          <w:sz w:val="28"/>
          <w:szCs w:val="28"/>
        </w:rPr>
        <w:t xml:space="preserve">. Вперше в Україні принцип визнання місцевого самоврядування на конституційному рівні було закріплено ще в Конституції гетьмана Пилипа Орлика 1710 року, а пізніше </w:t>
      </w:r>
      <w:r>
        <w:rPr>
          <w:rFonts w:ascii="Times New Roman" w:hAnsi="Times New Roman"/>
          <w:sz w:val="28"/>
          <w:szCs w:val="28"/>
        </w:rPr>
        <w:t xml:space="preserve">- </w:t>
      </w:r>
      <w:r w:rsidRPr="00561FAC">
        <w:rPr>
          <w:rFonts w:ascii="Times New Roman" w:hAnsi="Times New Roman"/>
          <w:sz w:val="28"/>
          <w:szCs w:val="28"/>
        </w:rPr>
        <w:t xml:space="preserve">в Конституції УНР </w:t>
      </w:r>
      <w:r w:rsidRPr="00561FAC">
        <w:rPr>
          <w:rFonts w:ascii="Times New Roman" w:hAnsi="Times New Roman"/>
          <w:sz w:val="28"/>
          <w:szCs w:val="28"/>
        </w:rPr>
        <w:lastRenderedPageBreak/>
        <w:t>1918 року, положення яких так і не були реалізовані. За радянських часів цей принцип рішуче заперечувався, він суперечив централізованому характеру радянської держав</w:t>
      </w:r>
      <w:r w:rsidR="00257D34">
        <w:rPr>
          <w:rFonts w:ascii="Times New Roman" w:hAnsi="Times New Roman"/>
          <w:sz w:val="28"/>
          <w:szCs w:val="28"/>
        </w:rPr>
        <w:t>и. Конституція України</w:t>
      </w:r>
      <w:r w:rsidRPr="00561FAC">
        <w:rPr>
          <w:rFonts w:ascii="Times New Roman" w:hAnsi="Times New Roman"/>
          <w:sz w:val="28"/>
          <w:szCs w:val="28"/>
        </w:rPr>
        <w:t>, у повній відповідності до вимог Європейської Хартії (поряд з такими фундаментальними принципами як народовладдя, суверенітет і незалежність України, поділу державної влади тощо), в окремій статті фіксує принцип визнання та гарантованості місцевого самоврядування. Визнання місцевого самоврядування однією із засад конституційного ладу означає встановлення демократичної децентралізованої системи управління, яка базується на самостійності територіальних громад, органів місцевого самоврядування у вирішенні всіх питань місцевого значення. Місцеве самоврядування як форма народовладдя Згідно ст. 5 Конституції України народ здійснює владу безпосередньо і через органи державної влади та органи місцевого самоврядування</w:t>
      </w:r>
      <w:r w:rsidR="00257D34">
        <w:rPr>
          <w:rStyle w:val="a7"/>
          <w:rFonts w:ascii="Times New Roman" w:hAnsi="Times New Roman"/>
          <w:sz w:val="28"/>
          <w:szCs w:val="28"/>
        </w:rPr>
        <w:footnoteReference w:id="41"/>
      </w:r>
      <w:r w:rsidRPr="00561FAC">
        <w:rPr>
          <w:rFonts w:ascii="Times New Roman" w:hAnsi="Times New Roman"/>
          <w:sz w:val="28"/>
          <w:szCs w:val="28"/>
        </w:rPr>
        <w:t xml:space="preserve">. З даного конституційного положення випливає, що органи місцевого самоврядування не входять до єдиного державного механізму. В силу цього, місцеве самоврядування можна розглядати як окрему форму реалізації народом належної йому влади. </w:t>
      </w:r>
    </w:p>
    <w:p w:rsidR="00A23F59" w:rsidRDefault="00A23F59" w:rsidP="00A23F59">
      <w:pPr>
        <w:spacing w:after="0" w:line="360" w:lineRule="auto"/>
        <w:ind w:firstLine="709"/>
        <w:jc w:val="both"/>
        <w:rPr>
          <w:rFonts w:ascii="Times New Roman" w:hAnsi="Times New Roman"/>
          <w:sz w:val="28"/>
          <w:szCs w:val="28"/>
        </w:rPr>
      </w:pPr>
      <w:r w:rsidRPr="00561FAC">
        <w:rPr>
          <w:rFonts w:ascii="Times New Roman" w:hAnsi="Times New Roman"/>
          <w:sz w:val="28"/>
          <w:szCs w:val="28"/>
        </w:rPr>
        <w:t xml:space="preserve">Як специфічна форма реалізації належної народові влади місцеве самоврядування: </w:t>
      </w:r>
    </w:p>
    <w:p w:rsidR="00A23F59" w:rsidRDefault="00A23F59" w:rsidP="00A23F59">
      <w:pPr>
        <w:spacing w:after="0" w:line="360" w:lineRule="auto"/>
        <w:ind w:firstLine="709"/>
        <w:jc w:val="both"/>
        <w:rPr>
          <w:rFonts w:ascii="Times New Roman" w:hAnsi="Times New Roman"/>
          <w:sz w:val="28"/>
          <w:szCs w:val="28"/>
        </w:rPr>
      </w:pPr>
      <w:r w:rsidRPr="00561FAC">
        <w:rPr>
          <w:rFonts w:ascii="Times New Roman" w:hAnsi="Times New Roman"/>
          <w:sz w:val="28"/>
          <w:szCs w:val="28"/>
        </w:rPr>
        <w:t xml:space="preserve">1) має особливого суб'єкта </w:t>
      </w:r>
      <w:r>
        <w:rPr>
          <w:rFonts w:ascii="Times New Roman" w:hAnsi="Times New Roman"/>
          <w:sz w:val="28"/>
          <w:szCs w:val="28"/>
        </w:rPr>
        <w:t xml:space="preserve">- </w:t>
      </w:r>
      <w:r w:rsidRPr="00561FAC">
        <w:rPr>
          <w:rFonts w:ascii="Times New Roman" w:hAnsi="Times New Roman"/>
          <w:sz w:val="28"/>
          <w:szCs w:val="28"/>
        </w:rPr>
        <w:t xml:space="preserve">територіальну громаду, тобто жителів села чи добровільного об'єднання у сільську громаду жителів кількох сіл, селища та міста. Територіальна громада здійснює місцеве самоврядування безпосередньо та через органи місцевого самоврядування; </w:t>
      </w:r>
    </w:p>
    <w:p w:rsidR="00A23F59" w:rsidRDefault="00A23F59" w:rsidP="00A23F59">
      <w:pPr>
        <w:spacing w:after="0" w:line="360" w:lineRule="auto"/>
        <w:ind w:firstLine="709"/>
        <w:jc w:val="both"/>
        <w:rPr>
          <w:rFonts w:ascii="Times New Roman" w:hAnsi="Times New Roman"/>
          <w:sz w:val="28"/>
          <w:szCs w:val="28"/>
        </w:rPr>
      </w:pPr>
      <w:r w:rsidRPr="00561FAC">
        <w:rPr>
          <w:rFonts w:ascii="Times New Roman" w:hAnsi="Times New Roman"/>
          <w:sz w:val="28"/>
          <w:szCs w:val="28"/>
        </w:rPr>
        <w:t>2) займає окреме місце в політичній системі (в механізмі управління суспільством та державою)</w:t>
      </w:r>
      <w:r w:rsidR="004E5134">
        <w:rPr>
          <w:rStyle w:val="a7"/>
          <w:rFonts w:ascii="Times New Roman" w:hAnsi="Times New Roman"/>
          <w:sz w:val="28"/>
          <w:szCs w:val="28"/>
        </w:rPr>
        <w:footnoteReference w:id="42"/>
      </w:r>
      <w:r w:rsidRPr="00561FAC">
        <w:rPr>
          <w:rFonts w:ascii="Times New Roman" w:hAnsi="Times New Roman"/>
          <w:sz w:val="28"/>
          <w:szCs w:val="28"/>
        </w:rPr>
        <w:t xml:space="preserve">. Місцеве самоврядування, його органи, згідно </w:t>
      </w:r>
      <w:r w:rsidRPr="00561FAC">
        <w:rPr>
          <w:rFonts w:ascii="Times New Roman" w:hAnsi="Times New Roman"/>
          <w:sz w:val="28"/>
          <w:szCs w:val="28"/>
        </w:rPr>
        <w:lastRenderedPageBreak/>
        <w:t xml:space="preserve">Конституції України, не входять до механізму державної влади, хоча це й не означає його повної автономності від держави, державної влади. </w:t>
      </w:r>
    </w:p>
    <w:p w:rsidR="00A23F59" w:rsidRDefault="00A23F59" w:rsidP="00A23F59">
      <w:pPr>
        <w:spacing w:after="0" w:line="360" w:lineRule="auto"/>
        <w:ind w:firstLine="709"/>
        <w:jc w:val="both"/>
        <w:rPr>
          <w:rFonts w:ascii="Times New Roman" w:hAnsi="Times New Roman"/>
          <w:sz w:val="28"/>
          <w:szCs w:val="28"/>
        </w:rPr>
      </w:pPr>
      <w:r w:rsidRPr="00561FAC">
        <w:rPr>
          <w:rFonts w:ascii="Times New Roman" w:hAnsi="Times New Roman"/>
          <w:sz w:val="28"/>
          <w:szCs w:val="28"/>
        </w:rPr>
        <w:t>Взаємозв'язок місцевого самоврядування з державою досить тісний і знаходить свій вияв у тому, що, по</w:t>
      </w:r>
      <w:r>
        <w:rPr>
          <w:rFonts w:ascii="Times New Roman" w:hAnsi="Times New Roman"/>
          <w:sz w:val="28"/>
          <w:szCs w:val="28"/>
          <w:lang w:val="uk-UA"/>
        </w:rPr>
        <w:t>-</w:t>
      </w:r>
      <w:r w:rsidRPr="00561FAC">
        <w:rPr>
          <w:rFonts w:ascii="Times New Roman" w:hAnsi="Times New Roman"/>
          <w:sz w:val="28"/>
          <w:szCs w:val="28"/>
        </w:rPr>
        <w:t>перше, і місцеве самоврядування, і держа</w:t>
      </w:r>
      <w:r>
        <w:rPr>
          <w:rFonts w:ascii="Times New Roman" w:hAnsi="Times New Roman"/>
          <w:sz w:val="28"/>
          <w:szCs w:val="28"/>
        </w:rPr>
        <w:t xml:space="preserve">вна влада мають єдине джерело </w:t>
      </w:r>
      <w:r w:rsidRPr="00561FAC">
        <w:rPr>
          <w:rFonts w:ascii="Times New Roman" w:hAnsi="Times New Roman"/>
          <w:sz w:val="28"/>
          <w:szCs w:val="28"/>
        </w:rPr>
        <w:t>народ (ч.1 ст. 5 Конституції України); по</w:t>
      </w:r>
      <w:r>
        <w:rPr>
          <w:rFonts w:ascii="Times New Roman" w:hAnsi="Times New Roman"/>
          <w:sz w:val="28"/>
          <w:szCs w:val="28"/>
        </w:rPr>
        <w:t>-</w:t>
      </w:r>
      <w:r w:rsidRPr="00561FAC">
        <w:rPr>
          <w:rFonts w:ascii="Times New Roman" w:hAnsi="Times New Roman"/>
          <w:sz w:val="28"/>
          <w:szCs w:val="28"/>
        </w:rPr>
        <w:t>друге, органам місцевого самоврядування законом можуть надаватися окремі повноваження органів виконавчої влади (ст. 143 Конституції України) і стан їх реалізації контролюється відповідними органами виконавчої влади</w:t>
      </w:r>
      <w:r w:rsidR="00257D34">
        <w:rPr>
          <w:rStyle w:val="a7"/>
          <w:rFonts w:ascii="Times New Roman" w:hAnsi="Times New Roman"/>
          <w:sz w:val="28"/>
          <w:szCs w:val="28"/>
        </w:rPr>
        <w:footnoteReference w:id="43"/>
      </w:r>
      <w:r w:rsidRPr="00561FAC">
        <w:rPr>
          <w:rFonts w:ascii="Times New Roman" w:hAnsi="Times New Roman"/>
          <w:sz w:val="28"/>
          <w:szCs w:val="28"/>
        </w:rPr>
        <w:t xml:space="preserve">. </w:t>
      </w:r>
    </w:p>
    <w:p w:rsidR="00A23F59" w:rsidRPr="00444D58" w:rsidRDefault="00A23F59" w:rsidP="00A23F59">
      <w:pPr>
        <w:spacing w:after="0" w:line="360" w:lineRule="auto"/>
        <w:ind w:firstLine="709"/>
        <w:jc w:val="both"/>
        <w:rPr>
          <w:rFonts w:ascii="Times New Roman" w:hAnsi="Times New Roman"/>
          <w:sz w:val="28"/>
          <w:szCs w:val="28"/>
          <w:lang w:val="uk-UA"/>
        </w:rPr>
      </w:pPr>
      <w:r w:rsidRPr="00561FAC">
        <w:rPr>
          <w:rFonts w:ascii="Times New Roman" w:hAnsi="Times New Roman"/>
          <w:sz w:val="28"/>
          <w:szCs w:val="28"/>
        </w:rPr>
        <w:t xml:space="preserve">3) має особливий об'єкт управління </w:t>
      </w:r>
      <w:r>
        <w:rPr>
          <w:rFonts w:ascii="Times New Roman" w:hAnsi="Times New Roman"/>
          <w:sz w:val="28"/>
          <w:szCs w:val="28"/>
        </w:rPr>
        <w:t xml:space="preserve">- </w:t>
      </w:r>
      <w:r w:rsidRPr="00561FAC">
        <w:rPr>
          <w:rFonts w:ascii="Times New Roman" w:hAnsi="Times New Roman"/>
          <w:sz w:val="28"/>
          <w:szCs w:val="28"/>
        </w:rPr>
        <w:t>питання місцевого значення, перелік яких у вигляді предметів відання органів та посадових осіб місцевого самоврядування визначено в Законі України від 21 травня 1997 р. "Про місцеве самоврядування в Україні"</w:t>
      </w:r>
      <w:r w:rsidR="001136C5">
        <w:rPr>
          <w:rStyle w:val="a7"/>
          <w:rFonts w:ascii="Times New Roman" w:hAnsi="Times New Roman"/>
          <w:sz w:val="28"/>
          <w:szCs w:val="28"/>
        </w:rPr>
        <w:footnoteReference w:id="44"/>
      </w:r>
      <w:r w:rsidRPr="00561FAC">
        <w:rPr>
          <w:rFonts w:ascii="Times New Roman" w:hAnsi="Times New Roman"/>
          <w:sz w:val="28"/>
          <w:szCs w:val="28"/>
        </w:rPr>
        <w:t xml:space="preserve">. Таке становище місцевого самоврядування в політичній системі дозволяє характеризувати його як самостійну (поряд з державною владою) форму публічної влади </w:t>
      </w:r>
      <w:r>
        <w:rPr>
          <w:rFonts w:ascii="Times New Roman" w:hAnsi="Times New Roman"/>
          <w:sz w:val="28"/>
          <w:szCs w:val="28"/>
        </w:rPr>
        <w:t xml:space="preserve">- </w:t>
      </w:r>
      <w:r w:rsidRPr="00561FAC">
        <w:rPr>
          <w:rFonts w:ascii="Times New Roman" w:hAnsi="Times New Roman"/>
          <w:sz w:val="28"/>
          <w:szCs w:val="28"/>
        </w:rPr>
        <w:t>публічну владу територіальної громади. Самостійність місцевого самоврядування гарантується Конституцією України, ст. 145 якої передбачає, що права місцев</w:t>
      </w:r>
      <w:r>
        <w:rPr>
          <w:rFonts w:ascii="Times New Roman" w:hAnsi="Times New Roman"/>
          <w:sz w:val="28"/>
          <w:szCs w:val="28"/>
        </w:rPr>
        <w:t>ого самоврядування захищаються у</w:t>
      </w:r>
      <w:r w:rsidRPr="00561FAC">
        <w:rPr>
          <w:rFonts w:ascii="Times New Roman" w:hAnsi="Times New Roman"/>
          <w:sz w:val="28"/>
          <w:szCs w:val="28"/>
        </w:rPr>
        <w:t xml:space="preserve"> судовому порядку, а ст. 142 визначає матеріальну і фінансову о</w:t>
      </w:r>
      <w:r>
        <w:rPr>
          <w:rFonts w:ascii="Times New Roman" w:hAnsi="Times New Roman"/>
          <w:sz w:val="28"/>
          <w:szCs w:val="28"/>
        </w:rPr>
        <w:t>снову місцевого самоврядування</w:t>
      </w:r>
      <w:r w:rsidR="00257D34">
        <w:rPr>
          <w:rStyle w:val="a7"/>
          <w:rFonts w:ascii="Times New Roman" w:hAnsi="Times New Roman"/>
          <w:sz w:val="28"/>
          <w:szCs w:val="28"/>
        </w:rPr>
        <w:footnoteReference w:id="45"/>
      </w:r>
      <w:r>
        <w:rPr>
          <w:rFonts w:ascii="Times New Roman" w:hAnsi="Times New Roman"/>
          <w:sz w:val="28"/>
          <w:szCs w:val="28"/>
          <w:lang w:val="uk-UA"/>
        </w:rPr>
        <w:t>.</w:t>
      </w:r>
    </w:p>
    <w:p w:rsidR="00A23F59" w:rsidRPr="00212642" w:rsidRDefault="00A23F59" w:rsidP="00A23F59">
      <w:pPr>
        <w:spacing w:after="0" w:line="360" w:lineRule="auto"/>
        <w:ind w:firstLine="709"/>
        <w:jc w:val="both"/>
        <w:rPr>
          <w:rFonts w:ascii="Times New Roman" w:hAnsi="Times New Roman"/>
          <w:sz w:val="28"/>
          <w:szCs w:val="28"/>
          <w:lang w:val="uk-UA"/>
        </w:rPr>
      </w:pPr>
      <w:r w:rsidRPr="00212642">
        <w:rPr>
          <w:rFonts w:ascii="Times New Roman" w:hAnsi="Times New Roman"/>
          <w:sz w:val="28"/>
          <w:szCs w:val="28"/>
          <w:lang w:val="uk-UA"/>
        </w:rPr>
        <w:t xml:space="preserve">Повноваження місцевого самоврядування - це визначені Конституцією і законами України, іншими правовими актами права і обов'язки територіальних </w:t>
      </w:r>
      <w:r w:rsidRPr="00212642">
        <w:rPr>
          <w:rFonts w:ascii="Times New Roman" w:hAnsi="Times New Roman"/>
          <w:sz w:val="28"/>
          <w:szCs w:val="28"/>
          <w:lang w:val="uk-UA"/>
        </w:rPr>
        <w:lastRenderedPageBreak/>
        <w:t>громад, органів місцевого самоврядування із здійснення завдань та функцій місцевого самоврядування</w:t>
      </w:r>
      <w:r w:rsidR="003351FD">
        <w:rPr>
          <w:rStyle w:val="a7"/>
          <w:rFonts w:ascii="Times New Roman" w:hAnsi="Times New Roman"/>
          <w:sz w:val="28"/>
          <w:szCs w:val="28"/>
          <w:lang w:val="uk-UA"/>
        </w:rPr>
        <w:footnoteReference w:id="46"/>
      </w:r>
      <w:r w:rsidRPr="00212642">
        <w:rPr>
          <w:rFonts w:ascii="Times New Roman" w:hAnsi="Times New Roman"/>
          <w:sz w:val="28"/>
          <w:szCs w:val="28"/>
          <w:lang w:val="uk-UA"/>
        </w:rPr>
        <w:t xml:space="preserve">. </w:t>
      </w:r>
    </w:p>
    <w:p w:rsidR="00A23F59" w:rsidRDefault="00A23F59" w:rsidP="00A23F59">
      <w:pPr>
        <w:spacing w:after="0" w:line="360" w:lineRule="auto"/>
        <w:ind w:firstLine="709"/>
        <w:jc w:val="both"/>
        <w:rPr>
          <w:rFonts w:ascii="Times New Roman" w:hAnsi="Times New Roman"/>
          <w:sz w:val="28"/>
          <w:szCs w:val="28"/>
        </w:rPr>
      </w:pPr>
      <w:r w:rsidRPr="00561FAC">
        <w:rPr>
          <w:rFonts w:ascii="Times New Roman" w:hAnsi="Times New Roman"/>
          <w:sz w:val="28"/>
          <w:szCs w:val="28"/>
        </w:rPr>
        <w:t xml:space="preserve">У загальному вигляді найважливіші питання, віднесені до відання місцевого самоврядування, визначені Конституцією України, ст. 143 якої передбачає, що територіальні громади села, селища, міста: </w:t>
      </w:r>
      <w:r>
        <w:rPr>
          <w:rFonts w:ascii="Times New Roman" w:hAnsi="Times New Roman"/>
          <w:sz w:val="28"/>
          <w:szCs w:val="28"/>
        </w:rPr>
        <w:t xml:space="preserve">- </w:t>
      </w:r>
      <w:r w:rsidRPr="00561FAC">
        <w:rPr>
          <w:rFonts w:ascii="Times New Roman" w:hAnsi="Times New Roman"/>
          <w:sz w:val="28"/>
          <w:szCs w:val="28"/>
        </w:rPr>
        <w:t xml:space="preserve">безпосередньо або через утворені ними органи місцевого самоврядування управляють майном, що є в комунальній власності; </w:t>
      </w:r>
      <w:r>
        <w:rPr>
          <w:rFonts w:ascii="Times New Roman" w:hAnsi="Times New Roman"/>
          <w:sz w:val="28"/>
          <w:szCs w:val="28"/>
        </w:rPr>
        <w:t xml:space="preserve">- </w:t>
      </w:r>
      <w:r w:rsidRPr="00561FAC">
        <w:rPr>
          <w:rFonts w:ascii="Times New Roman" w:hAnsi="Times New Roman"/>
          <w:sz w:val="28"/>
          <w:szCs w:val="28"/>
        </w:rPr>
        <w:t>затверджують програми соціально</w:t>
      </w:r>
      <w:r>
        <w:rPr>
          <w:rFonts w:ascii="Times New Roman" w:hAnsi="Times New Roman"/>
          <w:sz w:val="28"/>
          <w:szCs w:val="28"/>
        </w:rPr>
        <w:t xml:space="preserve">- </w:t>
      </w:r>
      <w:r w:rsidRPr="00561FAC">
        <w:rPr>
          <w:rFonts w:ascii="Times New Roman" w:hAnsi="Times New Roman"/>
          <w:sz w:val="28"/>
          <w:szCs w:val="28"/>
        </w:rPr>
        <w:t xml:space="preserve">економічного та культурного розвитку і контролюють їх виконання; </w:t>
      </w:r>
      <w:r>
        <w:rPr>
          <w:rFonts w:ascii="Times New Roman" w:hAnsi="Times New Roman"/>
          <w:sz w:val="28"/>
          <w:szCs w:val="28"/>
        </w:rPr>
        <w:t xml:space="preserve">- </w:t>
      </w:r>
      <w:r w:rsidRPr="00561FAC">
        <w:rPr>
          <w:rFonts w:ascii="Times New Roman" w:hAnsi="Times New Roman"/>
          <w:sz w:val="28"/>
          <w:szCs w:val="28"/>
        </w:rPr>
        <w:t>затверджують бюджети відповідних адміністративно</w:t>
      </w:r>
      <w:r w:rsidR="005217C6">
        <w:rPr>
          <w:rFonts w:ascii="Times New Roman" w:hAnsi="Times New Roman"/>
          <w:sz w:val="28"/>
          <w:szCs w:val="28"/>
        </w:rPr>
        <w:t>-</w:t>
      </w:r>
      <w:r w:rsidRPr="00561FAC">
        <w:rPr>
          <w:rFonts w:ascii="Times New Roman" w:hAnsi="Times New Roman"/>
          <w:sz w:val="28"/>
          <w:szCs w:val="28"/>
        </w:rPr>
        <w:t xml:space="preserve">територіальних одиниць і контролюють їх виконання; </w:t>
      </w:r>
      <w:r>
        <w:rPr>
          <w:rFonts w:ascii="Times New Roman" w:hAnsi="Times New Roman"/>
          <w:sz w:val="28"/>
          <w:szCs w:val="28"/>
        </w:rPr>
        <w:t xml:space="preserve">- </w:t>
      </w:r>
      <w:r w:rsidRPr="00561FAC">
        <w:rPr>
          <w:rFonts w:ascii="Times New Roman" w:hAnsi="Times New Roman"/>
          <w:sz w:val="28"/>
          <w:szCs w:val="28"/>
        </w:rPr>
        <w:t xml:space="preserve">встановлюють місцеві податки і збори відповідно до закону; забезпечують проведення місцевих референдумів та реалізацію їх результатів; </w:t>
      </w:r>
      <w:r>
        <w:rPr>
          <w:rFonts w:ascii="Times New Roman" w:hAnsi="Times New Roman"/>
          <w:sz w:val="28"/>
          <w:szCs w:val="28"/>
        </w:rPr>
        <w:t xml:space="preserve">- </w:t>
      </w:r>
      <w:r w:rsidRPr="00561FAC">
        <w:rPr>
          <w:rFonts w:ascii="Times New Roman" w:hAnsi="Times New Roman"/>
          <w:sz w:val="28"/>
          <w:szCs w:val="28"/>
        </w:rPr>
        <w:t xml:space="preserve">утворюють, реорганізовують та ліквідовують комунальні підприємства, організації і установи, а також здійснюють контроль за їх діяльністю; </w:t>
      </w:r>
      <w:r w:rsidR="00257D34">
        <w:rPr>
          <w:rFonts w:ascii="Times New Roman" w:hAnsi="Times New Roman"/>
          <w:sz w:val="28"/>
          <w:szCs w:val="28"/>
        </w:rPr>
        <w:t xml:space="preserve">- </w:t>
      </w:r>
      <w:r w:rsidRPr="00561FAC">
        <w:rPr>
          <w:rFonts w:ascii="Times New Roman" w:hAnsi="Times New Roman"/>
          <w:sz w:val="28"/>
          <w:szCs w:val="28"/>
        </w:rPr>
        <w:t>вирішують інші питання місцевого значення, віднесені законом до їхньої компетенції</w:t>
      </w:r>
      <w:r w:rsidR="00257D34">
        <w:rPr>
          <w:rStyle w:val="a7"/>
          <w:rFonts w:ascii="Times New Roman" w:hAnsi="Times New Roman"/>
          <w:sz w:val="28"/>
          <w:szCs w:val="28"/>
        </w:rPr>
        <w:footnoteReference w:id="47"/>
      </w:r>
      <w:r w:rsidRPr="00561FAC">
        <w:rPr>
          <w:rFonts w:ascii="Times New Roman" w:hAnsi="Times New Roman"/>
          <w:sz w:val="28"/>
          <w:szCs w:val="28"/>
        </w:rPr>
        <w:t>. Деталізуються та конкретизуються повноваження місцевого самоврядування в Законі "Про місцеве самоврядування в Україні", в галузевому законодавстві та в інших правових актах</w:t>
      </w:r>
      <w:r w:rsidR="00F44FBF">
        <w:rPr>
          <w:rStyle w:val="a7"/>
          <w:rFonts w:ascii="Times New Roman" w:hAnsi="Times New Roman"/>
          <w:sz w:val="28"/>
          <w:szCs w:val="28"/>
        </w:rPr>
        <w:footnoteReference w:id="48"/>
      </w:r>
      <w:r w:rsidRPr="00561FAC">
        <w:rPr>
          <w:rFonts w:ascii="Times New Roman" w:hAnsi="Times New Roman"/>
          <w:sz w:val="28"/>
          <w:szCs w:val="28"/>
        </w:rPr>
        <w:t xml:space="preserve">. Одночасно необхідно зазначити, що переважна більшість повноважень місцевого самоврядування здійснюється через представницькі органи місцевого самоврядування та їх виконавчі органи. При цьому Закон "Про місцеве самоврядування в Україні" згідно з принципом розподілу повноважень окремо визначає компетенцію представницьких органів </w:t>
      </w:r>
      <w:r w:rsidRPr="00561FAC">
        <w:rPr>
          <w:rFonts w:ascii="Times New Roman" w:hAnsi="Times New Roman"/>
          <w:sz w:val="28"/>
          <w:szCs w:val="28"/>
        </w:rPr>
        <w:lastRenderedPageBreak/>
        <w:t xml:space="preserve">місцевого самоврядування </w:t>
      </w:r>
      <w:r w:rsidR="003351FD">
        <w:rPr>
          <w:rFonts w:ascii="Times New Roman" w:hAnsi="Times New Roman"/>
          <w:sz w:val="28"/>
          <w:szCs w:val="28"/>
        </w:rPr>
        <w:t>–</w:t>
      </w:r>
      <w:r>
        <w:rPr>
          <w:rFonts w:ascii="Times New Roman" w:hAnsi="Times New Roman"/>
          <w:sz w:val="28"/>
          <w:szCs w:val="28"/>
        </w:rPr>
        <w:t xml:space="preserve"> </w:t>
      </w:r>
      <w:r w:rsidRPr="00561FAC">
        <w:rPr>
          <w:rFonts w:ascii="Times New Roman" w:hAnsi="Times New Roman"/>
          <w:sz w:val="28"/>
          <w:szCs w:val="28"/>
        </w:rPr>
        <w:t xml:space="preserve">сільських, селищних, міських рад, їх виконавчих органів та сільського, селищного, міського голови. </w:t>
      </w:r>
    </w:p>
    <w:p w:rsidR="00A23F59" w:rsidRDefault="00A23F59" w:rsidP="00A23F59">
      <w:pPr>
        <w:spacing w:after="0" w:line="360" w:lineRule="auto"/>
        <w:ind w:firstLine="709"/>
        <w:jc w:val="both"/>
        <w:rPr>
          <w:rFonts w:ascii="Times New Roman" w:hAnsi="Times New Roman"/>
          <w:sz w:val="28"/>
          <w:szCs w:val="28"/>
        </w:rPr>
      </w:pPr>
      <w:r w:rsidRPr="00561FAC">
        <w:rPr>
          <w:rFonts w:ascii="Times New Roman" w:hAnsi="Times New Roman"/>
          <w:sz w:val="28"/>
          <w:szCs w:val="28"/>
        </w:rPr>
        <w:t xml:space="preserve">Сучасні політичні та економічні перетворення в Україні спрямовані на відновлення демократичних свобод, верховенства права і закону. Основою чинного законодавства України стає філософія пріоритету прав і свобод людини і громадянина, владні інституції реформуються з орієнтацією на забезпечення цих прав. І тут без ефективного місцевого самоврядування </w:t>
      </w:r>
      <w:r>
        <w:rPr>
          <w:rFonts w:ascii="Times New Roman" w:hAnsi="Times New Roman"/>
          <w:sz w:val="28"/>
          <w:szCs w:val="28"/>
        </w:rPr>
        <w:t xml:space="preserve">- </w:t>
      </w:r>
      <w:r w:rsidRPr="00561FAC">
        <w:rPr>
          <w:rFonts w:ascii="Times New Roman" w:hAnsi="Times New Roman"/>
          <w:sz w:val="28"/>
          <w:szCs w:val="28"/>
        </w:rPr>
        <w:t xml:space="preserve">найближчого для кожного громадянина рівня влади </w:t>
      </w:r>
      <w:r>
        <w:rPr>
          <w:rFonts w:ascii="Times New Roman" w:hAnsi="Times New Roman"/>
          <w:sz w:val="28"/>
          <w:szCs w:val="28"/>
        </w:rPr>
        <w:t xml:space="preserve">- </w:t>
      </w:r>
      <w:r w:rsidRPr="00561FAC">
        <w:rPr>
          <w:rFonts w:ascii="Times New Roman" w:hAnsi="Times New Roman"/>
          <w:sz w:val="28"/>
          <w:szCs w:val="28"/>
        </w:rPr>
        <w:t xml:space="preserve">не обійтися. Саме ефективність діяльності органів місцевого самоврядування має суттєвий і оперативний вплив на суспільні відносини, насамперед на зростання добробуту населення, яке проживає на відповідній території, а це, власне, і є головною метою діяльності органів місцевого самоврядування. </w:t>
      </w:r>
    </w:p>
    <w:p w:rsidR="00A23F59" w:rsidRDefault="00A23F59" w:rsidP="00A23F59">
      <w:pPr>
        <w:spacing w:after="0" w:line="360" w:lineRule="auto"/>
        <w:ind w:firstLine="709"/>
        <w:jc w:val="both"/>
        <w:rPr>
          <w:rFonts w:ascii="Times New Roman" w:hAnsi="Times New Roman"/>
          <w:sz w:val="28"/>
          <w:szCs w:val="28"/>
        </w:rPr>
      </w:pPr>
      <w:r w:rsidRPr="00561FAC">
        <w:rPr>
          <w:rFonts w:ascii="Times New Roman" w:hAnsi="Times New Roman"/>
          <w:sz w:val="28"/>
          <w:szCs w:val="28"/>
        </w:rPr>
        <w:t>Місцеве самоврядування за своєю природою виступає як специфічна форма реалізації публічної влади, відмінної як від державної влади, так і від об'єднань громадян, воно втілює місцеві інтереси територіальних громад, є формою залучення громадян України до участі в управлінні своїми справами</w:t>
      </w:r>
      <w:r w:rsidR="0005648F">
        <w:rPr>
          <w:rStyle w:val="a7"/>
          <w:rFonts w:ascii="Times New Roman" w:hAnsi="Times New Roman"/>
          <w:sz w:val="28"/>
          <w:szCs w:val="28"/>
        </w:rPr>
        <w:footnoteReference w:id="49"/>
      </w:r>
      <w:r w:rsidRPr="00561FAC">
        <w:rPr>
          <w:rFonts w:ascii="Times New Roman" w:hAnsi="Times New Roman"/>
          <w:sz w:val="28"/>
          <w:szCs w:val="28"/>
        </w:rPr>
        <w:t xml:space="preserve">. Відомо, що головним завданням та метою місцевого самоврядування є задоволення місцевих потреб і вирішення конкретних проблем, що виникають на певній території, власними силами. Починаючи з останнього десятиліття ХХ ст., функції та повноваження місцевого самоврядування у більшості розвинених країн світу (Велика Британія, Німеччина, Франція та ін.) суттєво переглядаються і сьогодні зачіпають майже усі сфери життєдіяльності територіальних громад. </w:t>
      </w:r>
    </w:p>
    <w:p w:rsidR="0005648F" w:rsidRDefault="00A23F59" w:rsidP="00A23F59">
      <w:pPr>
        <w:spacing w:after="0" w:line="360" w:lineRule="auto"/>
        <w:ind w:firstLine="709"/>
        <w:jc w:val="both"/>
        <w:rPr>
          <w:rFonts w:ascii="Times New Roman" w:hAnsi="Times New Roman"/>
          <w:sz w:val="28"/>
          <w:szCs w:val="28"/>
        </w:rPr>
      </w:pPr>
      <w:r w:rsidRPr="00561FAC">
        <w:rPr>
          <w:rFonts w:ascii="Times New Roman" w:hAnsi="Times New Roman"/>
          <w:sz w:val="28"/>
          <w:szCs w:val="28"/>
        </w:rPr>
        <w:t xml:space="preserve">До найважливіших з них належать: </w:t>
      </w:r>
    </w:p>
    <w:p w:rsidR="0005648F" w:rsidRDefault="00A23F59" w:rsidP="00A23F59">
      <w:pPr>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sidRPr="00561FAC">
        <w:rPr>
          <w:rFonts w:ascii="Times New Roman" w:hAnsi="Times New Roman"/>
          <w:sz w:val="28"/>
          <w:szCs w:val="28"/>
        </w:rPr>
        <w:t>формування та виконання місцевого бюджету, поточне та стратегічне планування функціонування і розвитку територіа</w:t>
      </w:r>
      <w:r w:rsidR="0005648F">
        <w:rPr>
          <w:rFonts w:ascii="Times New Roman" w:hAnsi="Times New Roman"/>
          <w:sz w:val="28"/>
          <w:szCs w:val="28"/>
        </w:rPr>
        <w:t>льної громади (муніципалітету);</w:t>
      </w:r>
    </w:p>
    <w:p w:rsidR="0005648F" w:rsidRDefault="00A23F59" w:rsidP="00A23F59">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 </w:t>
      </w:r>
      <w:r w:rsidR="0005648F">
        <w:rPr>
          <w:rFonts w:ascii="Times New Roman" w:hAnsi="Times New Roman"/>
          <w:sz w:val="28"/>
          <w:szCs w:val="28"/>
          <w:lang w:val="uk-UA"/>
        </w:rPr>
        <w:t xml:space="preserve"> </w:t>
      </w:r>
      <w:r w:rsidRPr="00561FAC">
        <w:rPr>
          <w:rFonts w:ascii="Times New Roman" w:hAnsi="Times New Roman"/>
          <w:sz w:val="28"/>
          <w:szCs w:val="28"/>
        </w:rPr>
        <w:t xml:space="preserve">організація роботи та розвиток комунального господарства; </w:t>
      </w:r>
    </w:p>
    <w:p w:rsidR="0005648F" w:rsidRDefault="00A23F59" w:rsidP="00A23F59">
      <w:pPr>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sidRPr="00561FAC">
        <w:rPr>
          <w:rFonts w:ascii="Times New Roman" w:hAnsi="Times New Roman"/>
          <w:sz w:val="28"/>
          <w:szCs w:val="28"/>
        </w:rPr>
        <w:t xml:space="preserve">забезпечення якісного функціонування інженерної інфраструктури (дороги, транспорт тощо), громадського порядку, відповідного екологічного та санітарного стану територій; </w:t>
      </w:r>
    </w:p>
    <w:p w:rsidR="0005648F" w:rsidRDefault="00A23F59" w:rsidP="00A23F59">
      <w:pPr>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sidR="0005648F">
        <w:rPr>
          <w:rFonts w:ascii="Times New Roman" w:hAnsi="Times New Roman"/>
          <w:sz w:val="28"/>
          <w:szCs w:val="28"/>
          <w:lang w:val="uk-UA"/>
        </w:rPr>
        <w:t xml:space="preserve"> </w:t>
      </w:r>
      <w:r w:rsidRPr="00561FAC">
        <w:rPr>
          <w:rFonts w:ascii="Times New Roman" w:hAnsi="Times New Roman"/>
          <w:sz w:val="28"/>
          <w:szCs w:val="28"/>
        </w:rPr>
        <w:t xml:space="preserve">вирішення соціальних питань (житло, освіта, культура); </w:t>
      </w:r>
    </w:p>
    <w:p w:rsidR="00A23F59" w:rsidRDefault="00A23F59" w:rsidP="00A23F59">
      <w:pPr>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sidRPr="00561FAC">
        <w:rPr>
          <w:rFonts w:ascii="Times New Roman" w:hAnsi="Times New Roman"/>
          <w:sz w:val="28"/>
          <w:szCs w:val="28"/>
        </w:rPr>
        <w:t xml:space="preserve">надання якісних управлінських послуг тощо. Сучасна демократична держава має не тільки визнавати можливість існування у ній місцевого самоврядування, а й усіляко підтримувати його та сприяти подальшому розвитку, оскільки без нього сьогодні неможливо уявити громадянське суспільство взагалі. </w:t>
      </w:r>
    </w:p>
    <w:p w:rsidR="00A23F59" w:rsidRDefault="00A23F59" w:rsidP="00A23F59">
      <w:pPr>
        <w:spacing w:after="0" w:line="360" w:lineRule="auto"/>
        <w:ind w:firstLine="709"/>
        <w:jc w:val="both"/>
        <w:rPr>
          <w:rFonts w:ascii="Times New Roman" w:hAnsi="Times New Roman"/>
          <w:sz w:val="28"/>
          <w:szCs w:val="28"/>
        </w:rPr>
      </w:pPr>
      <w:r w:rsidRPr="00561FAC">
        <w:rPr>
          <w:rFonts w:ascii="Times New Roman" w:hAnsi="Times New Roman"/>
          <w:sz w:val="28"/>
          <w:szCs w:val="28"/>
        </w:rPr>
        <w:t xml:space="preserve">Більшість функцій органів самоврядування мають недержавну природу, оскільки основним критерієм визначення функцій є муніципальна природа питань місцевого значення. </w:t>
      </w:r>
    </w:p>
    <w:p w:rsidR="00A23F59" w:rsidRDefault="00A23F59" w:rsidP="00A23F59">
      <w:pPr>
        <w:spacing w:after="0" w:line="360" w:lineRule="auto"/>
        <w:ind w:firstLine="709"/>
        <w:jc w:val="both"/>
        <w:rPr>
          <w:rFonts w:ascii="Times New Roman" w:hAnsi="Times New Roman"/>
          <w:sz w:val="28"/>
          <w:szCs w:val="28"/>
        </w:rPr>
      </w:pPr>
      <w:r w:rsidRPr="00561FAC">
        <w:rPr>
          <w:rFonts w:ascii="Times New Roman" w:hAnsi="Times New Roman"/>
          <w:sz w:val="28"/>
          <w:szCs w:val="28"/>
        </w:rPr>
        <w:t>Функції органів місцевого самоврядування мають децентралізований характер, відбувається перенесення частини державної виконавчої влади на рівень територіальної громади. Відповідно до різних сфер необхідно розрі</w:t>
      </w:r>
      <w:r>
        <w:rPr>
          <w:rFonts w:ascii="Times New Roman" w:hAnsi="Times New Roman"/>
          <w:sz w:val="28"/>
          <w:szCs w:val="28"/>
        </w:rPr>
        <w:t>зняти наступні об'єктні функції</w:t>
      </w:r>
      <w:r>
        <w:rPr>
          <w:rFonts w:ascii="Times New Roman" w:hAnsi="Times New Roman"/>
          <w:sz w:val="28"/>
          <w:szCs w:val="28"/>
          <w:lang w:val="uk-UA"/>
        </w:rPr>
        <w:t>:</w:t>
      </w:r>
      <w:r w:rsidRPr="007D1A4C">
        <w:rPr>
          <w:rFonts w:ascii="Times New Roman" w:hAnsi="Times New Roman"/>
          <w:sz w:val="28"/>
          <w:szCs w:val="28"/>
          <w:lang w:val="uk-UA"/>
        </w:rPr>
        <w:t xml:space="preserve"> політичні, економічні, соціальні, культурні, екологічні. </w:t>
      </w:r>
      <w:r w:rsidRPr="00561FAC">
        <w:rPr>
          <w:rFonts w:ascii="Times New Roman" w:hAnsi="Times New Roman"/>
          <w:sz w:val="28"/>
          <w:szCs w:val="28"/>
        </w:rPr>
        <w:t>За суб'єктами, тобто органами, що здійснюють муніципальну діяльність, їх можна поділити на функції сільських, селищних рад, міських рад, районних та обласних рад</w:t>
      </w:r>
      <w:r w:rsidR="00F44FBF">
        <w:rPr>
          <w:rStyle w:val="a7"/>
          <w:rFonts w:ascii="Times New Roman" w:hAnsi="Times New Roman"/>
          <w:sz w:val="28"/>
          <w:szCs w:val="28"/>
        </w:rPr>
        <w:footnoteReference w:id="50"/>
      </w:r>
      <w:r w:rsidRPr="00561FAC">
        <w:rPr>
          <w:rFonts w:ascii="Times New Roman" w:hAnsi="Times New Roman"/>
          <w:sz w:val="28"/>
          <w:szCs w:val="28"/>
        </w:rPr>
        <w:t xml:space="preserve">. Така диференціація функцій залежно від рівня органів самоврядування є закономірною, оскільки кожен з цих органів має свою особливу природу, своєрідний механізм реалізації функцій. Останнім критерієм класифікації є сукупність способів, засобів, методів муніципальної діяльності. Технологічно функції поділяються на: </w:t>
      </w:r>
      <w:r>
        <w:rPr>
          <w:rFonts w:ascii="Times New Roman" w:hAnsi="Times New Roman"/>
          <w:sz w:val="28"/>
          <w:szCs w:val="28"/>
        </w:rPr>
        <w:t xml:space="preserve">- </w:t>
      </w:r>
      <w:r w:rsidRPr="00561FAC">
        <w:rPr>
          <w:rFonts w:ascii="Times New Roman" w:hAnsi="Times New Roman"/>
          <w:sz w:val="28"/>
          <w:szCs w:val="28"/>
        </w:rPr>
        <w:t>бюджетно</w:t>
      </w:r>
      <w:r>
        <w:rPr>
          <w:rFonts w:ascii="Times New Roman" w:hAnsi="Times New Roman"/>
          <w:sz w:val="28"/>
          <w:szCs w:val="28"/>
        </w:rPr>
        <w:t xml:space="preserve">- </w:t>
      </w:r>
      <w:r w:rsidRPr="00561FAC">
        <w:rPr>
          <w:rFonts w:ascii="Times New Roman" w:hAnsi="Times New Roman"/>
          <w:sz w:val="28"/>
          <w:szCs w:val="28"/>
        </w:rPr>
        <w:t xml:space="preserve">фінансові, </w:t>
      </w:r>
      <w:r>
        <w:rPr>
          <w:rFonts w:ascii="Times New Roman" w:hAnsi="Times New Roman"/>
          <w:sz w:val="28"/>
          <w:szCs w:val="28"/>
        </w:rPr>
        <w:t xml:space="preserve">- </w:t>
      </w:r>
      <w:r w:rsidRPr="00561FAC">
        <w:rPr>
          <w:rFonts w:ascii="Times New Roman" w:hAnsi="Times New Roman"/>
          <w:sz w:val="28"/>
          <w:szCs w:val="28"/>
        </w:rPr>
        <w:t>матеріально</w:t>
      </w:r>
      <w:r>
        <w:rPr>
          <w:rFonts w:ascii="Times New Roman" w:hAnsi="Times New Roman"/>
          <w:sz w:val="28"/>
          <w:szCs w:val="28"/>
        </w:rPr>
        <w:t xml:space="preserve">- </w:t>
      </w:r>
      <w:r w:rsidRPr="00561FAC">
        <w:rPr>
          <w:rFonts w:ascii="Times New Roman" w:hAnsi="Times New Roman"/>
          <w:sz w:val="28"/>
          <w:szCs w:val="28"/>
        </w:rPr>
        <w:t xml:space="preserve">технічні, </w:t>
      </w:r>
      <w:r>
        <w:rPr>
          <w:rFonts w:ascii="Times New Roman" w:hAnsi="Times New Roman"/>
          <w:sz w:val="28"/>
          <w:szCs w:val="28"/>
        </w:rPr>
        <w:t>-</w:t>
      </w:r>
      <w:r w:rsidRPr="00561FAC">
        <w:rPr>
          <w:rFonts w:ascii="Times New Roman" w:hAnsi="Times New Roman"/>
          <w:sz w:val="28"/>
          <w:szCs w:val="28"/>
        </w:rPr>
        <w:t xml:space="preserve">інформаційні, </w:t>
      </w:r>
      <w:r>
        <w:rPr>
          <w:rFonts w:ascii="Times New Roman" w:hAnsi="Times New Roman"/>
          <w:sz w:val="28"/>
          <w:szCs w:val="28"/>
        </w:rPr>
        <w:t>-</w:t>
      </w:r>
      <w:r w:rsidRPr="00561FAC">
        <w:rPr>
          <w:rFonts w:ascii="Times New Roman" w:hAnsi="Times New Roman"/>
          <w:sz w:val="28"/>
          <w:szCs w:val="28"/>
        </w:rPr>
        <w:t xml:space="preserve">планування та програмування розвитку відповідних територій, </w:t>
      </w:r>
      <w:r>
        <w:rPr>
          <w:rFonts w:ascii="Times New Roman" w:hAnsi="Times New Roman"/>
          <w:sz w:val="28"/>
          <w:szCs w:val="28"/>
        </w:rPr>
        <w:t>-</w:t>
      </w:r>
      <w:r w:rsidRPr="00561FAC">
        <w:rPr>
          <w:rFonts w:ascii="Times New Roman" w:hAnsi="Times New Roman"/>
          <w:sz w:val="28"/>
          <w:szCs w:val="28"/>
        </w:rPr>
        <w:t xml:space="preserve">нормотворчі, </w:t>
      </w:r>
      <w:r>
        <w:rPr>
          <w:rFonts w:ascii="Times New Roman" w:hAnsi="Times New Roman"/>
          <w:sz w:val="28"/>
          <w:szCs w:val="28"/>
        </w:rPr>
        <w:t>-</w:t>
      </w:r>
      <w:r w:rsidRPr="00561FAC">
        <w:rPr>
          <w:rFonts w:ascii="Times New Roman" w:hAnsi="Times New Roman"/>
          <w:sz w:val="28"/>
          <w:szCs w:val="28"/>
        </w:rPr>
        <w:t xml:space="preserve">функції соціального контролю. Зазначені функції є </w:t>
      </w:r>
      <w:r w:rsidRPr="00561FAC">
        <w:rPr>
          <w:rFonts w:ascii="Times New Roman" w:hAnsi="Times New Roman"/>
          <w:sz w:val="28"/>
          <w:szCs w:val="28"/>
        </w:rPr>
        <w:lastRenderedPageBreak/>
        <w:t xml:space="preserve">загальними для всіх сфер місцевого життя та спрямовані на вирішення питань місцевого значення. Відповідно, вирішення питань місцевого значення та в інтересах місцевого населення визначає такі основні функції місцевого самоврядування: </w:t>
      </w:r>
      <w:r>
        <w:rPr>
          <w:rFonts w:ascii="Times New Roman" w:hAnsi="Times New Roman"/>
          <w:sz w:val="28"/>
          <w:szCs w:val="28"/>
        </w:rPr>
        <w:t xml:space="preserve">- </w:t>
      </w:r>
      <w:r w:rsidRPr="00561FAC">
        <w:rPr>
          <w:rFonts w:ascii="Times New Roman" w:hAnsi="Times New Roman"/>
          <w:sz w:val="28"/>
          <w:szCs w:val="28"/>
        </w:rPr>
        <w:t xml:space="preserve">забезпечення участі населення у вирішенні питань місцевого значення; </w:t>
      </w:r>
      <w:r>
        <w:rPr>
          <w:rFonts w:ascii="Times New Roman" w:hAnsi="Times New Roman"/>
          <w:sz w:val="28"/>
          <w:szCs w:val="28"/>
        </w:rPr>
        <w:t xml:space="preserve">- </w:t>
      </w:r>
      <w:r w:rsidRPr="00561FAC">
        <w:rPr>
          <w:rFonts w:ascii="Times New Roman" w:hAnsi="Times New Roman"/>
          <w:sz w:val="28"/>
          <w:szCs w:val="28"/>
        </w:rPr>
        <w:t xml:space="preserve">управління комунальною власністю, фінансовими засобами місцевого самоврядування; </w:t>
      </w:r>
      <w:r>
        <w:rPr>
          <w:rFonts w:ascii="Times New Roman" w:hAnsi="Times New Roman"/>
          <w:sz w:val="28"/>
          <w:szCs w:val="28"/>
        </w:rPr>
        <w:t xml:space="preserve">- </w:t>
      </w:r>
      <w:r w:rsidRPr="00561FAC">
        <w:rPr>
          <w:rFonts w:ascii="Times New Roman" w:hAnsi="Times New Roman"/>
          <w:sz w:val="28"/>
          <w:szCs w:val="28"/>
        </w:rPr>
        <w:t xml:space="preserve">забезпечення комплексного розвитку територій; </w:t>
      </w:r>
      <w:r>
        <w:rPr>
          <w:rFonts w:ascii="Times New Roman" w:hAnsi="Times New Roman"/>
          <w:sz w:val="28"/>
          <w:szCs w:val="28"/>
        </w:rPr>
        <w:t xml:space="preserve">- </w:t>
      </w:r>
      <w:r w:rsidRPr="00561FAC">
        <w:rPr>
          <w:rFonts w:ascii="Times New Roman" w:hAnsi="Times New Roman"/>
          <w:sz w:val="28"/>
          <w:szCs w:val="28"/>
        </w:rPr>
        <w:t>забезпечення потреб населення в соціально</w:t>
      </w:r>
      <w:r>
        <w:rPr>
          <w:rFonts w:ascii="Times New Roman" w:hAnsi="Times New Roman"/>
          <w:sz w:val="28"/>
          <w:szCs w:val="28"/>
        </w:rPr>
        <w:t xml:space="preserve">- </w:t>
      </w:r>
      <w:r w:rsidRPr="00561FAC">
        <w:rPr>
          <w:rFonts w:ascii="Times New Roman" w:hAnsi="Times New Roman"/>
          <w:sz w:val="28"/>
          <w:szCs w:val="28"/>
        </w:rPr>
        <w:t>культурних, комунально</w:t>
      </w:r>
      <w:r>
        <w:rPr>
          <w:rFonts w:ascii="Times New Roman" w:hAnsi="Times New Roman"/>
          <w:sz w:val="28"/>
          <w:szCs w:val="28"/>
        </w:rPr>
        <w:t xml:space="preserve">- </w:t>
      </w:r>
      <w:r w:rsidRPr="00561FAC">
        <w:rPr>
          <w:rFonts w:ascii="Times New Roman" w:hAnsi="Times New Roman"/>
          <w:sz w:val="28"/>
          <w:szCs w:val="28"/>
        </w:rPr>
        <w:t xml:space="preserve">побутових та інших життєво необхідних послугах; </w:t>
      </w:r>
      <w:r>
        <w:rPr>
          <w:rFonts w:ascii="Times New Roman" w:hAnsi="Times New Roman"/>
          <w:sz w:val="28"/>
          <w:szCs w:val="28"/>
        </w:rPr>
        <w:t xml:space="preserve">- </w:t>
      </w:r>
      <w:r w:rsidRPr="00561FAC">
        <w:rPr>
          <w:rFonts w:ascii="Times New Roman" w:hAnsi="Times New Roman"/>
          <w:sz w:val="28"/>
          <w:szCs w:val="28"/>
        </w:rPr>
        <w:t xml:space="preserve">охорона громадського порядку; </w:t>
      </w:r>
      <w:r>
        <w:rPr>
          <w:rFonts w:ascii="Times New Roman" w:hAnsi="Times New Roman"/>
          <w:sz w:val="28"/>
          <w:szCs w:val="28"/>
        </w:rPr>
        <w:t xml:space="preserve">- </w:t>
      </w:r>
      <w:r w:rsidRPr="00561FAC">
        <w:rPr>
          <w:rFonts w:ascii="Times New Roman" w:hAnsi="Times New Roman"/>
          <w:sz w:val="28"/>
          <w:szCs w:val="28"/>
        </w:rPr>
        <w:t>захист інтересів і прав місцевого самоврядування, гарантованих Конст</w:t>
      </w:r>
      <w:r>
        <w:rPr>
          <w:rFonts w:ascii="Times New Roman" w:hAnsi="Times New Roman"/>
          <w:sz w:val="28"/>
          <w:szCs w:val="28"/>
        </w:rPr>
        <w:t>итуцією України</w:t>
      </w:r>
      <w:r w:rsidR="00257D34">
        <w:rPr>
          <w:rStyle w:val="a7"/>
          <w:rFonts w:ascii="Times New Roman" w:hAnsi="Times New Roman"/>
          <w:sz w:val="28"/>
          <w:szCs w:val="28"/>
        </w:rPr>
        <w:footnoteReference w:id="51"/>
      </w:r>
      <w:r>
        <w:rPr>
          <w:rFonts w:ascii="Times New Roman" w:hAnsi="Times New Roman"/>
          <w:sz w:val="28"/>
          <w:szCs w:val="28"/>
        </w:rPr>
        <w:t>.</w:t>
      </w:r>
    </w:p>
    <w:p w:rsidR="00A23F59" w:rsidRDefault="00A23F59" w:rsidP="00A23F59">
      <w:pPr>
        <w:spacing w:after="0" w:line="360" w:lineRule="auto"/>
        <w:ind w:firstLine="709"/>
        <w:jc w:val="both"/>
        <w:rPr>
          <w:rFonts w:ascii="Times New Roman" w:hAnsi="Times New Roman"/>
          <w:sz w:val="28"/>
          <w:szCs w:val="28"/>
        </w:rPr>
      </w:pPr>
      <w:r w:rsidRPr="00561FAC">
        <w:rPr>
          <w:rFonts w:ascii="Times New Roman" w:hAnsi="Times New Roman"/>
          <w:sz w:val="28"/>
          <w:szCs w:val="28"/>
        </w:rPr>
        <w:t xml:space="preserve">До основних принципів місцевого самоврядування в Україні, відповідно до ст. 4 Закону України "Про місцеве самоврядування в Україні", належать: </w:t>
      </w:r>
      <w:r>
        <w:rPr>
          <w:rFonts w:ascii="Times New Roman" w:hAnsi="Times New Roman"/>
          <w:sz w:val="28"/>
          <w:szCs w:val="28"/>
        </w:rPr>
        <w:t xml:space="preserve">- </w:t>
      </w:r>
      <w:r w:rsidRPr="00561FAC">
        <w:rPr>
          <w:rFonts w:ascii="Times New Roman" w:hAnsi="Times New Roman"/>
          <w:sz w:val="28"/>
          <w:szCs w:val="28"/>
        </w:rPr>
        <w:t xml:space="preserve">народовладдя, що означає, що носієм суверенітету і єдиним джерелом влади в Україні є народ, що здійснює її безпосередньо та через органи державної влади і місцевого самоврядування; </w:t>
      </w:r>
      <w:r>
        <w:rPr>
          <w:rFonts w:ascii="Times New Roman" w:hAnsi="Times New Roman"/>
          <w:sz w:val="28"/>
          <w:szCs w:val="28"/>
        </w:rPr>
        <w:t xml:space="preserve">- </w:t>
      </w:r>
      <w:r w:rsidRPr="00561FAC">
        <w:rPr>
          <w:rFonts w:ascii="Times New Roman" w:hAnsi="Times New Roman"/>
          <w:sz w:val="28"/>
          <w:szCs w:val="28"/>
        </w:rPr>
        <w:t xml:space="preserve">законність в організації та діяльності інституцій місцевого самоврядування, що підкріплена чинним законодавством України; </w:t>
      </w:r>
      <w:r>
        <w:rPr>
          <w:rFonts w:ascii="Times New Roman" w:hAnsi="Times New Roman"/>
          <w:sz w:val="28"/>
          <w:szCs w:val="28"/>
        </w:rPr>
        <w:t xml:space="preserve">- </w:t>
      </w:r>
      <w:r w:rsidRPr="00561FAC">
        <w:rPr>
          <w:rFonts w:ascii="Times New Roman" w:hAnsi="Times New Roman"/>
          <w:sz w:val="28"/>
          <w:szCs w:val="28"/>
        </w:rPr>
        <w:t xml:space="preserve">гласність, що забезпечує прозору діяльності органів місцевого самоврядування і систематичну інформацію населення про неї; колегіальність, що означає таку організацію та функціонування відповідного колективного органу, до складу якого входить певна кількість осіб, вибраних персонально у визначеному законом порядку, і питання, що належать до його компетенції, вирішуються більшістю голосів на засадах колективного обговорення; </w:t>
      </w:r>
      <w:r>
        <w:rPr>
          <w:rFonts w:ascii="Times New Roman" w:hAnsi="Times New Roman"/>
          <w:sz w:val="28"/>
          <w:szCs w:val="28"/>
        </w:rPr>
        <w:t xml:space="preserve">- </w:t>
      </w:r>
      <w:r w:rsidRPr="00561FAC">
        <w:rPr>
          <w:rFonts w:ascii="Times New Roman" w:hAnsi="Times New Roman"/>
          <w:sz w:val="28"/>
          <w:szCs w:val="28"/>
        </w:rPr>
        <w:t xml:space="preserve">поєднання місцевих і державних інтересів, яке відбувається внаслідок реалізації спільних зусиль органів місцевої влади; </w:t>
      </w:r>
      <w:r>
        <w:rPr>
          <w:rFonts w:ascii="Times New Roman" w:hAnsi="Times New Roman"/>
          <w:sz w:val="28"/>
          <w:szCs w:val="28"/>
        </w:rPr>
        <w:t xml:space="preserve">- </w:t>
      </w:r>
      <w:r w:rsidRPr="00561FAC">
        <w:rPr>
          <w:rFonts w:ascii="Times New Roman" w:hAnsi="Times New Roman"/>
          <w:sz w:val="28"/>
          <w:szCs w:val="28"/>
        </w:rPr>
        <w:t xml:space="preserve">виборність: органи місцевого самоврядування формуються шляхом вільних виборів, що здійснюються на основі загального, рівного і прямого </w:t>
      </w:r>
      <w:r w:rsidRPr="00561FAC">
        <w:rPr>
          <w:rFonts w:ascii="Times New Roman" w:hAnsi="Times New Roman"/>
          <w:sz w:val="28"/>
          <w:szCs w:val="28"/>
        </w:rPr>
        <w:lastRenderedPageBreak/>
        <w:t xml:space="preserve">виборчого права таємним голосуванням терміном на 5 років (сільські, селищні, міські голови </w:t>
      </w:r>
      <w:r>
        <w:rPr>
          <w:rFonts w:ascii="Times New Roman" w:hAnsi="Times New Roman"/>
          <w:sz w:val="28"/>
          <w:szCs w:val="28"/>
        </w:rPr>
        <w:t xml:space="preserve">- </w:t>
      </w:r>
      <w:r w:rsidRPr="00561FAC">
        <w:rPr>
          <w:rFonts w:ascii="Times New Roman" w:hAnsi="Times New Roman"/>
          <w:sz w:val="28"/>
          <w:szCs w:val="28"/>
        </w:rPr>
        <w:t xml:space="preserve">терміном на 4 роки); </w:t>
      </w:r>
      <w:r>
        <w:rPr>
          <w:rFonts w:ascii="Times New Roman" w:hAnsi="Times New Roman"/>
          <w:sz w:val="28"/>
          <w:szCs w:val="28"/>
        </w:rPr>
        <w:t xml:space="preserve">- </w:t>
      </w:r>
      <w:r w:rsidRPr="00561FAC">
        <w:rPr>
          <w:rFonts w:ascii="Times New Roman" w:hAnsi="Times New Roman"/>
          <w:sz w:val="28"/>
          <w:szCs w:val="28"/>
        </w:rPr>
        <w:t>правова, організаційна та матеріально</w:t>
      </w:r>
      <w:r>
        <w:rPr>
          <w:rFonts w:ascii="Times New Roman" w:hAnsi="Times New Roman"/>
          <w:sz w:val="28"/>
          <w:szCs w:val="28"/>
        </w:rPr>
        <w:t xml:space="preserve">- </w:t>
      </w:r>
      <w:r w:rsidRPr="00561FAC">
        <w:rPr>
          <w:rFonts w:ascii="Times New Roman" w:hAnsi="Times New Roman"/>
          <w:sz w:val="28"/>
          <w:szCs w:val="28"/>
        </w:rPr>
        <w:t xml:space="preserve">фінансова самостійність у межах повноважень, визначених чинним законодавством; </w:t>
      </w:r>
      <w:r>
        <w:rPr>
          <w:rFonts w:ascii="Times New Roman" w:hAnsi="Times New Roman"/>
          <w:sz w:val="28"/>
          <w:szCs w:val="28"/>
        </w:rPr>
        <w:t xml:space="preserve">- </w:t>
      </w:r>
      <w:r w:rsidRPr="00561FAC">
        <w:rPr>
          <w:rFonts w:ascii="Times New Roman" w:hAnsi="Times New Roman"/>
          <w:sz w:val="28"/>
          <w:szCs w:val="28"/>
        </w:rPr>
        <w:t xml:space="preserve">підзвітність та відповідальність органів та посадових осіб місцевого самоврядування перед територіальними громадами; </w:t>
      </w:r>
      <w:r>
        <w:rPr>
          <w:rFonts w:ascii="Times New Roman" w:hAnsi="Times New Roman"/>
          <w:sz w:val="28"/>
          <w:szCs w:val="28"/>
        </w:rPr>
        <w:t xml:space="preserve">- </w:t>
      </w:r>
      <w:r w:rsidRPr="00561FAC">
        <w:rPr>
          <w:rFonts w:ascii="Times New Roman" w:hAnsi="Times New Roman"/>
          <w:sz w:val="28"/>
          <w:szCs w:val="28"/>
        </w:rPr>
        <w:t>державна підтримка та гарантія місцевого самоврядування, що виявляється у наданні територіальним громадам та їхнім органам владно</w:t>
      </w:r>
      <w:r>
        <w:rPr>
          <w:rFonts w:ascii="Times New Roman" w:hAnsi="Times New Roman"/>
          <w:sz w:val="28"/>
          <w:szCs w:val="28"/>
        </w:rPr>
        <w:t xml:space="preserve">- </w:t>
      </w:r>
      <w:r w:rsidRPr="00561FAC">
        <w:rPr>
          <w:rFonts w:ascii="Times New Roman" w:hAnsi="Times New Roman"/>
          <w:sz w:val="28"/>
          <w:szCs w:val="28"/>
        </w:rPr>
        <w:t>управл</w:t>
      </w:r>
      <w:r>
        <w:rPr>
          <w:rFonts w:ascii="Times New Roman" w:hAnsi="Times New Roman"/>
          <w:sz w:val="28"/>
          <w:szCs w:val="28"/>
        </w:rPr>
        <w:t>інських повноважень, згідно із с</w:t>
      </w:r>
      <w:r w:rsidRPr="00561FAC">
        <w:rPr>
          <w:rFonts w:ascii="Times New Roman" w:hAnsi="Times New Roman"/>
          <w:sz w:val="28"/>
          <w:szCs w:val="28"/>
        </w:rPr>
        <w:t xml:space="preserve">т. 7 Основного Закону; </w:t>
      </w:r>
      <w:r>
        <w:rPr>
          <w:rFonts w:ascii="Times New Roman" w:hAnsi="Times New Roman"/>
          <w:sz w:val="28"/>
          <w:szCs w:val="28"/>
        </w:rPr>
        <w:t xml:space="preserve">- </w:t>
      </w:r>
      <w:r w:rsidRPr="00561FAC">
        <w:rPr>
          <w:rFonts w:ascii="Times New Roman" w:hAnsi="Times New Roman"/>
          <w:sz w:val="28"/>
          <w:szCs w:val="28"/>
        </w:rPr>
        <w:t>судовий захист прав місцевого самоврядування, відповідно до ст. 145 Основного Закону</w:t>
      </w:r>
      <w:r w:rsidR="00F44FBF">
        <w:rPr>
          <w:rStyle w:val="a7"/>
          <w:rFonts w:ascii="Times New Roman" w:hAnsi="Times New Roman"/>
          <w:sz w:val="28"/>
          <w:szCs w:val="28"/>
        </w:rPr>
        <w:footnoteReference w:id="52"/>
      </w:r>
      <w:r w:rsidRPr="00561FAC">
        <w:rPr>
          <w:rFonts w:ascii="Times New Roman" w:hAnsi="Times New Roman"/>
          <w:sz w:val="28"/>
          <w:szCs w:val="28"/>
        </w:rPr>
        <w:t xml:space="preserve">. </w:t>
      </w:r>
    </w:p>
    <w:p w:rsidR="00A23F59" w:rsidRDefault="00A20685" w:rsidP="00A23F59">
      <w:pPr>
        <w:spacing w:after="0" w:line="360" w:lineRule="auto"/>
        <w:ind w:firstLine="709"/>
        <w:jc w:val="both"/>
        <w:rPr>
          <w:rFonts w:ascii="Times New Roman" w:hAnsi="Times New Roman"/>
          <w:sz w:val="28"/>
          <w:szCs w:val="28"/>
        </w:rPr>
      </w:pPr>
      <w:r>
        <w:rPr>
          <w:rFonts w:ascii="Times New Roman" w:hAnsi="Times New Roman"/>
          <w:sz w:val="28"/>
          <w:szCs w:val="28"/>
          <w:lang w:val="uk-UA"/>
        </w:rPr>
        <w:t>Щодо н</w:t>
      </w:r>
      <w:r>
        <w:rPr>
          <w:rFonts w:ascii="Times New Roman" w:hAnsi="Times New Roman"/>
          <w:sz w:val="28"/>
          <w:szCs w:val="28"/>
        </w:rPr>
        <w:t>ормативних актів</w:t>
      </w:r>
      <w:r>
        <w:rPr>
          <w:rFonts w:ascii="Times New Roman" w:hAnsi="Times New Roman"/>
          <w:sz w:val="28"/>
          <w:szCs w:val="28"/>
          <w:lang w:val="uk-UA"/>
        </w:rPr>
        <w:t>, якими</w:t>
      </w:r>
      <w:r w:rsidR="00A23F59" w:rsidRPr="00561FAC">
        <w:rPr>
          <w:rFonts w:ascii="Times New Roman" w:hAnsi="Times New Roman"/>
          <w:sz w:val="28"/>
          <w:szCs w:val="28"/>
        </w:rPr>
        <w:t xml:space="preserve"> регулюється мі</w:t>
      </w:r>
      <w:r>
        <w:rPr>
          <w:rFonts w:ascii="Times New Roman" w:hAnsi="Times New Roman"/>
          <w:sz w:val="28"/>
          <w:szCs w:val="28"/>
        </w:rPr>
        <w:t>сцеве самоврядування в Україні</w:t>
      </w:r>
      <w:r>
        <w:rPr>
          <w:rFonts w:ascii="Times New Roman" w:hAnsi="Times New Roman"/>
          <w:sz w:val="28"/>
          <w:szCs w:val="28"/>
          <w:lang w:val="uk-UA"/>
        </w:rPr>
        <w:t xml:space="preserve">, то до них відносять насамперед </w:t>
      </w:r>
      <w:r>
        <w:rPr>
          <w:rFonts w:ascii="Times New Roman" w:hAnsi="Times New Roman"/>
          <w:sz w:val="28"/>
          <w:szCs w:val="28"/>
        </w:rPr>
        <w:t>Конституцію</w:t>
      </w:r>
      <w:r w:rsidR="00A23F59" w:rsidRPr="00561FAC">
        <w:rPr>
          <w:rFonts w:ascii="Times New Roman" w:hAnsi="Times New Roman"/>
          <w:sz w:val="28"/>
          <w:szCs w:val="28"/>
        </w:rPr>
        <w:t xml:space="preserve"> України, прийнята 28 червня 1996 року, </w:t>
      </w:r>
      <w:r>
        <w:rPr>
          <w:rFonts w:ascii="Times New Roman" w:hAnsi="Times New Roman"/>
          <w:sz w:val="28"/>
          <w:szCs w:val="28"/>
          <w:lang w:val="uk-UA"/>
        </w:rPr>
        <w:t xml:space="preserve">яка </w:t>
      </w:r>
      <w:r w:rsidR="00A23F59" w:rsidRPr="00561FAC">
        <w:rPr>
          <w:rFonts w:ascii="Times New Roman" w:hAnsi="Times New Roman"/>
          <w:sz w:val="28"/>
          <w:szCs w:val="28"/>
        </w:rPr>
        <w:t xml:space="preserve">містить понад 20 статей та окремий розділ, що визначають роль і місце місцевого самоврядування в Україні, статус територіальних громад як його первинного суб'єкта, основні принципи формування і діяльності органів місцевого самоврядування, відносини, які виникають у процесі організації та функціонування місцевого самоврядування, гарантії його здійснення. На конституційному рівні держава визнає і гарантує місцеве самоврядування (ст. 7) і закріплює його як право територіальної громади самостійно вирішувати питання місцевого значення (ст. 140). У Основному Законі визначено систему місцевого самоврядування, його функції i компетенцію (ст. 143). Стаття 13 Конституції України стверджує: "Земля, її надра, атмосферне повітря, водні та інші природні ресурси, які знаходяться в межах території України, природні ресурси її континентального шельфу, виключної (морської) економічної зони є об'єктами права власності </w:t>
      </w:r>
      <w:r w:rsidR="00A23F59">
        <w:rPr>
          <w:rFonts w:ascii="Times New Roman" w:hAnsi="Times New Roman"/>
          <w:sz w:val="28"/>
          <w:szCs w:val="28"/>
        </w:rPr>
        <w:t>Українського народу. Від імені у</w:t>
      </w:r>
      <w:r w:rsidR="00A23F59" w:rsidRPr="00561FAC">
        <w:rPr>
          <w:rFonts w:ascii="Times New Roman" w:hAnsi="Times New Roman"/>
          <w:sz w:val="28"/>
          <w:szCs w:val="28"/>
        </w:rPr>
        <w:t xml:space="preserve">країнського народу права власника здійснюють органи державної влади та органи місцевого </w:t>
      </w:r>
      <w:r w:rsidR="00A23F59" w:rsidRPr="00561FAC">
        <w:rPr>
          <w:rFonts w:ascii="Times New Roman" w:hAnsi="Times New Roman"/>
          <w:sz w:val="28"/>
          <w:szCs w:val="28"/>
        </w:rPr>
        <w:lastRenderedPageBreak/>
        <w:t>самоврядування в межах, визначених цією Конституцією</w:t>
      </w:r>
      <w:r w:rsidR="00F44FBF">
        <w:rPr>
          <w:rStyle w:val="a7"/>
          <w:rFonts w:ascii="Times New Roman" w:hAnsi="Times New Roman"/>
          <w:sz w:val="28"/>
          <w:szCs w:val="28"/>
        </w:rPr>
        <w:footnoteReference w:id="53"/>
      </w:r>
      <w:r w:rsidR="00A23F59" w:rsidRPr="00561FAC">
        <w:rPr>
          <w:rFonts w:ascii="Times New Roman" w:hAnsi="Times New Roman"/>
          <w:sz w:val="28"/>
          <w:szCs w:val="28"/>
        </w:rPr>
        <w:t>". Дуже важливим є пол</w:t>
      </w:r>
      <w:r w:rsidR="00A23F59">
        <w:rPr>
          <w:rFonts w:ascii="Times New Roman" w:hAnsi="Times New Roman"/>
          <w:sz w:val="28"/>
          <w:szCs w:val="28"/>
        </w:rPr>
        <w:t xml:space="preserve">оження частини другої статті </w:t>
      </w:r>
      <w:r w:rsidR="00A23F59" w:rsidRPr="00561FAC">
        <w:rPr>
          <w:rFonts w:ascii="Times New Roman" w:hAnsi="Times New Roman"/>
          <w:sz w:val="28"/>
          <w:szCs w:val="28"/>
        </w:rPr>
        <w:t>Конституції України, згідно з яким "органи державної влади та органи місцевого самоврядування, їх посадові особи зобов'язані діяти лише на підставі, в межах повноважень та у спосіб, що передбачені К</w:t>
      </w:r>
      <w:r w:rsidR="00A23F59">
        <w:rPr>
          <w:rFonts w:ascii="Times New Roman" w:hAnsi="Times New Roman"/>
          <w:sz w:val="28"/>
          <w:szCs w:val="28"/>
        </w:rPr>
        <w:t>онституцією та законами України</w:t>
      </w:r>
      <w:r w:rsidR="00257D34">
        <w:rPr>
          <w:rStyle w:val="a7"/>
          <w:rFonts w:ascii="Times New Roman" w:hAnsi="Times New Roman"/>
          <w:sz w:val="28"/>
          <w:szCs w:val="28"/>
        </w:rPr>
        <w:footnoteReference w:id="54"/>
      </w:r>
      <w:r w:rsidR="00A23F59" w:rsidRPr="00561FAC">
        <w:rPr>
          <w:rFonts w:ascii="Times New Roman" w:hAnsi="Times New Roman"/>
          <w:sz w:val="28"/>
          <w:szCs w:val="28"/>
        </w:rPr>
        <w:t xml:space="preserve">". </w:t>
      </w:r>
    </w:p>
    <w:p w:rsidR="00A23F59" w:rsidRPr="00212642" w:rsidRDefault="00A23F59" w:rsidP="00A23F59">
      <w:pPr>
        <w:spacing w:after="0" w:line="360" w:lineRule="auto"/>
        <w:ind w:firstLine="709"/>
        <w:jc w:val="both"/>
        <w:rPr>
          <w:rFonts w:ascii="Times New Roman" w:hAnsi="Times New Roman"/>
          <w:sz w:val="28"/>
          <w:szCs w:val="28"/>
        </w:rPr>
      </w:pPr>
      <w:r w:rsidRPr="00561FAC">
        <w:rPr>
          <w:rFonts w:ascii="Times New Roman" w:hAnsi="Times New Roman"/>
          <w:sz w:val="28"/>
          <w:szCs w:val="28"/>
        </w:rPr>
        <w:t>Сьогодні, крім Конституції України, місцеве самоврядування регулюється цілим р</w:t>
      </w:r>
      <w:r w:rsidR="00257D34">
        <w:rPr>
          <w:rFonts w:ascii="Times New Roman" w:hAnsi="Times New Roman"/>
          <w:sz w:val="28"/>
          <w:szCs w:val="28"/>
        </w:rPr>
        <w:t>ядом законів, головним</w:t>
      </w:r>
      <w:r w:rsidRPr="00561FAC">
        <w:rPr>
          <w:rFonts w:ascii="Times New Roman" w:hAnsi="Times New Roman"/>
          <w:sz w:val="28"/>
          <w:szCs w:val="28"/>
        </w:rPr>
        <w:t xml:space="preserve"> з яких є Закон "Про місцеве самоврядування в Україні", прийнятий Верховною Радою 21 травня 1997 року (далі Закон про місцеве самоврядування). Законом, який визначає права і повноваження, гарантії ді</w:t>
      </w:r>
      <w:r w:rsidR="00E47E50">
        <w:rPr>
          <w:rFonts w:ascii="Times New Roman" w:hAnsi="Times New Roman"/>
          <w:sz w:val="28"/>
          <w:szCs w:val="28"/>
        </w:rPr>
        <w:t xml:space="preserve">яльності депутата місцевої ради </w:t>
      </w:r>
      <w:r w:rsidRPr="00561FAC">
        <w:rPr>
          <w:rFonts w:ascii="Times New Roman" w:hAnsi="Times New Roman"/>
          <w:sz w:val="28"/>
          <w:szCs w:val="28"/>
        </w:rPr>
        <w:t xml:space="preserve">як однієї з центральних фігур місцевого самоврядування є Закон "Про статус депутатів місцевих рад". До переліку законодавчих актів, якими сьогодні регулюється діяльність місцевого самоврядування, також відносяться закони "Про службу в органах місцевого самоврядування", "Про органи самоорганізації населення" та деякі інші. Декрет Кабінету Міністрів України "Про місцеві податки і збори" регулює перелік підстав та граничні ставки для місцевих податків і зборів. </w:t>
      </w:r>
    </w:p>
    <w:p w:rsidR="00A23F59" w:rsidRDefault="00A23F59" w:rsidP="00A23F59">
      <w:pPr>
        <w:spacing w:after="0" w:line="360" w:lineRule="auto"/>
        <w:ind w:firstLine="709"/>
        <w:jc w:val="both"/>
        <w:rPr>
          <w:rFonts w:ascii="Times New Roman" w:hAnsi="Times New Roman"/>
          <w:sz w:val="28"/>
          <w:szCs w:val="28"/>
        </w:rPr>
      </w:pPr>
      <w:r w:rsidRPr="00561FAC">
        <w:rPr>
          <w:rFonts w:ascii="Times New Roman" w:hAnsi="Times New Roman"/>
          <w:sz w:val="28"/>
          <w:szCs w:val="28"/>
        </w:rPr>
        <w:t>Бюджетний кодекс України визначає основні принципи формування та витрачання місцевих бюджетів, які є основою фінансової спроможності місцевого самоврядування. Окремі норми, які більшою чи меншою мірою торкаються місцевого самоврядування, містять практично усі так звані галузеві закони України. Говорячи про нормативно</w:t>
      </w:r>
      <w:r>
        <w:rPr>
          <w:rFonts w:ascii="Times New Roman" w:hAnsi="Times New Roman"/>
          <w:sz w:val="28"/>
          <w:szCs w:val="28"/>
        </w:rPr>
        <w:t>-</w:t>
      </w:r>
      <w:r w:rsidRPr="00561FAC">
        <w:rPr>
          <w:rFonts w:ascii="Times New Roman" w:hAnsi="Times New Roman"/>
          <w:sz w:val="28"/>
          <w:szCs w:val="28"/>
        </w:rPr>
        <w:t xml:space="preserve">правову базу місцевого самоврядування в Україні, до згаданих законів слід додати низку указів Президента України, постанов Кабінету Міністрів Україну, рішень Конституційного Суду України, відомчих нормативних актів. Їх наявність є </w:t>
      </w:r>
      <w:r w:rsidRPr="00561FAC">
        <w:rPr>
          <w:rFonts w:ascii="Times New Roman" w:hAnsi="Times New Roman"/>
          <w:sz w:val="28"/>
          <w:szCs w:val="28"/>
        </w:rPr>
        <w:lastRenderedPageBreak/>
        <w:t xml:space="preserve">свідченням значимості місцевого самоврядування, його визначальної ролі у житті суспільства і держави. </w:t>
      </w:r>
    </w:p>
    <w:p w:rsidR="00A23F59" w:rsidRDefault="00A23F59" w:rsidP="00A23F59">
      <w:pPr>
        <w:spacing w:after="0" w:line="360" w:lineRule="auto"/>
        <w:ind w:firstLine="709"/>
        <w:jc w:val="both"/>
        <w:rPr>
          <w:rFonts w:ascii="Times New Roman" w:hAnsi="Times New Roman"/>
          <w:sz w:val="28"/>
          <w:szCs w:val="28"/>
        </w:rPr>
      </w:pPr>
      <w:r w:rsidRPr="00561FAC">
        <w:rPr>
          <w:rFonts w:ascii="Times New Roman" w:hAnsi="Times New Roman"/>
          <w:sz w:val="28"/>
          <w:szCs w:val="28"/>
        </w:rPr>
        <w:t>Важливим юридичним засобом реалізації конституційно</w:t>
      </w:r>
      <w:r>
        <w:rPr>
          <w:rFonts w:ascii="Times New Roman" w:hAnsi="Times New Roman"/>
          <w:sz w:val="28"/>
          <w:szCs w:val="28"/>
        </w:rPr>
        <w:t xml:space="preserve">- </w:t>
      </w:r>
      <w:r w:rsidRPr="00561FAC">
        <w:rPr>
          <w:rFonts w:ascii="Times New Roman" w:hAnsi="Times New Roman"/>
          <w:sz w:val="28"/>
          <w:szCs w:val="28"/>
        </w:rPr>
        <w:t xml:space="preserve">правової засади поєднання форм безпосередньої і представницької демократії у здійсненні місцевого самоврядування є статути територіальних громад. В них, зокрема, може бути передбачений додатковий перелік питань місцевого життя, що повинні вирішуватися референдумом, порядок проведення загальних зборів громадян, громадських слухань, місцевих ініціатив, можуть встановлюватись додаткові форми безпосереднього волевиявлення територіальної громади, порядок та періодичність їх проведення. Статути територіальних громад приймаються самими місцевими радами у межах, встановлених законодавством. </w:t>
      </w:r>
    </w:p>
    <w:p w:rsidR="00A23F59" w:rsidRDefault="00A23F59" w:rsidP="00A23F59">
      <w:pPr>
        <w:spacing w:after="0" w:line="360" w:lineRule="auto"/>
        <w:ind w:firstLine="709"/>
        <w:jc w:val="both"/>
        <w:rPr>
          <w:rFonts w:ascii="Times New Roman" w:hAnsi="Times New Roman"/>
          <w:sz w:val="28"/>
          <w:szCs w:val="28"/>
        </w:rPr>
      </w:pPr>
      <w:r w:rsidRPr="00561FAC">
        <w:rPr>
          <w:rFonts w:ascii="Times New Roman" w:hAnsi="Times New Roman"/>
          <w:sz w:val="28"/>
          <w:szCs w:val="28"/>
        </w:rPr>
        <w:t>Як виглядає система місцевого самоврядування? Система місцевого самоврядування являє собою побудовану на нормах закону цілісну, структурно і функціонально впорядковану сукупність суб'єктів, в процесі функціонування і взаємодії яких реалізуються принципи місцевого самоврядування. У чинному конституційно</w:t>
      </w:r>
      <w:r>
        <w:rPr>
          <w:rFonts w:ascii="Times New Roman" w:hAnsi="Times New Roman"/>
          <w:sz w:val="28"/>
          <w:szCs w:val="28"/>
        </w:rPr>
        <w:t>-</w:t>
      </w:r>
      <w:r w:rsidRPr="00561FAC">
        <w:rPr>
          <w:rFonts w:ascii="Times New Roman" w:hAnsi="Times New Roman"/>
          <w:sz w:val="28"/>
          <w:szCs w:val="28"/>
        </w:rPr>
        <w:t xml:space="preserve">правовому законодавстві України втілена засада поєднання форм безпосередньої та представницької демократії у здійсненні місцевого самоврядування. Згідно із Законом про місцеве самоврядування його систему складають: </w:t>
      </w:r>
    </w:p>
    <w:p w:rsidR="00A23F59" w:rsidRDefault="00A23F59" w:rsidP="00A23F59">
      <w:pPr>
        <w:spacing w:after="0" w:line="360" w:lineRule="auto"/>
        <w:ind w:firstLine="709"/>
        <w:jc w:val="both"/>
        <w:rPr>
          <w:rFonts w:ascii="Times New Roman" w:hAnsi="Times New Roman"/>
          <w:sz w:val="28"/>
          <w:szCs w:val="28"/>
        </w:rPr>
      </w:pPr>
      <w:r w:rsidRPr="00561FAC">
        <w:rPr>
          <w:rFonts w:ascii="Times New Roman" w:hAnsi="Times New Roman"/>
          <w:sz w:val="28"/>
          <w:szCs w:val="28"/>
        </w:rPr>
        <w:t>по</w:t>
      </w:r>
      <w:r>
        <w:rPr>
          <w:rFonts w:ascii="Times New Roman" w:hAnsi="Times New Roman"/>
          <w:sz w:val="28"/>
          <w:szCs w:val="28"/>
        </w:rPr>
        <w:t>-</w:t>
      </w:r>
      <w:r w:rsidRPr="00561FAC">
        <w:rPr>
          <w:rFonts w:ascii="Times New Roman" w:hAnsi="Times New Roman"/>
          <w:sz w:val="28"/>
          <w:szCs w:val="28"/>
        </w:rPr>
        <w:t xml:space="preserve">перше, органи місцевого самоврядування; </w:t>
      </w:r>
    </w:p>
    <w:p w:rsidR="00A23F59" w:rsidRDefault="00A23F59" w:rsidP="00A23F59">
      <w:pPr>
        <w:spacing w:after="0" w:line="360" w:lineRule="auto"/>
        <w:ind w:firstLine="709"/>
        <w:jc w:val="both"/>
        <w:rPr>
          <w:rFonts w:ascii="Times New Roman" w:hAnsi="Times New Roman"/>
          <w:sz w:val="28"/>
          <w:szCs w:val="28"/>
        </w:rPr>
      </w:pPr>
      <w:r w:rsidRPr="00561FAC">
        <w:rPr>
          <w:rFonts w:ascii="Times New Roman" w:hAnsi="Times New Roman"/>
          <w:sz w:val="28"/>
          <w:szCs w:val="28"/>
        </w:rPr>
        <w:t>по</w:t>
      </w:r>
      <w:r>
        <w:rPr>
          <w:rFonts w:ascii="Times New Roman" w:hAnsi="Times New Roman"/>
          <w:sz w:val="28"/>
          <w:szCs w:val="28"/>
        </w:rPr>
        <w:t>-</w:t>
      </w:r>
      <w:r w:rsidRPr="00561FAC">
        <w:rPr>
          <w:rFonts w:ascii="Times New Roman" w:hAnsi="Times New Roman"/>
          <w:sz w:val="28"/>
          <w:szCs w:val="28"/>
        </w:rPr>
        <w:t xml:space="preserve">друге, форми безпосереднього волевиявлення жителів територіальних громад (місцеві референдуми (ст.7), загальні збори громадян (ст.8), місцеві ініціативи (ст.9), громадські слухання (ст.13), інші форми прямого народовладдя, які можуть бути передбачені статутами територіальних громад); </w:t>
      </w:r>
    </w:p>
    <w:p w:rsidR="00A23F59" w:rsidRDefault="00A23F59" w:rsidP="00A23F59">
      <w:pPr>
        <w:spacing w:after="0" w:line="360" w:lineRule="auto"/>
        <w:ind w:firstLine="709"/>
        <w:jc w:val="both"/>
        <w:rPr>
          <w:rFonts w:ascii="Times New Roman" w:hAnsi="Times New Roman"/>
          <w:sz w:val="28"/>
          <w:szCs w:val="28"/>
        </w:rPr>
      </w:pPr>
      <w:r w:rsidRPr="00561FAC">
        <w:rPr>
          <w:rFonts w:ascii="Times New Roman" w:hAnsi="Times New Roman"/>
          <w:sz w:val="28"/>
          <w:szCs w:val="28"/>
        </w:rPr>
        <w:lastRenderedPageBreak/>
        <w:t>по</w:t>
      </w:r>
      <w:r>
        <w:rPr>
          <w:rFonts w:ascii="Times New Roman" w:hAnsi="Times New Roman"/>
          <w:sz w:val="28"/>
          <w:szCs w:val="28"/>
        </w:rPr>
        <w:t>-</w:t>
      </w:r>
      <w:r w:rsidRPr="00561FAC">
        <w:rPr>
          <w:rFonts w:ascii="Times New Roman" w:hAnsi="Times New Roman"/>
          <w:sz w:val="28"/>
          <w:szCs w:val="28"/>
        </w:rPr>
        <w:t>третє, органи самоорганізації населення (будинкові, вуличні, квартальні та ін.). У системі місцевого самоврядування безпосередня і представницька демократія доповнюють одна одну, взаємодіють</w:t>
      </w:r>
      <w:r w:rsidR="00F44FBF">
        <w:rPr>
          <w:rStyle w:val="a7"/>
          <w:rFonts w:ascii="Times New Roman" w:hAnsi="Times New Roman"/>
          <w:sz w:val="28"/>
          <w:szCs w:val="28"/>
        </w:rPr>
        <w:footnoteReference w:id="55"/>
      </w:r>
      <w:r w:rsidRPr="00561FAC">
        <w:rPr>
          <w:rFonts w:ascii="Times New Roman" w:hAnsi="Times New Roman"/>
          <w:sz w:val="28"/>
          <w:szCs w:val="28"/>
        </w:rPr>
        <w:t xml:space="preserve">. </w:t>
      </w:r>
    </w:p>
    <w:p w:rsidR="00A23F59" w:rsidRDefault="00A23F59" w:rsidP="00A23F59">
      <w:pPr>
        <w:spacing w:after="0" w:line="360" w:lineRule="auto"/>
        <w:ind w:firstLine="709"/>
        <w:jc w:val="both"/>
        <w:rPr>
          <w:rFonts w:ascii="Times New Roman" w:hAnsi="Times New Roman"/>
          <w:sz w:val="28"/>
          <w:szCs w:val="28"/>
        </w:rPr>
      </w:pPr>
      <w:r w:rsidRPr="00561FAC">
        <w:rPr>
          <w:rFonts w:ascii="Times New Roman" w:hAnsi="Times New Roman"/>
          <w:sz w:val="28"/>
          <w:szCs w:val="28"/>
        </w:rPr>
        <w:t>Так, по</w:t>
      </w:r>
      <w:r>
        <w:rPr>
          <w:rFonts w:ascii="Times New Roman" w:hAnsi="Times New Roman"/>
          <w:sz w:val="28"/>
          <w:szCs w:val="28"/>
        </w:rPr>
        <w:t>-</w:t>
      </w:r>
      <w:r w:rsidRPr="00561FAC">
        <w:rPr>
          <w:rFonts w:ascii="Times New Roman" w:hAnsi="Times New Roman"/>
          <w:sz w:val="28"/>
          <w:szCs w:val="28"/>
        </w:rPr>
        <w:t xml:space="preserve">перше, єдиним способом формування місцевих рад є загальні і прямі вибори </w:t>
      </w:r>
      <w:r>
        <w:rPr>
          <w:rFonts w:ascii="Times New Roman" w:hAnsi="Times New Roman"/>
          <w:sz w:val="28"/>
          <w:szCs w:val="28"/>
        </w:rPr>
        <w:t xml:space="preserve">– </w:t>
      </w:r>
      <w:r w:rsidRPr="00561FAC">
        <w:rPr>
          <w:rFonts w:ascii="Times New Roman" w:hAnsi="Times New Roman"/>
          <w:sz w:val="28"/>
          <w:szCs w:val="28"/>
        </w:rPr>
        <w:t xml:space="preserve">одна з найпоширеніших форм безпосередньої участі населення у здійсненні місцевого самоврядування. </w:t>
      </w:r>
    </w:p>
    <w:p w:rsidR="00A23F59" w:rsidRDefault="00A23F59" w:rsidP="00A23F59">
      <w:pPr>
        <w:spacing w:after="0" w:line="360" w:lineRule="auto"/>
        <w:ind w:firstLine="709"/>
        <w:jc w:val="both"/>
        <w:rPr>
          <w:rFonts w:ascii="Times New Roman" w:hAnsi="Times New Roman"/>
          <w:sz w:val="28"/>
          <w:szCs w:val="28"/>
        </w:rPr>
      </w:pPr>
      <w:r w:rsidRPr="00561FAC">
        <w:rPr>
          <w:rFonts w:ascii="Times New Roman" w:hAnsi="Times New Roman"/>
          <w:sz w:val="28"/>
          <w:szCs w:val="28"/>
        </w:rPr>
        <w:t>По</w:t>
      </w:r>
      <w:r>
        <w:rPr>
          <w:rFonts w:ascii="Times New Roman" w:hAnsi="Times New Roman"/>
          <w:sz w:val="28"/>
          <w:szCs w:val="28"/>
        </w:rPr>
        <w:t>-</w:t>
      </w:r>
      <w:r w:rsidRPr="00561FAC">
        <w:rPr>
          <w:rFonts w:ascii="Times New Roman" w:hAnsi="Times New Roman"/>
          <w:sz w:val="28"/>
          <w:szCs w:val="28"/>
        </w:rPr>
        <w:t xml:space="preserve">друге, форми безпосередньої демократії здійснюють вплив на прийняття рішень органами місцевого самоврядування, спрямованих на реалізацію інтересів територіальної громади. Це, зокрема, стосується громадських слухань, місцевих ініціатив, загальних зборів громадян. </w:t>
      </w:r>
    </w:p>
    <w:p w:rsidR="00A23F59" w:rsidRDefault="00A23F59" w:rsidP="00A23F59">
      <w:pPr>
        <w:spacing w:after="0" w:line="360" w:lineRule="auto"/>
        <w:ind w:firstLine="709"/>
        <w:jc w:val="both"/>
        <w:rPr>
          <w:rFonts w:ascii="Times New Roman" w:hAnsi="Times New Roman"/>
          <w:sz w:val="28"/>
          <w:szCs w:val="28"/>
        </w:rPr>
      </w:pPr>
      <w:r w:rsidRPr="00561FAC">
        <w:rPr>
          <w:rFonts w:ascii="Times New Roman" w:hAnsi="Times New Roman"/>
          <w:sz w:val="28"/>
          <w:szCs w:val="28"/>
        </w:rPr>
        <w:t>І, по</w:t>
      </w:r>
      <w:r>
        <w:rPr>
          <w:rFonts w:ascii="Times New Roman" w:hAnsi="Times New Roman"/>
          <w:sz w:val="28"/>
          <w:szCs w:val="28"/>
        </w:rPr>
        <w:t>-</w:t>
      </w:r>
      <w:r w:rsidRPr="00561FAC">
        <w:rPr>
          <w:rFonts w:ascii="Times New Roman" w:hAnsi="Times New Roman"/>
          <w:sz w:val="28"/>
          <w:szCs w:val="28"/>
        </w:rPr>
        <w:t xml:space="preserve">третє, безпосередня демократія становить організаційну основу системи постійного зв'язку між органами місцевого самоврядування та населенням, що забезпечує гласність діяльності органів місцевого самоврядування, контроль населення територіальної громади за роботою органів місцевого самоврядування та відповідальність органів і посадових осіб місцевого самоврядування перед територіальною громадою. </w:t>
      </w:r>
    </w:p>
    <w:p w:rsidR="00A23F59" w:rsidRDefault="00A23F59" w:rsidP="00A23F59">
      <w:pPr>
        <w:spacing w:after="0" w:line="360" w:lineRule="auto"/>
        <w:ind w:firstLine="709"/>
        <w:jc w:val="both"/>
        <w:rPr>
          <w:rFonts w:ascii="Times New Roman" w:hAnsi="Times New Roman"/>
          <w:sz w:val="28"/>
          <w:szCs w:val="28"/>
        </w:rPr>
      </w:pPr>
      <w:r w:rsidRPr="00561FAC">
        <w:rPr>
          <w:rFonts w:ascii="Times New Roman" w:hAnsi="Times New Roman"/>
          <w:sz w:val="28"/>
          <w:szCs w:val="28"/>
        </w:rPr>
        <w:t>Для самостійного вирішення органами місцевого самоврядування суспільних справ та проблем місцевих жителів їм необхідні відповідні матеріально</w:t>
      </w:r>
      <w:r>
        <w:rPr>
          <w:rFonts w:ascii="Times New Roman" w:hAnsi="Times New Roman"/>
          <w:sz w:val="28"/>
          <w:szCs w:val="28"/>
        </w:rPr>
        <w:t>-</w:t>
      </w:r>
      <w:r w:rsidRPr="00561FAC">
        <w:rPr>
          <w:rFonts w:ascii="Times New Roman" w:hAnsi="Times New Roman"/>
          <w:sz w:val="28"/>
          <w:szCs w:val="28"/>
        </w:rPr>
        <w:t>фінансові ресурси. Адже від ефективності функціонування місцевих органів виконавчої влади, місцевого самоврядування безпосередньо залежить задоволення життєвих інтересів, реалізація прав, насамперед щодо соціального захисту жителів села, селища, міста, регіону. Майнова самостійність забезпечується організаційно</w:t>
      </w:r>
      <w:r>
        <w:rPr>
          <w:rFonts w:ascii="Times New Roman" w:hAnsi="Times New Roman"/>
          <w:sz w:val="28"/>
          <w:szCs w:val="28"/>
        </w:rPr>
        <w:t>-</w:t>
      </w:r>
      <w:r w:rsidRPr="00561FAC">
        <w:rPr>
          <w:rFonts w:ascii="Times New Roman" w:hAnsi="Times New Roman"/>
          <w:sz w:val="28"/>
          <w:szCs w:val="28"/>
        </w:rPr>
        <w:t xml:space="preserve">правовими гарантіями і характеризується наявністю комунальної власності, до якої належить майно, передане безоплатно державою, іншими суб'єктами права власності, а також створюване і здобуте органами місцевого самоврядування за рахунок належних їм засобів. Фінансова </w:t>
      </w:r>
      <w:r w:rsidRPr="00561FAC">
        <w:rPr>
          <w:rFonts w:ascii="Times New Roman" w:hAnsi="Times New Roman"/>
          <w:sz w:val="28"/>
          <w:szCs w:val="28"/>
        </w:rPr>
        <w:lastRenderedPageBreak/>
        <w:t>самостійність місцевого самоврядування можлива завдяки організаційно</w:t>
      </w:r>
      <w:r>
        <w:rPr>
          <w:rFonts w:ascii="Times New Roman" w:hAnsi="Times New Roman"/>
          <w:sz w:val="28"/>
          <w:szCs w:val="28"/>
        </w:rPr>
        <w:t xml:space="preserve">- </w:t>
      </w:r>
      <w:r w:rsidRPr="00561FAC">
        <w:rPr>
          <w:rFonts w:ascii="Times New Roman" w:hAnsi="Times New Roman"/>
          <w:sz w:val="28"/>
          <w:szCs w:val="28"/>
        </w:rPr>
        <w:t>правовим гарантіям останнього. Вона включає самостійне формування й виконання місцевих бюджетів, використання місцевою владою позабюджетних цільових (у тому числі валютних) та інших коштів, що знаходяться в комунальній власності територіальн</w:t>
      </w:r>
      <w:r>
        <w:rPr>
          <w:rFonts w:ascii="Times New Roman" w:hAnsi="Times New Roman"/>
          <w:sz w:val="28"/>
          <w:szCs w:val="28"/>
        </w:rPr>
        <w:t xml:space="preserve">их громад. </w:t>
      </w:r>
    </w:p>
    <w:p w:rsidR="00A23F59" w:rsidRDefault="00A23F59" w:rsidP="00A23F59">
      <w:pPr>
        <w:spacing w:after="0" w:line="360" w:lineRule="auto"/>
        <w:ind w:firstLine="709"/>
        <w:jc w:val="both"/>
        <w:rPr>
          <w:rFonts w:ascii="Times New Roman" w:hAnsi="Times New Roman"/>
          <w:sz w:val="28"/>
          <w:szCs w:val="28"/>
        </w:rPr>
      </w:pPr>
      <w:r>
        <w:rPr>
          <w:rFonts w:ascii="Times New Roman" w:hAnsi="Times New Roman"/>
          <w:sz w:val="28"/>
          <w:szCs w:val="28"/>
        </w:rPr>
        <w:t>Гарантіями фінансово-</w:t>
      </w:r>
      <w:r w:rsidRPr="00561FAC">
        <w:rPr>
          <w:rFonts w:ascii="Times New Roman" w:hAnsi="Times New Roman"/>
          <w:sz w:val="28"/>
          <w:szCs w:val="28"/>
        </w:rPr>
        <w:t xml:space="preserve">економічної самостійності місцевого самоврядування є: </w:t>
      </w:r>
      <w:r>
        <w:rPr>
          <w:rFonts w:ascii="Times New Roman" w:hAnsi="Times New Roman"/>
          <w:sz w:val="28"/>
          <w:szCs w:val="28"/>
        </w:rPr>
        <w:t xml:space="preserve">- </w:t>
      </w:r>
      <w:r w:rsidRPr="00561FAC">
        <w:rPr>
          <w:rFonts w:ascii="Times New Roman" w:hAnsi="Times New Roman"/>
          <w:sz w:val="28"/>
          <w:szCs w:val="28"/>
        </w:rPr>
        <w:t xml:space="preserve">встановлення Конституцією України (ст. 142) матеріальної і фінансової основи місцевого самоврядування; </w:t>
      </w:r>
      <w:r>
        <w:rPr>
          <w:rFonts w:ascii="Times New Roman" w:hAnsi="Times New Roman"/>
          <w:sz w:val="28"/>
          <w:szCs w:val="28"/>
        </w:rPr>
        <w:t xml:space="preserve">- </w:t>
      </w:r>
      <w:r w:rsidRPr="00561FAC">
        <w:rPr>
          <w:rFonts w:ascii="Times New Roman" w:hAnsi="Times New Roman"/>
          <w:sz w:val="28"/>
          <w:szCs w:val="28"/>
        </w:rPr>
        <w:t xml:space="preserve">положення Конституції України щодо захисту законом права комунальної власності на рівних умовах з правами власності інших суб'єктів (ст. 13); </w:t>
      </w:r>
      <w:r>
        <w:rPr>
          <w:rFonts w:ascii="Times New Roman" w:hAnsi="Times New Roman"/>
          <w:sz w:val="28"/>
          <w:szCs w:val="28"/>
        </w:rPr>
        <w:t xml:space="preserve">- </w:t>
      </w:r>
      <w:r w:rsidRPr="00561FAC">
        <w:rPr>
          <w:rFonts w:ascii="Times New Roman" w:hAnsi="Times New Roman"/>
          <w:sz w:val="28"/>
          <w:szCs w:val="28"/>
        </w:rPr>
        <w:t xml:space="preserve">закріплення обов'язків держави фінансувати здійснення окремих повноважень органів виконавчої влади, наданих органам місцевого самоврядування (ст. 143 Конституції України) та компенсувати витрати органів місцевого самоврядування, що виникли внаслідок рішень органів державної влади і попередньо не забезпечені відповідними фінансовими ресурсами (ст. 67 Закону "Про місцеве самоврядування в Україні"); </w:t>
      </w:r>
      <w:r>
        <w:rPr>
          <w:rFonts w:ascii="Times New Roman" w:hAnsi="Times New Roman"/>
          <w:sz w:val="28"/>
          <w:szCs w:val="28"/>
        </w:rPr>
        <w:t xml:space="preserve">- </w:t>
      </w:r>
      <w:r w:rsidRPr="00561FAC">
        <w:rPr>
          <w:rFonts w:ascii="Times New Roman" w:hAnsi="Times New Roman"/>
          <w:sz w:val="28"/>
          <w:szCs w:val="28"/>
        </w:rPr>
        <w:t xml:space="preserve">передбачена Законом "Про місцеве самоврядування в Україні" (ст. 61) заборона втручання державних органів у процес складання, затвердження і виконання місцевих бюджетів, за винятком випадків, передбачених законом; </w:t>
      </w:r>
      <w:r>
        <w:rPr>
          <w:rFonts w:ascii="Times New Roman" w:hAnsi="Times New Roman"/>
          <w:sz w:val="28"/>
          <w:szCs w:val="28"/>
        </w:rPr>
        <w:t xml:space="preserve">- </w:t>
      </w:r>
      <w:r w:rsidRPr="00561FAC">
        <w:rPr>
          <w:rFonts w:ascii="Times New Roman" w:hAnsi="Times New Roman"/>
          <w:sz w:val="28"/>
          <w:szCs w:val="28"/>
        </w:rPr>
        <w:t xml:space="preserve">передбачений Законом "Про місцеве самоврядування в Україні" (ст. 62) обов'язок держави фінансово підтримувати місцеве самоврядування, брати участь у формуванні доходів місцевих бюджетів, здійснювати контроль за законним, доцільним, економним, ефективним витрачанням коштів та належним їх обліком, гарантувати органам місцевого самоврядування доходну базу, достатню для забезпечення населення послугами на рівні мінімальних соціальних потреб; </w:t>
      </w:r>
      <w:r>
        <w:rPr>
          <w:rFonts w:ascii="Times New Roman" w:hAnsi="Times New Roman"/>
          <w:sz w:val="28"/>
          <w:szCs w:val="28"/>
        </w:rPr>
        <w:t xml:space="preserve">- </w:t>
      </w:r>
      <w:r w:rsidRPr="00561FAC">
        <w:rPr>
          <w:rFonts w:ascii="Times New Roman" w:hAnsi="Times New Roman"/>
          <w:sz w:val="28"/>
          <w:szCs w:val="28"/>
        </w:rPr>
        <w:t>передбачене Законом "Про місцеве само</w:t>
      </w:r>
      <w:r>
        <w:rPr>
          <w:rFonts w:ascii="Times New Roman" w:hAnsi="Times New Roman"/>
          <w:sz w:val="28"/>
          <w:szCs w:val="28"/>
        </w:rPr>
        <w:t>врядування в Україні" (ст. 68</w:t>
      </w:r>
      <w:r w:rsidRPr="00561FAC">
        <w:rPr>
          <w:rFonts w:ascii="Times New Roman" w:hAnsi="Times New Roman"/>
          <w:sz w:val="28"/>
          <w:szCs w:val="28"/>
        </w:rPr>
        <w:t xml:space="preserve">) право органів місцевого </w:t>
      </w:r>
      <w:r w:rsidRPr="00561FAC">
        <w:rPr>
          <w:rFonts w:ascii="Times New Roman" w:hAnsi="Times New Roman"/>
          <w:sz w:val="28"/>
          <w:szCs w:val="28"/>
        </w:rPr>
        <w:lastRenderedPageBreak/>
        <w:t>самоврядування мати позабюджетні кошти, встановлювати місцеві податки і збори, випускати місцеві позики, лотереї та цінні папери тощо</w:t>
      </w:r>
      <w:r w:rsidR="00061FE6">
        <w:rPr>
          <w:rStyle w:val="a7"/>
          <w:rFonts w:ascii="Times New Roman" w:hAnsi="Times New Roman"/>
          <w:sz w:val="28"/>
          <w:szCs w:val="28"/>
        </w:rPr>
        <w:footnoteReference w:id="56"/>
      </w:r>
      <w:r w:rsidRPr="00561FAC">
        <w:rPr>
          <w:rFonts w:ascii="Times New Roman" w:hAnsi="Times New Roman"/>
          <w:sz w:val="28"/>
          <w:szCs w:val="28"/>
        </w:rPr>
        <w:t xml:space="preserve">. </w:t>
      </w:r>
    </w:p>
    <w:p w:rsidR="00A23F59" w:rsidRDefault="00A23F59" w:rsidP="00A23F59">
      <w:pPr>
        <w:spacing w:after="0" w:line="360" w:lineRule="auto"/>
        <w:ind w:firstLine="709"/>
        <w:jc w:val="both"/>
        <w:rPr>
          <w:rFonts w:ascii="Times New Roman" w:hAnsi="Times New Roman"/>
          <w:sz w:val="28"/>
          <w:szCs w:val="28"/>
        </w:rPr>
      </w:pPr>
      <w:r w:rsidRPr="00561FAC">
        <w:rPr>
          <w:rFonts w:ascii="Times New Roman" w:hAnsi="Times New Roman"/>
          <w:sz w:val="28"/>
          <w:szCs w:val="28"/>
        </w:rPr>
        <w:t xml:space="preserve">Гарантіями організаційної самостійності місцевого самоврядування є: </w:t>
      </w:r>
      <w:r>
        <w:rPr>
          <w:rFonts w:ascii="Times New Roman" w:hAnsi="Times New Roman"/>
          <w:sz w:val="28"/>
          <w:szCs w:val="28"/>
        </w:rPr>
        <w:t xml:space="preserve">- </w:t>
      </w:r>
      <w:r w:rsidRPr="00561FAC">
        <w:rPr>
          <w:rFonts w:ascii="Times New Roman" w:hAnsi="Times New Roman"/>
          <w:sz w:val="28"/>
          <w:szCs w:val="28"/>
        </w:rPr>
        <w:t xml:space="preserve">положення Конституції України про те, що органи місцевого самоврядування не входять до єдиної системи органів державної влади (ст. 5), а служба в органах місцевого самоврядування виступає самостійним видом публічної влади (ст. 38); </w:t>
      </w:r>
      <w:r>
        <w:rPr>
          <w:rFonts w:ascii="Times New Roman" w:hAnsi="Times New Roman"/>
          <w:sz w:val="28"/>
          <w:szCs w:val="28"/>
        </w:rPr>
        <w:t xml:space="preserve">- </w:t>
      </w:r>
      <w:r w:rsidRPr="00561FAC">
        <w:rPr>
          <w:rFonts w:ascii="Times New Roman" w:hAnsi="Times New Roman"/>
          <w:sz w:val="28"/>
          <w:szCs w:val="28"/>
        </w:rPr>
        <w:t xml:space="preserve">віднесення питань обрання органів місцевого самоврядування, обрання чи призначення посадових осіб місцевого самоврядування до повноважень місцевого самоврядування; </w:t>
      </w:r>
      <w:r>
        <w:rPr>
          <w:rFonts w:ascii="Times New Roman" w:hAnsi="Times New Roman"/>
          <w:sz w:val="28"/>
          <w:szCs w:val="28"/>
        </w:rPr>
        <w:t xml:space="preserve">- </w:t>
      </w:r>
      <w:r w:rsidRPr="00561FAC">
        <w:rPr>
          <w:rFonts w:ascii="Times New Roman" w:hAnsi="Times New Roman"/>
          <w:sz w:val="28"/>
          <w:szCs w:val="28"/>
        </w:rPr>
        <w:t xml:space="preserve">встановлена Законом "Про місцеве самоврядування в Україні" (ст. 71) заборона органам виконавчої влади та їх посадовим особам втручатися в законну діяльність органів та посадових осіб місцевого самоврядування, а також вирішувати питання, віднесені Конституцією та законами України до повноважень органів та посадових осіб місцевого самоврядування, крім випадків виконання делегованих їм радами повноважень та в інших випадках, передбачених законом; </w:t>
      </w:r>
      <w:r>
        <w:rPr>
          <w:rFonts w:ascii="Times New Roman" w:hAnsi="Times New Roman"/>
          <w:sz w:val="28"/>
          <w:szCs w:val="28"/>
        </w:rPr>
        <w:t xml:space="preserve">- </w:t>
      </w:r>
      <w:r w:rsidRPr="00561FAC">
        <w:rPr>
          <w:rFonts w:ascii="Times New Roman" w:hAnsi="Times New Roman"/>
          <w:sz w:val="28"/>
          <w:szCs w:val="28"/>
        </w:rPr>
        <w:t>встановлена Законом "Про місцеве самоврядування в Україні" (ст. 21) заборона обмежувати права територіальних громад на місцеве самоврядування за винятком умов воєнного чи надзвичайного стану</w:t>
      </w:r>
      <w:r w:rsidR="00257D34">
        <w:rPr>
          <w:rStyle w:val="a7"/>
          <w:rFonts w:ascii="Times New Roman" w:hAnsi="Times New Roman"/>
          <w:sz w:val="28"/>
          <w:szCs w:val="28"/>
        </w:rPr>
        <w:footnoteReference w:id="57"/>
      </w:r>
      <w:r w:rsidRPr="00561FAC">
        <w:rPr>
          <w:rFonts w:ascii="Times New Roman" w:hAnsi="Times New Roman"/>
          <w:sz w:val="28"/>
          <w:szCs w:val="28"/>
        </w:rPr>
        <w:t xml:space="preserve">. </w:t>
      </w:r>
    </w:p>
    <w:p w:rsidR="00A23F59" w:rsidRDefault="00A23F59" w:rsidP="00A23F59">
      <w:pPr>
        <w:spacing w:after="0" w:line="360" w:lineRule="auto"/>
        <w:ind w:firstLine="709"/>
        <w:jc w:val="both"/>
        <w:rPr>
          <w:rFonts w:ascii="Times New Roman" w:hAnsi="Times New Roman"/>
          <w:sz w:val="28"/>
          <w:szCs w:val="28"/>
        </w:rPr>
      </w:pPr>
      <w:r w:rsidRPr="00561FAC">
        <w:rPr>
          <w:rFonts w:ascii="Times New Roman" w:hAnsi="Times New Roman"/>
          <w:sz w:val="28"/>
          <w:szCs w:val="28"/>
        </w:rPr>
        <w:t xml:space="preserve">Гарантіями захисту прав місцевого самоврядування є: </w:t>
      </w:r>
      <w:r>
        <w:rPr>
          <w:rFonts w:ascii="Times New Roman" w:hAnsi="Times New Roman"/>
          <w:sz w:val="28"/>
          <w:szCs w:val="28"/>
        </w:rPr>
        <w:t xml:space="preserve">- </w:t>
      </w:r>
      <w:r w:rsidRPr="00561FAC">
        <w:rPr>
          <w:rFonts w:ascii="Times New Roman" w:hAnsi="Times New Roman"/>
          <w:sz w:val="28"/>
          <w:szCs w:val="28"/>
        </w:rPr>
        <w:t xml:space="preserve">передбачені Конституцією України обов'язковість до виконання на відповідній території актів органів місцевого самоврядування (ст. 144) та судовий порядок захисту права місцевого самоврядування (ст. 45); </w:t>
      </w:r>
      <w:r>
        <w:rPr>
          <w:rFonts w:ascii="Times New Roman" w:hAnsi="Times New Roman"/>
          <w:sz w:val="28"/>
          <w:szCs w:val="28"/>
        </w:rPr>
        <w:t xml:space="preserve">- </w:t>
      </w:r>
      <w:r w:rsidRPr="00561FAC">
        <w:rPr>
          <w:rFonts w:ascii="Times New Roman" w:hAnsi="Times New Roman"/>
          <w:sz w:val="28"/>
          <w:szCs w:val="28"/>
        </w:rPr>
        <w:t xml:space="preserve">передбачене Законом "Про місцеве самоврядування в Україні" (ст. 71) право органів та посадових осіб місцевого самоврядування звертатися до суду щодо визнання незаконними актів місцевих </w:t>
      </w:r>
      <w:r w:rsidRPr="00561FAC">
        <w:rPr>
          <w:rFonts w:ascii="Times New Roman" w:hAnsi="Times New Roman"/>
          <w:sz w:val="28"/>
          <w:szCs w:val="28"/>
        </w:rPr>
        <w:lastRenderedPageBreak/>
        <w:t xml:space="preserve">органів виконавчої влади, інших органів місцевого самоврядування, підприємств, установ та організацій, які обмежують права територіальних громад, повноваження органів та посадових осіб місцевого самоврядування; </w:t>
      </w:r>
      <w:r>
        <w:rPr>
          <w:rFonts w:ascii="Times New Roman" w:hAnsi="Times New Roman"/>
          <w:sz w:val="28"/>
          <w:szCs w:val="28"/>
        </w:rPr>
        <w:t xml:space="preserve">- </w:t>
      </w:r>
      <w:r w:rsidRPr="00561FAC">
        <w:rPr>
          <w:rFonts w:ascii="Times New Roman" w:hAnsi="Times New Roman"/>
          <w:sz w:val="28"/>
          <w:szCs w:val="28"/>
        </w:rPr>
        <w:t xml:space="preserve">встановлена Законом "Про місцеве самоврядування в Україні" (ст. 72) підзвітність і підконтрольність місцевих державних адміністрацій районним, обласним радам; </w:t>
      </w:r>
      <w:r>
        <w:rPr>
          <w:rFonts w:ascii="Times New Roman" w:hAnsi="Times New Roman"/>
          <w:sz w:val="28"/>
          <w:szCs w:val="28"/>
        </w:rPr>
        <w:t xml:space="preserve">- </w:t>
      </w:r>
      <w:r w:rsidRPr="00561FAC">
        <w:rPr>
          <w:rFonts w:ascii="Times New Roman" w:hAnsi="Times New Roman"/>
          <w:sz w:val="28"/>
          <w:szCs w:val="28"/>
        </w:rPr>
        <w:t>передбачена Законом "Про місцеве самоврядування в Україні" (ст. 75) відповідальність органів та посадових осіб місцевого самоврядування перед територіальними громадами</w:t>
      </w:r>
      <w:r w:rsidR="00061FE6">
        <w:rPr>
          <w:rStyle w:val="a7"/>
          <w:rFonts w:ascii="Times New Roman" w:hAnsi="Times New Roman"/>
          <w:sz w:val="28"/>
          <w:szCs w:val="28"/>
        </w:rPr>
        <w:footnoteReference w:id="58"/>
      </w:r>
      <w:r w:rsidRPr="00561FAC">
        <w:rPr>
          <w:rFonts w:ascii="Times New Roman" w:hAnsi="Times New Roman"/>
          <w:sz w:val="28"/>
          <w:szCs w:val="28"/>
        </w:rPr>
        <w:t xml:space="preserve">. </w:t>
      </w:r>
    </w:p>
    <w:p w:rsidR="00A23F59" w:rsidRDefault="00A23F59" w:rsidP="00A23F59">
      <w:pPr>
        <w:spacing w:after="0" w:line="360" w:lineRule="auto"/>
        <w:ind w:firstLine="709"/>
        <w:jc w:val="both"/>
        <w:rPr>
          <w:rFonts w:ascii="Times New Roman" w:hAnsi="Times New Roman"/>
          <w:sz w:val="28"/>
          <w:szCs w:val="28"/>
        </w:rPr>
      </w:pPr>
      <w:r w:rsidRPr="00561FAC">
        <w:rPr>
          <w:rFonts w:ascii="Times New Roman" w:hAnsi="Times New Roman"/>
          <w:sz w:val="28"/>
          <w:szCs w:val="28"/>
        </w:rPr>
        <w:t>Державне управління на місцях в Україні представлене місцевими державними адміністраціями, які підпорядковані органам виконавчої влади вищого рівня, а також підзвітні та підконтрольні відповідн</w:t>
      </w:r>
      <w:bookmarkStart w:id="0" w:name="_GoBack"/>
      <w:bookmarkEnd w:id="0"/>
      <w:r w:rsidRPr="00561FAC">
        <w:rPr>
          <w:rFonts w:ascii="Times New Roman" w:hAnsi="Times New Roman"/>
          <w:sz w:val="28"/>
          <w:szCs w:val="28"/>
        </w:rPr>
        <w:t>им представницьким органам у сфері делегованих ними повноважень. Їх функції мають державний характер (відображають державний інтерес), насамперед зумовлені завданнями і проблемами державного значення. Місцева державна виконавча влада не має будь</w:t>
      </w:r>
      <w:r>
        <w:rPr>
          <w:rFonts w:ascii="Times New Roman" w:hAnsi="Times New Roman"/>
          <w:sz w:val="28"/>
          <w:szCs w:val="28"/>
        </w:rPr>
        <w:t xml:space="preserve">- </w:t>
      </w:r>
      <w:r w:rsidRPr="00561FAC">
        <w:rPr>
          <w:rFonts w:ascii="Times New Roman" w:hAnsi="Times New Roman"/>
          <w:sz w:val="28"/>
          <w:szCs w:val="28"/>
        </w:rPr>
        <w:t xml:space="preserve">яких самостійних прав і повноважень, відмінних та відокремлених від прав і повноважень органів центральної державної влади. </w:t>
      </w:r>
    </w:p>
    <w:p w:rsidR="00A23F59" w:rsidRDefault="00A23F59" w:rsidP="00A23F59">
      <w:pPr>
        <w:spacing w:after="0" w:line="360" w:lineRule="auto"/>
        <w:ind w:firstLine="709"/>
        <w:jc w:val="both"/>
        <w:rPr>
          <w:rFonts w:ascii="Times New Roman" w:hAnsi="Times New Roman"/>
          <w:sz w:val="28"/>
          <w:szCs w:val="28"/>
        </w:rPr>
      </w:pPr>
      <w:r w:rsidRPr="00561FAC">
        <w:rPr>
          <w:rFonts w:ascii="Times New Roman" w:hAnsi="Times New Roman"/>
          <w:sz w:val="28"/>
          <w:szCs w:val="28"/>
        </w:rPr>
        <w:t xml:space="preserve">Слід звернути увагу, що органи місцевого самоврядування </w:t>
      </w:r>
      <w:r>
        <w:rPr>
          <w:rFonts w:ascii="Times New Roman" w:hAnsi="Times New Roman"/>
          <w:sz w:val="28"/>
          <w:szCs w:val="28"/>
        </w:rPr>
        <w:t xml:space="preserve">- </w:t>
      </w:r>
      <w:r w:rsidRPr="00561FAC">
        <w:rPr>
          <w:rFonts w:ascii="Times New Roman" w:hAnsi="Times New Roman"/>
          <w:sz w:val="28"/>
          <w:szCs w:val="28"/>
        </w:rPr>
        <w:t>виборні та інші</w:t>
      </w:r>
      <w:r>
        <w:rPr>
          <w:rFonts w:ascii="Times New Roman" w:hAnsi="Times New Roman"/>
          <w:sz w:val="28"/>
          <w:szCs w:val="28"/>
          <w:lang w:val="uk-UA"/>
        </w:rPr>
        <w:t>, що</w:t>
      </w:r>
      <w:r w:rsidRPr="00561FAC">
        <w:rPr>
          <w:rFonts w:ascii="Times New Roman" w:hAnsi="Times New Roman"/>
          <w:sz w:val="28"/>
          <w:szCs w:val="28"/>
        </w:rPr>
        <w:t xml:space="preserve"> не належать до системи органів державної влади і зобов'язані діяти лише на підставі і в межах повноважень та у спосіб, що передбачені Конституцією та законами України. Основним, фундаментальним принципом місцевого самоврядування є автономія. Цей принцип викладено в Європейській Хартії і ратифіковано Україною 15 липня 1997 року. Отже, автономія (з грец. </w:t>
      </w:r>
      <w:r>
        <w:rPr>
          <w:rFonts w:ascii="Times New Roman" w:hAnsi="Times New Roman"/>
          <w:sz w:val="28"/>
          <w:szCs w:val="28"/>
        </w:rPr>
        <w:t xml:space="preserve">- </w:t>
      </w:r>
      <w:r w:rsidRPr="00561FAC">
        <w:rPr>
          <w:rFonts w:ascii="Times New Roman" w:hAnsi="Times New Roman"/>
          <w:sz w:val="28"/>
          <w:szCs w:val="28"/>
        </w:rPr>
        <w:t xml:space="preserve">незалежність) </w:t>
      </w:r>
      <w:r>
        <w:rPr>
          <w:rFonts w:ascii="Times New Roman" w:hAnsi="Times New Roman"/>
          <w:sz w:val="28"/>
          <w:szCs w:val="28"/>
        </w:rPr>
        <w:t xml:space="preserve">- </w:t>
      </w:r>
      <w:r w:rsidRPr="00561FAC">
        <w:rPr>
          <w:rFonts w:ascii="Times New Roman" w:hAnsi="Times New Roman"/>
          <w:sz w:val="28"/>
          <w:szCs w:val="28"/>
        </w:rPr>
        <w:t xml:space="preserve">це право на самостійне вирішення проблем місцевого значення </w:t>
      </w:r>
      <w:r>
        <w:rPr>
          <w:rFonts w:ascii="Times New Roman" w:hAnsi="Times New Roman"/>
          <w:sz w:val="28"/>
          <w:szCs w:val="28"/>
        </w:rPr>
        <w:t xml:space="preserve">- </w:t>
      </w:r>
      <w:r w:rsidRPr="00561FAC">
        <w:rPr>
          <w:rFonts w:ascii="Times New Roman" w:hAnsi="Times New Roman"/>
          <w:sz w:val="28"/>
          <w:szCs w:val="28"/>
        </w:rPr>
        <w:t xml:space="preserve">здійснювати власний розвиток та управляти процесами суспільного життя, свобода на впровадження на відповідній території самоврядування в обсязі, визначеному державними структурами. Розкриємо зміст цього поняття у </w:t>
      </w:r>
      <w:r w:rsidRPr="00561FAC">
        <w:rPr>
          <w:rFonts w:ascii="Times New Roman" w:hAnsi="Times New Roman"/>
          <w:sz w:val="28"/>
          <w:szCs w:val="28"/>
        </w:rPr>
        <w:lastRenderedPageBreak/>
        <w:t xml:space="preserve">правовій, організаційній і фінансовій площинах. Правова автономія органу місцевого самоврядування полягає в тому, що він має власні повноваження, визначені законом і, де це можливо, </w:t>
      </w:r>
      <w:r>
        <w:rPr>
          <w:rFonts w:ascii="Times New Roman" w:hAnsi="Times New Roman"/>
          <w:sz w:val="28"/>
          <w:szCs w:val="28"/>
        </w:rPr>
        <w:t xml:space="preserve">- </w:t>
      </w:r>
      <w:r w:rsidRPr="00561FAC">
        <w:rPr>
          <w:rFonts w:ascii="Times New Roman" w:hAnsi="Times New Roman"/>
          <w:sz w:val="28"/>
          <w:szCs w:val="28"/>
        </w:rPr>
        <w:t>Конституцією (ст.2), а також має право на судовий захист для забезпечення своїх повноважень та дотримання конституційних принципів самоврядності</w:t>
      </w:r>
      <w:r w:rsidR="00257D34">
        <w:rPr>
          <w:rStyle w:val="a7"/>
          <w:rFonts w:ascii="Times New Roman" w:hAnsi="Times New Roman"/>
          <w:sz w:val="28"/>
          <w:szCs w:val="28"/>
        </w:rPr>
        <w:footnoteReference w:id="59"/>
      </w:r>
      <w:r w:rsidRPr="00561FAC">
        <w:rPr>
          <w:rFonts w:ascii="Times New Roman" w:hAnsi="Times New Roman"/>
          <w:sz w:val="28"/>
          <w:szCs w:val="28"/>
        </w:rPr>
        <w:t xml:space="preserve">. Ці повноваження мають бути виключними та повними, тобто такими, які б не належали одночасно іншим органам. </w:t>
      </w:r>
    </w:p>
    <w:p w:rsidR="00A23F59" w:rsidRDefault="00A23F59" w:rsidP="00A23F59">
      <w:pPr>
        <w:spacing w:after="0" w:line="360" w:lineRule="auto"/>
        <w:ind w:firstLine="709"/>
        <w:jc w:val="both"/>
        <w:rPr>
          <w:rFonts w:ascii="Times New Roman" w:hAnsi="Times New Roman"/>
          <w:sz w:val="28"/>
          <w:szCs w:val="28"/>
        </w:rPr>
      </w:pPr>
      <w:r w:rsidRPr="00561FAC">
        <w:rPr>
          <w:rFonts w:ascii="Times New Roman" w:hAnsi="Times New Roman"/>
          <w:sz w:val="28"/>
          <w:szCs w:val="28"/>
        </w:rPr>
        <w:t>У межах своїх повноважень орган місцевого самоврядування має повну свободу для здійснення ініціатив. За реалізації делегованих повноважень, цей орган повинен мати свободу пристосувати їх здійснення до місцевих умов. Організаційна автономія полягає в тому, що орган місцевого самоврядування повинен мати можливість сам визначати свою власну внутрішню структуру, яка відповідала б місцевим запитам і одночасно забезпечувала б таким чином ефективне управління (ст. 6, 7, 10). Органи місцевого самоврядування не підпорядковані ієрархічно іншим суб'єктам влади і будь</w:t>
      </w:r>
      <w:r>
        <w:rPr>
          <w:rFonts w:ascii="Times New Roman" w:hAnsi="Times New Roman"/>
          <w:sz w:val="28"/>
          <w:szCs w:val="28"/>
        </w:rPr>
        <w:t xml:space="preserve">- </w:t>
      </w:r>
      <w:r w:rsidRPr="00561FAC">
        <w:rPr>
          <w:rFonts w:ascii="Times New Roman" w:hAnsi="Times New Roman"/>
          <w:sz w:val="28"/>
          <w:szCs w:val="28"/>
        </w:rPr>
        <w:t>який адміністративний контроль за його діями можливий тільки для забезпечення законності та конституційних принципів місцевого самоврядування. Державний контроль за діяльністю органів і посадових осіб місцевого самоврядування може здійснюватися лише на підставі й у межах повноважень і засобами, передбаченими Конституцією і законами України, без втручання органів державної влади чи їх посадових осіб у здійснення органами місцевого самоврядування наданих їм власних повноважень. Матеріально</w:t>
      </w:r>
      <w:r>
        <w:rPr>
          <w:rFonts w:ascii="Times New Roman" w:hAnsi="Times New Roman"/>
          <w:sz w:val="28"/>
          <w:szCs w:val="28"/>
        </w:rPr>
        <w:t xml:space="preserve">- </w:t>
      </w:r>
      <w:r w:rsidRPr="00561FAC">
        <w:rPr>
          <w:rFonts w:ascii="Times New Roman" w:hAnsi="Times New Roman"/>
          <w:sz w:val="28"/>
          <w:szCs w:val="28"/>
        </w:rPr>
        <w:t xml:space="preserve">фінансова автономія </w:t>
      </w:r>
      <w:r>
        <w:rPr>
          <w:rFonts w:ascii="Times New Roman" w:hAnsi="Times New Roman"/>
          <w:sz w:val="28"/>
          <w:szCs w:val="28"/>
        </w:rPr>
        <w:t xml:space="preserve">- </w:t>
      </w:r>
      <w:r w:rsidRPr="00561FAC">
        <w:rPr>
          <w:rFonts w:ascii="Times New Roman" w:hAnsi="Times New Roman"/>
          <w:sz w:val="28"/>
          <w:szCs w:val="28"/>
        </w:rPr>
        <w:t xml:space="preserve">це право територіальних громад та утворених ними органів місцевого самоврядування володіти, користуватися й розпоряджатися майном, що </w:t>
      </w:r>
      <w:r w:rsidRPr="00561FAC">
        <w:rPr>
          <w:rFonts w:ascii="Times New Roman" w:hAnsi="Times New Roman"/>
          <w:sz w:val="28"/>
          <w:szCs w:val="28"/>
        </w:rPr>
        <w:lastRenderedPageBreak/>
        <w:t xml:space="preserve">знаходиться в комунальній власності, власними фінансовими коштами, достатніми для здійснення своїх повноважень. </w:t>
      </w:r>
    </w:p>
    <w:p w:rsidR="00FE40C4" w:rsidRPr="00561FAC" w:rsidRDefault="00A23F59" w:rsidP="00FE40C4">
      <w:pPr>
        <w:spacing w:after="0" w:line="360" w:lineRule="auto"/>
        <w:ind w:firstLine="709"/>
        <w:jc w:val="both"/>
        <w:rPr>
          <w:rFonts w:ascii="Times New Roman" w:hAnsi="Times New Roman"/>
          <w:sz w:val="28"/>
          <w:szCs w:val="28"/>
        </w:rPr>
      </w:pPr>
      <w:r>
        <w:rPr>
          <w:rFonts w:ascii="Times New Roman" w:hAnsi="Times New Roman"/>
          <w:sz w:val="28"/>
          <w:szCs w:val="28"/>
        </w:rPr>
        <w:t>Щодо</w:t>
      </w:r>
      <w:r w:rsidRPr="00561FAC">
        <w:rPr>
          <w:rFonts w:ascii="Times New Roman" w:hAnsi="Times New Roman"/>
          <w:sz w:val="28"/>
          <w:szCs w:val="28"/>
        </w:rPr>
        <w:t xml:space="preserve"> поняття "власні" та "делеговані" повноваж</w:t>
      </w:r>
      <w:r>
        <w:rPr>
          <w:rFonts w:ascii="Times New Roman" w:hAnsi="Times New Roman"/>
          <w:sz w:val="28"/>
          <w:szCs w:val="28"/>
        </w:rPr>
        <w:t>ення місцевого самоврядування, то п</w:t>
      </w:r>
      <w:r w:rsidRPr="00561FAC">
        <w:rPr>
          <w:rFonts w:ascii="Times New Roman" w:hAnsi="Times New Roman"/>
          <w:sz w:val="28"/>
          <w:szCs w:val="28"/>
        </w:rPr>
        <w:t>оложення громадсько</w:t>
      </w:r>
      <w:r>
        <w:rPr>
          <w:rFonts w:ascii="Times New Roman" w:hAnsi="Times New Roman"/>
          <w:sz w:val="28"/>
          <w:szCs w:val="28"/>
        </w:rPr>
        <w:t xml:space="preserve">- </w:t>
      </w:r>
      <w:r w:rsidRPr="00561FAC">
        <w:rPr>
          <w:rFonts w:ascii="Times New Roman" w:hAnsi="Times New Roman"/>
          <w:sz w:val="28"/>
          <w:szCs w:val="28"/>
        </w:rPr>
        <w:t>державницької концепції місцевого самоврядування передбачає, що справи, які покликані вирішувати органи місцевого самоврядування, поділяються на "власні" та "делеговані"</w:t>
      </w:r>
      <w:r w:rsidR="00FE40C4">
        <w:rPr>
          <w:rFonts w:ascii="Times New Roman" w:hAnsi="Times New Roman"/>
          <w:sz w:val="28"/>
          <w:szCs w:val="28"/>
          <w:lang w:val="uk-UA"/>
        </w:rPr>
        <w:t xml:space="preserve"> </w:t>
      </w:r>
      <w:r w:rsidR="00FE40C4">
        <w:rPr>
          <w:rStyle w:val="a7"/>
          <w:rFonts w:ascii="Times New Roman" w:hAnsi="Times New Roman"/>
          <w:sz w:val="28"/>
          <w:szCs w:val="28"/>
        </w:rPr>
        <w:footnoteReference w:id="60"/>
      </w:r>
      <w:r w:rsidR="00FE40C4" w:rsidRPr="00561FAC">
        <w:rPr>
          <w:rFonts w:ascii="Times New Roman" w:hAnsi="Times New Roman"/>
          <w:sz w:val="28"/>
          <w:szCs w:val="28"/>
        </w:rPr>
        <w:t>.</w:t>
      </w:r>
      <w:r w:rsidR="00FE40C4">
        <w:rPr>
          <w:rFonts w:ascii="Times New Roman" w:hAnsi="Times New Roman"/>
          <w:sz w:val="28"/>
          <w:szCs w:val="28"/>
          <w:lang w:val="uk-UA"/>
        </w:rPr>
        <w:t xml:space="preserve">  </w:t>
      </w:r>
    </w:p>
    <w:p w:rsidR="00A23F59" w:rsidRDefault="00A23F59" w:rsidP="00A23F59">
      <w:pPr>
        <w:spacing w:after="0" w:line="360" w:lineRule="auto"/>
        <w:ind w:firstLine="709"/>
        <w:jc w:val="both"/>
        <w:rPr>
          <w:rFonts w:ascii="Times New Roman" w:hAnsi="Times New Roman"/>
          <w:sz w:val="28"/>
          <w:szCs w:val="28"/>
        </w:rPr>
      </w:pPr>
      <w:r w:rsidRPr="00561FAC">
        <w:rPr>
          <w:rFonts w:ascii="Times New Roman" w:hAnsi="Times New Roman"/>
          <w:sz w:val="28"/>
          <w:szCs w:val="28"/>
        </w:rPr>
        <w:t xml:space="preserve">Аналіз засад регіонального управління та місцевого самоврядування багатьох унітарних країн світу свідчить, що існують такі групи їхніх повноважень: власні повноваження (ті повноваження, які виконуються органами регіонального самоуправління та місцевого самоврядування самостійно і в інтересах місцевого населення) і делеговані повноваження (повноваження органів державної влади, які з метою їх більш ефективного виконання передаються для здійснення органам місцевого самоврядування на засадах, визначених законом чи договором органами іншого рівня). Якщо при вирішенні "власних" справ органи місцевого самоврядування мають діяти самостійно й незалежно від державних органів, підкоряючись тільки закону, то вирішення "делегованих" справ повинно здійснюватися під контролем та адміністративною опікою відповідних державних органів. Органи місцевого самоврядування з питань здійснення ними повноважень органів виконавчої влади підконтрольні відповідним органам виконавчої влади (ст. 143 Конституції України), а місцеві державні адміністрації в частині делегованих їм повноважень обласними та районними радами </w:t>
      </w:r>
      <w:r>
        <w:rPr>
          <w:rFonts w:ascii="Times New Roman" w:hAnsi="Times New Roman"/>
          <w:sz w:val="28"/>
          <w:szCs w:val="28"/>
        </w:rPr>
        <w:t xml:space="preserve">- </w:t>
      </w:r>
      <w:r w:rsidRPr="00561FAC">
        <w:rPr>
          <w:rFonts w:ascii="Times New Roman" w:hAnsi="Times New Roman"/>
          <w:sz w:val="28"/>
          <w:szCs w:val="28"/>
        </w:rPr>
        <w:t xml:space="preserve">відповідним радам (ст. 118 Конституції України). Конституційно закріплено обов'язок місцевих державних адміністрацій </w:t>
      </w:r>
      <w:r w:rsidRPr="00561FAC">
        <w:rPr>
          <w:rFonts w:ascii="Times New Roman" w:hAnsi="Times New Roman"/>
          <w:sz w:val="28"/>
          <w:szCs w:val="28"/>
        </w:rPr>
        <w:lastRenderedPageBreak/>
        <w:t>здійснювати "взаємодію з органами місцевого самоврядування" (ст. 119 Конституції України)</w:t>
      </w:r>
      <w:r w:rsidR="00F44FBF">
        <w:rPr>
          <w:rStyle w:val="a7"/>
          <w:rFonts w:ascii="Times New Roman" w:hAnsi="Times New Roman"/>
          <w:sz w:val="28"/>
          <w:szCs w:val="28"/>
        </w:rPr>
        <w:footnoteReference w:id="61"/>
      </w:r>
      <w:r w:rsidRPr="00561FAC">
        <w:rPr>
          <w:rFonts w:ascii="Times New Roman" w:hAnsi="Times New Roman"/>
          <w:sz w:val="28"/>
          <w:szCs w:val="28"/>
        </w:rPr>
        <w:t xml:space="preserve">. </w:t>
      </w:r>
    </w:p>
    <w:p w:rsidR="00A23F59" w:rsidRDefault="00A23F59" w:rsidP="00A23F59">
      <w:pPr>
        <w:spacing w:after="0" w:line="360" w:lineRule="auto"/>
        <w:ind w:firstLine="709"/>
        <w:jc w:val="both"/>
        <w:rPr>
          <w:rFonts w:ascii="Times New Roman" w:hAnsi="Times New Roman"/>
          <w:sz w:val="28"/>
          <w:szCs w:val="28"/>
        </w:rPr>
      </w:pPr>
      <w:r w:rsidRPr="00561FAC">
        <w:rPr>
          <w:rFonts w:ascii="Times New Roman" w:hAnsi="Times New Roman"/>
          <w:sz w:val="28"/>
          <w:szCs w:val="28"/>
        </w:rPr>
        <w:t>Законодавчо закріплена система організаційно</w:t>
      </w:r>
      <w:r>
        <w:rPr>
          <w:rFonts w:ascii="Times New Roman" w:hAnsi="Times New Roman"/>
          <w:sz w:val="28"/>
          <w:szCs w:val="28"/>
        </w:rPr>
        <w:t>-</w:t>
      </w:r>
      <w:r w:rsidRPr="00561FAC">
        <w:rPr>
          <w:rFonts w:ascii="Times New Roman" w:hAnsi="Times New Roman"/>
          <w:sz w:val="28"/>
          <w:szCs w:val="28"/>
        </w:rPr>
        <w:t>правових форм взаємодії місцевих органів виконавчої влади і органів місцевого самоврядування є широкою, гнучкою і різноманітною. Організаційно</w:t>
      </w:r>
      <w:r>
        <w:rPr>
          <w:rFonts w:ascii="Times New Roman" w:hAnsi="Times New Roman"/>
          <w:sz w:val="28"/>
          <w:szCs w:val="28"/>
        </w:rPr>
        <w:t>-</w:t>
      </w:r>
      <w:r w:rsidRPr="00561FAC">
        <w:rPr>
          <w:rFonts w:ascii="Times New Roman" w:hAnsi="Times New Roman"/>
          <w:sz w:val="28"/>
          <w:szCs w:val="28"/>
        </w:rPr>
        <w:t xml:space="preserve">правовими формами координаційної взаємодії органів місцевого самоврядування і місцевих органів виконавчої влади є, наприклад: </w:t>
      </w:r>
      <w:r>
        <w:rPr>
          <w:rFonts w:ascii="Times New Roman" w:hAnsi="Times New Roman"/>
          <w:sz w:val="28"/>
          <w:szCs w:val="28"/>
        </w:rPr>
        <w:t xml:space="preserve">- </w:t>
      </w:r>
      <w:r w:rsidRPr="00561FAC">
        <w:rPr>
          <w:rFonts w:ascii="Times New Roman" w:hAnsi="Times New Roman"/>
          <w:sz w:val="28"/>
          <w:szCs w:val="28"/>
        </w:rPr>
        <w:t xml:space="preserve">утворення спеціальних органів на паритетних засадах для реалізації спільних програм; </w:t>
      </w:r>
      <w:r>
        <w:rPr>
          <w:rFonts w:ascii="Times New Roman" w:hAnsi="Times New Roman"/>
          <w:sz w:val="28"/>
          <w:szCs w:val="28"/>
        </w:rPr>
        <w:t xml:space="preserve">- </w:t>
      </w:r>
      <w:r w:rsidRPr="00561FAC">
        <w:rPr>
          <w:rFonts w:ascii="Times New Roman" w:hAnsi="Times New Roman"/>
          <w:sz w:val="28"/>
          <w:szCs w:val="28"/>
        </w:rPr>
        <w:t xml:space="preserve">здійснення конкретних дій в певних сферах життєдіяльності території; </w:t>
      </w:r>
      <w:r>
        <w:rPr>
          <w:rFonts w:ascii="Times New Roman" w:hAnsi="Times New Roman"/>
          <w:sz w:val="28"/>
          <w:szCs w:val="28"/>
        </w:rPr>
        <w:t xml:space="preserve">- </w:t>
      </w:r>
      <w:r w:rsidRPr="00561FAC">
        <w:rPr>
          <w:rFonts w:ascii="Times New Roman" w:hAnsi="Times New Roman"/>
          <w:sz w:val="28"/>
          <w:szCs w:val="28"/>
        </w:rPr>
        <w:t xml:space="preserve">проведення координаційних нарад за участю керівників і посадових осіб місцевих органів виконавчої влади та органів місцевого самоврядування; </w:t>
      </w:r>
      <w:r>
        <w:rPr>
          <w:rFonts w:ascii="Times New Roman" w:hAnsi="Times New Roman"/>
          <w:sz w:val="28"/>
          <w:szCs w:val="28"/>
        </w:rPr>
        <w:t xml:space="preserve">- </w:t>
      </w:r>
      <w:r w:rsidRPr="00561FAC">
        <w:rPr>
          <w:rFonts w:ascii="Times New Roman" w:hAnsi="Times New Roman"/>
          <w:sz w:val="28"/>
          <w:szCs w:val="28"/>
        </w:rPr>
        <w:t xml:space="preserve">проведення спільних дій з комплексних програм; </w:t>
      </w:r>
      <w:r>
        <w:rPr>
          <w:rFonts w:ascii="Times New Roman" w:hAnsi="Times New Roman"/>
          <w:sz w:val="28"/>
          <w:szCs w:val="28"/>
        </w:rPr>
        <w:t xml:space="preserve">- </w:t>
      </w:r>
      <w:r w:rsidRPr="00561FAC">
        <w:rPr>
          <w:rFonts w:ascii="Times New Roman" w:hAnsi="Times New Roman"/>
          <w:sz w:val="28"/>
          <w:szCs w:val="28"/>
        </w:rPr>
        <w:t xml:space="preserve">планування спільних дій з розподілом обов'язків між учасниками їх реалізації; </w:t>
      </w:r>
      <w:r>
        <w:rPr>
          <w:rFonts w:ascii="Times New Roman" w:hAnsi="Times New Roman"/>
          <w:sz w:val="28"/>
          <w:szCs w:val="28"/>
        </w:rPr>
        <w:t xml:space="preserve">- </w:t>
      </w:r>
      <w:r w:rsidRPr="00561FAC">
        <w:rPr>
          <w:rFonts w:ascii="Times New Roman" w:hAnsi="Times New Roman"/>
          <w:sz w:val="28"/>
          <w:szCs w:val="28"/>
        </w:rPr>
        <w:t>проведення науково</w:t>
      </w:r>
      <w:r>
        <w:rPr>
          <w:rFonts w:ascii="Times New Roman" w:hAnsi="Times New Roman"/>
          <w:sz w:val="28"/>
          <w:szCs w:val="28"/>
        </w:rPr>
        <w:t xml:space="preserve">- </w:t>
      </w:r>
      <w:r w:rsidRPr="00561FAC">
        <w:rPr>
          <w:rFonts w:ascii="Times New Roman" w:hAnsi="Times New Roman"/>
          <w:sz w:val="28"/>
          <w:szCs w:val="28"/>
        </w:rPr>
        <w:t xml:space="preserve">практичних семінарів, конференцій з питань удосконалення координаційної взаємодії; </w:t>
      </w:r>
      <w:r>
        <w:rPr>
          <w:rFonts w:ascii="Times New Roman" w:hAnsi="Times New Roman"/>
          <w:sz w:val="28"/>
          <w:szCs w:val="28"/>
        </w:rPr>
        <w:t xml:space="preserve">- </w:t>
      </w:r>
      <w:r w:rsidRPr="00561FAC">
        <w:rPr>
          <w:rFonts w:ascii="Times New Roman" w:hAnsi="Times New Roman"/>
          <w:sz w:val="28"/>
          <w:szCs w:val="28"/>
        </w:rPr>
        <w:t>прийняття спільних розпоряджень головою відповідної місцевої державної адміністрації і головою об</w:t>
      </w:r>
      <w:r>
        <w:rPr>
          <w:rFonts w:ascii="Times New Roman" w:hAnsi="Times New Roman"/>
          <w:sz w:val="28"/>
          <w:szCs w:val="28"/>
        </w:rPr>
        <w:t xml:space="preserve">ласної (районної) ради тощо. </w:t>
      </w:r>
    </w:p>
    <w:p w:rsidR="00FE40C4" w:rsidRDefault="00A23F59" w:rsidP="00FE40C4">
      <w:pPr>
        <w:spacing w:after="0" w:line="360" w:lineRule="auto"/>
        <w:ind w:firstLine="709"/>
        <w:jc w:val="both"/>
        <w:rPr>
          <w:rFonts w:ascii="Times New Roman" w:hAnsi="Times New Roman"/>
          <w:sz w:val="28"/>
          <w:szCs w:val="28"/>
        </w:rPr>
      </w:pPr>
      <w:r w:rsidRPr="00561FAC">
        <w:rPr>
          <w:rFonts w:ascii="Times New Roman" w:hAnsi="Times New Roman"/>
          <w:sz w:val="28"/>
          <w:szCs w:val="28"/>
        </w:rPr>
        <w:t xml:space="preserve">Територіальна громада </w:t>
      </w:r>
      <w:r>
        <w:rPr>
          <w:rFonts w:ascii="Times New Roman" w:hAnsi="Times New Roman"/>
          <w:sz w:val="28"/>
          <w:szCs w:val="28"/>
        </w:rPr>
        <w:t xml:space="preserve">- </w:t>
      </w:r>
      <w:r w:rsidRPr="00561FAC">
        <w:rPr>
          <w:rFonts w:ascii="Times New Roman" w:hAnsi="Times New Roman"/>
          <w:sz w:val="28"/>
          <w:szCs w:val="28"/>
        </w:rPr>
        <w:t>жителі, об'єднані постійним проживанням у межах села, селища, міста, що є самостійними адміністративно</w:t>
      </w:r>
      <w:r>
        <w:rPr>
          <w:rFonts w:ascii="Times New Roman" w:hAnsi="Times New Roman"/>
          <w:sz w:val="28"/>
          <w:szCs w:val="28"/>
        </w:rPr>
        <w:t xml:space="preserve">- </w:t>
      </w:r>
      <w:r w:rsidRPr="00561FAC">
        <w:rPr>
          <w:rFonts w:ascii="Times New Roman" w:hAnsi="Times New Roman"/>
          <w:sz w:val="28"/>
          <w:szCs w:val="28"/>
        </w:rPr>
        <w:t>територіальними одиницями, або добровільне об'єднання жителів кількох сіл, що мають єдиний адміністративний центр. Іншими словами, до територіальної громади можуть належати не лише громадяни України, а й іноземці та особи без громадянства, що постійно проживають у межах села, селища, міста і користуються, відповідно до ст. 2</w:t>
      </w:r>
      <w:r>
        <w:rPr>
          <w:rFonts w:ascii="Times New Roman" w:hAnsi="Times New Roman"/>
          <w:sz w:val="28"/>
          <w:szCs w:val="28"/>
          <w:lang w:val="uk-UA"/>
        </w:rPr>
        <w:t>6</w:t>
      </w:r>
      <w:r w:rsidR="00F44FBF">
        <w:rPr>
          <w:rFonts w:ascii="Times New Roman" w:hAnsi="Times New Roman"/>
          <w:sz w:val="28"/>
          <w:szCs w:val="28"/>
          <w:lang w:val="uk-UA"/>
        </w:rPr>
        <w:t xml:space="preserve"> </w:t>
      </w:r>
      <w:r>
        <w:rPr>
          <w:rFonts w:ascii="Times New Roman" w:hAnsi="Times New Roman"/>
          <w:sz w:val="28"/>
          <w:szCs w:val="28"/>
        </w:rPr>
        <w:t xml:space="preserve">- </w:t>
      </w:r>
      <w:r w:rsidRPr="00561FAC">
        <w:rPr>
          <w:rFonts w:ascii="Times New Roman" w:hAnsi="Times New Roman"/>
          <w:sz w:val="28"/>
          <w:szCs w:val="28"/>
        </w:rPr>
        <w:t xml:space="preserve"> Конституції України, такими ж правами і свободами, а також виконують такі ж обов'язки, як і громадяни України, за винятком, встановленим чинним </w:t>
      </w:r>
      <w:r w:rsidRPr="00561FAC">
        <w:rPr>
          <w:rFonts w:ascii="Times New Roman" w:hAnsi="Times New Roman"/>
          <w:sz w:val="28"/>
          <w:szCs w:val="28"/>
        </w:rPr>
        <w:lastRenderedPageBreak/>
        <w:t xml:space="preserve">законодавством, наприклад </w:t>
      </w:r>
      <w:r>
        <w:rPr>
          <w:rFonts w:ascii="Times New Roman" w:hAnsi="Times New Roman"/>
          <w:sz w:val="28"/>
          <w:szCs w:val="28"/>
        </w:rPr>
        <w:t xml:space="preserve">- </w:t>
      </w:r>
      <w:r w:rsidRPr="00561FAC">
        <w:rPr>
          <w:rFonts w:ascii="Times New Roman" w:hAnsi="Times New Roman"/>
          <w:sz w:val="28"/>
          <w:szCs w:val="28"/>
        </w:rPr>
        <w:t>обирати і бути обраним до органів місцевого самоврядування</w:t>
      </w:r>
      <w:r w:rsidR="00FE40C4">
        <w:rPr>
          <w:rFonts w:ascii="Times New Roman" w:hAnsi="Times New Roman"/>
          <w:sz w:val="28"/>
          <w:szCs w:val="28"/>
          <w:lang w:val="uk-UA"/>
        </w:rPr>
        <w:t xml:space="preserve"> </w:t>
      </w:r>
      <w:r w:rsidR="00FE40C4">
        <w:rPr>
          <w:rStyle w:val="a7"/>
          <w:rFonts w:ascii="Times New Roman" w:hAnsi="Times New Roman"/>
          <w:sz w:val="28"/>
          <w:szCs w:val="28"/>
        </w:rPr>
        <w:footnoteReference w:id="62"/>
      </w:r>
      <w:r w:rsidR="00FE40C4" w:rsidRPr="00561FAC">
        <w:rPr>
          <w:rFonts w:ascii="Times New Roman" w:hAnsi="Times New Roman"/>
          <w:sz w:val="28"/>
          <w:szCs w:val="28"/>
        </w:rPr>
        <w:t xml:space="preserve">. </w:t>
      </w:r>
    </w:p>
    <w:p w:rsidR="00A23F59" w:rsidRDefault="00A23F59" w:rsidP="00A23F59">
      <w:pPr>
        <w:spacing w:after="0" w:line="360" w:lineRule="auto"/>
        <w:ind w:firstLine="709"/>
        <w:jc w:val="both"/>
        <w:rPr>
          <w:rFonts w:ascii="Times New Roman" w:hAnsi="Times New Roman"/>
          <w:sz w:val="28"/>
          <w:szCs w:val="28"/>
        </w:rPr>
      </w:pPr>
      <w:r w:rsidRPr="00561FAC">
        <w:rPr>
          <w:rFonts w:ascii="Times New Roman" w:hAnsi="Times New Roman"/>
          <w:sz w:val="28"/>
          <w:szCs w:val="28"/>
        </w:rPr>
        <w:t>У пункті 1 ст. 6 Закону "Про місцеве самоврядування в Україні" чітко закріплено принципове положення про статус територіальної громади. Зокрема, зазначається, що "первинним суб'єктом місцевого самоврядування, основним носієм його функцій і повноважень є територіальна громада села, селища, міста</w:t>
      </w:r>
      <w:r w:rsidR="00061FE6">
        <w:rPr>
          <w:rStyle w:val="a7"/>
          <w:rFonts w:ascii="Times New Roman" w:hAnsi="Times New Roman"/>
          <w:sz w:val="28"/>
          <w:szCs w:val="28"/>
        </w:rPr>
        <w:footnoteReference w:id="63"/>
      </w:r>
      <w:r w:rsidRPr="00561FAC">
        <w:rPr>
          <w:rFonts w:ascii="Times New Roman" w:hAnsi="Times New Roman"/>
          <w:sz w:val="28"/>
          <w:szCs w:val="28"/>
        </w:rPr>
        <w:t xml:space="preserve">". </w:t>
      </w:r>
    </w:p>
    <w:p w:rsidR="00A23F59" w:rsidRDefault="00A23F59" w:rsidP="00A23F59">
      <w:pPr>
        <w:spacing w:after="0" w:line="360" w:lineRule="auto"/>
        <w:ind w:firstLine="709"/>
        <w:jc w:val="both"/>
        <w:rPr>
          <w:rFonts w:ascii="Times New Roman" w:hAnsi="Times New Roman"/>
          <w:sz w:val="28"/>
          <w:szCs w:val="28"/>
        </w:rPr>
      </w:pPr>
      <w:r w:rsidRPr="00561FAC">
        <w:rPr>
          <w:rFonts w:ascii="Times New Roman" w:hAnsi="Times New Roman"/>
          <w:sz w:val="28"/>
          <w:szCs w:val="28"/>
        </w:rPr>
        <w:t xml:space="preserve">Територіальна громада наділена конкретною правосуб'єктністю, а саме: </w:t>
      </w:r>
      <w:r>
        <w:rPr>
          <w:rFonts w:ascii="Times New Roman" w:hAnsi="Times New Roman"/>
          <w:sz w:val="28"/>
          <w:szCs w:val="28"/>
        </w:rPr>
        <w:t xml:space="preserve">- </w:t>
      </w:r>
      <w:r w:rsidRPr="00561FAC">
        <w:rPr>
          <w:rFonts w:ascii="Times New Roman" w:hAnsi="Times New Roman"/>
          <w:sz w:val="28"/>
          <w:szCs w:val="28"/>
        </w:rPr>
        <w:t xml:space="preserve">правом формування відповідних органів; </w:t>
      </w:r>
      <w:r>
        <w:rPr>
          <w:rFonts w:ascii="Times New Roman" w:hAnsi="Times New Roman"/>
          <w:sz w:val="28"/>
          <w:szCs w:val="28"/>
        </w:rPr>
        <w:t xml:space="preserve">- </w:t>
      </w:r>
      <w:r w:rsidRPr="00561FAC">
        <w:rPr>
          <w:rFonts w:ascii="Times New Roman" w:hAnsi="Times New Roman"/>
          <w:sz w:val="28"/>
          <w:szCs w:val="28"/>
        </w:rPr>
        <w:t xml:space="preserve">правом проведення місцевих референдумів; </w:t>
      </w:r>
      <w:r>
        <w:rPr>
          <w:rFonts w:ascii="Times New Roman" w:hAnsi="Times New Roman"/>
          <w:sz w:val="28"/>
          <w:szCs w:val="28"/>
        </w:rPr>
        <w:t xml:space="preserve">- </w:t>
      </w:r>
      <w:r w:rsidRPr="00561FAC">
        <w:rPr>
          <w:rFonts w:ascii="Times New Roman" w:hAnsi="Times New Roman"/>
          <w:sz w:val="28"/>
          <w:szCs w:val="28"/>
        </w:rPr>
        <w:t xml:space="preserve">правом управління місцевими бюджетами та комунальною власністю тощо. Члени місцевої громади </w:t>
      </w:r>
      <w:r>
        <w:rPr>
          <w:rFonts w:ascii="Times New Roman" w:hAnsi="Times New Roman"/>
          <w:sz w:val="28"/>
          <w:szCs w:val="28"/>
        </w:rPr>
        <w:t xml:space="preserve">- </w:t>
      </w:r>
      <w:r w:rsidRPr="00561FAC">
        <w:rPr>
          <w:rFonts w:ascii="Times New Roman" w:hAnsi="Times New Roman"/>
          <w:sz w:val="28"/>
          <w:szCs w:val="28"/>
        </w:rPr>
        <w:t>громадяни України, які досягли 18</w:t>
      </w:r>
      <w:r>
        <w:rPr>
          <w:rFonts w:ascii="Times New Roman" w:hAnsi="Times New Roman"/>
          <w:sz w:val="28"/>
          <w:szCs w:val="28"/>
        </w:rPr>
        <w:t xml:space="preserve">- </w:t>
      </w:r>
      <w:r w:rsidRPr="00561FAC">
        <w:rPr>
          <w:rFonts w:ascii="Times New Roman" w:hAnsi="Times New Roman"/>
          <w:sz w:val="28"/>
          <w:szCs w:val="28"/>
        </w:rPr>
        <w:t xml:space="preserve">річного віку та не визнані судом недієздатними </w:t>
      </w:r>
      <w:r>
        <w:rPr>
          <w:rFonts w:ascii="Times New Roman" w:hAnsi="Times New Roman"/>
          <w:sz w:val="28"/>
          <w:szCs w:val="28"/>
        </w:rPr>
        <w:t xml:space="preserve">- </w:t>
      </w:r>
      <w:r w:rsidRPr="00561FAC">
        <w:rPr>
          <w:rFonts w:ascii="Times New Roman" w:hAnsi="Times New Roman"/>
          <w:sz w:val="28"/>
          <w:szCs w:val="28"/>
        </w:rPr>
        <w:t>є активними суб'єктами міського самоврядування. Вони мають право обирати органи і посадових осіб місцевого самоврядування, бути обраними або призначеними до органів місцевого самоврядування або їх посадовими особами, брати участь у місцевих референдумах, зборах громадян за місцем проживання та користуватися іншими передбаченими Конституцією України, законами України та статутами територіальних громад правами на участь у здійсненні місцевого самоврядування. Чинне законодавство України не встановлює обов'язкових вимог щодо порядку формування територіальних громад, їх реєстрації, фіксованого членства і забороняє будь</w:t>
      </w:r>
      <w:r>
        <w:rPr>
          <w:rFonts w:ascii="Times New Roman" w:hAnsi="Times New Roman"/>
          <w:sz w:val="28"/>
          <w:szCs w:val="28"/>
        </w:rPr>
        <w:t>-</w:t>
      </w:r>
      <w:r w:rsidRPr="00561FAC">
        <w:rPr>
          <w:rFonts w:ascii="Times New Roman" w:hAnsi="Times New Roman"/>
          <w:sz w:val="28"/>
          <w:szCs w:val="28"/>
        </w:rPr>
        <w:t xml:space="preserve">які обмеження права громадян України на участь у місцевому самоврядуванні залежно від їх раси, кольору шкіри, політичних, релігійних та інших переконань, статі, етнічного та соціального </w:t>
      </w:r>
      <w:r w:rsidRPr="00561FAC">
        <w:rPr>
          <w:rFonts w:ascii="Times New Roman" w:hAnsi="Times New Roman"/>
          <w:sz w:val="28"/>
          <w:szCs w:val="28"/>
        </w:rPr>
        <w:lastRenderedPageBreak/>
        <w:t xml:space="preserve">походження, майнового стану, терміну проживання на відповідній території, за мовними чи іншими ознаками. </w:t>
      </w:r>
    </w:p>
    <w:p w:rsidR="00A23F59" w:rsidRDefault="00A23F59" w:rsidP="00A23F59">
      <w:pPr>
        <w:spacing w:after="0" w:line="360" w:lineRule="auto"/>
        <w:ind w:firstLine="709"/>
        <w:jc w:val="both"/>
        <w:rPr>
          <w:rFonts w:ascii="Times New Roman" w:hAnsi="Times New Roman"/>
          <w:sz w:val="28"/>
          <w:szCs w:val="28"/>
        </w:rPr>
      </w:pPr>
      <w:r w:rsidRPr="00561FAC">
        <w:rPr>
          <w:rFonts w:ascii="Times New Roman" w:hAnsi="Times New Roman"/>
          <w:sz w:val="28"/>
          <w:szCs w:val="28"/>
        </w:rPr>
        <w:t>Формою вирішення територіальною громадою шляхом прямого волевиявлення питань місцевого значення є місцевий референдум, предметом якого може бути будь</w:t>
      </w:r>
      <w:r w:rsidR="00061FE6">
        <w:rPr>
          <w:rFonts w:ascii="Times New Roman" w:hAnsi="Times New Roman"/>
          <w:sz w:val="28"/>
          <w:szCs w:val="28"/>
        </w:rPr>
        <w:t>-</w:t>
      </w:r>
      <w:r w:rsidRPr="00561FAC">
        <w:rPr>
          <w:rFonts w:ascii="Times New Roman" w:hAnsi="Times New Roman"/>
          <w:sz w:val="28"/>
          <w:szCs w:val="28"/>
        </w:rPr>
        <w:t>яке питання, віднесене Конституцією та іншими законами України до відання місцевого самоврядування. У рамках територіальної громади, якій надано автономію, громадяни країни мають реальну можливість самостійно будувати собі життя, не сподіваючись на чиюсь допомогу і на доброго керівника держави. Західні фахівці справедливо зазначають, що межі місцевих влад є своєрідними фортечними мурами для захисту від соціально</w:t>
      </w:r>
      <w:r>
        <w:rPr>
          <w:rFonts w:ascii="Times New Roman" w:hAnsi="Times New Roman"/>
          <w:sz w:val="28"/>
          <w:szCs w:val="28"/>
        </w:rPr>
        <w:t xml:space="preserve">- </w:t>
      </w:r>
      <w:r w:rsidRPr="00561FAC">
        <w:rPr>
          <w:rFonts w:ascii="Times New Roman" w:hAnsi="Times New Roman"/>
          <w:sz w:val="28"/>
          <w:szCs w:val="28"/>
        </w:rPr>
        <w:t xml:space="preserve">економічних конфліктів у національному масштабі. </w:t>
      </w:r>
    </w:p>
    <w:p w:rsidR="0051466B" w:rsidRDefault="00A23F59" w:rsidP="0051466B">
      <w:pPr>
        <w:spacing w:after="0" w:line="360" w:lineRule="auto"/>
        <w:ind w:firstLine="709"/>
        <w:jc w:val="both"/>
        <w:rPr>
          <w:rFonts w:ascii="Times New Roman" w:hAnsi="Times New Roman"/>
          <w:sz w:val="28"/>
          <w:szCs w:val="28"/>
        </w:rPr>
      </w:pPr>
      <w:r>
        <w:rPr>
          <w:rFonts w:ascii="Times New Roman" w:hAnsi="Times New Roman"/>
          <w:sz w:val="28"/>
          <w:szCs w:val="28"/>
        </w:rPr>
        <w:t>Адміністративно-</w:t>
      </w:r>
      <w:r w:rsidRPr="00561FAC">
        <w:rPr>
          <w:rFonts w:ascii="Times New Roman" w:hAnsi="Times New Roman"/>
          <w:sz w:val="28"/>
          <w:szCs w:val="28"/>
        </w:rPr>
        <w:t xml:space="preserve">територіальна одиниця (утворення) </w:t>
      </w:r>
      <w:r>
        <w:rPr>
          <w:rFonts w:ascii="Times New Roman" w:hAnsi="Times New Roman"/>
          <w:sz w:val="28"/>
          <w:szCs w:val="28"/>
        </w:rPr>
        <w:t xml:space="preserve">- </w:t>
      </w:r>
      <w:r w:rsidRPr="00561FAC">
        <w:rPr>
          <w:rFonts w:ascii="Times New Roman" w:hAnsi="Times New Roman"/>
          <w:sz w:val="28"/>
          <w:szCs w:val="28"/>
        </w:rPr>
        <w:t>частина єдиної території держави (село, селище, район у місті, місто, район, область), що є просторовою основою для організації і діяльності місцевих органів державної влади та самоврядування</w:t>
      </w:r>
      <w:r>
        <w:rPr>
          <w:rFonts w:ascii="Times New Roman" w:hAnsi="Times New Roman"/>
          <w:sz w:val="28"/>
          <w:szCs w:val="28"/>
          <w:lang w:val="uk-UA"/>
        </w:rPr>
        <w:t>.</w:t>
      </w:r>
      <w:r w:rsidRPr="00561FAC">
        <w:rPr>
          <w:rFonts w:ascii="Times New Roman" w:hAnsi="Times New Roman"/>
          <w:sz w:val="28"/>
          <w:szCs w:val="28"/>
        </w:rPr>
        <w:t xml:space="preserve"> Організаційна складова механізму здійснення функцій сільськими, селищними, міськими радами є сукупністю способів та засобів, які визначають внутрішню структуру цих рад, організацію та основні форми роботи виконавчих комітетів, відділів, управлінь, форми та методи роботи постійних та тимчасових контрольних комісій, депутатів цих рад, а також сільських, селищних, міських голів. Обласні та районні ради можуть утворювати дорадчий орган </w:t>
      </w:r>
      <w:r>
        <w:rPr>
          <w:rFonts w:ascii="Times New Roman" w:hAnsi="Times New Roman"/>
          <w:sz w:val="28"/>
          <w:szCs w:val="28"/>
        </w:rPr>
        <w:t xml:space="preserve">- </w:t>
      </w:r>
      <w:r w:rsidRPr="00561FAC">
        <w:rPr>
          <w:rFonts w:ascii="Times New Roman" w:hAnsi="Times New Roman"/>
          <w:sz w:val="28"/>
          <w:szCs w:val="28"/>
        </w:rPr>
        <w:t>президію (колегію) ради, постійні комісії, тимчасові контрольні комісії тощо</w:t>
      </w:r>
      <w:r w:rsidR="0051466B">
        <w:rPr>
          <w:rFonts w:ascii="Times New Roman" w:hAnsi="Times New Roman"/>
          <w:sz w:val="28"/>
          <w:szCs w:val="28"/>
          <w:lang w:val="uk-UA"/>
        </w:rPr>
        <w:t xml:space="preserve"> </w:t>
      </w:r>
      <w:r w:rsidR="0051466B">
        <w:rPr>
          <w:rStyle w:val="a7"/>
          <w:rFonts w:ascii="Times New Roman" w:hAnsi="Times New Roman"/>
          <w:sz w:val="28"/>
          <w:szCs w:val="28"/>
        </w:rPr>
        <w:footnoteReference w:id="64"/>
      </w:r>
      <w:r w:rsidR="0051466B" w:rsidRPr="00561FAC">
        <w:rPr>
          <w:rFonts w:ascii="Times New Roman" w:hAnsi="Times New Roman"/>
          <w:sz w:val="28"/>
          <w:szCs w:val="28"/>
        </w:rPr>
        <w:t xml:space="preserve">. </w:t>
      </w:r>
    </w:p>
    <w:p w:rsidR="00A23F59" w:rsidRDefault="00A23F59" w:rsidP="00A23F59">
      <w:pPr>
        <w:spacing w:after="0" w:line="360" w:lineRule="auto"/>
        <w:ind w:firstLine="709"/>
        <w:jc w:val="both"/>
        <w:rPr>
          <w:rFonts w:ascii="Times New Roman" w:hAnsi="Times New Roman"/>
          <w:sz w:val="28"/>
          <w:szCs w:val="28"/>
        </w:rPr>
      </w:pPr>
      <w:r w:rsidRPr="00561FAC">
        <w:rPr>
          <w:rFonts w:ascii="Times New Roman" w:hAnsi="Times New Roman"/>
          <w:sz w:val="28"/>
          <w:szCs w:val="28"/>
        </w:rPr>
        <w:t xml:space="preserve">Економічну основу механізму здійснення функцій ОМС складають муніципальна власність, місцеві бюджети та інші місцеві фінансові ресурси (під місцевими фінансовими ресурсами ми розуміємо сукупність всіх грошових </w:t>
      </w:r>
      <w:r w:rsidRPr="00561FAC">
        <w:rPr>
          <w:rFonts w:ascii="Times New Roman" w:hAnsi="Times New Roman"/>
          <w:sz w:val="28"/>
          <w:szCs w:val="28"/>
        </w:rPr>
        <w:lastRenderedPageBreak/>
        <w:t xml:space="preserve">засобів, які формуються і використовуються органами самоврядування для вирішення питань місцевого значення), майно, що перебуває в державній власності та передане в управління органам місцевого самоврядування, а також у відповідності з законом інша власність, яка служить задоволенню місцевих потреб. </w:t>
      </w:r>
    </w:p>
    <w:p w:rsidR="00A23F59" w:rsidRDefault="00A23F59" w:rsidP="00A23F59">
      <w:pPr>
        <w:spacing w:after="0" w:line="360" w:lineRule="auto"/>
        <w:ind w:firstLine="709"/>
        <w:jc w:val="both"/>
        <w:rPr>
          <w:rFonts w:ascii="Times New Roman" w:hAnsi="Times New Roman"/>
          <w:sz w:val="28"/>
          <w:szCs w:val="28"/>
        </w:rPr>
      </w:pPr>
      <w:r w:rsidRPr="00561FAC">
        <w:rPr>
          <w:rFonts w:ascii="Times New Roman" w:hAnsi="Times New Roman"/>
          <w:sz w:val="28"/>
          <w:szCs w:val="28"/>
        </w:rPr>
        <w:t xml:space="preserve">Закон "Про місцеве самоврядування в Україні" (ст.5) до елементів системи місцевого самоврядування відносить: </w:t>
      </w:r>
      <w:r>
        <w:rPr>
          <w:rFonts w:ascii="Times New Roman" w:hAnsi="Times New Roman"/>
          <w:sz w:val="28"/>
          <w:szCs w:val="28"/>
        </w:rPr>
        <w:t xml:space="preserve">- </w:t>
      </w:r>
      <w:r w:rsidRPr="00561FAC">
        <w:rPr>
          <w:rFonts w:ascii="Times New Roman" w:hAnsi="Times New Roman"/>
          <w:sz w:val="28"/>
          <w:szCs w:val="28"/>
        </w:rPr>
        <w:t xml:space="preserve">територіальну громаду; </w:t>
      </w:r>
      <w:r>
        <w:rPr>
          <w:rFonts w:ascii="Times New Roman" w:hAnsi="Times New Roman"/>
          <w:sz w:val="28"/>
          <w:szCs w:val="28"/>
        </w:rPr>
        <w:t xml:space="preserve">- </w:t>
      </w:r>
      <w:r w:rsidRPr="00561FAC">
        <w:rPr>
          <w:rFonts w:ascii="Times New Roman" w:hAnsi="Times New Roman"/>
          <w:sz w:val="28"/>
          <w:szCs w:val="28"/>
        </w:rPr>
        <w:t xml:space="preserve">сільську, селищну, міську раду; </w:t>
      </w:r>
      <w:r>
        <w:rPr>
          <w:rFonts w:ascii="Times New Roman" w:hAnsi="Times New Roman"/>
          <w:sz w:val="28"/>
          <w:szCs w:val="28"/>
        </w:rPr>
        <w:t xml:space="preserve">- </w:t>
      </w:r>
      <w:r w:rsidRPr="00561FAC">
        <w:rPr>
          <w:rFonts w:ascii="Times New Roman" w:hAnsi="Times New Roman"/>
          <w:sz w:val="28"/>
          <w:szCs w:val="28"/>
        </w:rPr>
        <w:t xml:space="preserve">сільського, селищного, міського голову; </w:t>
      </w:r>
      <w:r>
        <w:rPr>
          <w:rFonts w:ascii="Times New Roman" w:hAnsi="Times New Roman"/>
          <w:sz w:val="28"/>
          <w:szCs w:val="28"/>
        </w:rPr>
        <w:t xml:space="preserve">- </w:t>
      </w:r>
      <w:r w:rsidRPr="00561FAC">
        <w:rPr>
          <w:rFonts w:ascii="Times New Roman" w:hAnsi="Times New Roman"/>
          <w:sz w:val="28"/>
          <w:szCs w:val="28"/>
        </w:rPr>
        <w:t xml:space="preserve">виконавчі органи сільської, селищної, міської ради; </w:t>
      </w:r>
      <w:r>
        <w:rPr>
          <w:rFonts w:ascii="Times New Roman" w:hAnsi="Times New Roman"/>
          <w:sz w:val="28"/>
          <w:szCs w:val="28"/>
        </w:rPr>
        <w:t xml:space="preserve">- </w:t>
      </w:r>
      <w:r w:rsidRPr="00561FAC">
        <w:rPr>
          <w:rFonts w:ascii="Times New Roman" w:hAnsi="Times New Roman"/>
          <w:sz w:val="28"/>
          <w:szCs w:val="28"/>
        </w:rPr>
        <w:t xml:space="preserve">районні в місті ради, які створюються у містах з районним поділом за рішенням територіальної громади міста або міської ради; </w:t>
      </w:r>
      <w:r>
        <w:rPr>
          <w:rFonts w:ascii="Times New Roman" w:hAnsi="Times New Roman"/>
          <w:sz w:val="28"/>
          <w:szCs w:val="28"/>
        </w:rPr>
        <w:t xml:space="preserve">- </w:t>
      </w:r>
      <w:r w:rsidRPr="00561FAC">
        <w:rPr>
          <w:rFonts w:ascii="Times New Roman" w:hAnsi="Times New Roman"/>
          <w:sz w:val="28"/>
          <w:szCs w:val="28"/>
        </w:rPr>
        <w:t xml:space="preserve">районні та обласні ради, що представляють спільні інтереси територіальних громад сіл, селищ, міст; </w:t>
      </w:r>
      <w:r>
        <w:rPr>
          <w:rFonts w:ascii="Times New Roman" w:hAnsi="Times New Roman"/>
          <w:sz w:val="28"/>
          <w:szCs w:val="28"/>
        </w:rPr>
        <w:t xml:space="preserve">- </w:t>
      </w:r>
      <w:r w:rsidRPr="00561FAC">
        <w:rPr>
          <w:rFonts w:ascii="Times New Roman" w:hAnsi="Times New Roman"/>
          <w:sz w:val="28"/>
          <w:szCs w:val="28"/>
        </w:rPr>
        <w:t xml:space="preserve">органи самоорганізації населення. </w:t>
      </w:r>
    </w:p>
    <w:p w:rsidR="00A23F59" w:rsidRDefault="00A23F59" w:rsidP="00A23F59">
      <w:pPr>
        <w:spacing w:after="0" w:line="360" w:lineRule="auto"/>
        <w:ind w:firstLine="709"/>
        <w:jc w:val="both"/>
        <w:rPr>
          <w:rFonts w:ascii="Times New Roman" w:hAnsi="Times New Roman"/>
          <w:sz w:val="28"/>
          <w:szCs w:val="28"/>
        </w:rPr>
      </w:pPr>
      <w:r w:rsidRPr="00561FAC">
        <w:rPr>
          <w:rFonts w:ascii="Times New Roman" w:hAnsi="Times New Roman"/>
          <w:sz w:val="28"/>
          <w:szCs w:val="28"/>
        </w:rPr>
        <w:t>Загальні засади формування органів місцевого самоврядування визначаються ст. 141 Конституції України, відповідно до якої жителі сіл, селищ, міст на основі загального, рівного, прямого виборчого права шляхом таємного голосування терміном на п'ять років обирають депутатів відповідної ради</w:t>
      </w:r>
      <w:r w:rsidR="00A20685">
        <w:rPr>
          <w:rStyle w:val="a7"/>
          <w:rFonts w:ascii="Times New Roman" w:hAnsi="Times New Roman"/>
          <w:sz w:val="28"/>
          <w:szCs w:val="28"/>
        </w:rPr>
        <w:footnoteReference w:id="65"/>
      </w:r>
      <w:r w:rsidRPr="00561FAC">
        <w:rPr>
          <w:rFonts w:ascii="Times New Roman" w:hAnsi="Times New Roman"/>
          <w:sz w:val="28"/>
          <w:szCs w:val="28"/>
        </w:rPr>
        <w:t xml:space="preserve">. На таких же засадах обираються сільський, селищний, міський голова. Після внесення змін до Конституції виник розрив між строком обрання депутатів і міського голови, строк повноважень якого не змінився </w:t>
      </w:r>
      <w:r>
        <w:rPr>
          <w:rFonts w:ascii="Times New Roman" w:hAnsi="Times New Roman"/>
          <w:sz w:val="28"/>
          <w:szCs w:val="28"/>
        </w:rPr>
        <w:t xml:space="preserve">- </w:t>
      </w:r>
      <w:r w:rsidRPr="00561FAC">
        <w:rPr>
          <w:rFonts w:ascii="Times New Roman" w:hAnsi="Times New Roman"/>
          <w:sz w:val="28"/>
          <w:szCs w:val="28"/>
        </w:rPr>
        <w:t>чотири роки</w:t>
      </w:r>
      <w:r w:rsidR="00F44FBF">
        <w:rPr>
          <w:rStyle w:val="a7"/>
          <w:rFonts w:ascii="Times New Roman" w:hAnsi="Times New Roman"/>
          <w:sz w:val="28"/>
          <w:szCs w:val="28"/>
        </w:rPr>
        <w:footnoteReference w:id="66"/>
      </w:r>
      <w:r w:rsidRPr="00561FAC">
        <w:rPr>
          <w:rFonts w:ascii="Times New Roman" w:hAnsi="Times New Roman"/>
          <w:sz w:val="28"/>
          <w:szCs w:val="28"/>
        </w:rPr>
        <w:t xml:space="preserve">. В найближчий час слід сподіватися змін до чинного законодавства, що врегулює цю різницю. </w:t>
      </w:r>
    </w:p>
    <w:p w:rsidR="00A23F59" w:rsidRPr="007D1A4C" w:rsidRDefault="00A23F59" w:rsidP="00A23F59">
      <w:pPr>
        <w:spacing w:after="0" w:line="360" w:lineRule="auto"/>
        <w:ind w:firstLine="709"/>
        <w:jc w:val="both"/>
        <w:rPr>
          <w:rFonts w:ascii="Times New Roman" w:hAnsi="Times New Roman"/>
          <w:sz w:val="28"/>
          <w:szCs w:val="28"/>
          <w:lang w:val="uk-UA"/>
        </w:rPr>
      </w:pPr>
      <w:r w:rsidRPr="00561FAC">
        <w:rPr>
          <w:rFonts w:ascii="Times New Roman" w:hAnsi="Times New Roman"/>
          <w:sz w:val="28"/>
          <w:szCs w:val="28"/>
        </w:rPr>
        <w:t xml:space="preserve">Порядок організації і проведення місцевих виборів визначається Законом України "Про місцеве самоврядування в Україні" і Законом України "Про вибори депутатів Верховної Ради Автономної Республіки Крим, місцевих рад і сільських, </w:t>
      </w:r>
      <w:r w:rsidRPr="00561FAC">
        <w:rPr>
          <w:rFonts w:ascii="Times New Roman" w:hAnsi="Times New Roman"/>
          <w:sz w:val="28"/>
          <w:szCs w:val="28"/>
        </w:rPr>
        <w:lastRenderedPageBreak/>
        <w:t>селищних, міських рад". Проведення періодичних вільних виборів на місцях становить основу безпосередньої демократії у сфері місцевого самоврядування. Участь громадян у виборах до органів місцевого самоврядування є одночасно однією з дійових форм реалізації ними права на участь у місцевому самоврядуванні. Місцеві вибори забезпечують легітимність органів та виборних посадових осіб місцевого самоврядування, наділяють їх мандатом народної довіри. Вони є методом формування відповідальної перед населенням публічної влади та забезпечують представництво інтересів різних соціальних груп населення, альтернативних точок зору, вирішення проблем місцевого значення. Крім того, місцеві вибори, поруч з виборами до парламенту, є способом формування й вираження суспільної думки на місцях та відіграють роль ефективного стимулу розвитку політичних партій, сприяють формуванню соціально</w:t>
      </w:r>
      <w:r>
        <w:rPr>
          <w:rFonts w:ascii="Times New Roman" w:hAnsi="Times New Roman"/>
          <w:sz w:val="28"/>
          <w:szCs w:val="28"/>
        </w:rPr>
        <w:t xml:space="preserve">- </w:t>
      </w:r>
      <w:r w:rsidRPr="00561FAC">
        <w:rPr>
          <w:rFonts w:ascii="Times New Roman" w:hAnsi="Times New Roman"/>
          <w:sz w:val="28"/>
          <w:szCs w:val="28"/>
        </w:rPr>
        <w:t xml:space="preserve">політичної активності і свідомості громадян, поважного ставлення їх до інституту місцевого самоврядування. Вибори до органів місцевого самоврядування </w:t>
      </w:r>
      <w:r>
        <w:rPr>
          <w:rFonts w:ascii="Times New Roman" w:hAnsi="Times New Roman"/>
          <w:sz w:val="28"/>
          <w:szCs w:val="28"/>
        </w:rPr>
        <w:t xml:space="preserve">- </w:t>
      </w:r>
      <w:r w:rsidRPr="00561FAC">
        <w:rPr>
          <w:rFonts w:ascii="Times New Roman" w:hAnsi="Times New Roman"/>
          <w:sz w:val="28"/>
          <w:szCs w:val="28"/>
        </w:rPr>
        <w:t>це одна з найбільш ефективних форм контролю громадян за діяльністю місцевих владних органів та посадових осіб, що підвищує відповідальність останніх перед населенням.</w:t>
      </w:r>
    </w:p>
    <w:p w:rsidR="00FE40C4" w:rsidRDefault="00FE40C4" w:rsidP="00A23F59">
      <w:pPr>
        <w:pStyle w:val="tj"/>
        <w:shd w:val="clear" w:color="auto" w:fill="FFFFFF"/>
        <w:spacing w:before="0" w:beforeAutospacing="0" w:after="0" w:afterAutospacing="0" w:line="360" w:lineRule="auto"/>
        <w:ind w:firstLine="709"/>
        <w:jc w:val="both"/>
        <w:rPr>
          <w:b/>
          <w:sz w:val="28"/>
          <w:szCs w:val="28"/>
          <w:lang w:val="uk-UA"/>
        </w:rPr>
      </w:pPr>
    </w:p>
    <w:p w:rsidR="00A23F59" w:rsidRDefault="00A23F59" w:rsidP="00A23F59">
      <w:pPr>
        <w:pStyle w:val="tj"/>
        <w:shd w:val="clear" w:color="auto" w:fill="FFFFFF"/>
        <w:spacing w:before="0" w:beforeAutospacing="0" w:after="0" w:afterAutospacing="0" w:line="360" w:lineRule="auto"/>
        <w:ind w:firstLine="709"/>
        <w:jc w:val="both"/>
        <w:rPr>
          <w:b/>
          <w:sz w:val="28"/>
          <w:szCs w:val="28"/>
          <w:lang w:val="uk-UA"/>
        </w:rPr>
      </w:pPr>
      <w:r w:rsidRPr="00561FAC">
        <w:rPr>
          <w:b/>
          <w:sz w:val="28"/>
          <w:szCs w:val="28"/>
          <w:lang w:val="uk-UA"/>
        </w:rPr>
        <w:t>2.3 Представницька влада в Україні на центральному, регіональному, місцевому рівнях</w:t>
      </w:r>
    </w:p>
    <w:p w:rsidR="007126BC" w:rsidRPr="00F57845" w:rsidRDefault="007126BC" w:rsidP="00F57845">
      <w:pPr>
        <w:pStyle w:val="tj"/>
        <w:shd w:val="clear" w:color="auto" w:fill="FFFFFF"/>
        <w:spacing w:before="0" w:beforeAutospacing="0" w:after="0" w:afterAutospacing="0" w:line="360" w:lineRule="auto"/>
        <w:ind w:firstLine="709"/>
        <w:jc w:val="both"/>
        <w:rPr>
          <w:sz w:val="28"/>
          <w:szCs w:val="28"/>
          <w:lang w:val="ru-RU"/>
        </w:rPr>
      </w:pPr>
      <w:r w:rsidRPr="00F57845">
        <w:rPr>
          <w:sz w:val="28"/>
          <w:szCs w:val="28"/>
          <w:lang w:val="ru-RU"/>
        </w:rPr>
        <w:t>Перспективи реформування системи місцевої представницької влади в Україні істотно ускладнюються через відсутність сучасного, такого, що відповідає потребам конституційно-правового розвитку держави, законодавства.</w:t>
      </w:r>
    </w:p>
    <w:p w:rsidR="007126BC" w:rsidRPr="00F57845" w:rsidRDefault="007126BC" w:rsidP="00F57845">
      <w:pPr>
        <w:pStyle w:val="tj"/>
        <w:shd w:val="clear" w:color="auto" w:fill="FFFFFF"/>
        <w:spacing w:before="0" w:beforeAutospacing="0" w:after="0" w:afterAutospacing="0" w:line="360" w:lineRule="auto"/>
        <w:ind w:firstLine="709"/>
        <w:jc w:val="both"/>
        <w:rPr>
          <w:sz w:val="28"/>
          <w:szCs w:val="28"/>
          <w:lang w:val="ru-RU"/>
        </w:rPr>
      </w:pPr>
      <w:r w:rsidRPr="00F57845">
        <w:rPr>
          <w:sz w:val="28"/>
          <w:szCs w:val="28"/>
          <w:lang w:val="ru-RU"/>
        </w:rPr>
        <w:t xml:space="preserve">Характер сприйняття представницької влади масовою свідомістю, ставлення громадян до її діяльності мають одне із засадничих значень для ефективного функціонування всієї політичної системи країни. Тому що відповідно до загальноприйнятої в політології концепції політичної підтримки, </w:t>
      </w:r>
      <w:r w:rsidRPr="00F57845">
        <w:rPr>
          <w:sz w:val="28"/>
          <w:szCs w:val="28"/>
          <w:lang w:val="ru-RU"/>
        </w:rPr>
        <w:lastRenderedPageBreak/>
        <w:t>політична система функціонує ефективно лише тоді, коли громадяни позитивно сприймають владу, ідентифікують себе з нею.</w:t>
      </w:r>
    </w:p>
    <w:p w:rsidR="00727C42" w:rsidRPr="00F57845" w:rsidRDefault="00727C42" w:rsidP="00F57845">
      <w:pPr>
        <w:pStyle w:val="tj"/>
        <w:shd w:val="clear" w:color="auto" w:fill="FFFFFF"/>
        <w:spacing w:before="0" w:beforeAutospacing="0" w:after="0" w:afterAutospacing="0" w:line="360" w:lineRule="auto"/>
        <w:ind w:firstLine="709"/>
        <w:jc w:val="both"/>
        <w:rPr>
          <w:sz w:val="28"/>
          <w:szCs w:val="28"/>
          <w:lang w:val="ru-RU"/>
        </w:rPr>
      </w:pPr>
      <w:r w:rsidRPr="00F57845">
        <w:rPr>
          <w:sz w:val="28"/>
          <w:szCs w:val="28"/>
          <w:lang w:val="ru-RU"/>
        </w:rPr>
        <w:t>Більшість учених схиляються до думки, що лише через проведення системних реформ представницької влади можна прискорити формува</w:t>
      </w:r>
      <w:r w:rsidR="00F57845">
        <w:rPr>
          <w:sz w:val="28"/>
          <w:szCs w:val="28"/>
          <w:lang w:val="ru-RU"/>
        </w:rPr>
        <w:t>ння громадянського суспільства,</w:t>
      </w:r>
      <w:r w:rsidRPr="00F57845">
        <w:rPr>
          <w:sz w:val="28"/>
          <w:szCs w:val="28"/>
          <w:lang w:val="ru-RU"/>
        </w:rPr>
        <w:t xml:space="preserve"> зокрема через децентралізацію державної влади та деконцентрацію владних п</w:t>
      </w:r>
      <w:r w:rsidR="00F57845">
        <w:rPr>
          <w:sz w:val="28"/>
          <w:szCs w:val="28"/>
          <w:lang w:val="ru-RU"/>
        </w:rPr>
        <w:t xml:space="preserve">овноважень, </w:t>
      </w:r>
      <w:r w:rsidRPr="00F57845">
        <w:rPr>
          <w:sz w:val="28"/>
          <w:szCs w:val="28"/>
          <w:lang w:val="ru-RU"/>
        </w:rPr>
        <w:t>що має зміцнити організаційну, матеріально-фінансову й правову самостійність місцевих влад, які є основною передумовою ефективного розвитку представницької влади в регіонах</w:t>
      </w:r>
      <w:r w:rsidR="0051466B">
        <w:rPr>
          <w:rStyle w:val="a7"/>
          <w:sz w:val="28"/>
          <w:szCs w:val="28"/>
        </w:rPr>
        <w:footnoteReference w:id="67"/>
      </w:r>
      <w:r w:rsidR="0051466B" w:rsidRPr="0051466B">
        <w:rPr>
          <w:sz w:val="28"/>
          <w:szCs w:val="28"/>
          <w:lang w:val="ru-RU"/>
        </w:rPr>
        <w:t>.</w:t>
      </w:r>
    </w:p>
    <w:p w:rsidR="007126BC" w:rsidRPr="00F57845" w:rsidRDefault="007126BC" w:rsidP="00F57845">
      <w:pPr>
        <w:pStyle w:val="tj"/>
        <w:shd w:val="clear" w:color="auto" w:fill="FFFFFF"/>
        <w:spacing w:before="0" w:beforeAutospacing="0" w:after="0" w:afterAutospacing="0" w:line="360" w:lineRule="auto"/>
        <w:ind w:firstLine="709"/>
        <w:jc w:val="both"/>
        <w:rPr>
          <w:b/>
          <w:sz w:val="28"/>
          <w:szCs w:val="28"/>
          <w:lang w:val="ru-RU"/>
        </w:rPr>
      </w:pPr>
      <w:r w:rsidRPr="00F57845">
        <w:rPr>
          <w:sz w:val="28"/>
          <w:szCs w:val="28"/>
          <w:lang w:val="ru-RU"/>
        </w:rPr>
        <w:t>На думку багатьох дослідників, становлення представницької влади можливе лише через розвиток самоврядування.</w:t>
      </w:r>
    </w:p>
    <w:p w:rsidR="007126BC" w:rsidRPr="00F57845" w:rsidRDefault="007126BC" w:rsidP="00F57845">
      <w:pPr>
        <w:pStyle w:val="tj"/>
        <w:shd w:val="clear" w:color="auto" w:fill="FFFFFF"/>
        <w:spacing w:before="0" w:beforeAutospacing="0" w:after="0" w:afterAutospacing="0" w:line="360" w:lineRule="auto"/>
        <w:ind w:firstLine="709"/>
        <w:jc w:val="both"/>
        <w:rPr>
          <w:sz w:val="28"/>
          <w:szCs w:val="28"/>
          <w:lang w:val="ru-RU"/>
        </w:rPr>
      </w:pPr>
      <w:r w:rsidRPr="00F57845">
        <w:rPr>
          <w:sz w:val="28"/>
          <w:szCs w:val="28"/>
          <w:lang w:val="ru-RU"/>
        </w:rPr>
        <w:t>Найбільш обґрунтованою і такою, що відповідає потребам сучасного динамічного політичного процесу, є концепція, яка більш враховує специфіку існуючого суспільства, яке перебуває в інформаційній, постіндустріальній фазі свого розвитку і в якому провідним ресурсом влади стає знання, здатність до аналітичного прогнозування, передбачення процесу розгортання політичних подій. Однак в умовах слабкого розвитку громадянського суспільства, панування патерналістської культури дана модель містить небезпеку деформації конструкції представництва, відкриваючи широкий простір для використання ресурсів представницької влади різними силами у вузькокорпоративних й особистих інтересах. Тому, на нашу думку, для вітчизняних реалій важливо розробити механізми поєднання двох моделей представництва: щоб депутати мали широкі можливості творчо проявляти свій досвід і знання (модель заміщення) та були зобов’язані бути відповідальними та поділяти погляди громадян (модель схожості).</w:t>
      </w:r>
    </w:p>
    <w:p w:rsidR="00F57845" w:rsidRPr="00FE40C4" w:rsidRDefault="007126BC" w:rsidP="00F57845">
      <w:pPr>
        <w:pStyle w:val="tj"/>
        <w:shd w:val="clear" w:color="auto" w:fill="FFFFFF"/>
        <w:spacing w:before="0" w:beforeAutospacing="0" w:after="0" w:afterAutospacing="0" w:line="360" w:lineRule="auto"/>
        <w:ind w:firstLine="709"/>
        <w:jc w:val="both"/>
        <w:rPr>
          <w:sz w:val="28"/>
          <w:szCs w:val="28"/>
          <w:lang w:val="ru-RU"/>
        </w:rPr>
      </w:pPr>
      <w:r w:rsidRPr="00F57845">
        <w:rPr>
          <w:sz w:val="28"/>
          <w:szCs w:val="28"/>
          <w:lang w:val="ru-RU"/>
        </w:rPr>
        <w:lastRenderedPageBreak/>
        <w:t>Концепція єдності системи представницької влади обумовлена цілісністю народного суверенітету, наявністю спільних інтересів громадян та необхідністю їх комплексної реалізаці</w:t>
      </w:r>
      <w:r w:rsidR="00F57845">
        <w:rPr>
          <w:sz w:val="28"/>
          <w:szCs w:val="28"/>
          <w:lang w:val="ru-RU"/>
        </w:rPr>
        <w:t xml:space="preserve">ї. </w:t>
      </w:r>
      <w:r w:rsidR="00526EA5" w:rsidRPr="00F57845">
        <w:rPr>
          <w:sz w:val="28"/>
          <w:szCs w:val="28"/>
          <w:lang w:val="ru-RU"/>
        </w:rPr>
        <w:t xml:space="preserve">Криза парламентаризму стала характерною ознакою сучасного політичного процесу доби глобалізації. </w:t>
      </w:r>
      <w:r w:rsidR="00526EA5" w:rsidRPr="00FE40C4">
        <w:rPr>
          <w:sz w:val="28"/>
          <w:szCs w:val="28"/>
          <w:lang w:val="ru-RU"/>
        </w:rPr>
        <w:t>Сучасний розвиток інститутів представницької влади в умовах занепаду ідеології лібералізму та представницької демократії характеризуються такими глобальними тенденціями: – домінантний розвиток інститутів виконавчої влади в сфері державного управління; – формалізація та спрощення процедури парламентського контролю за діяльність уряду; – зростання ролі політичних партій і партійних коаліцій в процесі формування уряду; – космополітизація в системі державного управління та зростання факторів зовнішнього управління; – збільшення кількості персоналізованих партій за умов зростання політичного популізму в діяльності парламенту та депутатів; – посилення політичної індиферентності та зростання недовіри громадян до традиційних демократичних інститутів – виборам, парламентам місцевому самоврядуванню, референдуму тощо. – зростання корупції у парламентських структурах, що потрапляють у сферу інтересів національних і транснаціональних корпорацій (ТНК); – олігархізація політичного життя шляхом створення електоральних картелів і встановлення нелегітимного контролю за виборчим процесом</w:t>
      </w:r>
      <w:r w:rsidR="00FE40C4">
        <w:rPr>
          <w:sz w:val="28"/>
          <w:szCs w:val="28"/>
          <w:lang w:val="ru-RU"/>
        </w:rPr>
        <w:t xml:space="preserve"> </w:t>
      </w:r>
      <w:r w:rsidR="00FE40C4">
        <w:rPr>
          <w:rStyle w:val="a7"/>
          <w:sz w:val="28"/>
          <w:szCs w:val="28"/>
        </w:rPr>
        <w:footnoteReference w:id="68"/>
      </w:r>
      <w:r w:rsidR="00FE40C4" w:rsidRPr="00FE40C4">
        <w:rPr>
          <w:sz w:val="28"/>
          <w:szCs w:val="28"/>
          <w:lang w:val="ru-RU"/>
        </w:rPr>
        <w:t>.</w:t>
      </w:r>
      <w:r w:rsidR="00526EA5" w:rsidRPr="00FE40C4">
        <w:rPr>
          <w:sz w:val="28"/>
          <w:szCs w:val="28"/>
          <w:lang w:val="ru-RU"/>
        </w:rPr>
        <w:t xml:space="preserve"> </w:t>
      </w:r>
    </w:p>
    <w:p w:rsidR="00F57845" w:rsidRPr="0051466B" w:rsidRDefault="00526EA5" w:rsidP="00F57845">
      <w:pPr>
        <w:pStyle w:val="tj"/>
        <w:shd w:val="clear" w:color="auto" w:fill="FFFFFF"/>
        <w:spacing w:before="0" w:beforeAutospacing="0" w:after="0" w:afterAutospacing="0" w:line="360" w:lineRule="auto"/>
        <w:ind w:firstLine="709"/>
        <w:jc w:val="both"/>
        <w:rPr>
          <w:sz w:val="28"/>
          <w:szCs w:val="28"/>
          <w:lang w:val="ru-RU"/>
        </w:rPr>
      </w:pPr>
      <w:r w:rsidRPr="007038DC">
        <w:rPr>
          <w:sz w:val="28"/>
          <w:szCs w:val="28"/>
          <w:lang w:val="ru-RU"/>
        </w:rPr>
        <w:t xml:space="preserve">В Україні, як у більшості країн пострадянського простору, послаблення функцій представницької влади відбувається в умовах зростання статусу президента, якій на рівні суспільної свідомості сприймається як “начальник держави”. Значною мірою цьому сприяють кланові фінансово-промислові (олігархічні) групи, які фактично контролюють діяльність парламенту за допомогою виконавчої влади. За цих обставин парламентська діяльність набуває </w:t>
      </w:r>
      <w:r w:rsidRPr="007038DC">
        <w:rPr>
          <w:sz w:val="28"/>
          <w:szCs w:val="28"/>
          <w:lang w:val="ru-RU"/>
        </w:rPr>
        <w:lastRenderedPageBreak/>
        <w:t>імітаційний характер і стає політичним компромісом між правлячою бюрократією та великим бізнесом. Характеризуючи ці тенденції, німецький вчений-конституціоналіст К.Шмітт зазначав, що “вузькі комітети, які фактично приймають рішення, навіть не завжди є комітетами самого парламенту, але зустрічами партійних вождів, довірчими міжфракційними обговореннями з тими, хто наймає партії”</w:t>
      </w:r>
      <w:r w:rsidRPr="00F57845">
        <w:rPr>
          <w:sz w:val="28"/>
          <w:szCs w:val="28"/>
          <w:lang w:val="uk-UA"/>
        </w:rPr>
        <w:t xml:space="preserve">. В умовах модернізації сучасного суспільства важливим завданням, вирішення якого потребує особливої уваги представницької влади, є створення цивілізованої моделі регулювання сфери реалізації прав і свобод людини та громадянина як важливої умови розвитку демократичної державності. </w:t>
      </w:r>
      <w:r w:rsidRPr="007038DC">
        <w:rPr>
          <w:sz w:val="28"/>
          <w:szCs w:val="28"/>
          <w:lang w:val="ru-RU"/>
        </w:rPr>
        <w:t xml:space="preserve">В сучасному демократичному світі важливу роль у цій сфері відіграє представницька влада. Цивілізована модель регулювання сфери реалізації прав і свобод людини та громадянина являє собою платформу суспільної життєдіяльності, яка максимально сприяє реалізації забезпечення верховенства права, його гарантій та захисту. </w:t>
      </w:r>
      <w:r w:rsidRPr="0051466B">
        <w:rPr>
          <w:sz w:val="28"/>
          <w:szCs w:val="28"/>
          <w:lang w:val="ru-RU"/>
        </w:rPr>
        <w:t>Інституалізація цієї сфери в системі публічного управління в умовах розвитку представницької влади відбув</w:t>
      </w:r>
      <w:r w:rsidR="00F57845" w:rsidRPr="0051466B">
        <w:rPr>
          <w:sz w:val="28"/>
          <w:szCs w:val="28"/>
          <w:lang w:val="ru-RU"/>
        </w:rPr>
        <w:t>ається через їх нормативно</w:t>
      </w:r>
      <w:r w:rsidR="0032648B">
        <w:rPr>
          <w:sz w:val="28"/>
          <w:szCs w:val="28"/>
          <w:lang w:val="ru-RU"/>
        </w:rPr>
        <w:t>-</w:t>
      </w:r>
      <w:r w:rsidRPr="0051466B">
        <w:rPr>
          <w:sz w:val="28"/>
          <w:szCs w:val="28"/>
          <w:lang w:val="ru-RU"/>
        </w:rPr>
        <w:t>правове регулювання</w:t>
      </w:r>
      <w:r w:rsidR="0051466B">
        <w:rPr>
          <w:sz w:val="28"/>
          <w:szCs w:val="28"/>
          <w:lang w:val="ru-RU"/>
        </w:rPr>
        <w:t xml:space="preserve"> </w:t>
      </w:r>
      <w:r w:rsidR="0051466B">
        <w:rPr>
          <w:rStyle w:val="a7"/>
          <w:sz w:val="28"/>
          <w:szCs w:val="28"/>
        </w:rPr>
        <w:footnoteReference w:id="69"/>
      </w:r>
      <w:r w:rsidR="0051466B" w:rsidRPr="0051466B">
        <w:rPr>
          <w:sz w:val="28"/>
          <w:szCs w:val="28"/>
          <w:lang w:val="ru-RU"/>
        </w:rPr>
        <w:t>.</w:t>
      </w:r>
    </w:p>
    <w:p w:rsidR="00526EA5" w:rsidRPr="007038DC" w:rsidRDefault="00526EA5" w:rsidP="00F57845">
      <w:pPr>
        <w:pStyle w:val="tj"/>
        <w:shd w:val="clear" w:color="auto" w:fill="FFFFFF"/>
        <w:spacing w:before="0" w:beforeAutospacing="0" w:after="0" w:afterAutospacing="0" w:line="360" w:lineRule="auto"/>
        <w:ind w:firstLine="709"/>
        <w:jc w:val="both"/>
        <w:rPr>
          <w:sz w:val="28"/>
          <w:szCs w:val="28"/>
          <w:lang w:val="ru-RU"/>
        </w:rPr>
      </w:pPr>
      <w:r w:rsidRPr="00F57845">
        <w:rPr>
          <w:sz w:val="28"/>
          <w:szCs w:val="28"/>
          <w:lang w:val="ru-RU"/>
        </w:rPr>
        <w:t xml:space="preserve">Основним нормативно-правових документом в регулюванні цієї сфери є Конституція України. </w:t>
      </w:r>
      <w:r w:rsidRPr="007038DC">
        <w:rPr>
          <w:sz w:val="28"/>
          <w:szCs w:val="28"/>
          <w:lang w:val="ru-RU"/>
        </w:rPr>
        <w:t xml:space="preserve">В системі конституційного регулювання сфери реалізації прав і свобод людини та громадянина визначені декілька напрямків, котрі забезпечує представницька влада. </w:t>
      </w:r>
      <w:r w:rsidRPr="00F57845">
        <w:rPr>
          <w:sz w:val="28"/>
          <w:szCs w:val="28"/>
          <w:lang w:val="ru-RU"/>
        </w:rPr>
        <w:t>Одним з таких напрямків є реалізація громадянських прав і свобод у вільному пересув</w:t>
      </w:r>
      <w:r w:rsidR="00F57845" w:rsidRPr="00F57845">
        <w:rPr>
          <w:sz w:val="28"/>
          <w:szCs w:val="28"/>
          <w:lang w:val="ru-RU"/>
        </w:rPr>
        <w:t>анні та вибору місця проживання (ст.33 Конституції України)</w:t>
      </w:r>
      <w:r w:rsidR="00F57845">
        <w:rPr>
          <w:rStyle w:val="a7"/>
          <w:sz w:val="28"/>
          <w:szCs w:val="28"/>
          <w:lang w:val="ru-RU"/>
        </w:rPr>
        <w:footnoteReference w:id="70"/>
      </w:r>
      <w:r w:rsidRPr="00F57845">
        <w:rPr>
          <w:sz w:val="28"/>
          <w:szCs w:val="28"/>
          <w:lang w:val="ru-RU"/>
        </w:rPr>
        <w:t xml:space="preserve">. </w:t>
      </w:r>
      <w:r w:rsidRPr="007038DC">
        <w:rPr>
          <w:sz w:val="28"/>
          <w:szCs w:val="28"/>
          <w:lang w:val="ru-RU"/>
        </w:rPr>
        <w:t xml:space="preserve">Тут мова йде про права громадянина, а також іноземця та особи без громадянства, які дозволяють кожному з них на законних підставах перебувати на території України та вибрати згідно власної волі </w:t>
      </w:r>
      <w:r w:rsidRPr="007038DC">
        <w:rPr>
          <w:sz w:val="28"/>
          <w:szCs w:val="28"/>
          <w:lang w:val="ru-RU"/>
        </w:rPr>
        <w:lastRenderedPageBreak/>
        <w:t>адміністративно-територіальну одиницю, на території якої вони можуть чи хочуть проживати чи перебувати.</w:t>
      </w:r>
    </w:p>
    <w:p w:rsidR="00526EA5" w:rsidRPr="00F57845" w:rsidRDefault="00526EA5" w:rsidP="00F57845">
      <w:pPr>
        <w:spacing w:after="0" w:line="360" w:lineRule="auto"/>
        <w:ind w:firstLine="709"/>
        <w:jc w:val="both"/>
        <w:rPr>
          <w:rFonts w:ascii="Times New Roman" w:hAnsi="Times New Roman"/>
          <w:sz w:val="28"/>
          <w:szCs w:val="28"/>
          <w:lang w:val="uk-UA"/>
        </w:rPr>
      </w:pPr>
      <w:r w:rsidRPr="00F57845">
        <w:rPr>
          <w:rFonts w:ascii="Times New Roman" w:hAnsi="Times New Roman"/>
          <w:sz w:val="28"/>
          <w:szCs w:val="28"/>
        </w:rPr>
        <w:t>Важливий напрямок участі представницької влади у реалізації прав і свобод людини та громадянина стосується реалізації політичних прав. Мова йде про гарантування права людини на включення у політичне життя країни, управління її політичними справами через можливість залучення кожного до сфери публічного управління</w:t>
      </w:r>
      <w:r w:rsidR="0051466B">
        <w:rPr>
          <w:rFonts w:ascii="Times New Roman" w:hAnsi="Times New Roman"/>
          <w:sz w:val="28"/>
          <w:szCs w:val="28"/>
          <w:lang w:val="uk-UA"/>
        </w:rPr>
        <w:t xml:space="preserve"> </w:t>
      </w:r>
      <w:r w:rsidR="0051466B">
        <w:rPr>
          <w:rStyle w:val="a7"/>
          <w:rFonts w:ascii="Times New Roman" w:hAnsi="Times New Roman"/>
          <w:sz w:val="28"/>
          <w:szCs w:val="28"/>
        </w:rPr>
        <w:footnoteReference w:id="71"/>
      </w:r>
      <w:r w:rsidR="0051466B" w:rsidRPr="00561FAC">
        <w:rPr>
          <w:rFonts w:ascii="Times New Roman" w:hAnsi="Times New Roman"/>
          <w:sz w:val="28"/>
          <w:szCs w:val="28"/>
        </w:rPr>
        <w:t>.</w:t>
      </w:r>
    </w:p>
    <w:p w:rsidR="00F57845" w:rsidRPr="0051466B" w:rsidRDefault="00526EA5" w:rsidP="0051466B">
      <w:pPr>
        <w:spacing w:after="0" w:line="360" w:lineRule="auto"/>
        <w:ind w:firstLine="709"/>
        <w:jc w:val="both"/>
      </w:pPr>
      <w:r w:rsidRPr="00F57845">
        <w:rPr>
          <w:rFonts w:ascii="Times New Roman" w:hAnsi="Times New Roman"/>
          <w:sz w:val="28"/>
          <w:szCs w:val="28"/>
        </w:rPr>
        <w:t>Місцева представницька влада, зокрема територіальні громади, які формуються на основі реалізації конституційного права кожного громадянина на участь у місцевому самоврядуванні, виявляючи цим корпоративну самоврядну волю. Інструментом в забезпеченні цього процесу є місцеві референдуми, вибори, сходи, збори, конференції тощо. Представницька влада також відіграє суттєву роль у реалізації економічних прав та свобод людини і громадянина. Адже в її основі, зокрема в основі місцевого самоврядування, закладене джерело для реалізації прав шляхом здійснення підприємницької та іншої не забороненої законом економічної діяльності, володіння приватною власністю, участі у користуванні об’єктами загальнонародної, державної та комунальної власності, соціальними та культурними благами, які необхідні для нормального існування людської особи. Місцеве самоврядування, як складова представницької влади, будується на основі таких економічних складників як приватна власність, вільне підприємництво, стабільне конкурентне середовище</w:t>
      </w:r>
      <w:r w:rsidR="009B6635">
        <w:rPr>
          <w:rFonts w:ascii="Times New Roman" w:hAnsi="Times New Roman"/>
          <w:sz w:val="28"/>
          <w:szCs w:val="28"/>
          <w:lang w:val="uk-UA"/>
        </w:rPr>
        <w:t xml:space="preserve"> </w:t>
      </w:r>
      <w:r w:rsidR="0051466B">
        <w:rPr>
          <w:rStyle w:val="a7"/>
          <w:rFonts w:ascii="Times New Roman" w:hAnsi="Times New Roman"/>
          <w:sz w:val="28"/>
          <w:szCs w:val="28"/>
        </w:rPr>
        <w:footnoteReference w:id="72"/>
      </w:r>
      <w:r w:rsidR="0051466B" w:rsidRPr="00561FAC">
        <w:rPr>
          <w:rFonts w:ascii="Times New Roman" w:hAnsi="Times New Roman"/>
          <w:sz w:val="28"/>
          <w:szCs w:val="28"/>
        </w:rPr>
        <w:t>.</w:t>
      </w:r>
      <w:r w:rsidR="0051466B">
        <w:rPr>
          <w:lang w:val="uk-UA"/>
        </w:rPr>
        <w:t xml:space="preserve"> </w:t>
      </w:r>
      <w:r w:rsidRPr="00F57845">
        <w:rPr>
          <w:rFonts w:ascii="Times New Roman" w:hAnsi="Times New Roman"/>
          <w:sz w:val="28"/>
          <w:szCs w:val="28"/>
        </w:rPr>
        <w:t>Це нова концепція реалізації економічних прав г</w:t>
      </w:r>
      <w:r w:rsidR="00F57845">
        <w:rPr>
          <w:rFonts w:ascii="Times New Roman" w:hAnsi="Times New Roman"/>
          <w:sz w:val="28"/>
          <w:szCs w:val="28"/>
        </w:rPr>
        <w:t>ромадян</w:t>
      </w:r>
      <w:r w:rsidRPr="00F57845">
        <w:rPr>
          <w:rFonts w:ascii="Times New Roman" w:hAnsi="Times New Roman"/>
          <w:sz w:val="28"/>
          <w:szCs w:val="28"/>
        </w:rPr>
        <w:t xml:space="preserve">. Відповідно, це конструювало новий </w:t>
      </w:r>
      <w:r w:rsidRPr="00F57845">
        <w:rPr>
          <w:rFonts w:ascii="Times New Roman" w:hAnsi="Times New Roman"/>
          <w:sz w:val="28"/>
          <w:szCs w:val="28"/>
        </w:rPr>
        <w:lastRenderedPageBreak/>
        <w:t xml:space="preserve">конституційний зміст інституту економічних прав та свобод у ринковому варіанті його прояву. </w:t>
      </w:r>
    </w:p>
    <w:p w:rsidR="00526EA5" w:rsidRPr="00F57845" w:rsidRDefault="00526EA5" w:rsidP="00F57845">
      <w:pPr>
        <w:spacing w:after="0" w:line="360" w:lineRule="auto"/>
        <w:ind w:firstLine="709"/>
        <w:jc w:val="both"/>
        <w:rPr>
          <w:rFonts w:ascii="Times New Roman" w:hAnsi="Times New Roman"/>
          <w:sz w:val="28"/>
          <w:szCs w:val="28"/>
          <w:lang w:val="uk-UA"/>
        </w:rPr>
      </w:pPr>
      <w:r w:rsidRPr="00F57845">
        <w:rPr>
          <w:rFonts w:ascii="Times New Roman" w:hAnsi="Times New Roman"/>
          <w:sz w:val="28"/>
          <w:szCs w:val="28"/>
        </w:rPr>
        <w:t>Найфундаментальнішим економічним правом людини є право власності. Саме через реалізацію економічного права на власність (виражається у праві на володіння, користування та розпорядження нею) кожна людина як житель певної територіальної одиниці відчуває себе повноправним членом своєї територіальної громади, чим утверджуючи цінність місцевого самоврядування. Таким чином, реалізація громадянських, політичних та економічних прав і свобод людини та громадянина прямо залежить від розвитку демократичних цінностей в суспільстві, де велику роль відіграє представницька влада, зокрема місцеве самоврядування.</w:t>
      </w:r>
    </w:p>
    <w:p w:rsidR="00A23F59" w:rsidRDefault="00A23F59" w:rsidP="00A23F59">
      <w:pPr>
        <w:spacing w:after="0" w:line="360" w:lineRule="auto"/>
        <w:ind w:firstLine="709"/>
        <w:jc w:val="both"/>
        <w:rPr>
          <w:rFonts w:ascii="Times New Roman" w:hAnsi="Times New Roman"/>
          <w:sz w:val="28"/>
          <w:szCs w:val="28"/>
        </w:rPr>
      </w:pPr>
      <w:r w:rsidRPr="003B33B1">
        <w:rPr>
          <w:rFonts w:ascii="Times New Roman" w:hAnsi="Times New Roman"/>
          <w:sz w:val="28"/>
          <w:szCs w:val="28"/>
          <w:lang w:val="uk-UA"/>
        </w:rPr>
        <w:t xml:space="preserve">Із розвитком і зміцненням держав, ускладненням їхніх політичних систем стало неможливо вирішувати всі питання загальнодержавного значення шляхом залучення до цього всього населення, кількість якого постійно збільшувалась. </w:t>
      </w:r>
      <w:r w:rsidRPr="00561FAC">
        <w:rPr>
          <w:rFonts w:ascii="Times New Roman" w:hAnsi="Times New Roman"/>
          <w:sz w:val="28"/>
          <w:szCs w:val="28"/>
        </w:rPr>
        <w:t>У ст. 5 Конституції України зазначається, що носієм суверенітету і єдиним джерелом влади в Україні є народ</w:t>
      </w:r>
      <w:r w:rsidR="00061FE6">
        <w:rPr>
          <w:rStyle w:val="a7"/>
          <w:rFonts w:ascii="Times New Roman" w:hAnsi="Times New Roman"/>
          <w:sz w:val="28"/>
          <w:szCs w:val="28"/>
        </w:rPr>
        <w:footnoteReference w:id="73"/>
      </w:r>
      <w:r w:rsidRPr="00561FAC">
        <w:rPr>
          <w:rFonts w:ascii="Times New Roman" w:hAnsi="Times New Roman"/>
          <w:sz w:val="28"/>
          <w:szCs w:val="28"/>
        </w:rPr>
        <w:t xml:space="preserve">. Він здійснює владу безпосередньо і через органи державної влади та місцевого самоврядування. </w:t>
      </w:r>
    </w:p>
    <w:p w:rsidR="00F57845" w:rsidRPr="00561FAC" w:rsidRDefault="00F57845" w:rsidP="00F57845">
      <w:pPr>
        <w:spacing w:after="0" w:line="360" w:lineRule="auto"/>
        <w:ind w:firstLine="709"/>
        <w:jc w:val="both"/>
        <w:rPr>
          <w:rFonts w:ascii="Times New Roman" w:hAnsi="Times New Roman"/>
          <w:sz w:val="28"/>
          <w:szCs w:val="28"/>
          <w:lang w:val="uk-UA"/>
        </w:rPr>
      </w:pPr>
      <w:r w:rsidRPr="00561FAC">
        <w:rPr>
          <w:rFonts w:ascii="Times New Roman" w:hAnsi="Times New Roman"/>
          <w:sz w:val="28"/>
          <w:szCs w:val="28"/>
        </w:rPr>
        <w:t>Розвиток виборчого законодавства України протягом останніх кількох років відбувався в напрямі уніфікації, зближення правового регулювання різних виборів, передбачених Конституцією України</w:t>
      </w:r>
      <w:r>
        <w:rPr>
          <w:rStyle w:val="a7"/>
          <w:rFonts w:ascii="Times New Roman" w:hAnsi="Times New Roman"/>
          <w:sz w:val="28"/>
          <w:szCs w:val="28"/>
        </w:rPr>
        <w:footnoteReference w:id="74"/>
      </w:r>
      <w:r w:rsidRPr="00561FAC">
        <w:rPr>
          <w:rFonts w:ascii="Times New Roman" w:hAnsi="Times New Roman"/>
          <w:sz w:val="28"/>
          <w:szCs w:val="28"/>
        </w:rPr>
        <w:t>.</w:t>
      </w:r>
      <w:r>
        <w:rPr>
          <w:rFonts w:ascii="Times New Roman" w:hAnsi="Times New Roman"/>
          <w:sz w:val="28"/>
          <w:szCs w:val="28"/>
          <w:lang w:val="uk-UA"/>
        </w:rPr>
        <w:t xml:space="preserve"> </w:t>
      </w:r>
    </w:p>
    <w:p w:rsidR="00F57845" w:rsidRDefault="00F57845" w:rsidP="00F57845">
      <w:pPr>
        <w:pStyle w:val="tj"/>
        <w:shd w:val="clear" w:color="auto" w:fill="FFFFFF"/>
        <w:spacing w:before="0" w:beforeAutospacing="0" w:after="0" w:afterAutospacing="0" w:line="360" w:lineRule="auto"/>
        <w:ind w:firstLine="709"/>
        <w:jc w:val="both"/>
        <w:rPr>
          <w:b/>
          <w:sz w:val="28"/>
          <w:szCs w:val="28"/>
          <w:lang w:val="uk-UA"/>
        </w:rPr>
      </w:pPr>
      <w:r>
        <w:rPr>
          <w:sz w:val="28"/>
          <w:szCs w:val="28"/>
          <w:lang w:val="ru-RU"/>
        </w:rPr>
        <w:t>Таким чином, п</w:t>
      </w:r>
      <w:r>
        <w:rPr>
          <w:sz w:val="28"/>
          <w:szCs w:val="28"/>
          <w:lang w:val="uk-UA"/>
        </w:rPr>
        <w:t xml:space="preserve">ід </w:t>
      </w:r>
      <w:r w:rsidRPr="00907A18">
        <w:rPr>
          <w:sz w:val="28"/>
          <w:szCs w:val="28"/>
          <w:lang w:val="ru-RU"/>
        </w:rPr>
        <w:t>п</w:t>
      </w:r>
      <w:r>
        <w:rPr>
          <w:sz w:val="28"/>
          <w:szCs w:val="28"/>
          <w:lang w:val="uk-UA"/>
        </w:rPr>
        <w:t>редставницькою владою</w:t>
      </w:r>
      <w:r w:rsidRPr="00907A18">
        <w:rPr>
          <w:sz w:val="28"/>
          <w:szCs w:val="28"/>
          <w:lang w:val="uk-UA"/>
        </w:rPr>
        <w:t xml:space="preserve"> в Україні</w:t>
      </w:r>
      <w:r w:rsidRPr="00561FAC">
        <w:rPr>
          <w:b/>
          <w:sz w:val="28"/>
          <w:szCs w:val="28"/>
          <w:lang w:val="uk-UA"/>
        </w:rPr>
        <w:t xml:space="preserve"> </w:t>
      </w:r>
      <w:r>
        <w:rPr>
          <w:sz w:val="28"/>
          <w:szCs w:val="28"/>
          <w:lang w:val="uk-UA"/>
        </w:rPr>
        <w:t>розуміють:</w:t>
      </w:r>
    </w:p>
    <w:p w:rsidR="00F57845" w:rsidRPr="003B33B1" w:rsidRDefault="00F57845" w:rsidP="00F57845">
      <w:pPr>
        <w:pStyle w:val="tj"/>
        <w:shd w:val="clear" w:color="auto" w:fill="FFFFFF"/>
        <w:spacing w:before="0" w:beforeAutospacing="0" w:after="0" w:afterAutospacing="0" w:line="360" w:lineRule="auto"/>
        <w:ind w:firstLine="709"/>
        <w:jc w:val="both"/>
        <w:rPr>
          <w:sz w:val="28"/>
          <w:szCs w:val="28"/>
          <w:lang w:val="ru-RU"/>
        </w:rPr>
      </w:pPr>
      <w:r w:rsidRPr="003B33B1">
        <w:rPr>
          <w:sz w:val="28"/>
          <w:szCs w:val="28"/>
          <w:lang w:val="ru-RU"/>
        </w:rPr>
        <w:t>1) сукупність повноважень, делегованих народом (його частиною) своїм обраним представникам, які об'єдналися в спеціальній колегіальній установі (парламент, муніципальна рада, Верховна Рада) на певний, визначений в законодавстві термін;</w:t>
      </w:r>
    </w:p>
    <w:p w:rsidR="00F57845" w:rsidRPr="003B33B1" w:rsidRDefault="00F57845" w:rsidP="00F57845">
      <w:pPr>
        <w:pStyle w:val="tj"/>
        <w:shd w:val="clear" w:color="auto" w:fill="FFFFFF"/>
        <w:spacing w:before="0" w:beforeAutospacing="0" w:after="0" w:afterAutospacing="0" w:line="360" w:lineRule="auto"/>
        <w:ind w:firstLine="709"/>
        <w:jc w:val="both"/>
        <w:rPr>
          <w:sz w:val="28"/>
          <w:szCs w:val="28"/>
          <w:lang w:val="ru-RU"/>
        </w:rPr>
      </w:pPr>
      <w:r w:rsidRPr="003B33B1">
        <w:rPr>
          <w:sz w:val="28"/>
          <w:szCs w:val="28"/>
          <w:lang w:val="ru-RU"/>
        </w:rPr>
        <w:lastRenderedPageBreak/>
        <w:t xml:space="preserve">2) сукупність представницьких органів влади. Характерною ознакою представницьких органів є їх виборність у формуванні і колегіальність у здійсненні повноважень (форми та методи). </w:t>
      </w:r>
    </w:p>
    <w:p w:rsidR="003351FD" w:rsidRDefault="003351FD" w:rsidP="0032648B">
      <w:pPr>
        <w:spacing w:after="0" w:line="360" w:lineRule="auto"/>
        <w:jc w:val="both"/>
        <w:rPr>
          <w:rFonts w:ascii="Times New Roman" w:hAnsi="Times New Roman"/>
          <w:sz w:val="28"/>
          <w:szCs w:val="28"/>
          <w:lang w:val="uk-UA"/>
        </w:rPr>
      </w:pPr>
    </w:p>
    <w:p w:rsidR="0032648B" w:rsidRPr="0032648B" w:rsidRDefault="00462790" w:rsidP="0032648B">
      <w:pPr>
        <w:pStyle w:val="tj"/>
        <w:shd w:val="clear" w:color="auto" w:fill="FFFFFF"/>
        <w:spacing w:before="0" w:beforeAutospacing="0" w:after="0" w:afterAutospacing="0" w:line="360" w:lineRule="auto"/>
        <w:ind w:firstLine="709"/>
        <w:rPr>
          <w:b/>
          <w:sz w:val="28"/>
          <w:szCs w:val="28"/>
          <w:lang w:val="ru-RU"/>
        </w:rPr>
      </w:pPr>
      <w:r w:rsidRPr="00FD2437">
        <w:rPr>
          <w:b/>
          <w:sz w:val="28"/>
          <w:szCs w:val="28"/>
          <w:lang w:val="ru-RU"/>
        </w:rPr>
        <w:t xml:space="preserve">2.4 </w:t>
      </w:r>
      <w:r w:rsidRPr="00FD2437">
        <w:rPr>
          <w:b/>
          <w:sz w:val="28"/>
          <w:szCs w:val="28"/>
        </w:rPr>
        <w:t>C</w:t>
      </w:r>
      <w:r w:rsidRPr="00FD2437">
        <w:rPr>
          <w:b/>
          <w:sz w:val="28"/>
          <w:szCs w:val="28"/>
          <w:lang w:val="uk-UA"/>
        </w:rPr>
        <w:t>тратегічні плани розвитку</w:t>
      </w:r>
      <w:r w:rsidRPr="00FD2437">
        <w:rPr>
          <w:b/>
          <w:sz w:val="28"/>
          <w:szCs w:val="28"/>
          <w:lang w:val="ru-RU"/>
        </w:rPr>
        <w:t xml:space="preserve"> публічного врядування в Україні</w:t>
      </w:r>
    </w:p>
    <w:p w:rsidR="003A1BB6" w:rsidRPr="00CA566A" w:rsidRDefault="003A1BB6" w:rsidP="0032648B">
      <w:pPr>
        <w:pStyle w:val="a3"/>
        <w:shd w:val="clear" w:color="auto" w:fill="FFFFFF"/>
        <w:spacing w:before="0" w:beforeAutospacing="0" w:after="0" w:afterAutospacing="0" w:line="360" w:lineRule="auto"/>
        <w:ind w:firstLine="709"/>
        <w:jc w:val="both"/>
        <w:textAlignment w:val="baseline"/>
        <w:rPr>
          <w:sz w:val="28"/>
          <w:szCs w:val="28"/>
          <w:lang w:val="ru-RU"/>
        </w:rPr>
      </w:pPr>
      <w:r w:rsidRPr="003A1BB6">
        <w:rPr>
          <w:sz w:val="28"/>
          <w:szCs w:val="28"/>
          <w:lang w:val="uk-UA"/>
        </w:rPr>
        <w:t xml:space="preserve">Побудова публічного врядування в Україні передбачає кардинальну зміну ролі державного управління, викликану необхідністю переходу від системи, в якій воно є інструментом тільки влади та держави, до системи, в якій рішення приймаються і виконуються спільно органами державної влади, місцевого самоврядування, громадськими організаціями і бізнес-середовищами. </w:t>
      </w:r>
      <w:r w:rsidRPr="00CA566A">
        <w:rPr>
          <w:sz w:val="28"/>
          <w:szCs w:val="28"/>
          <w:lang w:val="ru-RU"/>
        </w:rPr>
        <w:t>Сучасні демократії розуміють публічне врядування передусім як службу громадянам та громадськості</w:t>
      </w:r>
      <w:r>
        <w:rPr>
          <w:rStyle w:val="a7"/>
          <w:sz w:val="28"/>
          <w:szCs w:val="28"/>
          <w:lang w:val="ru-RU"/>
        </w:rPr>
        <w:footnoteReference w:id="75"/>
      </w:r>
      <w:r w:rsidRPr="00CA566A">
        <w:rPr>
          <w:sz w:val="28"/>
          <w:szCs w:val="28"/>
          <w:lang w:val="ru-RU"/>
        </w:rPr>
        <w:t>. Відповідно до розуміння ключової ролі публічного врядування формулюються його принципи</w:t>
      </w:r>
      <w:r>
        <w:rPr>
          <w:sz w:val="28"/>
          <w:szCs w:val="28"/>
          <w:lang w:val="ru-RU"/>
        </w:rPr>
        <w:t>, так</w:t>
      </w:r>
      <w:r>
        <w:rPr>
          <w:sz w:val="28"/>
          <w:szCs w:val="28"/>
          <w:lang w:val="uk-UA"/>
        </w:rPr>
        <w:t>і як</w:t>
      </w:r>
      <w:r w:rsidRPr="00CA566A">
        <w:rPr>
          <w:sz w:val="28"/>
          <w:szCs w:val="28"/>
          <w:lang w:val="ru-RU"/>
        </w:rPr>
        <w:t xml:space="preserve"> прозорість, публічність, підзвітність, громадсь</w:t>
      </w:r>
      <w:r>
        <w:rPr>
          <w:sz w:val="28"/>
          <w:szCs w:val="28"/>
          <w:lang w:val="ru-RU"/>
        </w:rPr>
        <w:t>кий контроль над адміністрацією</w:t>
      </w:r>
      <w:r w:rsidRPr="00CA566A">
        <w:rPr>
          <w:sz w:val="28"/>
          <w:szCs w:val="28"/>
          <w:lang w:val="ru-RU"/>
        </w:rPr>
        <w:t xml:space="preserve">, форми та методи діяльності, вимоги до професійності та неупередженості тощо. </w:t>
      </w:r>
    </w:p>
    <w:p w:rsidR="003A1BB6" w:rsidRPr="00CA566A" w:rsidRDefault="003A1BB6" w:rsidP="003A1BB6">
      <w:pPr>
        <w:pStyle w:val="a3"/>
        <w:shd w:val="clear" w:color="auto" w:fill="FFFFFF"/>
        <w:spacing w:before="0" w:beforeAutospacing="0" w:after="0" w:afterAutospacing="0" w:line="360" w:lineRule="auto"/>
        <w:ind w:firstLine="709"/>
        <w:jc w:val="both"/>
        <w:textAlignment w:val="baseline"/>
        <w:rPr>
          <w:sz w:val="28"/>
          <w:szCs w:val="28"/>
          <w:lang w:val="ru-RU"/>
        </w:rPr>
      </w:pPr>
      <w:r w:rsidRPr="007D6EA3">
        <w:rPr>
          <w:sz w:val="28"/>
          <w:szCs w:val="28"/>
          <w:lang w:val="ru-RU"/>
        </w:rPr>
        <w:t xml:space="preserve">Очевидно, що шляхом до впровадження цінностей і принципів публічного врядування в Україні є фундаментальні за масштабом та змістом реформи системи державного управління та місцевого самоврядування, що останні чотири роки тривають в Україні. </w:t>
      </w:r>
      <w:r w:rsidRPr="00CA566A">
        <w:rPr>
          <w:sz w:val="28"/>
          <w:szCs w:val="28"/>
          <w:lang w:val="ru-RU"/>
        </w:rPr>
        <w:t xml:space="preserve">Вони відбуваються в надзвичайно складних умовах, спричинених не лише об’єктивними обставинами сучасних глобалізаційних процесів, а й війною з Російською Федерацією, втратою частини економічного потенціалу України внаслідок анексії Росією Криму, окупації нею окремих районів Донецької і Луганської областей, низькими темпами економічного розвитку, неефективною структурою економіки, бідністю населення, </w:t>
      </w:r>
      <w:r w:rsidRPr="00CA566A">
        <w:rPr>
          <w:sz w:val="28"/>
          <w:szCs w:val="28"/>
          <w:lang w:val="ru-RU"/>
        </w:rPr>
        <w:lastRenderedPageBreak/>
        <w:t>міграційними процесами тощо</w:t>
      </w:r>
      <w:r>
        <w:rPr>
          <w:rStyle w:val="a7"/>
          <w:sz w:val="28"/>
          <w:szCs w:val="28"/>
          <w:lang w:val="ru-RU"/>
        </w:rPr>
        <w:footnoteReference w:id="76"/>
      </w:r>
      <w:r w:rsidRPr="00CA566A">
        <w:rPr>
          <w:sz w:val="28"/>
          <w:szCs w:val="28"/>
          <w:lang w:val="ru-RU"/>
        </w:rPr>
        <w:t>. Особливість нинішнього історичного періоду полягає в тому, що всі ці, по суті, випробувальні для українського суспільства виклики потрібно долати одночасно. Головним стримуючим фактором політичного та соціального й економічного розвитку держави, підвищення її конкурентоспроможності є стан системи державного управління, що часто проявляється в нездатності органів державного управління та органів місцевого самоврядування виробляти і реалізовувати ефективні політики, адекватні існуючій ситуації</w:t>
      </w:r>
      <w:r>
        <w:rPr>
          <w:rStyle w:val="a7"/>
          <w:sz w:val="28"/>
          <w:szCs w:val="28"/>
          <w:lang w:val="ru-RU"/>
        </w:rPr>
        <w:footnoteReference w:id="77"/>
      </w:r>
      <w:r w:rsidRPr="00CA566A">
        <w:rPr>
          <w:sz w:val="28"/>
          <w:szCs w:val="28"/>
          <w:lang w:val="ru-RU"/>
        </w:rPr>
        <w:t xml:space="preserve">. При цьому слід враховувати, що Україна займає унікальне геополітичне положення на Євразійському континенті і об’єктивно перебуває під впливом глобалізаційних процесів, що висуває нагальну потребу в посиленні її геополітичної суб’єктності. </w:t>
      </w:r>
    </w:p>
    <w:p w:rsidR="003A1BB6" w:rsidRPr="007D6EA3" w:rsidRDefault="003A1BB6" w:rsidP="003A1BB6">
      <w:pPr>
        <w:pStyle w:val="a3"/>
        <w:shd w:val="clear" w:color="auto" w:fill="FFFFFF"/>
        <w:spacing w:before="0" w:beforeAutospacing="0" w:after="0" w:afterAutospacing="0" w:line="360" w:lineRule="auto"/>
        <w:ind w:firstLine="709"/>
        <w:jc w:val="both"/>
        <w:textAlignment w:val="baseline"/>
        <w:rPr>
          <w:sz w:val="28"/>
          <w:szCs w:val="28"/>
          <w:bdr w:val="none" w:sz="0" w:space="0" w:color="auto" w:frame="1"/>
          <w:lang w:val="ru-RU"/>
        </w:rPr>
      </w:pPr>
      <w:r w:rsidRPr="007D6EA3">
        <w:rPr>
          <w:sz w:val="28"/>
          <w:szCs w:val="28"/>
          <w:lang w:val="ru-RU"/>
        </w:rPr>
        <w:t xml:space="preserve">Тому найважливішим завданням, реалізація якого може забезпечити трансформаційні перетворення в державі, є здійснення ефективної реформи системи державного управління та місцевого самоврядування. </w:t>
      </w:r>
      <w:r w:rsidRPr="00CA566A">
        <w:rPr>
          <w:sz w:val="28"/>
          <w:szCs w:val="28"/>
          <w:lang w:val="ru-RU"/>
        </w:rPr>
        <w:t xml:space="preserve">Ці реформи покликані сформувати управлінські інструменти для реалізації економічної, соціальної, політичної та духовно-культурної модернізації України, досягнення належного рівня її національної безпеки, прискорення євроінтеграційного процесу, розкриття інтелектуальнотворчого потенціалу української нації, і, зрештою, утвердження європейських стандартів життя. </w:t>
      </w:r>
      <w:r w:rsidRPr="007D6EA3">
        <w:rPr>
          <w:sz w:val="28"/>
          <w:szCs w:val="28"/>
          <w:lang w:val="ru-RU"/>
        </w:rPr>
        <w:t>Так, 30 вересня 2019 року Президент України видав</w:t>
      </w:r>
      <w:r w:rsidRPr="007D6EA3">
        <w:rPr>
          <w:sz w:val="28"/>
          <w:szCs w:val="28"/>
        </w:rPr>
        <w:t> </w:t>
      </w:r>
      <w:r w:rsidRPr="001B337C">
        <w:rPr>
          <w:sz w:val="28"/>
          <w:szCs w:val="28"/>
        </w:rPr>
        <w:fldChar w:fldCharType="begin"/>
      </w:r>
      <w:r w:rsidRPr="007D6EA3">
        <w:rPr>
          <w:sz w:val="28"/>
          <w:szCs w:val="28"/>
          <w:lang w:val="ru-RU"/>
        </w:rPr>
        <w:instrText xml:space="preserve"> </w:instrText>
      </w:r>
      <w:r w:rsidRPr="007D6EA3">
        <w:rPr>
          <w:sz w:val="28"/>
          <w:szCs w:val="28"/>
        </w:rPr>
        <w:instrText>HYPERLINK</w:instrText>
      </w:r>
      <w:r w:rsidRPr="007D6EA3">
        <w:rPr>
          <w:sz w:val="28"/>
          <w:szCs w:val="28"/>
          <w:lang w:val="ru-RU"/>
        </w:rPr>
        <w:instrText xml:space="preserve"> "</w:instrText>
      </w:r>
      <w:r w:rsidRPr="007D6EA3">
        <w:rPr>
          <w:sz w:val="28"/>
          <w:szCs w:val="28"/>
        </w:rPr>
        <w:instrText>https</w:instrText>
      </w:r>
      <w:r w:rsidRPr="007D6EA3">
        <w:rPr>
          <w:sz w:val="28"/>
          <w:szCs w:val="28"/>
          <w:lang w:val="ru-RU"/>
        </w:rPr>
        <w:instrText>://</w:instrText>
      </w:r>
      <w:r w:rsidRPr="007D6EA3">
        <w:rPr>
          <w:sz w:val="28"/>
          <w:szCs w:val="28"/>
        </w:rPr>
        <w:instrText>zakon</w:instrText>
      </w:r>
      <w:r w:rsidRPr="007D6EA3">
        <w:rPr>
          <w:sz w:val="28"/>
          <w:szCs w:val="28"/>
          <w:lang w:val="ru-RU"/>
        </w:rPr>
        <w:instrText>.</w:instrText>
      </w:r>
      <w:r w:rsidRPr="007D6EA3">
        <w:rPr>
          <w:sz w:val="28"/>
          <w:szCs w:val="28"/>
        </w:rPr>
        <w:instrText>rada</w:instrText>
      </w:r>
      <w:r w:rsidRPr="007D6EA3">
        <w:rPr>
          <w:sz w:val="28"/>
          <w:szCs w:val="28"/>
          <w:lang w:val="ru-RU"/>
        </w:rPr>
        <w:instrText>.</w:instrText>
      </w:r>
      <w:r w:rsidRPr="007D6EA3">
        <w:rPr>
          <w:sz w:val="28"/>
          <w:szCs w:val="28"/>
        </w:rPr>
        <w:instrText>gov</w:instrText>
      </w:r>
      <w:r w:rsidRPr="007D6EA3">
        <w:rPr>
          <w:sz w:val="28"/>
          <w:szCs w:val="28"/>
          <w:lang w:val="ru-RU"/>
        </w:rPr>
        <w:instrText>.</w:instrText>
      </w:r>
      <w:r w:rsidRPr="007D6EA3">
        <w:rPr>
          <w:sz w:val="28"/>
          <w:szCs w:val="28"/>
        </w:rPr>
        <w:instrText>ua</w:instrText>
      </w:r>
      <w:r w:rsidRPr="007D6EA3">
        <w:rPr>
          <w:sz w:val="28"/>
          <w:szCs w:val="28"/>
          <w:lang w:val="ru-RU"/>
        </w:rPr>
        <w:instrText>/</w:instrText>
      </w:r>
      <w:r w:rsidRPr="007D6EA3">
        <w:rPr>
          <w:sz w:val="28"/>
          <w:szCs w:val="28"/>
        </w:rPr>
        <w:instrText>laws</w:instrText>
      </w:r>
      <w:r w:rsidRPr="007D6EA3">
        <w:rPr>
          <w:sz w:val="28"/>
          <w:szCs w:val="28"/>
          <w:lang w:val="ru-RU"/>
        </w:rPr>
        <w:instrText>/</w:instrText>
      </w:r>
      <w:r w:rsidRPr="007D6EA3">
        <w:rPr>
          <w:sz w:val="28"/>
          <w:szCs w:val="28"/>
        </w:rPr>
        <w:instrText>show</w:instrText>
      </w:r>
      <w:r w:rsidRPr="007D6EA3">
        <w:rPr>
          <w:sz w:val="28"/>
          <w:szCs w:val="28"/>
          <w:lang w:val="ru-RU"/>
        </w:rPr>
        <w:instrText>/722/2019" \</w:instrText>
      </w:r>
      <w:r w:rsidRPr="007D6EA3">
        <w:rPr>
          <w:sz w:val="28"/>
          <w:szCs w:val="28"/>
        </w:rPr>
        <w:instrText>t</w:instrText>
      </w:r>
      <w:r w:rsidRPr="007D6EA3">
        <w:rPr>
          <w:sz w:val="28"/>
          <w:szCs w:val="28"/>
          <w:lang w:val="ru-RU"/>
        </w:rPr>
        <w:instrText xml:space="preserve"> "_</w:instrText>
      </w:r>
      <w:r w:rsidRPr="007D6EA3">
        <w:rPr>
          <w:sz w:val="28"/>
          <w:szCs w:val="28"/>
        </w:rPr>
        <w:instrText>blank</w:instrText>
      </w:r>
      <w:r w:rsidRPr="007D6EA3">
        <w:rPr>
          <w:sz w:val="28"/>
          <w:szCs w:val="28"/>
          <w:lang w:val="ru-RU"/>
        </w:rPr>
        <w:instrText xml:space="preserve">" </w:instrText>
      </w:r>
      <w:r w:rsidRPr="001B337C">
        <w:rPr>
          <w:sz w:val="28"/>
          <w:szCs w:val="28"/>
        </w:rPr>
        <w:fldChar w:fldCharType="separate"/>
      </w:r>
      <w:r w:rsidRPr="007D6EA3">
        <w:rPr>
          <w:sz w:val="28"/>
          <w:szCs w:val="28"/>
          <w:bdr w:val="none" w:sz="0" w:space="0" w:color="auto" w:frame="1"/>
          <w:lang w:val="ru-RU"/>
        </w:rPr>
        <w:t>Указ “Про Цілі сталого розвитку України на період до 2030 року”</w:t>
      </w:r>
      <w:r>
        <w:rPr>
          <w:sz w:val="28"/>
          <w:szCs w:val="28"/>
          <w:bdr w:val="none" w:sz="0" w:space="0" w:color="auto" w:frame="1"/>
          <w:lang w:val="ru-RU"/>
        </w:rPr>
        <w:t>.</w:t>
      </w:r>
    </w:p>
    <w:p w:rsidR="003A1BB6" w:rsidRPr="001B337C" w:rsidRDefault="003A1BB6" w:rsidP="003A1BB6">
      <w:pPr>
        <w:spacing w:after="0" w:line="360" w:lineRule="auto"/>
        <w:ind w:firstLine="709"/>
        <w:jc w:val="both"/>
        <w:rPr>
          <w:rFonts w:ascii="Times New Roman" w:eastAsia="Times New Roman" w:hAnsi="Times New Roman"/>
          <w:sz w:val="28"/>
          <w:szCs w:val="28"/>
        </w:rPr>
      </w:pPr>
      <w:r w:rsidRPr="001B337C">
        <w:rPr>
          <w:rFonts w:ascii="Times New Roman" w:eastAsia="Times New Roman" w:hAnsi="Times New Roman"/>
          <w:sz w:val="28"/>
          <w:szCs w:val="28"/>
          <w:lang w:val="en-US"/>
        </w:rPr>
        <w:lastRenderedPageBreak/>
        <w:fldChar w:fldCharType="end"/>
      </w:r>
      <w:r>
        <w:rPr>
          <w:rFonts w:ascii="Times New Roman" w:eastAsia="Times New Roman" w:hAnsi="Times New Roman"/>
          <w:sz w:val="28"/>
          <w:szCs w:val="28"/>
          <w:lang w:val="uk-UA"/>
        </w:rPr>
        <w:t xml:space="preserve">В Указі він </w:t>
      </w:r>
      <w:r w:rsidRPr="001B337C">
        <w:rPr>
          <w:rFonts w:ascii="Times New Roman" w:eastAsia="Times New Roman" w:hAnsi="Times New Roman"/>
          <w:sz w:val="28"/>
          <w:szCs w:val="28"/>
          <w:bdr w:val="none" w:sz="0" w:space="0" w:color="auto" w:frame="1"/>
        </w:rPr>
        <w:t>підтримав забезпечення досягнення глобальних цілей сталого розвитку та результатів їх адаптації з урахуванням специфіки розвитку України, викладених у Національній доповіді "Цілі сталого розвитку: Україна”.</w:t>
      </w:r>
      <w:r w:rsidRPr="001B337C">
        <w:rPr>
          <w:rFonts w:ascii="Times New Roman" w:eastAsia="Times New Roman" w:hAnsi="Times New Roman"/>
          <w:sz w:val="28"/>
          <w:szCs w:val="28"/>
          <w:bdr w:val="none" w:sz="0" w:space="0" w:color="auto" w:frame="1"/>
          <w:lang w:val="en-US"/>
        </w:rPr>
        <w:t> </w:t>
      </w:r>
    </w:p>
    <w:p w:rsidR="003A1BB6" w:rsidRPr="001B337C" w:rsidRDefault="003A1BB6" w:rsidP="003A1BB6">
      <w:pPr>
        <w:shd w:val="clear" w:color="auto" w:fill="FFFFFF"/>
        <w:spacing w:after="0" w:line="360" w:lineRule="auto"/>
        <w:ind w:firstLine="709"/>
        <w:jc w:val="both"/>
        <w:textAlignment w:val="baseline"/>
        <w:rPr>
          <w:rFonts w:ascii="Times New Roman" w:eastAsia="Times New Roman" w:hAnsi="Times New Roman"/>
          <w:sz w:val="28"/>
          <w:szCs w:val="28"/>
          <w:bdr w:val="none" w:sz="0" w:space="0" w:color="auto" w:frame="1"/>
        </w:rPr>
      </w:pPr>
      <w:r w:rsidRPr="001B337C">
        <w:rPr>
          <w:rFonts w:ascii="Times New Roman" w:eastAsia="Times New Roman" w:hAnsi="Times New Roman"/>
          <w:sz w:val="28"/>
          <w:szCs w:val="28"/>
          <w:bdr w:val="none" w:sz="0" w:space="0" w:color="auto" w:frame="1"/>
        </w:rPr>
        <w:t>На урядовому рівні зараз відбувається процес формування Міжвідомчої робочої групи з питань забезпечення досягнення Цілей сталого розвитку, тимчасового консультативно-дорадчого органу Кабінету Міністрів України, для забезпечення узгодження дій органів виконавчої влади щодо досягнення глобальних цілей в Україні.</w:t>
      </w:r>
      <w:r w:rsidRPr="001B337C">
        <w:rPr>
          <w:rFonts w:ascii="Times New Roman" w:eastAsia="Times New Roman" w:hAnsi="Times New Roman"/>
          <w:sz w:val="28"/>
          <w:szCs w:val="28"/>
          <w:bdr w:val="none" w:sz="0" w:space="0" w:color="auto" w:frame="1"/>
          <w:lang w:val="en-US"/>
        </w:rPr>
        <w:t> </w:t>
      </w:r>
    </w:p>
    <w:p w:rsidR="003A1BB6" w:rsidRPr="001B337C" w:rsidRDefault="003A1BB6" w:rsidP="003A1BB6">
      <w:pPr>
        <w:shd w:val="clear" w:color="auto" w:fill="FFFFFF"/>
        <w:spacing w:after="0" w:line="360" w:lineRule="auto"/>
        <w:ind w:firstLine="709"/>
        <w:jc w:val="both"/>
        <w:textAlignment w:val="baseline"/>
        <w:rPr>
          <w:rFonts w:ascii="Times New Roman" w:eastAsia="Times New Roman" w:hAnsi="Times New Roman"/>
          <w:sz w:val="28"/>
          <w:szCs w:val="28"/>
          <w:bdr w:val="none" w:sz="0" w:space="0" w:color="auto" w:frame="1"/>
        </w:rPr>
      </w:pPr>
      <w:r w:rsidRPr="001B337C">
        <w:rPr>
          <w:rFonts w:ascii="Times New Roman" w:eastAsia="Times New Roman" w:hAnsi="Times New Roman"/>
          <w:sz w:val="28"/>
          <w:szCs w:val="28"/>
          <w:bdr w:val="none" w:sz="0" w:space="0" w:color="auto" w:frame="1"/>
        </w:rPr>
        <w:t>У</w:t>
      </w:r>
      <w:r>
        <w:rPr>
          <w:rFonts w:ascii="Times New Roman" w:eastAsia="Times New Roman" w:hAnsi="Times New Roman"/>
          <w:sz w:val="28"/>
          <w:szCs w:val="28"/>
          <w:bdr w:val="none" w:sz="0" w:space="0" w:color="auto" w:frame="1"/>
        </w:rPr>
        <w:t>країна зобов’язалась здійснити д</w:t>
      </w:r>
      <w:r w:rsidRPr="001B337C">
        <w:rPr>
          <w:rFonts w:ascii="Times New Roman" w:eastAsia="Times New Roman" w:hAnsi="Times New Roman"/>
          <w:sz w:val="28"/>
          <w:szCs w:val="28"/>
          <w:bdr w:val="none" w:sz="0" w:space="0" w:color="auto" w:frame="1"/>
        </w:rPr>
        <w:t>обровільний національний огляд щодо досягнення Цілей сталого розвитку</w:t>
      </w:r>
      <w:r>
        <w:rPr>
          <w:rStyle w:val="a7"/>
          <w:rFonts w:ascii="Times New Roman" w:eastAsia="Times New Roman" w:hAnsi="Times New Roman"/>
          <w:sz w:val="28"/>
          <w:szCs w:val="28"/>
          <w:bdr w:val="none" w:sz="0" w:space="0" w:color="auto" w:frame="1"/>
        </w:rPr>
        <w:footnoteReference w:id="78"/>
      </w:r>
      <w:r>
        <w:rPr>
          <w:rFonts w:ascii="Times New Roman" w:eastAsia="Times New Roman" w:hAnsi="Times New Roman"/>
          <w:sz w:val="28"/>
          <w:szCs w:val="28"/>
          <w:bdr w:val="none" w:sz="0" w:space="0" w:color="auto" w:frame="1"/>
          <w:lang w:val="uk-UA"/>
        </w:rPr>
        <w:t>.</w:t>
      </w:r>
      <w:r w:rsidRPr="001B337C">
        <w:rPr>
          <w:rFonts w:ascii="Times New Roman" w:eastAsia="Times New Roman" w:hAnsi="Times New Roman"/>
          <w:sz w:val="28"/>
          <w:szCs w:val="28"/>
          <w:bdr w:val="none" w:sz="0" w:space="0" w:color="auto" w:frame="1"/>
        </w:rPr>
        <w:t xml:space="preserve"> Наразі під егідою Міністерства розвитку економіки, торгівлі та сільського господарства України сформована робоча група, що розпочала підготовку огляду.</w:t>
      </w:r>
      <w:r w:rsidRPr="001B337C">
        <w:rPr>
          <w:rFonts w:ascii="Times New Roman" w:eastAsia="Times New Roman" w:hAnsi="Times New Roman"/>
          <w:sz w:val="28"/>
          <w:szCs w:val="28"/>
          <w:bdr w:val="none" w:sz="0" w:space="0" w:color="auto" w:frame="1"/>
          <w:lang w:val="en-US"/>
        </w:rPr>
        <w:t> </w:t>
      </w:r>
    </w:p>
    <w:p w:rsidR="003A1BB6" w:rsidRPr="007D6EA3" w:rsidRDefault="003A1BB6" w:rsidP="003A1BB6">
      <w:pPr>
        <w:pStyle w:val="capitalletter"/>
        <w:shd w:val="clear" w:color="auto" w:fill="FFFFFF"/>
        <w:spacing w:before="0" w:beforeAutospacing="0" w:after="0" w:afterAutospacing="0" w:line="360" w:lineRule="auto"/>
        <w:ind w:firstLine="709"/>
        <w:jc w:val="both"/>
        <w:textAlignment w:val="baseline"/>
        <w:rPr>
          <w:sz w:val="28"/>
          <w:szCs w:val="28"/>
          <w:lang w:val="ru-RU"/>
        </w:rPr>
      </w:pPr>
      <w:r w:rsidRPr="007D6EA3">
        <w:rPr>
          <w:sz w:val="28"/>
          <w:szCs w:val="28"/>
          <w:lang w:val="ru-RU"/>
        </w:rPr>
        <w:t>21 липня 2021 року, на черговому засіданні Кабінету Міністрів України було прийнято розпорядження Кабінету Міністрів України “Деякі питання реформування державного управління України”, яким схвалено Стратегію реформування державного управління України на 2022–2025 роки та затверджено план заходів з її реалізації.</w:t>
      </w:r>
    </w:p>
    <w:p w:rsidR="003A1BB6" w:rsidRPr="007D6EA3" w:rsidRDefault="003A1BB6" w:rsidP="003A1BB6">
      <w:pPr>
        <w:pStyle w:val="a3"/>
        <w:shd w:val="clear" w:color="auto" w:fill="FFFFFF"/>
        <w:spacing w:before="0" w:beforeAutospacing="0" w:after="0" w:afterAutospacing="0" w:line="360" w:lineRule="auto"/>
        <w:ind w:firstLine="709"/>
        <w:jc w:val="both"/>
        <w:textAlignment w:val="baseline"/>
        <w:rPr>
          <w:sz w:val="28"/>
          <w:szCs w:val="28"/>
          <w:lang w:val="ru-RU"/>
        </w:rPr>
      </w:pPr>
      <w:r w:rsidRPr="007D6EA3">
        <w:rPr>
          <w:sz w:val="28"/>
          <w:szCs w:val="28"/>
          <w:lang w:val="ru-RU"/>
        </w:rPr>
        <w:t>Нова Стратегія є продовженням попереднього етапу впровадження реформи державного управління та базується на результатах оцінки стану державного управління України, проведеної експертами Програми підтримки вдосконалення врядування та менеджменту (</w:t>
      </w:r>
      <w:r w:rsidRPr="007D6EA3">
        <w:rPr>
          <w:sz w:val="28"/>
          <w:szCs w:val="28"/>
        </w:rPr>
        <w:t>SIGMA</w:t>
      </w:r>
      <w:r w:rsidRPr="007D6EA3">
        <w:rPr>
          <w:sz w:val="28"/>
          <w:szCs w:val="28"/>
          <w:lang w:val="ru-RU"/>
        </w:rPr>
        <w:t>).</w:t>
      </w:r>
      <w:r>
        <w:rPr>
          <w:sz w:val="28"/>
          <w:szCs w:val="28"/>
          <w:lang w:val="ru-RU"/>
        </w:rPr>
        <w:t xml:space="preserve"> </w:t>
      </w:r>
      <w:r w:rsidRPr="007D6EA3">
        <w:rPr>
          <w:sz w:val="28"/>
          <w:szCs w:val="28"/>
          <w:lang w:val="ru-RU"/>
        </w:rPr>
        <w:t xml:space="preserve">82 відсотки опитаних громадян вважають реформу державного управління важливою. 65 відсотків громадян задоволені обслуговуванням в центрах надання адміністративних </w:t>
      </w:r>
      <w:r w:rsidRPr="007D6EA3">
        <w:rPr>
          <w:sz w:val="28"/>
          <w:szCs w:val="28"/>
          <w:lang w:val="ru-RU"/>
        </w:rPr>
        <w:lastRenderedPageBreak/>
        <w:t>послуг</w:t>
      </w:r>
      <w:r>
        <w:rPr>
          <w:rStyle w:val="a7"/>
          <w:sz w:val="28"/>
          <w:szCs w:val="28"/>
          <w:lang w:val="ru-RU"/>
        </w:rPr>
        <w:footnoteReference w:id="79"/>
      </w:r>
      <w:r w:rsidRPr="007D6EA3">
        <w:rPr>
          <w:sz w:val="28"/>
          <w:szCs w:val="28"/>
          <w:lang w:val="ru-RU"/>
        </w:rPr>
        <w:t>. Водночас потребує впровадження загальна адміністративна процедура, реформа оплати праці на державній службі та ряд інших аспектів.</w:t>
      </w:r>
    </w:p>
    <w:p w:rsidR="003A1BB6" w:rsidRPr="007D6EA3" w:rsidRDefault="003A1BB6" w:rsidP="003A1BB6">
      <w:pPr>
        <w:pStyle w:val="a3"/>
        <w:shd w:val="clear" w:color="auto" w:fill="FFFFFF"/>
        <w:spacing w:before="0" w:beforeAutospacing="0" w:after="0" w:afterAutospacing="0" w:line="360" w:lineRule="auto"/>
        <w:ind w:firstLine="709"/>
        <w:jc w:val="both"/>
        <w:textAlignment w:val="baseline"/>
        <w:rPr>
          <w:sz w:val="28"/>
          <w:szCs w:val="28"/>
          <w:lang w:val="ru-RU"/>
        </w:rPr>
      </w:pPr>
      <w:r w:rsidRPr="007D6EA3">
        <w:rPr>
          <w:sz w:val="28"/>
          <w:szCs w:val="28"/>
          <w:lang w:val="ru-RU"/>
        </w:rPr>
        <w:t>Очікуваними результатами проведення реформи державного управління до 2025 року є:</w:t>
      </w:r>
    </w:p>
    <w:p w:rsidR="003A1BB6" w:rsidRPr="007D6EA3" w:rsidRDefault="003A1BB6" w:rsidP="003A1BB6">
      <w:pPr>
        <w:pStyle w:val="a3"/>
        <w:shd w:val="clear" w:color="auto" w:fill="FFFFFF"/>
        <w:spacing w:before="0" w:beforeAutospacing="0" w:after="0" w:afterAutospacing="0" w:line="360" w:lineRule="auto"/>
        <w:ind w:firstLine="709"/>
        <w:jc w:val="both"/>
        <w:textAlignment w:val="baseline"/>
        <w:rPr>
          <w:sz w:val="28"/>
          <w:szCs w:val="28"/>
          <w:lang w:val="ru-RU"/>
        </w:rPr>
      </w:pPr>
      <w:r w:rsidRPr="007D6EA3">
        <w:rPr>
          <w:sz w:val="28"/>
          <w:szCs w:val="28"/>
          <w:lang w:val="ru-RU"/>
        </w:rPr>
        <w:t>- забезпечення надання послуг високої якості та формування зручної адміністративної процедури для громадян і бізнесу;</w:t>
      </w:r>
    </w:p>
    <w:p w:rsidR="003A1BB6" w:rsidRPr="007D6EA3" w:rsidRDefault="003A1BB6" w:rsidP="003A1BB6">
      <w:pPr>
        <w:pStyle w:val="a3"/>
        <w:shd w:val="clear" w:color="auto" w:fill="FFFFFF"/>
        <w:spacing w:before="0" w:beforeAutospacing="0" w:after="0" w:afterAutospacing="0" w:line="360" w:lineRule="auto"/>
        <w:ind w:firstLine="709"/>
        <w:jc w:val="both"/>
        <w:textAlignment w:val="baseline"/>
        <w:rPr>
          <w:sz w:val="28"/>
          <w:szCs w:val="28"/>
          <w:lang w:val="ru-RU"/>
        </w:rPr>
      </w:pPr>
      <w:r w:rsidRPr="007D6EA3">
        <w:rPr>
          <w:sz w:val="28"/>
          <w:szCs w:val="28"/>
          <w:lang w:val="ru-RU"/>
        </w:rPr>
        <w:t>- формування системи професійної та політично нейтральної публічної служби, орієнтованої на захист інтересів громадян;</w:t>
      </w:r>
    </w:p>
    <w:p w:rsidR="003A1BB6" w:rsidRPr="007D6EA3" w:rsidRDefault="003A1BB6" w:rsidP="003A1BB6">
      <w:pPr>
        <w:pStyle w:val="a3"/>
        <w:shd w:val="clear" w:color="auto" w:fill="FFFFFF"/>
        <w:spacing w:before="0" w:beforeAutospacing="0" w:after="0" w:afterAutospacing="0" w:line="360" w:lineRule="auto"/>
        <w:ind w:firstLine="709"/>
        <w:jc w:val="both"/>
        <w:textAlignment w:val="baseline"/>
        <w:rPr>
          <w:sz w:val="28"/>
          <w:szCs w:val="28"/>
          <w:lang w:val="ru-RU"/>
        </w:rPr>
      </w:pPr>
      <w:r w:rsidRPr="007D6EA3">
        <w:rPr>
          <w:sz w:val="28"/>
          <w:szCs w:val="28"/>
          <w:lang w:val="ru-RU"/>
        </w:rPr>
        <w:t>- розбудова ефективних і підзвітних громадянам державних інституцій, які формують державну політику та успішно її реалізують для сталого розвитку держави</w:t>
      </w:r>
      <w:r>
        <w:rPr>
          <w:rStyle w:val="a7"/>
          <w:sz w:val="28"/>
          <w:szCs w:val="28"/>
          <w:lang w:val="ru-RU"/>
        </w:rPr>
        <w:footnoteReference w:id="80"/>
      </w:r>
      <w:r w:rsidRPr="007D6EA3">
        <w:rPr>
          <w:sz w:val="28"/>
          <w:szCs w:val="28"/>
          <w:lang w:val="ru-RU"/>
        </w:rPr>
        <w:t>.</w:t>
      </w:r>
    </w:p>
    <w:p w:rsidR="003A1BB6" w:rsidRDefault="003A1BB6" w:rsidP="003A1BB6">
      <w:pPr>
        <w:spacing w:after="0" w:line="360" w:lineRule="auto"/>
        <w:ind w:firstLine="709"/>
        <w:jc w:val="both"/>
        <w:rPr>
          <w:rFonts w:ascii="Times New Roman" w:hAnsi="Times New Roman"/>
          <w:sz w:val="28"/>
          <w:szCs w:val="28"/>
        </w:rPr>
      </w:pPr>
      <w:r w:rsidRPr="007D6EA3">
        <w:rPr>
          <w:rFonts w:ascii="Times New Roman" w:hAnsi="Times New Roman"/>
          <w:sz w:val="28"/>
          <w:szCs w:val="28"/>
        </w:rPr>
        <w:t>Цю Стратегію було розроблено в тісній співпраці з центральними органами виконавчої влади (ЦОВВ), представниками громадянського суспільства, експертами Програми підтримки вдосконалення врядування та менеджменту (SIGMA), іншими експертами Європейського Союзу, у тому числі і спеціально створеною Дорадчою групою Європейського Союзу, яка була створена за сприяння Представництва ЄС в Україні та Європейської Комісії для підтримки КМУ в розробленні Стратегії</w:t>
      </w:r>
      <w:r>
        <w:rPr>
          <w:rStyle w:val="a7"/>
          <w:rFonts w:ascii="Times New Roman" w:hAnsi="Times New Roman"/>
          <w:sz w:val="28"/>
          <w:szCs w:val="28"/>
        </w:rPr>
        <w:footnoteReference w:id="81"/>
      </w:r>
      <w:r w:rsidRPr="007D6EA3">
        <w:rPr>
          <w:rFonts w:ascii="Times New Roman" w:hAnsi="Times New Roman"/>
          <w:sz w:val="28"/>
          <w:szCs w:val="28"/>
        </w:rPr>
        <w:t xml:space="preserve">. Нагадаю, що Стратегія визначає такі напрями реформування державного управління: </w:t>
      </w:r>
    </w:p>
    <w:p w:rsidR="003A1BB6" w:rsidRDefault="003A1BB6" w:rsidP="003A1BB6">
      <w:pPr>
        <w:spacing w:after="0" w:line="360" w:lineRule="auto"/>
        <w:ind w:firstLine="709"/>
        <w:jc w:val="both"/>
        <w:rPr>
          <w:rFonts w:ascii="Times New Roman" w:hAnsi="Times New Roman"/>
          <w:sz w:val="28"/>
          <w:szCs w:val="28"/>
        </w:rPr>
      </w:pPr>
      <w:r w:rsidRPr="007D6EA3">
        <w:rPr>
          <w:rFonts w:ascii="Times New Roman" w:hAnsi="Times New Roman"/>
          <w:sz w:val="28"/>
          <w:szCs w:val="28"/>
        </w:rPr>
        <w:t xml:space="preserve">– формування і координація державної політики; </w:t>
      </w:r>
    </w:p>
    <w:p w:rsidR="003A1BB6" w:rsidRDefault="003A1BB6" w:rsidP="003A1BB6">
      <w:pPr>
        <w:spacing w:after="0" w:line="360" w:lineRule="auto"/>
        <w:ind w:firstLine="709"/>
        <w:jc w:val="both"/>
        <w:rPr>
          <w:rFonts w:ascii="Times New Roman" w:hAnsi="Times New Roman"/>
          <w:sz w:val="28"/>
          <w:szCs w:val="28"/>
        </w:rPr>
      </w:pPr>
      <w:r w:rsidRPr="007D6EA3">
        <w:rPr>
          <w:rFonts w:ascii="Times New Roman" w:hAnsi="Times New Roman"/>
          <w:sz w:val="28"/>
          <w:szCs w:val="28"/>
        </w:rPr>
        <w:t xml:space="preserve">– модернізація державної служби та управління людськими ресурсами; </w:t>
      </w:r>
    </w:p>
    <w:p w:rsidR="003A1BB6" w:rsidRDefault="003A1BB6" w:rsidP="003A1BB6">
      <w:pPr>
        <w:spacing w:after="0" w:line="360" w:lineRule="auto"/>
        <w:ind w:firstLine="709"/>
        <w:jc w:val="both"/>
        <w:rPr>
          <w:rFonts w:ascii="Times New Roman" w:hAnsi="Times New Roman"/>
          <w:sz w:val="28"/>
          <w:szCs w:val="28"/>
        </w:rPr>
      </w:pPr>
      <w:r w:rsidRPr="007D6EA3">
        <w:rPr>
          <w:rFonts w:ascii="Times New Roman" w:hAnsi="Times New Roman"/>
          <w:sz w:val="28"/>
          <w:szCs w:val="28"/>
        </w:rPr>
        <w:lastRenderedPageBreak/>
        <w:t xml:space="preserve">– забезпечення підзвітності органів державного управління; </w:t>
      </w:r>
    </w:p>
    <w:p w:rsidR="00AC688E" w:rsidRDefault="003A1BB6" w:rsidP="003A1BB6">
      <w:pPr>
        <w:spacing w:after="0" w:line="360" w:lineRule="auto"/>
        <w:ind w:firstLine="709"/>
        <w:jc w:val="both"/>
        <w:rPr>
          <w:rFonts w:ascii="Times New Roman" w:hAnsi="Times New Roman"/>
          <w:sz w:val="28"/>
          <w:szCs w:val="28"/>
        </w:rPr>
      </w:pPr>
      <w:r w:rsidRPr="007D6EA3">
        <w:rPr>
          <w:rFonts w:ascii="Times New Roman" w:hAnsi="Times New Roman"/>
          <w:sz w:val="28"/>
          <w:szCs w:val="28"/>
        </w:rPr>
        <w:t xml:space="preserve">– надання адміністративних послуг; </w:t>
      </w:r>
    </w:p>
    <w:p w:rsidR="003A1BB6" w:rsidRPr="007D6EA3" w:rsidRDefault="003A1BB6" w:rsidP="003A1BB6">
      <w:pPr>
        <w:spacing w:after="0" w:line="360" w:lineRule="auto"/>
        <w:ind w:firstLine="709"/>
        <w:jc w:val="both"/>
        <w:rPr>
          <w:rFonts w:ascii="Times New Roman" w:hAnsi="Times New Roman"/>
          <w:sz w:val="28"/>
          <w:szCs w:val="28"/>
        </w:rPr>
      </w:pPr>
      <w:r w:rsidRPr="007D6EA3">
        <w:rPr>
          <w:rFonts w:ascii="Times New Roman" w:hAnsi="Times New Roman"/>
          <w:sz w:val="28"/>
          <w:szCs w:val="28"/>
        </w:rPr>
        <w:t xml:space="preserve">– управління державними фінансами. </w:t>
      </w:r>
    </w:p>
    <w:p w:rsidR="003A1BB6" w:rsidRDefault="003A1BB6" w:rsidP="003A1BB6">
      <w:pPr>
        <w:spacing w:after="0" w:line="360" w:lineRule="auto"/>
        <w:ind w:firstLine="709"/>
        <w:jc w:val="both"/>
        <w:rPr>
          <w:rFonts w:ascii="Times New Roman" w:hAnsi="Times New Roman"/>
          <w:sz w:val="28"/>
          <w:szCs w:val="28"/>
        </w:rPr>
      </w:pPr>
      <w:r w:rsidRPr="007D6EA3">
        <w:rPr>
          <w:rFonts w:ascii="Times New Roman" w:hAnsi="Times New Roman"/>
          <w:sz w:val="28"/>
          <w:szCs w:val="28"/>
        </w:rPr>
        <w:t xml:space="preserve">Слід зауважити, що дія цієї Стратегії не поширюється: </w:t>
      </w:r>
    </w:p>
    <w:p w:rsidR="003A1BB6" w:rsidRDefault="003A1BB6" w:rsidP="003A1BB6">
      <w:pPr>
        <w:spacing w:after="0" w:line="360" w:lineRule="auto"/>
        <w:ind w:firstLine="709"/>
        <w:jc w:val="both"/>
        <w:rPr>
          <w:rFonts w:ascii="Times New Roman" w:hAnsi="Times New Roman"/>
          <w:sz w:val="28"/>
          <w:szCs w:val="28"/>
        </w:rPr>
      </w:pPr>
      <w:r w:rsidRPr="007D6EA3">
        <w:rPr>
          <w:rFonts w:ascii="Times New Roman" w:hAnsi="Times New Roman"/>
          <w:sz w:val="28"/>
          <w:szCs w:val="28"/>
        </w:rPr>
        <w:t xml:space="preserve">1) на місцеве самоврядування; </w:t>
      </w:r>
    </w:p>
    <w:p w:rsidR="003A1BB6" w:rsidRDefault="003A1BB6" w:rsidP="003A1BB6">
      <w:pPr>
        <w:spacing w:after="0" w:line="360" w:lineRule="auto"/>
        <w:ind w:firstLine="709"/>
        <w:jc w:val="both"/>
        <w:rPr>
          <w:rFonts w:ascii="Times New Roman" w:hAnsi="Times New Roman"/>
          <w:sz w:val="28"/>
          <w:szCs w:val="28"/>
        </w:rPr>
      </w:pPr>
      <w:r w:rsidRPr="007D6EA3">
        <w:rPr>
          <w:rFonts w:ascii="Times New Roman" w:hAnsi="Times New Roman"/>
          <w:sz w:val="28"/>
          <w:szCs w:val="28"/>
        </w:rPr>
        <w:t xml:space="preserve">2) на питання судового нагляду та перегляду рішень органів державного управління. </w:t>
      </w:r>
    </w:p>
    <w:p w:rsidR="003A1BB6" w:rsidRDefault="003A1BB6" w:rsidP="003A1BB6">
      <w:pPr>
        <w:spacing w:after="0" w:line="360" w:lineRule="auto"/>
        <w:ind w:firstLine="709"/>
        <w:jc w:val="both"/>
        <w:rPr>
          <w:rFonts w:ascii="Times New Roman" w:hAnsi="Times New Roman"/>
          <w:sz w:val="28"/>
          <w:szCs w:val="28"/>
        </w:rPr>
      </w:pPr>
      <w:r w:rsidRPr="007D6EA3">
        <w:rPr>
          <w:rFonts w:ascii="Times New Roman" w:hAnsi="Times New Roman"/>
          <w:sz w:val="28"/>
          <w:szCs w:val="28"/>
        </w:rPr>
        <w:t xml:space="preserve">Стратегія покликана забезпечити розв’язання низки проблем, що стоять перед системою державного управління щодо: </w:t>
      </w:r>
    </w:p>
    <w:p w:rsidR="003A1BB6" w:rsidRDefault="003A1BB6" w:rsidP="003A1BB6">
      <w:pPr>
        <w:spacing w:after="0" w:line="360" w:lineRule="auto"/>
        <w:ind w:firstLine="709"/>
        <w:jc w:val="both"/>
        <w:rPr>
          <w:rFonts w:ascii="Times New Roman" w:hAnsi="Times New Roman"/>
          <w:sz w:val="28"/>
          <w:szCs w:val="28"/>
        </w:rPr>
      </w:pPr>
      <w:r w:rsidRPr="007D6EA3">
        <w:rPr>
          <w:rFonts w:ascii="Times New Roman" w:hAnsi="Times New Roman"/>
          <w:sz w:val="28"/>
          <w:szCs w:val="28"/>
        </w:rPr>
        <w:t xml:space="preserve">– стратегічних засад реформування державного управління; </w:t>
      </w:r>
    </w:p>
    <w:p w:rsidR="003A1BB6" w:rsidRDefault="003A1BB6" w:rsidP="003A1BB6">
      <w:pPr>
        <w:spacing w:after="0" w:line="360" w:lineRule="auto"/>
        <w:ind w:firstLine="709"/>
        <w:jc w:val="both"/>
        <w:rPr>
          <w:rFonts w:ascii="Times New Roman" w:hAnsi="Times New Roman"/>
          <w:sz w:val="28"/>
          <w:szCs w:val="28"/>
        </w:rPr>
      </w:pPr>
      <w:r w:rsidRPr="007D6EA3">
        <w:rPr>
          <w:rFonts w:ascii="Times New Roman" w:hAnsi="Times New Roman"/>
          <w:sz w:val="28"/>
          <w:szCs w:val="28"/>
        </w:rPr>
        <w:t xml:space="preserve">– формування і координації державної політики; </w:t>
      </w:r>
    </w:p>
    <w:p w:rsidR="003A1BB6" w:rsidRDefault="003A1BB6" w:rsidP="003A1BB6">
      <w:pPr>
        <w:spacing w:after="0" w:line="360" w:lineRule="auto"/>
        <w:ind w:firstLine="709"/>
        <w:jc w:val="both"/>
        <w:rPr>
          <w:rFonts w:ascii="Times New Roman" w:hAnsi="Times New Roman"/>
          <w:sz w:val="28"/>
          <w:szCs w:val="28"/>
        </w:rPr>
      </w:pPr>
      <w:r w:rsidRPr="007D6EA3">
        <w:rPr>
          <w:rFonts w:ascii="Times New Roman" w:hAnsi="Times New Roman"/>
          <w:sz w:val="28"/>
          <w:szCs w:val="28"/>
        </w:rPr>
        <w:t xml:space="preserve">– державної служби та управління людськими ресурсами; </w:t>
      </w:r>
    </w:p>
    <w:p w:rsidR="003A1BB6" w:rsidRDefault="003A1BB6" w:rsidP="003A1BB6">
      <w:pPr>
        <w:spacing w:after="0" w:line="360" w:lineRule="auto"/>
        <w:ind w:firstLine="709"/>
        <w:jc w:val="both"/>
        <w:rPr>
          <w:rFonts w:ascii="Times New Roman" w:hAnsi="Times New Roman"/>
          <w:sz w:val="28"/>
          <w:szCs w:val="28"/>
        </w:rPr>
      </w:pPr>
      <w:r w:rsidRPr="007D6EA3">
        <w:rPr>
          <w:rFonts w:ascii="Times New Roman" w:hAnsi="Times New Roman"/>
          <w:sz w:val="28"/>
          <w:szCs w:val="28"/>
        </w:rPr>
        <w:t xml:space="preserve">– підзвітності центральних органів виконавчої влади; </w:t>
      </w:r>
    </w:p>
    <w:p w:rsidR="003A1BB6" w:rsidRDefault="003A1BB6" w:rsidP="003A1BB6">
      <w:pPr>
        <w:spacing w:after="0" w:line="360" w:lineRule="auto"/>
        <w:ind w:firstLine="709"/>
        <w:jc w:val="both"/>
        <w:rPr>
          <w:rFonts w:ascii="Times New Roman" w:hAnsi="Times New Roman"/>
          <w:sz w:val="28"/>
          <w:szCs w:val="28"/>
        </w:rPr>
      </w:pPr>
      <w:r w:rsidRPr="007D6EA3">
        <w:rPr>
          <w:rFonts w:ascii="Times New Roman" w:hAnsi="Times New Roman"/>
          <w:sz w:val="28"/>
          <w:szCs w:val="28"/>
        </w:rPr>
        <w:t>– надання адміністративних послуг</w:t>
      </w:r>
      <w:r>
        <w:rPr>
          <w:rStyle w:val="a7"/>
          <w:rFonts w:ascii="Times New Roman" w:hAnsi="Times New Roman"/>
          <w:sz w:val="28"/>
          <w:szCs w:val="28"/>
        </w:rPr>
        <w:footnoteReference w:id="82"/>
      </w:r>
      <w:r w:rsidRPr="007D6EA3">
        <w:rPr>
          <w:rFonts w:ascii="Times New Roman" w:hAnsi="Times New Roman"/>
          <w:sz w:val="28"/>
          <w:szCs w:val="28"/>
        </w:rPr>
        <w:t xml:space="preserve">. </w:t>
      </w:r>
    </w:p>
    <w:p w:rsidR="00535764" w:rsidRPr="007D6EA3" w:rsidRDefault="00535764" w:rsidP="00535764">
      <w:pPr>
        <w:pStyle w:val="a3"/>
        <w:shd w:val="clear" w:color="auto" w:fill="FFFFFF"/>
        <w:spacing w:before="0" w:beforeAutospacing="0" w:after="0" w:afterAutospacing="0" w:line="360" w:lineRule="auto"/>
        <w:ind w:firstLine="709"/>
        <w:jc w:val="both"/>
        <w:textAlignment w:val="baseline"/>
        <w:rPr>
          <w:sz w:val="28"/>
          <w:szCs w:val="28"/>
          <w:lang w:val="ru-RU"/>
        </w:rPr>
      </w:pPr>
      <w:r>
        <w:rPr>
          <w:sz w:val="28"/>
          <w:szCs w:val="28"/>
          <w:lang w:val="ru-RU"/>
        </w:rPr>
        <w:t>Таким чином, о</w:t>
      </w:r>
      <w:r w:rsidRPr="007D6EA3">
        <w:rPr>
          <w:sz w:val="28"/>
          <w:szCs w:val="28"/>
          <w:lang w:val="ru-RU"/>
        </w:rPr>
        <w:t>сновна мета Стратегії полягає у побудові в Україні спроможної сервісної та цифрової держави, яка забезпечує захист інтересів громадян на основі європейських стандартів та досвіду.</w:t>
      </w:r>
    </w:p>
    <w:p w:rsidR="00D21DD7" w:rsidRDefault="00D21DD7" w:rsidP="009B6635">
      <w:pPr>
        <w:spacing w:after="0" w:line="360" w:lineRule="auto"/>
        <w:jc w:val="center"/>
        <w:rPr>
          <w:rFonts w:ascii="Times New Roman" w:hAnsi="Times New Roman"/>
          <w:b/>
          <w:sz w:val="28"/>
          <w:szCs w:val="28"/>
        </w:rPr>
      </w:pPr>
    </w:p>
    <w:p w:rsidR="00D21DD7" w:rsidRDefault="00D21DD7" w:rsidP="009B6635">
      <w:pPr>
        <w:spacing w:after="0" w:line="360" w:lineRule="auto"/>
        <w:jc w:val="center"/>
        <w:rPr>
          <w:rFonts w:ascii="Times New Roman" w:hAnsi="Times New Roman"/>
          <w:b/>
          <w:sz w:val="28"/>
          <w:szCs w:val="28"/>
        </w:rPr>
      </w:pPr>
    </w:p>
    <w:p w:rsidR="00D21DD7" w:rsidRDefault="00D21DD7" w:rsidP="009B6635">
      <w:pPr>
        <w:spacing w:after="0" w:line="360" w:lineRule="auto"/>
        <w:jc w:val="center"/>
        <w:rPr>
          <w:rFonts w:ascii="Times New Roman" w:hAnsi="Times New Roman"/>
          <w:b/>
          <w:sz w:val="28"/>
          <w:szCs w:val="28"/>
        </w:rPr>
      </w:pPr>
    </w:p>
    <w:p w:rsidR="00D21DD7" w:rsidRDefault="00D21DD7" w:rsidP="009B6635">
      <w:pPr>
        <w:spacing w:after="0" w:line="360" w:lineRule="auto"/>
        <w:jc w:val="center"/>
        <w:rPr>
          <w:rFonts w:ascii="Times New Roman" w:hAnsi="Times New Roman"/>
          <w:b/>
          <w:sz w:val="28"/>
          <w:szCs w:val="28"/>
        </w:rPr>
      </w:pPr>
    </w:p>
    <w:p w:rsidR="00D21DD7" w:rsidRDefault="00D21DD7" w:rsidP="009B6635">
      <w:pPr>
        <w:spacing w:after="0" w:line="360" w:lineRule="auto"/>
        <w:jc w:val="center"/>
        <w:rPr>
          <w:rFonts w:ascii="Times New Roman" w:hAnsi="Times New Roman"/>
          <w:b/>
          <w:sz w:val="28"/>
          <w:szCs w:val="28"/>
        </w:rPr>
      </w:pPr>
    </w:p>
    <w:p w:rsidR="00D21DD7" w:rsidRDefault="00D21DD7" w:rsidP="009B6635">
      <w:pPr>
        <w:spacing w:after="0" w:line="360" w:lineRule="auto"/>
        <w:jc w:val="center"/>
        <w:rPr>
          <w:rFonts w:ascii="Times New Roman" w:hAnsi="Times New Roman"/>
          <w:b/>
          <w:sz w:val="28"/>
          <w:szCs w:val="28"/>
        </w:rPr>
      </w:pPr>
    </w:p>
    <w:p w:rsidR="00D21DD7" w:rsidRDefault="00D21DD7" w:rsidP="009B6635">
      <w:pPr>
        <w:spacing w:after="0" w:line="360" w:lineRule="auto"/>
        <w:jc w:val="center"/>
        <w:rPr>
          <w:rFonts w:ascii="Times New Roman" w:hAnsi="Times New Roman"/>
          <w:b/>
          <w:sz w:val="28"/>
          <w:szCs w:val="28"/>
        </w:rPr>
      </w:pPr>
    </w:p>
    <w:p w:rsidR="009B6635" w:rsidRPr="00180B43" w:rsidRDefault="009B6635" w:rsidP="009B6635">
      <w:pPr>
        <w:spacing w:after="0" w:line="360" w:lineRule="auto"/>
        <w:jc w:val="center"/>
        <w:rPr>
          <w:rFonts w:ascii="Times New Roman" w:hAnsi="Times New Roman"/>
          <w:b/>
          <w:sz w:val="28"/>
          <w:szCs w:val="28"/>
        </w:rPr>
      </w:pPr>
      <w:r w:rsidRPr="00180B43">
        <w:rPr>
          <w:rFonts w:ascii="Times New Roman" w:hAnsi="Times New Roman"/>
          <w:b/>
          <w:sz w:val="28"/>
          <w:szCs w:val="28"/>
        </w:rPr>
        <w:lastRenderedPageBreak/>
        <w:t>ВИСНОВКИ</w:t>
      </w:r>
    </w:p>
    <w:p w:rsidR="009B6635" w:rsidRPr="00656E77" w:rsidRDefault="009B6635" w:rsidP="009B6635">
      <w:pPr>
        <w:spacing w:after="0" w:line="360" w:lineRule="auto"/>
        <w:jc w:val="both"/>
        <w:rPr>
          <w:rFonts w:ascii="Times New Roman" w:hAnsi="Times New Roman"/>
          <w:sz w:val="28"/>
          <w:szCs w:val="28"/>
        </w:rPr>
      </w:pPr>
    </w:p>
    <w:p w:rsidR="009B6635" w:rsidRPr="00656E77" w:rsidRDefault="009B6635" w:rsidP="009B6635">
      <w:pPr>
        <w:spacing w:after="0" w:line="360" w:lineRule="auto"/>
        <w:jc w:val="both"/>
        <w:rPr>
          <w:rFonts w:ascii="Times New Roman" w:hAnsi="Times New Roman"/>
          <w:sz w:val="28"/>
          <w:szCs w:val="28"/>
        </w:rPr>
      </w:pPr>
    </w:p>
    <w:p w:rsidR="009B6635" w:rsidRPr="000F569C" w:rsidRDefault="009B6635" w:rsidP="009B6635">
      <w:pPr>
        <w:spacing w:after="0" w:line="360" w:lineRule="auto"/>
        <w:ind w:firstLine="709"/>
        <w:jc w:val="both"/>
        <w:rPr>
          <w:rFonts w:ascii="Times New Roman" w:hAnsi="Times New Roman"/>
          <w:sz w:val="28"/>
          <w:szCs w:val="28"/>
        </w:rPr>
      </w:pPr>
      <w:r w:rsidRPr="00214ED6">
        <w:rPr>
          <w:rFonts w:ascii="Times New Roman" w:hAnsi="Times New Roman"/>
          <w:sz w:val="28"/>
          <w:szCs w:val="28"/>
        </w:rPr>
        <w:t xml:space="preserve">Отримані в ході магістерського дослідження результати в сукупності </w:t>
      </w:r>
      <w:r w:rsidRPr="000F569C">
        <w:rPr>
          <w:rFonts w:ascii="Times New Roman" w:hAnsi="Times New Roman"/>
          <w:sz w:val="28"/>
          <w:szCs w:val="28"/>
        </w:rPr>
        <w:t xml:space="preserve">розв’язують важливе науково-практичне завдання розвитку </w:t>
      </w:r>
      <w:r w:rsidRPr="000F569C">
        <w:rPr>
          <w:rFonts w:ascii="Times New Roman" w:hAnsi="Times New Roman"/>
          <w:sz w:val="28"/>
          <w:szCs w:val="28"/>
          <w:lang w:val="uk-UA"/>
        </w:rPr>
        <w:t>структурних ланок публічного врядування.</w:t>
      </w:r>
      <w:r w:rsidRPr="000F569C">
        <w:rPr>
          <w:rFonts w:ascii="Times New Roman" w:hAnsi="Times New Roman"/>
          <w:sz w:val="28"/>
          <w:szCs w:val="28"/>
        </w:rPr>
        <w:t xml:space="preserve"> Основними результатами даної роботи є наступні:</w:t>
      </w:r>
    </w:p>
    <w:p w:rsidR="009B6635" w:rsidRPr="000F569C" w:rsidRDefault="009B6635" w:rsidP="009B6635">
      <w:pPr>
        <w:shd w:val="clear" w:color="auto" w:fill="FFFFFF"/>
        <w:spacing w:after="0" w:line="360" w:lineRule="auto"/>
        <w:ind w:firstLine="709"/>
        <w:jc w:val="both"/>
        <w:rPr>
          <w:rFonts w:ascii="Times New Roman" w:hAnsi="Times New Roman"/>
          <w:sz w:val="28"/>
          <w:szCs w:val="28"/>
        </w:rPr>
      </w:pPr>
      <w:r w:rsidRPr="000F569C">
        <w:rPr>
          <w:rFonts w:ascii="Times New Roman" w:hAnsi="Times New Roman"/>
          <w:sz w:val="28"/>
          <w:szCs w:val="28"/>
          <w:lang w:val="uk-UA"/>
        </w:rPr>
        <w:t xml:space="preserve">1. Публічне врядування як сучасний тип горизонтальної, мережевої організації управління суспільством – це управління, яке відповідає вимогам демократичного, відкритого, і справедливого суспільства й регулює взаємовідносини між офіційними інституціями (державна влада) та недержавними колами (бізнес, громадськість). </w:t>
      </w:r>
      <w:r w:rsidRPr="00DB6CB0">
        <w:rPr>
          <w:rFonts w:ascii="Times New Roman" w:hAnsi="Times New Roman"/>
          <w:sz w:val="28"/>
          <w:szCs w:val="28"/>
          <w:lang w:val="uk-UA"/>
        </w:rPr>
        <w:t>Слід звернути увагу, що</w:t>
      </w:r>
      <w:r w:rsidRPr="000F569C">
        <w:rPr>
          <w:rFonts w:ascii="Times New Roman" w:hAnsi="Times New Roman"/>
          <w:sz w:val="28"/>
          <w:szCs w:val="28"/>
          <w:lang w:val="uk-UA"/>
        </w:rPr>
        <w:t xml:space="preserve"> </w:t>
      </w:r>
      <w:r>
        <w:rPr>
          <w:rFonts w:ascii="Times New Roman" w:hAnsi="Times New Roman"/>
          <w:sz w:val="28"/>
          <w:szCs w:val="28"/>
          <w:lang w:val="uk-UA"/>
        </w:rPr>
        <w:t>в</w:t>
      </w:r>
      <w:r w:rsidRPr="000F569C">
        <w:rPr>
          <w:rFonts w:ascii="Times New Roman" w:hAnsi="Times New Roman"/>
          <w:sz w:val="28"/>
          <w:szCs w:val="28"/>
          <w:lang w:val="uk-UA"/>
        </w:rPr>
        <w:t xml:space="preserve">рядування має три дійові сили: державу, яка створює сприятливі політико-правові умови, приватний сектор, який генерує робочі місця й доходи, та громадянське суспільство, яке посилює політичну та соціальну взаємодію. </w:t>
      </w:r>
      <w:r w:rsidRPr="000F569C">
        <w:rPr>
          <w:rFonts w:ascii="Times New Roman" w:hAnsi="Times New Roman"/>
          <w:sz w:val="28"/>
          <w:szCs w:val="28"/>
        </w:rPr>
        <w:t>Існування держави без державного управління неможливе, адже, держава, як владно-політична організація суспільства, забезпечена спеціальним апаратом управління і примусу, встановлює особливий правовий порядок на певній території та виступає гарантом державного суверенітету.</w:t>
      </w:r>
    </w:p>
    <w:p w:rsidR="009B6635" w:rsidRDefault="009B6635" w:rsidP="009B6635">
      <w:pPr>
        <w:spacing w:after="0" w:line="360" w:lineRule="auto"/>
        <w:ind w:firstLine="709"/>
        <w:jc w:val="both"/>
        <w:rPr>
          <w:rFonts w:ascii="Times New Roman" w:hAnsi="Times New Roman"/>
          <w:sz w:val="28"/>
          <w:szCs w:val="28"/>
          <w:lang w:val="uk-UA"/>
        </w:rPr>
      </w:pPr>
      <w:r w:rsidRPr="000F569C">
        <w:rPr>
          <w:rFonts w:ascii="Times New Roman" w:hAnsi="Times New Roman"/>
          <w:sz w:val="28"/>
          <w:szCs w:val="28"/>
        </w:rPr>
        <w:t>2. Ураховуючи, що вітчизняна наука публічного врядування робить перші кроки, то її понятійний апарат тільки формується. Врядування тлумачиться як вироблення і реалізація публічної політики на засадах партнерської взаємодії державної влади, місцевого самоврядування, які створюють сприятливі політико-правові і фінансові передумови, з приватним сектором, що генерує робочі місця і забезпечує доходи, і громадянським суспільством, яке мобілізує внутрішні ресурси задля досягнення пріоритетних цілей суспільного розвитку. П</w:t>
      </w:r>
      <w:r w:rsidRPr="000F569C">
        <w:rPr>
          <w:rFonts w:ascii="Times New Roman" w:hAnsi="Times New Roman"/>
          <w:sz w:val="28"/>
          <w:szCs w:val="28"/>
          <w:lang w:val="uk-UA"/>
        </w:rPr>
        <w:t xml:space="preserve">ублічне врядування – це система правил, процесів і поводження, що впливають на засоби партнерської взаємодії народу, державної влади, місцевого самоврядування, </w:t>
      </w:r>
      <w:r w:rsidRPr="000F569C">
        <w:rPr>
          <w:rFonts w:ascii="Times New Roman" w:hAnsi="Times New Roman"/>
          <w:sz w:val="28"/>
          <w:szCs w:val="28"/>
          <w:lang w:val="uk-UA"/>
        </w:rPr>
        <w:lastRenderedPageBreak/>
        <w:t>приватного сектору і громадянського суспільства, особливо такі, як відкритість, участь, підзвітність, ефективність і погодженість.</w:t>
      </w:r>
    </w:p>
    <w:p w:rsidR="00AC688E" w:rsidRPr="00AC688E" w:rsidRDefault="00AC688E" w:rsidP="00AC688E">
      <w:pPr>
        <w:spacing w:after="0" w:line="360" w:lineRule="auto"/>
        <w:ind w:firstLine="709"/>
        <w:jc w:val="both"/>
        <w:rPr>
          <w:rFonts w:ascii="Times New Roman" w:hAnsi="Times New Roman"/>
          <w:sz w:val="28"/>
          <w:szCs w:val="28"/>
        </w:rPr>
      </w:pPr>
      <w:r w:rsidRPr="000F569C">
        <w:rPr>
          <w:rFonts w:ascii="Times New Roman" w:hAnsi="Times New Roman"/>
          <w:sz w:val="28"/>
          <w:szCs w:val="28"/>
        </w:rPr>
        <w:t xml:space="preserve">Концепцію “належного врядування” розглядаємо як прикладний інструмент для забезпечення сервісної держави. Особливого значення в концепції “належного врядування” набуває роль громадянського суспільства </w:t>
      </w:r>
      <w:r w:rsidRPr="002225F1">
        <w:rPr>
          <w:rFonts w:ascii="Times New Roman" w:hAnsi="Times New Roman"/>
          <w:sz w:val="28"/>
          <w:szCs w:val="28"/>
        </w:rPr>
        <w:t xml:space="preserve">в управлінні органами державної влади. Безпосередня участь громадян, їхня постійно підтримувана комунікація з органами державної влади в концепції “належного врядування” набуває особливого статусу. </w:t>
      </w:r>
      <w:r w:rsidRPr="000F569C">
        <w:rPr>
          <w:rFonts w:ascii="Times New Roman" w:hAnsi="Times New Roman"/>
          <w:sz w:val="28"/>
          <w:szCs w:val="28"/>
        </w:rPr>
        <w:t>Належне врядування, насамперед, розглядається через демократію, дотримання громадянських прав, прозорість та законність в органах влади та суспільних інституціях, також з надання ефективних громадських послуг. Належне врядування, визначається як втілення та вироблення відкритої, розумної та передбачуваної політики; професійна, проникнута моральними принципами бюрократія; відповідальний за свої дії уряд; сильне громадянське суспільство, що бере участь у державних справах; все здійснюється в межах законності.</w:t>
      </w:r>
    </w:p>
    <w:p w:rsidR="009B6635" w:rsidRPr="000F569C" w:rsidRDefault="009B6635" w:rsidP="009B6635">
      <w:pPr>
        <w:spacing w:after="0" w:line="360" w:lineRule="auto"/>
        <w:ind w:firstLine="709"/>
        <w:jc w:val="both"/>
        <w:rPr>
          <w:rFonts w:ascii="Times New Roman" w:hAnsi="Times New Roman"/>
          <w:sz w:val="28"/>
          <w:szCs w:val="28"/>
        </w:rPr>
      </w:pPr>
      <w:r w:rsidRPr="000F569C">
        <w:rPr>
          <w:rFonts w:ascii="Times New Roman" w:hAnsi="Times New Roman"/>
          <w:sz w:val="28"/>
          <w:szCs w:val="28"/>
        </w:rPr>
        <w:t>3. Методологічна основа – це науковий фундамент, з позиції якого дається пояснення основних наукових явищ і розкриваються їх закономірності. Публічне врядування як об'єкт наукового пізнання слід розглядати як багатопланове утворення. Предметна сфера теорії публічного управління формується з сукупності політико-правових і соціальних явищ і процесів, що характеризують сферу взаємодії держави і суспільства як суб'єкта й об'єкта управління та самоврядування.</w:t>
      </w:r>
      <w:r>
        <w:rPr>
          <w:rFonts w:ascii="Times New Roman" w:hAnsi="Times New Roman"/>
          <w:sz w:val="28"/>
          <w:szCs w:val="28"/>
          <w:lang w:val="uk-UA"/>
        </w:rPr>
        <w:t xml:space="preserve"> </w:t>
      </w:r>
      <w:r w:rsidRPr="000F569C">
        <w:rPr>
          <w:rFonts w:ascii="Times New Roman" w:hAnsi="Times New Roman"/>
          <w:sz w:val="28"/>
          <w:szCs w:val="28"/>
        </w:rPr>
        <w:t>І все ж, аналізуючи феномен сучасного державного управління в Україні варто відмітити, що воно знаходиться на стадії публічного адміністрування з елементами публічного управління. Тому, на нашу думку, в умовах поглиблення політичної кризи об’єктивна оцінка, врахування та дотримання історичних традицій українського врядування є доцільним в процесі формування державної політики.</w:t>
      </w:r>
    </w:p>
    <w:p w:rsidR="009B6635" w:rsidRPr="00535764" w:rsidRDefault="009B6635" w:rsidP="00535764">
      <w:pPr>
        <w:spacing w:after="0" w:line="360" w:lineRule="auto"/>
        <w:ind w:firstLine="709"/>
        <w:jc w:val="both"/>
        <w:rPr>
          <w:rFonts w:ascii="Times New Roman" w:hAnsi="Times New Roman"/>
          <w:sz w:val="28"/>
          <w:szCs w:val="28"/>
          <w:lang w:val="uk-UA"/>
        </w:rPr>
      </w:pPr>
      <w:r w:rsidRPr="000F569C">
        <w:rPr>
          <w:rFonts w:ascii="Times New Roman" w:hAnsi="Times New Roman"/>
          <w:sz w:val="28"/>
          <w:szCs w:val="28"/>
        </w:rPr>
        <w:lastRenderedPageBreak/>
        <w:t>4. Публічна адміністрація – система публічних інституцій та їх діяльнoсті, є сукупністю державних і недержавних суб’єктів публічнoї влади, ключoвими структурними елементами кoтрoї є, пo – перше, oргани викoнавчoї влади і , пo – друге, викoнавчі oргани місцевoгo самoврядування.</w:t>
      </w:r>
      <w:r w:rsidR="00535764">
        <w:rPr>
          <w:rFonts w:ascii="Times New Roman" w:hAnsi="Times New Roman"/>
          <w:sz w:val="28"/>
          <w:szCs w:val="28"/>
          <w:lang w:val="uk-UA"/>
        </w:rPr>
        <w:t xml:space="preserve"> </w:t>
      </w:r>
      <w:r w:rsidRPr="00535764">
        <w:rPr>
          <w:rFonts w:ascii="Times New Roman" w:hAnsi="Times New Roman"/>
          <w:sz w:val="28"/>
          <w:szCs w:val="28"/>
          <w:lang w:val="uk-UA"/>
        </w:rPr>
        <w:t>Місцеве самоврядування в Україні – це гарантоване державою право та реальна здатність територіальної громади – жителів села чи добровільного об'єднання у сільську громаду жителів кількох сіл, селища, міста - самостійно або під відповідальність органів та посадових осіб місцевого самоврядування вирішувати питання місцевого значення в межах Конституції і законів України.</w:t>
      </w:r>
    </w:p>
    <w:p w:rsidR="009B6635" w:rsidRPr="000F569C" w:rsidRDefault="009B6635" w:rsidP="00AC688E">
      <w:pPr>
        <w:spacing w:after="0" w:line="360" w:lineRule="auto"/>
        <w:ind w:firstLine="709"/>
        <w:jc w:val="both"/>
        <w:rPr>
          <w:rFonts w:ascii="Times New Roman" w:hAnsi="Times New Roman"/>
          <w:sz w:val="28"/>
          <w:szCs w:val="28"/>
        </w:rPr>
      </w:pPr>
      <w:r w:rsidRPr="000B2D7C">
        <w:rPr>
          <w:rFonts w:ascii="Times New Roman" w:hAnsi="Times New Roman"/>
          <w:sz w:val="28"/>
          <w:szCs w:val="28"/>
          <w:lang w:val="uk-UA"/>
        </w:rPr>
        <w:t xml:space="preserve">5. Проблема взаємовідносин між місцевими органами влади залежить від багатьох чинників, однак найсуттєвіший вплив на їх зміст і форму чинять конституційно-правові засади місцевої влади, спільність територіальної основи та об’єктів управлінської діяльності, функціональна близькість, соціальний тип держави, а також встановлена система місцевого управління. </w:t>
      </w:r>
      <w:r w:rsidRPr="000F569C">
        <w:rPr>
          <w:rFonts w:ascii="Times New Roman" w:hAnsi="Times New Roman"/>
          <w:sz w:val="28"/>
          <w:szCs w:val="28"/>
        </w:rPr>
        <w:t>Якщо розглядати законодавство України, яке стосується взаємовідносин місцевих органів державної влади та органів місцевого самоврядування, то можна зробити висновок про його недосконалість. Неважко помітити, що повноваження, які збігаються, через різне розуміння меж їх здійснення призводять до виникнення конфліктів між органами місцевої виконавчої влади та органами місцевого самоврядування. Однак доцільно зазначити, що навіть найдосконаліше законодавство не усуне компетенційних суперечок між місцевими органами державної влади і орг</w:t>
      </w:r>
      <w:r w:rsidR="00AC688E">
        <w:rPr>
          <w:rFonts w:ascii="Times New Roman" w:hAnsi="Times New Roman"/>
          <w:sz w:val="28"/>
          <w:szCs w:val="28"/>
        </w:rPr>
        <w:t>анами місцевого самоврядування.</w:t>
      </w:r>
    </w:p>
    <w:p w:rsidR="009B6635" w:rsidRPr="000F569C" w:rsidRDefault="00535764" w:rsidP="009B6635">
      <w:pPr>
        <w:spacing w:after="0" w:line="360" w:lineRule="auto"/>
        <w:ind w:firstLine="709"/>
        <w:jc w:val="both"/>
        <w:rPr>
          <w:rFonts w:ascii="Times New Roman" w:hAnsi="Times New Roman"/>
          <w:sz w:val="28"/>
          <w:szCs w:val="28"/>
        </w:rPr>
      </w:pPr>
      <w:r>
        <w:rPr>
          <w:rFonts w:ascii="Times New Roman" w:hAnsi="Times New Roman"/>
          <w:sz w:val="28"/>
          <w:szCs w:val="28"/>
        </w:rPr>
        <w:t>6</w:t>
      </w:r>
      <w:r w:rsidR="009B6635" w:rsidRPr="000F569C">
        <w:rPr>
          <w:rFonts w:ascii="Times New Roman" w:hAnsi="Times New Roman"/>
          <w:sz w:val="28"/>
          <w:szCs w:val="28"/>
        </w:rPr>
        <w:t xml:space="preserve">. В сучасному демократичному світі важливу роль у цій сфері відіграє представницька влада. Цивілізована модель регулювання сфери реалізації прав і свобод людини та громадянина являє собою платформу суспільної життєдіяльності, яка максимально сприяє реалізації забезпечення верховенства права, його гарантій та захисту. Інституалізація цієї сфери в системі публічного </w:t>
      </w:r>
      <w:r w:rsidR="009B6635" w:rsidRPr="000F569C">
        <w:rPr>
          <w:rFonts w:ascii="Times New Roman" w:hAnsi="Times New Roman"/>
          <w:sz w:val="28"/>
          <w:szCs w:val="28"/>
        </w:rPr>
        <w:lastRenderedPageBreak/>
        <w:t>управління в умовах розвитку представницької влади відбувається через їх нормативно-правове регулювання.</w:t>
      </w:r>
    </w:p>
    <w:p w:rsidR="009B6635" w:rsidRPr="002225F1" w:rsidRDefault="00535764" w:rsidP="009B6635">
      <w:pPr>
        <w:spacing w:after="0" w:line="360" w:lineRule="auto"/>
        <w:ind w:firstLine="709"/>
        <w:jc w:val="both"/>
        <w:rPr>
          <w:rFonts w:ascii="Times New Roman" w:hAnsi="Times New Roman"/>
          <w:sz w:val="28"/>
          <w:szCs w:val="28"/>
        </w:rPr>
      </w:pPr>
      <w:r>
        <w:rPr>
          <w:rFonts w:ascii="Times New Roman" w:hAnsi="Times New Roman"/>
          <w:sz w:val="28"/>
          <w:szCs w:val="28"/>
        </w:rPr>
        <w:t>7</w:t>
      </w:r>
      <w:r w:rsidR="009B6635" w:rsidRPr="000F569C">
        <w:rPr>
          <w:rFonts w:ascii="Times New Roman" w:hAnsi="Times New Roman"/>
          <w:sz w:val="28"/>
          <w:szCs w:val="28"/>
        </w:rPr>
        <w:t xml:space="preserve">. </w:t>
      </w:r>
      <w:r w:rsidR="009B6635" w:rsidRPr="002225F1">
        <w:rPr>
          <w:rFonts w:ascii="Times New Roman" w:hAnsi="Times New Roman"/>
          <w:sz w:val="28"/>
          <w:szCs w:val="28"/>
        </w:rPr>
        <w:t xml:space="preserve">З огляду на аналіз проблем взаємодії між органами державної влади та органами місцевого самоврядування та вирішення проблеми у країнах Європейського Союзу, можна намітити шляхи подальшого вдосконалення взаємодії місцевих органів державної влади та самоврядування так: </w:t>
      </w:r>
    </w:p>
    <w:p w:rsidR="009B6635" w:rsidRPr="002225F1" w:rsidRDefault="009B6635" w:rsidP="009B6635">
      <w:pPr>
        <w:spacing w:after="0" w:line="360" w:lineRule="auto"/>
        <w:ind w:firstLine="709"/>
        <w:jc w:val="both"/>
        <w:rPr>
          <w:rFonts w:ascii="Times New Roman" w:hAnsi="Times New Roman"/>
          <w:sz w:val="28"/>
          <w:szCs w:val="28"/>
        </w:rPr>
      </w:pPr>
      <w:r w:rsidRPr="002225F1">
        <w:rPr>
          <w:rFonts w:ascii="Times New Roman" w:hAnsi="Times New Roman"/>
          <w:sz w:val="28"/>
          <w:szCs w:val="28"/>
        </w:rPr>
        <w:t xml:space="preserve">– внесення змін у Закони “Про місцеві державні адміністрації” і “Про місцеве самоврядування в Україні” з питань взаємодії цих органів, трансформації деяких делегованих повноважень органів місцевого самоврядування у власні; </w:t>
      </w:r>
    </w:p>
    <w:p w:rsidR="009B6635" w:rsidRPr="002225F1" w:rsidRDefault="009B6635" w:rsidP="009B6635">
      <w:pPr>
        <w:spacing w:after="0" w:line="360" w:lineRule="auto"/>
        <w:ind w:firstLine="709"/>
        <w:jc w:val="both"/>
        <w:rPr>
          <w:rFonts w:ascii="Times New Roman" w:hAnsi="Times New Roman"/>
          <w:sz w:val="28"/>
          <w:szCs w:val="28"/>
        </w:rPr>
      </w:pPr>
      <w:r w:rsidRPr="002225F1">
        <w:rPr>
          <w:rFonts w:ascii="Times New Roman" w:hAnsi="Times New Roman"/>
          <w:sz w:val="28"/>
          <w:szCs w:val="28"/>
        </w:rPr>
        <w:t xml:space="preserve">– розробка механізмів розмежування і співвідношення компетенції органів місцевої публічної влади; </w:t>
      </w:r>
    </w:p>
    <w:p w:rsidR="009B6635" w:rsidRPr="002225F1" w:rsidRDefault="009B6635" w:rsidP="009B6635">
      <w:pPr>
        <w:spacing w:after="0" w:line="360" w:lineRule="auto"/>
        <w:ind w:firstLine="709"/>
        <w:jc w:val="both"/>
        <w:rPr>
          <w:rFonts w:ascii="Times New Roman" w:hAnsi="Times New Roman"/>
          <w:sz w:val="28"/>
          <w:szCs w:val="28"/>
        </w:rPr>
      </w:pPr>
      <w:r w:rsidRPr="002225F1">
        <w:rPr>
          <w:rFonts w:ascii="Times New Roman" w:hAnsi="Times New Roman"/>
          <w:sz w:val="28"/>
          <w:szCs w:val="28"/>
        </w:rPr>
        <w:t xml:space="preserve">– вирішення проблеми територіальної організації країни, реформування адміністративно-територіального устрою; </w:t>
      </w:r>
    </w:p>
    <w:p w:rsidR="009B6635" w:rsidRPr="002225F1" w:rsidRDefault="009B6635" w:rsidP="009B6635">
      <w:pPr>
        <w:spacing w:after="0" w:line="360" w:lineRule="auto"/>
        <w:ind w:firstLine="709"/>
        <w:jc w:val="both"/>
        <w:rPr>
          <w:rFonts w:ascii="Times New Roman" w:hAnsi="Times New Roman"/>
          <w:sz w:val="28"/>
          <w:szCs w:val="28"/>
        </w:rPr>
      </w:pPr>
      <w:r w:rsidRPr="002225F1">
        <w:rPr>
          <w:rFonts w:ascii="Times New Roman" w:hAnsi="Times New Roman"/>
          <w:sz w:val="28"/>
          <w:szCs w:val="28"/>
        </w:rPr>
        <w:t xml:space="preserve">– судового урегулювання спорів і розбіжностей між місцевими управлінськими центрами; </w:t>
      </w:r>
    </w:p>
    <w:p w:rsidR="009B6635" w:rsidRPr="002225F1" w:rsidRDefault="009B6635" w:rsidP="009B6635">
      <w:pPr>
        <w:spacing w:after="0" w:line="360" w:lineRule="auto"/>
        <w:ind w:firstLine="709"/>
        <w:jc w:val="both"/>
        <w:rPr>
          <w:rFonts w:ascii="Times New Roman" w:hAnsi="Times New Roman"/>
          <w:sz w:val="28"/>
          <w:szCs w:val="28"/>
        </w:rPr>
      </w:pPr>
      <w:r w:rsidRPr="002225F1">
        <w:rPr>
          <w:rFonts w:ascii="Times New Roman" w:hAnsi="Times New Roman"/>
          <w:sz w:val="28"/>
          <w:szCs w:val="28"/>
        </w:rPr>
        <w:t xml:space="preserve">– зміни структури органів виконавчої влади з переходом від галузевого до функціонального принципу їх побудови, закріплення за ними, насамперед, контрольнонаглядових функцій; </w:t>
      </w:r>
    </w:p>
    <w:p w:rsidR="00AC688E" w:rsidRDefault="009B6635" w:rsidP="009B6635">
      <w:pPr>
        <w:spacing w:after="0" w:line="360" w:lineRule="auto"/>
        <w:ind w:firstLine="709"/>
        <w:jc w:val="both"/>
        <w:rPr>
          <w:rFonts w:ascii="Times New Roman" w:hAnsi="Times New Roman"/>
          <w:sz w:val="28"/>
          <w:szCs w:val="28"/>
        </w:rPr>
      </w:pPr>
      <w:r w:rsidRPr="002225F1">
        <w:rPr>
          <w:rFonts w:ascii="Times New Roman" w:hAnsi="Times New Roman"/>
          <w:sz w:val="28"/>
          <w:szCs w:val="28"/>
        </w:rPr>
        <w:t xml:space="preserve">– створення на регіональному рівні координаційних рад із питань взаємодії місцевих державних адміністрацій і органів місцевого самоврядування. </w:t>
      </w:r>
    </w:p>
    <w:p w:rsidR="009B6635" w:rsidRPr="00AC688E" w:rsidRDefault="00AC688E" w:rsidP="00AC688E">
      <w:pPr>
        <w:pStyle w:val="capitalletter"/>
        <w:shd w:val="clear" w:color="auto" w:fill="FFFFFF"/>
        <w:spacing w:before="0" w:beforeAutospacing="0" w:after="0" w:afterAutospacing="0" w:line="360" w:lineRule="auto"/>
        <w:ind w:firstLine="709"/>
        <w:jc w:val="both"/>
        <w:textAlignment w:val="baseline"/>
        <w:rPr>
          <w:sz w:val="28"/>
          <w:szCs w:val="28"/>
          <w:lang w:val="ru-RU"/>
        </w:rPr>
      </w:pPr>
      <w:r>
        <w:rPr>
          <w:sz w:val="28"/>
          <w:szCs w:val="28"/>
          <w:lang w:val="ru-RU"/>
        </w:rPr>
        <w:t>У Стратегії</w:t>
      </w:r>
      <w:r w:rsidRPr="007D6EA3">
        <w:rPr>
          <w:sz w:val="28"/>
          <w:szCs w:val="28"/>
          <w:lang w:val="ru-RU"/>
        </w:rPr>
        <w:t xml:space="preserve"> реформування державного управлін</w:t>
      </w:r>
      <w:r>
        <w:rPr>
          <w:sz w:val="28"/>
          <w:szCs w:val="28"/>
          <w:lang w:val="ru-RU"/>
        </w:rPr>
        <w:t xml:space="preserve">ня України на 2022–2025 роки </w:t>
      </w:r>
      <w:r w:rsidRPr="007D6EA3">
        <w:rPr>
          <w:sz w:val="28"/>
          <w:szCs w:val="28"/>
          <w:lang w:val="ru-RU"/>
        </w:rPr>
        <w:t>затвердже</w:t>
      </w:r>
      <w:r>
        <w:rPr>
          <w:sz w:val="28"/>
          <w:szCs w:val="28"/>
          <w:lang w:val="ru-RU"/>
        </w:rPr>
        <w:t>но план заходів з її реалізації, тому зазначені вище</w:t>
      </w:r>
      <w:r w:rsidR="009B6635" w:rsidRPr="00AC688E">
        <w:rPr>
          <w:sz w:val="28"/>
          <w:szCs w:val="28"/>
          <w:lang w:val="ru-RU"/>
        </w:rPr>
        <w:t xml:space="preserve"> заходи</w:t>
      </w:r>
      <w:r>
        <w:rPr>
          <w:sz w:val="28"/>
          <w:szCs w:val="28"/>
          <w:lang w:val="uk-UA"/>
        </w:rPr>
        <w:t xml:space="preserve"> та інші </w:t>
      </w:r>
      <w:r w:rsidR="009B6635" w:rsidRPr="00AC688E">
        <w:rPr>
          <w:sz w:val="28"/>
          <w:szCs w:val="28"/>
          <w:lang w:val="ru-RU"/>
        </w:rPr>
        <w:t xml:space="preserve"> будуть сприяти покращенню взаємодії органів державної влади та органів місцевого самоврядування в контексті здійснення реформ в Україні.</w:t>
      </w:r>
    </w:p>
    <w:p w:rsidR="009B6635" w:rsidRDefault="009B6635" w:rsidP="009B6635">
      <w:pPr>
        <w:spacing w:after="0" w:line="360" w:lineRule="auto"/>
        <w:ind w:firstLine="709"/>
        <w:jc w:val="both"/>
        <w:rPr>
          <w:rFonts w:ascii="Times New Roman" w:hAnsi="Times New Roman"/>
          <w:sz w:val="28"/>
          <w:szCs w:val="28"/>
        </w:rPr>
      </w:pPr>
      <w:r w:rsidRPr="002225F1">
        <w:rPr>
          <w:rFonts w:ascii="Times New Roman" w:hAnsi="Times New Roman"/>
          <w:sz w:val="28"/>
          <w:szCs w:val="28"/>
        </w:rPr>
        <w:t xml:space="preserve"> </w:t>
      </w:r>
    </w:p>
    <w:p w:rsidR="00AC688E" w:rsidRDefault="00AC688E" w:rsidP="009B6635">
      <w:pPr>
        <w:spacing w:after="0" w:line="360" w:lineRule="auto"/>
        <w:ind w:firstLine="709"/>
        <w:jc w:val="both"/>
        <w:rPr>
          <w:rFonts w:ascii="Times New Roman" w:hAnsi="Times New Roman"/>
          <w:sz w:val="28"/>
          <w:szCs w:val="28"/>
        </w:rPr>
      </w:pPr>
    </w:p>
    <w:p w:rsidR="00AC688E" w:rsidRDefault="00AC688E" w:rsidP="009B6635">
      <w:pPr>
        <w:spacing w:after="0" w:line="360" w:lineRule="auto"/>
        <w:ind w:firstLine="709"/>
        <w:jc w:val="both"/>
        <w:rPr>
          <w:rFonts w:ascii="Times New Roman" w:hAnsi="Times New Roman"/>
          <w:sz w:val="28"/>
          <w:szCs w:val="28"/>
        </w:rPr>
      </w:pPr>
    </w:p>
    <w:p w:rsidR="00D21DD7" w:rsidRDefault="00D21DD7" w:rsidP="009B6635">
      <w:pPr>
        <w:spacing w:after="0" w:line="360" w:lineRule="auto"/>
        <w:ind w:firstLine="709"/>
        <w:jc w:val="both"/>
        <w:rPr>
          <w:rFonts w:ascii="Times New Roman" w:hAnsi="Times New Roman"/>
          <w:sz w:val="28"/>
          <w:szCs w:val="28"/>
        </w:rPr>
      </w:pPr>
    </w:p>
    <w:p w:rsidR="003351FD" w:rsidRDefault="00BC170E" w:rsidP="00BC170E">
      <w:pPr>
        <w:spacing w:after="0" w:line="360" w:lineRule="auto"/>
        <w:jc w:val="center"/>
        <w:rPr>
          <w:rFonts w:ascii="Times New Roman" w:hAnsi="Times New Roman"/>
          <w:b/>
          <w:sz w:val="28"/>
          <w:szCs w:val="28"/>
        </w:rPr>
      </w:pPr>
      <w:r w:rsidRPr="001772AB">
        <w:rPr>
          <w:rFonts w:ascii="Times New Roman" w:hAnsi="Times New Roman"/>
          <w:b/>
          <w:sz w:val="28"/>
          <w:szCs w:val="28"/>
        </w:rPr>
        <w:lastRenderedPageBreak/>
        <w:t>СПИСОК ВИКОРИСТАНИХ ДЖЕРЕЛ</w:t>
      </w:r>
    </w:p>
    <w:p w:rsidR="009B6635" w:rsidRDefault="009B6635" w:rsidP="00BC170E">
      <w:pPr>
        <w:spacing w:after="0" w:line="360" w:lineRule="auto"/>
        <w:jc w:val="center"/>
        <w:rPr>
          <w:rFonts w:ascii="Times New Roman" w:hAnsi="Times New Roman"/>
          <w:b/>
          <w:sz w:val="28"/>
          <w:szCs w:val="28"/>
        </w:rPr>
      </w:pPr>
    </w:p>
    <w:p w:rsidR="009B6635" w:rsidRPr="00D16C62" w:rsidRDefault="009B6635" w:rsidP="00BC170E">
      <w:pPr>
        <w:spacing w:after="0" w:line="360" w:lineRule="auto"/>
        <w:jc w:val="center"/>
        <w:rPr>
          <w:rFonts w:ascii="Times New Roman" w:hAnsi="Times New Roman"/>
          <w:sz w:val="28"/>
          <w:szCs w:val="28"/>
        </w:rPr>
      </w:pPr>
    </w:p>
    <w:p w:rsidR="003351FD" w:rsidRPr="00D16C62" w:rsidRDefault="003351FD" w:rsidP="003351FD">
      <w:pPr>
        <w:pStyle w:val="Default"/>
        <w:numPr>
          <w:ilvl w:val="0"/>
          <w:numId w:val="1"/>
        </w:numPr>
        <w:spacing w:line="360" w:lineRule="auto"/>
        <w:ind w:left="0" w:firstLine="709"/>
        <w:jc w:val="both"/>
        <w:rPr>
          <w:noProof/>
          <w:sz w:val="28"/>
          <w:szCs w:val="28"/>
        </w:rPr>
      </w:pPr>
      <w:r w:rsidRPr="00D16C62">
        <w:rPr>
          <w:bCs/>
          <w:noProof/>
          <w:sz w:val="28"/>
          <w:szCs w:val="28"/>
        </w:rPr>
        <w:t>Батіщева О. С. Державне управління розвитком національної культури в умовах глобалізації</w:t>
      </w:r>
      <w:r w:rsidRPr="00D16C62">
        <w:rPr>
          <w:noProof/>
          <w:sz w:val="28"/>
          <w:szCs w:val="28"/>
        </w:rPr>
        <w:t>.</w:t>
      </w:r>
      <w:r w:rsidRPr="00D16C62">
        <w:rPr>
          <w:bCs/>
          <w:noProof/>
          <w:sz w:val="28"/>
          <w:szCs w:val="28"/>
        </w:rPr>
        <w:t xml:space="preserve"> Автореферат д</w:t>
      </w:r>
      <w:r w:rsidRPr="00D16C62">
        <w:rPr>
          <w:noProof/>
          <w:sz w:val="28"/>
          <w:szCs w:val="28"/>
        </w:rPr>
        <w:t>исертації на здобуття наукового ступеня кандидата наук з державного управління. Львів, 2007.</w:t>
      </w:r>
      <w:r w:rsidRPr="00D16C62">
        <w:rPr>
          <w:noProof/>
          <w:sz w:val="28"/>
          <w:szCs w:val="28"/>
          <w:lang w:val="ru-RU"/>
        </w:rPr>
        <w:t xml:space="preserve"> –</w:t>
      </w:r>
      <w:r w:rsidRPr="00D16C62">
        <w:rPr>
          <w:noProof/>
          <w:sz w:val="28"/>
          <w:szCs w:val="28"/>
        </w:rPr>
        <w:t xml:space="preserve"> 20 с.</w:t>
      </w:r>
    </w:p>
    <w:p w:rsidR="003351FD" w:rsidRPr="00D16C62" w:rsidRDefault="003351FD" w:rsidP="003351FD">
      <w:pPr>
        <w:pStyle w:val="Default"/>
        <w:numPr>
          <w:ilvl w:val="0"/>
          <w:numId w:val="1"/>
        </w:numPr>
        <w:spacing w:line="360" w:lineRule="auto"/>
        <w:ind w:left="0" w:firstLine="709"/>
        <w:jc w:val="both"/>
        <w:rPr>
          <w:noProof/>
          <w:sz w:val="28"/>
          <w:szCs w:val="28"/>
          <w:lang w:val="ru-RU"/>
        </w:rPr>
      </w:pPr>
      <w:r w:rsidRPr="00D16C62">
        <w:rPr>
          <w:bCs/>
          <w:sz w:val="28"/>
          <w:szCs w:val="28"/>
        </w:rPr>
        <w:t xml:space="preserve">Ботанова К. </w:t>
      </w:r>
      <w:r w:rsidRPr="00D16C62">
        <w:rPr>
          <w:bCs/>
          <w:spacing w:val="-5"/>
          <w:kern w:val="36"/>
          <w:sz w:val="28"/>
          <w:szCs w:val="28"/>
        </w:rPr>
        <w:t>Культурна політика останньої декади</w:t>
      </w:r>
      <w:r w:rsidRPr="00D16C62">
        <w:rPr>
          <w:bCs/>
          <w:spacing w:val="-5"/>
          <w:kern w:val="36"/>
          <w:sz w:val="28"/>
          <w:szCs w:val="28"/>
          <w:lang w:val="ru-RU"/>
        </w:rPr>
        <w:t xml:space="preserve"> </w:t>
      </w:r>
      <w:r w:rsidRPr="00D16C62">
        <w:rPr>
          <w:bCs/>
          <w:spacing w:val="-5"/>
          <w:kern w:val="36"/>
          <w:sz w:val="28"/>
          <w:szCs w:val="28"/>
        </w:rPr>
        <w:t>: як жити з постійно відкритим вікном можливостей</w:t>
      </w:r>
      <w:r w:rsidRPr="00D16C62">
        <w:rPr>
          <w:bCs/>
          <w:spacing w:val="-5"/>
          <w:kern w:val="36"/>
          <w:sz w:val="28"/>
          <w:szCs w:val="28"/>
          <w:lang w:val="ru-RU"/>
        </w:rPr>
        <w:t xml:space="preserve"> </w:t>
      </w:r>
      <w:r w:rsidRPr="00D16C62">
        <w:rPr>
          <w:sz w:val="28"/>
          <w:szCs w:val="28"/>
          <w:lang w:val="ru-RU"/>
        </w:rPr>
        <w:t xml:space="preserve">[Електронний ресурс] / </w:t>
      </w:r>
      <w:r w:rsidRPr="00D16C62">
        <w:rPr>
          <w:bCs/>
          <w:sz w:val="28"/>
          <w:szCs w:val="28"/>
        </w:rPr>
        <w:t>К.</w:t>
      </w:r>
      <w:r w:rsidRPr="00D16C62">
        <w:rPr>
          <w:noProof/>
          <w:sz w:val="28"/>
          <w:szCs w:val="28"/>
        </w:rPr>
        <w:t xml:space="preserve"> </w:t>
      </w:r>
      <w:r w:rsidRPr="00D16C62">
        <w:rPr>
          <w:bCs/>
          <w:sz w:val="28"/>
          <w:szCs w:val="28"/>
        </w:rPr>
        <w:t>Ботанова</w:t>
      </w:r>
      <w:r w:rsidRPr="00D16C62">
        <w:rPr>
          <w:bCs/>
          <w:sz w:val="28"/>
          <w:szCs w:val="28"/>
          <w:lang w:val="ru-RU"/>
        </w:rPr>
        <w:t>.</w:t>
      </w:r>
      <w:r w:rsidRPr="00D16C62">
        <w:rPr>
          <w:bCs/>
          <w:sz w:val="28"/>
          <w:szCs w:val="28"/>
        </w:rPr>
        <w:t xml:space="preserve"> </w:t>
      </w:r>
      <w:r w:rsidRPr="00D16C62">
        <w:rPr>
          <w:sz w:val="28"/>
          <w:szCs w:val="28"/>
          <w:lang w:val="ru-RU"/>
        </w:rPr>
        <w:t xml:space="preserve">– Режим доступу : </w:t>
      </w:r>
      <w:r w:rsidRPr="00D16C62">
        <w:rPr>
          <w:sz w:val="28"/>
          <w:szCs w:val="28"/>
        </w:rPr>
        <w:t>https://lb.ua/culture/2019/12/23/445542_kulturna_politika_ostannoi.html</w:t>
      </w:r>
      <w:r w:rsidRPr="00D16C62">
        <w:rPr>
          <w:noProof/>
          <w:sz w:val="28"/>
          <w:szCs w:val="28"/>
          <w:lang w:val="ru-RU"/>
        </w:rPr>
        <w:t>.</w:t>
      </w:r>
    </w:p>
    <w:p w:rsidR="003351FD" w:rsidRPr="00D16C62" w:rsidRDefault="003351FD" w:rsidP="003351FD">
      <w:pPr>
        <w:pStyle w:val="a8"/>
        <w:numPr>
          <w:ilvl w:val="0"/>
          <w:numId w:val="1"/>
        </w:numPr>
        <w:spacing w:after="0" w:line="360" w:lineRule="auto"/>
        <w:ind w:left="0" w:firstLine="709"/>
        <w:jc w:val="both"/>
        <w:rPr>
          <w:rFonts w:ascii="Times New Roman" w:hAnsi="Times New Roman" w:cs="Times New Roman"/>
          <w:sz w:val="28"/>
          <w:szCs w:val="28"/>
          <w:lang w:val="ru-RU"/>
        </w:rPr>
      </w:pPr>
      <w:r w:rsidRPr="00D16C62">
        <w:rPr>
          <w:rFonts w:ascii="Times New Roman" w:hAnsi="Times New Roman" w:cs="Times New Roman"/>
          <w:sz w:val="28"/>
          <w:szCs w:val="28"/>
          <w:lang w:val="ru-RU"/>
        </w:rPr>
        <w:t xml:space="preserve">Державне управління в Україні [Текст] : навч. посібник / за заг. ред. В. Б. Авер'янова. − К.: Вид-во ТОВ «СОМИ», 1999. − 299 с. </w:t>
      </w:r>
    </w:p>
    <w:p w:rsidR="003351FD" w:rsidRPr="00D16C62" w:rsidRDefault="003351FD" w:rsidP="003351FD">
      <w:pPr>
        <w:pStyle w:val="a8"/>
        <w:numPr>
          <w:ilvl w:val="0"/>
          <w:numId w:val="1"/>
        </w:numPr>
        <w:spacing w:after="0" w:line="360" w:lineRule="auto"/>
        <w:ind w:left="0" w:firstLine="709"/>
        <w:jc w:val="both"/>
        <w:rPr>
          <w:rFonts w:ascii="Times New Roman" w:hAnsi="Times New Roman" w:cs="Times New Roman"/>
          <w:sz w:val="28"/>
          <w:szCs w:val="28"/>
          <w:lang w:val="ru-RU"/>
        </w:rPr>
      </w:pPr>
      <w:r w:rsidRPr="00D16C62">
        <w:rPr>
          <w:rFonts w:ascii="Times New Roman" w:hAnsi="Times New Roman" w:cs="Times New Roman"/>
          <w:sz w:val="28"/>
          <w:szCs w:val="28"/>
          <w:lang w:val="ru-RU"/>
        </w:rPr>
        <w:t xml:space="preserve">Длугопольський О. В. Теорія економіки державного сектора </w:t>
      </w:r>
      <w:r w:rsidRPr="00D16C62">
        <w:rPr>
          <w:rFonts w:ascii="Times New Roman" w:hAnsi="Times New Roman" w:cs="Times New Roman"/>
          <w:sz w:val="28"/>
          <w:szCs w:val="28"/>
        </w:rPr>
        <w:sym w:font="Symbol" w:char="F05B"/>
      </w:r>
      <w:r w:rsidRPr="00D16C62">
        <w:rPr>
          <w:rFonts w:ascii="Times New Roman" w:hAnsi="Times New Roman" w:cs="Times New Roman"/>
          <w:sz w:val="28"/>
          <w:szCs w:val="28"/>
          <w:lang w:val="ru-RU"/>
        </w:rPr>
        <w:t>Текст</w:t>
      </w:r>
      <w:r w:rsidRPr="00D16C62">
        <w:rPr>
          <w:rFonts w:ascii="Times New Roman" w:hAnsi="Times New Roman" w:cs="Times New Roman"/>
          <w:sz w:val="28"/>
          <w:szCs w:val="28"/>
        </w:rPr>
        <w:sym w:font="Symbol" w:char="F05D"/>
      </w:r>
      <w:r w:rsidRPr="00D16C62">
        <w:rPr>
          <w:rFonts w:ascii="Times New Roman" w:hAnsi="Times New Roman" w:cs="Times New Roman"/>
          <w:sz w:val="28"/>
          <w:szCs w:val="28"/>
          <w:lang w:val="ru-RU"/>
        </w:rPr>
        <w:t xml:space="preserve"> : навч. посібник / О. В. Длугопольський. – Тернопіль : Економічна думка, 2007. – 488 с. </w:t>
      </w:r>
    </w:p>
    <w:p w:rsidR="003351FD" w:rsidRPr="00D16C62" w:rsidRDefault="003351FD" w:rsidP="003351FD">
      <w:pPr>
        <w:pStyle w:val="a8"/>
        <w:numPr>
          <w:ilvl w:val="0"/>
          <w:numId w:val="1"/>
        </w:numPr>
        <w:spacing w:after="0" w:line="360" w:lineRule="auto"/>
        <w:ind w:left="0" w:firstLine="709"/>
        <w:jc w:val="both"/>
        <w:rPr>
          <w:rFonts w:ascii="Times New Roman" w:hAnsi="Times New Roman" w:cs="Times New Roman"/>
          <w:sz w:val="28"/>
          <w:szCs w:val="28"/>
          <w:lang w:val="ru-RU"/>
        </w:rPr>
      </w:pPr>
      <w:r w:rsidRPr="00D16C62">
        <w:rPr>
          <w:rFonts w:ascii="Times New Roman" w:hAnsi="Times New Roman" w:cs="Times New Roman"/>
          <w:sz w:val="28"/>
          <w:szCs w:val="28"/>
          <w:lang w:val="ru-RU"/>
        </w:rPr>
        <w:t xml:space="preserve">Дубенко С. Д. Державна служба і державні службовці в Україні </w:t>
      </w:r>
      <w:r w:rsidRPr="00D16C62">
        <w:rPr>
          <w:rFonts w:ascii="Times New Roman" w:hAnsi="Times New Roman" w:cs="Times New Roman"/>
          <w:sz w:val="28"/>
          <w:szCs w:val="28"/>
        </w:rPr>
        <w:sym w:font="Symbol" w:char="F05B"/>
      </w:r>
      <w:r w:rsidRPr="00D16C62">
        <w:rPr>
          <w:rFonts w:ascii="Times New Roman" w:hAnsi="Times New Roman" w:cs="Times New Roman"/>
          <w:sz w:val="28"/>
          <w:szCs w:val="28"/>
          <w:lang w:val="ru-RU"/>
        </w:rPr>
        <w:t>Текст</w:t>
      </w:r>
      <w:r w:rsidRPr="00D16C62">
        <w:rPr>
          <w:rFonts w:ascii="Times New Roman" w:hAnsi="Times New Roman" w:cs="Times New Roman"/>
          <w:sz w:val="28"/>
          <w:szCs w:val="28"/>
        </w:rPr>
        <w:sym w:font="Symbol" w:char="F05D"/>
      </w:r>
      <w:r w:rsidRPr="00D16C62">
        <w:rPr>
          <w:rFonts w:ascii="Times New Roman" w:hAnsi="Times New Roman" w:cs="Times New Roman"/>
          <w:sz w:val="28"/>
          <w:szCs w:val="28"/>
          <w:lang w:val="ru-RU"/>
        </w:rPr>
        <w:t xml:space="preserve"> : навч.-метод. посібник / С. Д. Дубенко ; [за заг. ред. Н. Р. Нижник]. – К. : ІнЮре, 2009. – 244 с. </w:t>
      </w:r>
    </w:p>
    <w:p w:rsidR="003351FD" w:rsidRPr="00D16C62" w:rsidRDefault="003351FD" w:rsidP="003351FD">
      <w:pPr>
        <w:pStyle w:val="a8"/>
        <w:numPr>
          <w:ilvl w:val="0"/>
          <w:numId w:val="1"/>
        </w:numPr>
        <w:spacing w:after="0" w:line="360" w:lineRule="auto"/>
        <w:ind w:left="0" w:firstLine="709"/>
        <w:jc w:val="both"/>
        <w:rPr>
          <w:rFonts w:ascii="Times New Roman" w:hAnsi="Times New Roman" w:cs="Times New Roman"/>
          <w:sz w:val="28"/>
          <w:szCs w:val="28"/>
          <w:lang w:val="ru-RU"/>
        </w:rPr>
      </w:pPr>
      <w:r w:rsidRPr="00D16C62">
        <w:rPr>
          <w:rFonts w:ascii="Times New Roman" w:hAnsi="Times New Roman" w:cs="Times New Roman"/>
          <w:sz w:val="28"/>
          <w:szCs w:val="28"/>
          <w:lang w:val="ru-RU"/>
        </w:rPr>
        <w:t xml:space="preserve">Дутко Н. Г. Європейський досвід державно-приватного партнерства [Електронний ресурс] / Н. Г. Дутко. – Режим доступу : </w:t>
      </w:r>
      <w:r w:rsidRPr="00D16C62">
        <w:rPr>
          <w:rFonts w:ascii="Times New Roman" w:hAnsi="Times New Roman" w:cs="Times New Roman"/>
          <w:sz w:val="28"/>
          <w:szCs w:val="28"/>
        </w:rPr>
        <w:t>www</w:t>
      </w:r>
      <w:r w:rsidRPr="00D16C62">
        <w:rPr>
          <w:rFonts w:ascii="Times New Roman" w:hAnsi="Times New Roman" w:cs="Times New Roman"/>
          <w:sz w:val="28"/>
          <w:szCs w:val="28"/>
          <w:lang w:val="ru-RU"/>
        </w:rPr>
        <w:t>.</w:t>
      </w:r>
      <w:r w:rsidRPr="00D16C62">
        <w:rPr>
          <w:rFonts w:ascii="Times New Roman" w:hAnsi="Times New Roman" w:cs="Times New Roman"/>
          <w:sz w:val="28"/>
          <w:szCs w:val="28"/>
        </w:rPr>
        <w:t>academy</w:t>
      </w:r>
      <w:r w:rsidRPr="00D16C62">
        <w:rPr>
          <w:rFonts w:ascii="Times New Roman" w:hAnsi="Times New Roman" w:cs="Times New Roman"/>
          <w:sz w:val="28"/>
          <w:szCs w:val="28"/>
          <w:lang w:val="ru-RU"/>
        </w:rPr>
        <w:t xml:space="preserve">. </w:t>
      </w:r>
      <w:r w:rsidRPr="00D16C62">
        <w:rPr>
          <w:rFonts w:ascii="Times New Roman" w:hAnsi="Times New Roman" w:cs="Times New Roman"/>
          <w:sz w:val="28"/>
          <w:szCs w:val="28"/>
        </w:rPr>
        <w:t>gov</w:t>
      </w:r>
      <w:r w:rsidRPr="00D16C62">
        <w:rPr>
          <w:rFonts w:ascii="Times New Roman" w:hAnsi="Times New Roman" w:cs="Times New Roman"/>
          <w:sz w:val="28"/>
          <w:szCs w:val="28"/>
          <w:lang w:val="ru-RU"/>
        </w:rPr>
        <w:t>.</w:t>
      </w:r>
      <w:r w:rsidRPr="00D16C62">
        <w:rPr>
          <w:rFonts w:ascii="Times New Roman" w:hAnsi="Times New Roman" w:cs="Times New Roman"/>
          <w:sz w:val="28"/>
          <w:szCs w:val="28"/>
        </w:rPr>
        <w:t>ua</w:t>
      </w:r>
      <w:r w:rsidRPr="00D16C62">
        <w:rPr>
          <w:rFonts w:ascii="Times New Roman" w:hAnsi="Times New Roman" w:cs="Times New Roman"/>
          <w:sz w:val="28"/>
          <w:szCs w:val="28"/>
          <w:lang w:val="ru-RU"/>
        </w:rPr>
        <w:t>/</w:t>
      </w:r>
      <w:r w:rsidRPr="00D16C62">
        <w:rPr>
          <w:rFonts w:ascii="Times New Roman" w:hAnsi="Times New Roman" w:cs="Times New Roman"/>
          <w:sz w:val="28"/>
          <w:szCs w:val="28"/>
        </w:rPr>
        <w:t>ej</w:t>
      </w:r>
      <w:r w:rsidRPr="00D16C62">
        <w:rPr>
          <w:rFonts w:ascii="Times New Roman" w:hAnsi="Times New Roman" w:cs="Times New Roman"/>
          <w:sz w:val="28"/>
          <w:szCs w:val="28"/>
          <w:lang w:val="ru-RU"/>
        </w:rPr>
        <w:t>/</w:t>
      </w:r>
      <w:r w:rsidRPr="00D16C62">
        <w:rPr>
          <w:rFonts w:ascii="Times New Roman" w:hAnsi="Times New Roman" w:cs="Times New Roman"/>
          <w:sz w:val="28"/>
          <w:szCs w:val="28"/>
        </w:rPr>
        <w:t>ej</w:t>
      </w:r>
      <w:r w:rsidRPr="00D16C62">
        <w:rPr>
          <w:rFonts w:ascii="Times New Roman" w:hAnsi="Times New Roman" w:cs="Times New Roman"/>
          <w:sz w:val="28"/>
          <w:szCs w:val="28"/>
          <w:lang w:val="ru-RU"/>
        </w:rPr>
        <w:t>11/</w:t>
      </w:r>
      <w:r w:rsidRPr="00D16C62">
        <w:rPr>
          <w:rFonts w:ascii="Times New Roman" w:hAnsi="Times New Roman" w:cs="Times New Roman"/>
          <w:sz w:val="28"/>
          <w:szCs w:val="28"/>
        </w:rPr>
        <w:t>txts</w:t>
      </w:r>
      <w:r w:rsidRPr="00D16C62">
        <w:rPr>
          <w:rFonts w:ascii="Times New Roman" w:hAnsi="Times New Roman" w:cs="Times New Roman"/>
          <w:sz w:val="28"/>
          <w:szCs w:val="28"/>
          <w:lang w:val="ru-RU"/>
        </w:rPr>
        <w:t>/10</w:t>
      </w:r>
      <w:r w:rsidRPr="00D16C62">
        <w:rPr>
          <w:rFonts w:ascii="Times New Roman" w:hAnsi="Times New Roman" w:cs="Times New Roman"/>
          <w:sz w:val="28"/>
          <w:szCs w:val="28"/>
        </w:rPr>
        <w:t>dngdpv</w:t>
      </w:r>
      <w:r w:rsidRPr="00D16C62">
        <w:rPr>
          <w:rFonts w:ascii="Times New Roman" w:hAnsi="Times New Roman" w:cs="Times New Roman"/>
          <w:sz w:val="28"/>
          <w:szCs w:val="28"/>
          <w:lang w:val="ru-RU"/>
        </w:rPr>
        <w:t>.</w:t>
      </w:r>
      <w:r w:rsidRPr="00D16C62">
        <w:rPr>
          <w:rFonts w:ascii="Times New Roman" w:hAnsi="Times New Roman" w:cs="Times New Roman"/>
          <w:sz w:val="28"/>
          <w:szCs w:val="28"/>
        </w:rPr>
        <w:t>pdf</w:t>
      </w:r>
      <w:r w:rsidRPr="00D16C62">
        <w:rPr>
          <w:rFonts w:ascii="Times New Roman" w:hAnsi="Times New Roman" w:cs="Times New Roman"/>
          <w:sz w:val="28"/>
          <w:szCs w:val="28"/>
          <w:lang w:val="ru-RU"/>
        </w:rPr>
        <w:t xml:space="preserve">. </w:t>
      </w:r>
    </w:p>
    <w:p w:rsidR="003351FD" w:rsidRPr="00D16C62" w:rsidRDefault="003351FD" w:rsidP="003351FD">
      <w:pPr>
        <w:pStyle w:val="a8"/>
        <w:numPr>
          <w:ilvl w:val="0"/>
          <w:numId w:val="1"/>
        </w:numPr>
        <w:spacing w:after="0" w:line="360" w:lineRule="auto"/>
        <w:ind w:left="0" w:firstLine="709"/>
        <w:jc w:val="both"/>
        <w:rPr>
          <w:rFonts w:ascii="Times New Roman" w:hAnsi="Times New Roman" w:cs="Times New Roman"/>
          <w:sz w:val="28"/>
          <w:szCs w:val="28"/>
          <w:lang w:val="ru-RU"/>
        </w:rPr>
      </w:pPr>
      <w:r w:rsidRPr="00D16C62">
        <w:rPr>
          <w:rFonts w:ascii="Times New Roman" w:hAnsi="Times New Roman" w:cs="Times New Roman"/>
          <w:sz w:val="28"/>
          <w:szCs w:val="28"/>
          <w:lang w:val="ru-RU"/>
        </w:rPr>
        <w:t>Енциклопедія державного управління : у 8 т. / наук.-ред. кол. : Ю. В. Ковбасюк [та ін.]. – К. : НАДУ; Львів : ЛРІДУ НАДУ, 2011. − Т. 8. – 630 с.</w:t>
      </w:r>
    </w:p>
    <w:p w:rsidR="003351FD" w:rsidRPr="00D16C62" w:rsidRDefault="003351FD" w:rsidP="003351FD">
      <w:pPr>
        <w:pStyle w:val="a8"/>
        <w:numPr>
          <w:ilvl w:val="0"/>
          <w:numId w:val="1"/>
        </w:numPr>
        <w:spacing w:after="0" w:line="360" w:lineRule="auto"/>
        <w:ind w:left="0" w:firstLine="709"/>
        <w:jc w:val="both"/>
        <w:rPr>
          <w:rFonts w:ascii="Times New Roman" w:hAnsi="Times New Roman" w:cs="Times New Roman"/>
          <w:sz w:val="28"/>
          <w:szCs w:val="28"/>
          <w:lang w:val="ru-RU"/>
        </w:rPr>
      </w:pPr>
      <w:r w:rsidRPr="00D16C62">
        <w:rPr>
          <w:rFonts w:ascii="Times New Roman" w:hAnsi="Times New Roman" w:cs="Times New Roman"/>
          <w:sz w:val="28"/>
          <w:szCs w:val="28"/>
          <w:lang w:val="ru-RU"/>
        </w:rPr>
        <w:t xml:space="preserve">Інституційне забезпечення регіональної політики та практика взаємодії органів влади в Україні </w:t>
      </w:r>
      <w:r w:rsidRPr="00D16C62">
        <w:rPr>
          <w:rFonts w:ascii="Times New Roman" w:hAnsi="Times New Roman" w:cs="Times New Roman"/>
          <w:sz w:val="28"/>
          <w:szCs w:val="28"/>
        </w:rPr>
        <w:sym w:font="Symbol" w:char="F05B"/>
      </w:r>
      <w:r w:rsidRPr="00D16C62">
        <w:rPr>
          <w:rFonts w:ascii="Times New Roman" w:hAnsi="Times New Roman" w:cs="Times New Roman"/>
          <w:sz w:val="28"/>
          <w:szCs w:val="28"/>
          <w:lang w:val="ru-RU"/>
        </w:rPr>
        <w:t>Текст</w:t>
      </w:r>
      <w:r w:rsidRPr="00D16C62">
        <w:rPr>
          <w:rFonts w:ascii="Times New Roman" w:hAnsi="Times New Roman" w:cs="Times New Roman"/>
          <w:sz w:val="28"/>
          <w:szCs w:val="28"/>
        </w:rPr>
        <w:sym w:font="Symbol" w:char="F05D"/>
      </w:r>
      <w:r w:rsidRPr="00D16C62">
        <w:rPr>
          <w:rFonts w:ascii="Times New Roman" w:hAnsi="Times New Roman" w:cs="Times New Roman"/>
          <w:sz w:val="28"/>
          <w:szCs w:val="28"/>
          <w:lang w:val="ru-RU"/>
        </w:rPr>
        <w:t xml:space="preserve"> / М. Дацишин, В. Керецман. – К. : Вид. «К.І.С.», 2007. – 102 с. </w:t>
      </w:r>
    </w:p>
    <w:p w:rsidR="003351FD" w:rsidRPr="00D16C62" w:rsidRDefault="003351FD" w:rsidP="003351FD">
      <w:pPr>
        <w:pStyle w:val="a8"/>
        <w:numPr>
          <w:ilvl w:val="0"/>
          <w:numId w:val="1"/>
        </w:numPr>
        <w:spacing w:after="0" w:line="360" w:lineRule="auto"/>
        <w:ind w:left="0" w:firstLine="709"/>
        <w:jc w:val="both"/>
        <w:rPr>
          <w:rFonts w:ascii="Times New Roman" w:hAnsi="Times New Roman" w:cs="Times New Roman"/>
          <w:sz w:val="28"/>
          <w:szCs w:val="28"/>
          <w:lang w:val="ru-RU"/>
        </w:rPr>
      </w:pPr>
      <w:r w:rsidRPr="00D16C62">
        <w:rPr>
          <w:rFonts w:ascii="Times New Roman" w:hAnsi="Times New Roman" w:cs="Times New Roman"/>
          <w:sz w:val="28"/>
          <w:szCs w:val="28"/>
          <w:lang w:val="ru-RU"/>
        </w:rPr>
        <w:t xml:space="preserve">История европейской интеграции 1945-1994 гг. </w:t>
      </w:r>
      <w:r w:rsidRPr="00D16C62">
        <w:rPr>
          <w:rFonts w:ascii="Times New Roman" w:hAnsi="Times New Roman" w:cs="Times New Roman"/>
          <w:sz w:val="28"/>
          <w:szCs w:val="28"/>
        </w:rPr>
        <w:sym w:font="Symbol" w:char="F05B"/>
      </w:r>
      <w:r w:rsidRPr="00D16C62">
        <w:rPr>
          <w:rFonts w:ascii="Times New Roman" w:hAnsi="Times New Roman" w:cs="Times New Roman"/>
          <w:sz w:val="28"/>
          <w:szCs w:val="28"/>
          <w:lang w:val="ru-RU"/>
        </w:rPr>
        <w:t>Текст</w:t>
      </w:r>
      <w:r w:rsidRPr="00D16C62">
        <w:rPr>
          <w:rFonts w:ascii="Times New Roman" w:hAnsi="Times New Roman" w:cs="Times New Roman"/>
          <w:sz w:val="28"/>
          <w:szCs w:val="28"/>
        </w:rPr>
        <w:sym w:font="Symbol" w:char="F05D"/>
      </w:r>
      <w:r w:rsidRPr="00D16C62">
        <w:rPr>
          <w:rFonts w:ascii="Times New Roman" w:hAnsi="Times New Roman" w:cs="Times New Roman"/>
          <w:sz w:val="28"/>
          <w:szCs w:val="28"/>
          <w:lang w:val="ru-RU"/>
        </w:rPr>
        <w:t xml:space="preserve"> / под ред. А. С. Намазовой и Б. Эмерсон. – М., 1995. – 113 с. </w:t>
      </w:r>
    </w:p>
    <w:p w:rsidR="003351FD" w:rsidRPr="00D16C62" w:rsidRDefault="003351FD" w:rsidP="003351FD">
      <w:pPr>
        <w:pStyle w:val="a8"/>
        <w:numPr>
          <w:ilvl w:val="0"/>
          <w:numId w:val="1"/>
        </w:numPr>
        <w:spacing w:after="0" w:line="360" w:lineRule="auto"/>
        <w:ind w:left="0" w:firstLine="709"/>
        <w:jc w:val="both"/>
        <w:rPr>
          <w:rFonts w:ascii="Times New Roman" w:hAnsi="Times New Roman" w:cs="Times New Roman"/>
          <w:sz w:val="28"/>
          <w:szCs w:val="28"/>
          <w:lang w:val="ru-RU"/>
        </w:rPr>
      </w:pPr>
      <w:r w:rsidRPr="00D16C62">
        <w:rPr>
          <w:rFonts w:ascii="Times New Roman" w:hAnsi="Times New Roman" w:cs="Times New Roman"/>
          <w:sz w:val="28"/>
          <w:szCs w:val="28"/>
          <w:lang w:val="ru-RU"/>
        </w:rPr>
        <w:lastRenderedPageBreak/>
        <w:t xml:space="preserve">Інструменти регіонального розвитку в Україні </w:t>
      </w:r>
      <w:r w:rsidRPr="00D16C62">
        <w:rPr>
          <w:rFonts w:ascii="Times New Roman" w:hAnsi="Times New Roman" w:cs="Times New Roman"/>
          <w:sz w:val="28"/>
          <w:szCs w:val="28"/>
        </w:rPr>
        <w:sym w:font="Symbol" w:char="F05B"/>
      </w:r>
      <w:r w:rsidRPr="00D16C62">
        <w:rPr>
          <w:rFonts w:ascii="Times New Roman" w:hAnsi="Times New Roman" w:cs="Times New Roman"/>
          <w:sz w:val="28"/>
          <w:szCs w:val="28"/>
          <w:lang w:val="ru-RU"/>
        </w:rPr>
        <w:t>Текст</w:t>
      </w:r>
      <w:r w:rsidRPr="00D16C62">
        <w:rPr>
          <w:rFonts w:ascii="Times New Roman" w:hAnsi="Times New Roman" w:cs="Times New Roman"/>
          <w:sz w:val="28"/>
          <w:szCs w:val="28"/>
        </w:rPr>
        <w:sym w:font="Symbol" w:char="F05D"/>
      </w:r>
      <w:r w:rsidRPr="00D16C62">
        <w:rPr>
          <w:rFonts w:ascii="Times New Roman" w:hAnsi="Times New Roman" w:cs="Times New Roman"/>
          <w:sz w:val="28"/>
          <w:szCs w:val="28"/>
          <w:lang w:val="ru-RU"/>
        </w:rPr>
        <w:t xml:space="preserve"> : навч. посібник / О. В. Берданова [та ін.]; за ред. В. М. Вакуленка, О. В. Берданової. – К., 2013. – 286 с. </w:t>
      </w:r>
    </w:p>
    <w:p w:rsidR="003351FD" w:rsidRPr="00D16C62" w:rsidRDefault="003351FD" w:rsidP="003351FD">
      <w:pPr>
        <w:pStyle w:val="a8"/>
        <w:numPr>
          <w:ilvl w:val="0"/>
          <w:numId w:val="1"/>
        </w:numPr>
        <w:spacing w:after="0" w:line="360" w:lineRule="auto"/>
        <w:ind w:left="0" w:firstLine="709"/>
        <w:jc w:val="both"/>
        <w:rPr>
          <w:rFonts w:ascii="Times New Roman" w:hAnsi="Times New Roman" w:cs="Times New Roman"/>
          <w:sz w:val="28"/>
          <w:szCs w:val="28"/>
          <w:lang w:val="ru-RU"/>
        </w:rPr>
      </w:pPr>
      <w:r w:rsidRPr="00D16C62">
        <w:rPr>
          <w:rFonts w:ascii="Times New Roman" w:hAnsi="Times New Roman" w:cs="Times New Roman"/>
          <w:sz w:val="28"/>
          <w:szCs w:val="28"/>
          <w:lang w:val="ru-RU"/>
        </w:rPr>
        <w:t xml:space="preserve">Кадровая работа в органах государственной власти </w:t>
      </w:r>
      <w:r w:rsidRPr="00D16C62">
        <w:rPr>
          <w:rFonts w:ascii="Times New Roman" w:hAnsi="Times New Roman" w:cs="Times New Roman"/>
          <w:sz w:val="28"/>
          <w:szCs w:val="28"/>
        </w:rPr>
        <w:sym w:font="Symbol" w:char="F05B"/>
      </w:r>
      <w:r w:rsidRPr="00D16C62">
        <w:rPr>
          <w:rFonts w:ascii="Times New Roman" w:hAnsi="Times New Roman" w:cs="Times New Roman"/>
          <w:sz w:val="28"/>
          <w:szCs w:val="28"/>
          <w:lang w:val="ru-RU"/>
        </w:rPr>
        <w:t>Текст</w:t>
      </w:r>
      <w:r w:rsidRPr="00D16C62">
        <w:rPr>
          <w:rFonts w:ascii="Times New Roman" w:hAnsi="Times New Roman" w:cs="Times New Roman"/>
          <w:sz w:val="28"/>
          <w:szCs w:val="28"/>
        </w:rPr>
        <w:sym w:font="Symbol" w:char="F05D"/>
      </w:r>
      <w:r w:rsidRPr="00D16C62">
        <w:rPr>
          <w:rFonts w:ascii="Times New Roman" w:hAnsi="Times New Roman" w:cs="Times New Roman"/>
          <w:sz w:val="28"/>
          <w:szCs w:val="28"/>
          <w:lang w:val="ru-RU"/>
        </w:rPr>
        <w:t xml:space="preserve"> : метод. пособие / СибАГС; под общ. ред. В. Е. Черноскутова. – Новосибирск, 2001. – С. 44-49. </w:t>
      </w:r>
    </w:p>
    <w:p w:rsidR="003351FD" w:rsidRPr="00D16C62" w:rsidRDefault="003351FD" w:rsidP="003351FD">
      <w:pPr>
        <w:pStyle w:val="a8"/>
        <w:numPr>
          <w:ilvl w:val="0"/>
          <w:numId w:val="1"/>
        </w:numPr>
        <w:spacing w:after="0" w:line="360" w:lineRule="auto"/>
        <w:ind w:left="0" w:firstLine="709"/>
        <w:jc w:val="both"/>
        <w:rPr>
          <w:rFonts w:ascii="Times New Roman" w:hAnsi="Times New Roman" w:cs="Times New Roman"/>
          <w:sz w:val="28"/>
          <w:szCs w:val="28"/>
          <w:lang w:val="ru-RU"/>
        </w:rPr>
      </w:pPr>
      <w:r w:rsidRPr="00D16C62">
        <w:rPr>
          <w:rFonts w:ascii="Times New Roman" w:hAnsi="Times New Roman" w:cs="Times New Roman"/>
          <w:sz w:val="28"/>
          <w:szCs w:val="28"/>
          <w:lang w:val="ru-RU"/>
        </w:rPr>
        <w:t xml:space="preserve">Кашкин В. Б. Введение в теорию комуникации </w:t>
      </w:r>
      <w:r w:rsidRPr="00D16C62">
        <w:rPr>
          <w:rFonts w:ascii="Times New Roman" w:hAnsi="Times New Roman" w:cs="Times New Roman"/>
          <w:sz w:val="28"/>
          <w:szCs w:val="28"/>
        </w:rPr>
        <w:sym w:font="Symbol" w:char="F05B"/>
      </w:r>
      <w:r w:rsidRPr="00D16C62">
        <w:rPr>
          <w:rFonts w:ascii="Times New Roman" w:hAnsi="Times New Roman" w:cs="Times New Roman"/>
          <w:sz w:val="28"/>
          <w:szCs w:val="28"/>
          <w:lang w:val="ru-RU"/>
        </w:rPr>
        <w:t>Текст</w:t>
      </w:r>
      <w:r w:rsidRPr="00D16C62">
        <w:rPr>
          <w:rFonts w:ascii="Times New Roman" w:hAnsi="Times New Roman" w:cs="Times New Roman"/>
          <w:sz w:val="28"/>
          <w:szCs w:val="28"/>
        </w:rPr>
        <w:sym w:font="Symbol" w:char="F05D"/>
      </w:r>
      <w:r w:rsidRPr="00D16C62">
        <w:rPr>
          <w:rFonts w:ascii="Times New Roman" w:hAnsi="Times New Roman" w:cs="Times New Roman"/>
          <w:sz w:val="28"/>
          <w:szCs w:val="28"/>
          <w:lang w:val="ru-RU"/>
        </w:rPr>
        <w:t xml:space="preserve"> : учеб. пособие / В. Б. Кашкин. – Воронеж : Изд-во ВДТУ, 2010. – 175 с.</w:t>
      </w:r>
    </w:p>
    <w:p w:rsidR="003351FD" w:rsidRPr="00D16C62" w:rsidRDefault="003351FD" w:rsidP="003351FD">
      <w:pPr>
        <w:pStyle w:val="a8"/>
        <w:numPr>
          <w:ilvl w:val="0"/>
          <w:numId w:val="1"/>
        </w:numPr>
        <w:spacing w:after="0" w:line="360" w:lineRule="auto"/>
        <w:ind w:left="0" w:firstLine="709"/>
        <w:jc w:val="both"/>
        <w:rPr>
          <w:rFonts w:ascii="Times New Roman" w:hAnsi="Times New Roman" w:cs="Times New Roman"/>
          <w:sz w:val="28"/>
          <w:szCs w:val="28"/>
          <w:lang w:val="ru-RU"/>
        </w:rPr>
      </w:pPr>
      <w:r w:rsidRPr="00D16C62">
        <w:rPr>
          <w:rFonts w:ascii="Times New Roman" w:hAnsi="Times New Roman" w:cs="Times New Roman"/>
          <w:sz w:val="28"/>
          <w:szCs w:val="28"/>
          <w:lang w:val="ru-RU"/>
        </w:rPr>
        <w:t xml:space="preserve">Кілієвич О. Англо-український глосарій термінів і понять з аналізу державної політики та економіки </w:t>
      </w:r>
      <w:r w:rsidRPr="00D16C62">
        <w:rPr>
          <w:rFonts w:ascii="Times New Roman" w:hAnsi="Times New Roman" w:cs="Times New Roman"/>
          <w:sz w:val="28"/>
          <w:szCs w:val="28"/>
        </w:rPr>
        <w:sym w:font="Symbol" w:char="F05B"/>
      </w:r>
      <w:r w:rsidRPr="00D16C62">
        <w:rPr>
          <w:rFonts w:ascii="Times New Roman" w:hAnsi="Times New Roman" w:cs="Times New Roman"/>
          <w:sz w:val="28"/>
          <w:szCs w:val="28"/>
          <w:lang w:val="ru-RU"/>
        </w:rPr>
        <w:t>Текст</w:t>
      </w:r>
      <w:r w:rsidRPr="00D16C62">
        <w:rPr>
          <w:rFonts w:ascii="Times New Roman" w:hAnsi="Times New Roman" w:cs="Times New Roman"/>
          <w:sz w:val="28"/>
          <w:szCs w:val="28"/>
        </w:rPr>
        <w:sym w:font="Symbol" w:char="F05D"/>
      </w:r>
      <w:r w:rsidRPr="00D16C62">
        <w:rPr>
          <w:rFonts w:ascii="Times New Roman" w:hAnsi="Times New Roman" w:cs="Times New Roman"/>
          <w:sz w:val="28"/>
          <w:szCs w:val="28"/>
          <w:lang w:val="ru-RU"/>
        </w:rPr>
        <w:t xml:space="preserve"> / О. Кілієвич. – К. : Вид-во Соломії Павличко «Основи», 2003. – 510 с. </w:t>
      </w:r>
    </w:p>
    <w:p w:rsidR="003351FD" w:rsidRPr="00D16C62" w:rsidRDefault="003351FD" w:rsidP="003351FD">
      <w:pPr>
        <w:pStyle w:val="a8"/>
        <w:numPr>
          <w:ilvl w:val="0"/>
          <w:numId w:val="1"/>
        </w:numPr>
        <w:spacing w:after="0" w:line="360" w:lineRule="auto"/>
        <w:ind w:left="0" w:firstLine="709"/>
        <w:jc w:val="both"/>
        <w:rPr>
          <w:rFonts w:ascii="Times New Roman" w:hAnsi="Times New Roman" w:cs="Times New Roman"/>
          <w:sz w:val="28"/>
          <w:szCs w:val="28"/>
          <w:lang w:val="ru-RU"/>
        </w:rPr>
      </w:pPr>
      <w:r w:rsidRPr="00D16C62">
        <w:rPr>
          <w:rFonts w:ascii="Times New Roman" w:hAnsi="Times New Roman" w:cs="Times New Roman"/>
          <w:sz w:val="28"/>
          <w:szCs w:val="28"/>
          <w:lang w:val="ru-RU"/>
        </w:rPr>
        <w:t xml:space="preserve">Класифікація інституційних секторів економіки (КІСЕ). Державна служба статистики України. - [Електронний ресурс]. – Режим доступу: </w:t>
      </w:r>
      <w:r w:rsidRPr="00D16C62">
        <w:rPr>
          <w:rFonts w:ascii="Times New Roman" w:hAnsi="Times New Roman" w:cs="Times New Roman"/>
          <w:sz w:val="28"/>
          <w:szCs w:val="28"/>
        </w:rPr>
        <w:t>http</w:t>
      </w:r>
      <w:r w:rsidRPr="00D16C62">
        <w:rPr>
          <w:rFonts w:ascii="Times New Roman" w:hAnsi="Times New Roman" w:cs="Times New Roman"/>
          <w:sz w:val="28"/>
          <w:szCs w:val="28"/>
          <w:lang w:val="ru-RU"/>
        </w:rPr>
        <w:t xml:space="preserve">:// </w:t>
      </w:r>
      <w:r w:rsidRPr="00D16C62">
        <w:rPr>
          <w:rFonts w:ascii="Times New Roman" w:hAnsi="Times New Roman" w:cs="Times New Roman"/>
          <w:sz w:val="28"/>
          <w:szCs w:val="28"/>
        </w:rPr>
        <w:t>ukrstat</w:t>
      </w:r>
      <w:r w:rsidRPr="00D16C62">
        <w:rPr>
          <w:rFonts w:ascii="Times New Roman" w:hAnsi="Times New Roman" w:cs="Times New Roman"/>
          <w:sz w:val="28"/>
          <w:szCs w:val="28"/>
          <w:lang w:val="ru-RU"/>
        </w:rPr>
        <w:t>.</w:t>
      </w:r>
      <w:r w:rsidRPr="00D16C62">
        <w:rPr>
          <w:rFonts w:ascii="Times New Roman" w:hAnsi="Times New Roman" w:cs="Times New Roman"/>
          <w:sz w:val="28"/>
          <w:szCs w:val="28"/>
        </w:rPr>
        <w:t>org</w:t>
      </w:r>
      <w:r w:rsidRPr="00D16C62">
        <w:rPr>
          <w:rFonts w:ascii="Times New Roman" w:hAnsi="Times New Roman" w:cs="Times New Roman"/>
          <w:sz w:val="28"/>
          <w:szCs w:val="28"/>
          <w:lang w:val="ru-RU"/>
        </w:rPr>
        <w:t>/</w:t>
      </w:r>
      <w:r w:rsidRPr="00D16C62">
        <w:rPr>
          <w:rFonts w:ascii="Times New Roman" w:hAnsi="Times New Roman" w:cs="Times New Roman"/>
          <w:sz w:val="28"/>
          <w:szCs w:val="28"/>
        </w:rPr>
        <w:t>uk</w:t>
      </w:r>
      <w:r w:rsidRPr="00D16C62">
        <w:rPr>
          <w:rFonts w:ascii="Times New Roman" w:hAnsi="Times New Roman" w:cs="Times New Roman"/>
          <w:sz w:val="28"/>
          <w:szCs w:val="28"/>
          <w:lang w:val="ru-RU"/>
        </w:rPr>
        <w:t>/</w:t>
      </w:r>
      <w:r w:rsidRPr="00D16C62">
        <w:rPr>
          <w:rFonts w:ascii="Times New Roman" w:hAnsi="Times New Roman" w:cs="Times New Roman"/>
          <w:sz w:val="28"/>
          <w:szCs w:val="28"/>
        </w:rPr>
        <w:t>konsult</w:t>
      </w:r>
      <w:r w:rsidRPr="00D16C62">
        <w:rPr>
          <w:rFonts w:ascii="Times New Roman" w:hAnsi="Times New Roman" w:cs="Times New Roman"/>
          <w:sz w:val="28"/>
          <w:szCs w:val="28"/>
          <w:lang w:val="ru-RU"/>
        </w:rPr>
        <w:t>_</w:t>
      </w:r>
      <w:r w:rsidRPr="00D16C62">
        <w:rPr>
          <w:rFonts w:ascii="Times New Roman" w:hAnsi="Times New Roman" w:cs="Times New Roman"/>
          <w:sz w:val="28"/>
          <w:szCs w:val="28"/>
        </w:rPr>
        <w:t>centr</w:t>
      </w:r>
      <w:r w:rsidRPr="00D16C62">
        <w:rPr>
          <w:rFonts w:ascii="Times New Roman" w:hAnsi="Times New Roman" w:cs="Times New Roman"/>
          <w:sz w:val="28"/>
          <w:szCs w:val="28"/>
          <w:lang w:val="ru-RU"/>
        </w:rPr>
        <w:t>/</w:t>
      </w:r>
      <w:r w:rsidRPr="00D16C62">
        <w:rPr>
          <w:rFonts w:ascii="Times New Roman" w:hAnsi="Times New Roman" w:cs="Times New Roman"/>
          <w:sz w:val="28"/>
          <w:szCs w:val="28"/>
        </w:rPr>
        <w:t>kc</w:t>
      </w:r>
      <w:r w:rsidRPr="00D16C62">
        <w:rPr>
          <w:rFonts w:ascii="Times New Roman" w:hAnsi="Times New Roman" w:cs="Times New Roman"/>
          <w:sz w:val="28"/>
          <w:szCs w:val="28"/>
          <w:lang w:val="ru-RU"/>
        </w:rPr>
        <w:t>.</w:t>
      </w:r>
      <w:r w:rsidRPr="00D16C62">
        <w:rPr>
          <w:rFonts w:ascii="Times New Roman" w:hAnsi="Times New Roman" w:cs="Times New Roman"/>
          <w:sz w:val="28"/>
          <w:szCs w:val="28"/>
        </w:rPr>
        <w:t>htm</w:t>
      </w:r>
      <w:r w:rsidRPr="00D16C62">
        <w:rPr>
          <w:rFonts w:ascii="Times New Roman" w:hAnsi="Times New Roman" w:cs="Times New Roman"/>
          <w:sz w:val="28"/>
          <w:szCs w:val="28"/>
          <w:lang w:val="ru-RU"/>
        </w:rPr>
        <w:t xml:space="preserve">. </w:t>
      </w:r>
    </w:p>
    <w:p w:rsidR="003351FD" w:rsidRPr="00D16C62" w:rsidRDefault="003351FD" w:rsidP="003351FD">
      <w:pPr>
        <w:pStyle w:val="a8"/>
        <w:numPr>
          <w:ilvl w:val="0"/>
          <w:numId w:val="1"/>
        </w:numPr>
        <w:spacing w:after="0" w:line="360" w:lineRule="auto"/>
        <w:ind w:left="0" w:firstLine="709"/>
        <w:jc w:val="both"/>
        <w:rPr>
          <w:rFonts w:ascii="Times New Roman" w:hAnsi="Times New Roman" w:cs="Times New Roman"/>
          <w:sz w:val="28"/>
          <w:szCs w:val="28"/>
          <w:lang w:val="ru-RU"/>
        </w:rPr>
      </w:pPr>
      <w:r w:rsidRPr="00D16C62">
        <w:rPr>
          <w:rFonts w:ascii="Times New Roman" w:hAnsi="Times New Roman" w:cs="Times New Roman"/>
          <w:sz w:val="28"/>
          <w:szCs w:val="28"/>
          <w:lang w:val="ru-RU"/>
        </w:rPr>
        <w:t xml:space="preserve">Кнорринг В. И. Основы государственного и муниципального управления </w:t>
      </w:r>
      <w:r w:rsidRPr="00D16C62">
        <w:rPr>
          <w:rFonts w:ascii="Times New Roman" w:hAnsi="Times New Roman" w:cs="Times New Roman"/>
          <w:sz w:val="28"/>
          <w:szCs w:val="28"/>
        </w:rPr>
        <w:sym w:font="Symbol" w:char="F05B"/>
      </w:r>
      <w:r w:rsidRPr="00D16C62">
        <w:rPr>
          <w:rFonts w:ascii="Times New Roman" w:hAnsi="Times New Roman" w:cs="Times New Roman"/>
          <w:sz w:val="28"/>
          <w:szCs w:val="28"/>
          <w:lang w:val="ru-RU"/>
        </w:rPr>
        <w:t>Текст</w:t>
      </w:r>
      <w:r w:rsidRPr="00D16C62">
        <w:rPr>
          <w:rFonts w:ascii="Times New Roman" w:hAnsi="Times New Roman" w:cs="Times New Roman"/>
          <w:sz w:val="28"/>
          <w:szCs w:val="28"/>
        </w:rPr>
        <w:sym w:font="Symbol" w:char="F05D"/>
      </w:r>
      <w:r w:rsidRPr="00D16C62">
        <w:rPr>
          <w:rFonts w:ascii="Times New Roman" w:hAnsi="Times New Roman" w:cs="Times New Roman"/>
          <w:sz w:val="28"/>
          <w:szCs w:val="28"/>
          <w:lang w:val="ru-RU"/>
        </w:rPr>
        <w:t>: учебник / В. И. Кнорринг. – М. : Экзамен, 2004. – 416 с.</w:t>
      </w:r>
    </w:p>
    <w:p w:rsidR="003351FD" w:rsidRPr="00D16C62" w:rsidRDefault="003351FD" w:rsidP="003351FD">
      <w:pPr>
        <w:pStyle w:val="a8"/>
        <w:numPr>
          <w:ilvl w:val="0"/>
          <w:numId w:val="1"/>
        </w:numPr>
        <w:spacing w:after="0" w:line="360" w:lineRule="auto"/>
        <w:ind w:left="0" w:firstLine="709"/>
        <w:jc w:val="both"/>
        <w:rPr>
          <w:rFonts w:ascii="Times New Roman" w:hAnsi="Times New Roman" w:cs="Times New Roman"/>
          <w:sz w:val="28"/>
          <w:szCs w:val="28"/>
          <w:lang w:val="ru-RU"/>
        </w:rPr>
      </w:pPr>
      <w:r w:rsidRPr="00D16C62">
        <w:rPr>
          <w:rFonts w:ascii="Times New Roman" w:hAnsi="Times New Roman" w:cs="Times New Roman"/>
          <w:sz w:val="28"/>
          <w:szCs w:val="28"/>
          <w:lang w:val="ru-RU"/>
        </w:rPr>
        <w:t xml:space="preserve">Козлов К. І. Політична модернізація: імплементація принципів </w:t>
      </w:r>
      <w:r w:rsidRPr="00D16C62">
        <w:rPr>
          <w:rFonts w:ascii="Times New Roman" w:hAnsi="Times New Roman" w:cs="Times New Roman"/>
          <w:sz w:val="28"/>
          <w:szCs w:val="28"/>
        </w:rPr>
        <w:t>Good</w:t>
      </w:r>
      <w:r w:rsidRPr="00D16C62">
        <w:rPr>
          <w:rFonts w:ascii="Times New Roman" w:hAnsi="Times New Roman" w:cs="Times New Roman"/>
          <w:sz w:val="28"/>
          <w:szCs w:val="28"/>
          <w:lang w:val="ru-RU"/>
        </w:rPr>
        <w:t xml:space="preserve"> </w:t>
      </w:r>
      <w:r w:rsidRPr="00D16C62">
        <w:rPr>
          <w:rFonts w:ascii="Times New Roman" w:hAnsi="Times New Roman" w:cs="Times New Roman"/>
          <w:sz w:val="28"/>
          <w:szCs w:val="28"/>
        </w:rPr>
        <w:t>Governance</w:t>
      </w:r>
      <w:r w:rsidRPr="00D16C62">
        <w:rPr>
          <w:rFonts w:ascii="Times New Roman" w:hAnsi="Times New Roman" w:cs="Times New Roman"/>
          <w:sz w:val="28"/>
          <w:szCs w:val="28"/>
          <w:lang w:val="ru-RU"/>
        </w:rPr>
        <w:t xml:space="preserve"> [Електронний ресурс] / К. І. Козлов. – Режим доступу : </w:t>
      </w:r>
      <w:r w:rsidRPr="00D16C62">
        <w:rPr>
          <w:rFonts w:ascii="Times New Roman" w:hAnsi="Times New Roman" w:cs="Times New Roman"/>
          <w:sz w:val="28"/>
          <w:szCs w:val="28"/>
        </w:rPr>
        <w:t>www</w:t>
      </w:r>
      <w:r w:rsidRPr="00D16C62">
        <w:rPr>
          <w:rFonts w:ascii="Times New Roman" w:hAnsi="Times New Roman" w:cs="Times New Roman"/>
          <w:sz w:val="28"/>
          <w:szCs w:val="28"/>
          <w:lang w:val="ru-RU"/>
        </w:rPr>
        <w:t>.</w:t>
      </w:r>
      <w:r w:rsidRPr="00D16C62">
        <w:rPr>
          <w:rFonts w:ascii="Times New Roman" w:hAnsi="Times New Roman" w:cs="Times New Roman"/>
          <w:sz w:val="28"/>
          <w:szCs w:val="28"/>
        </w:rPr>
        <w:t>nbuv</w:t>
      </w:r>
      <w:r w:rsidRPr="00D16C62">
        <w:rPr>
          <w:rFonts w:ascii="Times New Roman" w:hAnsi="Times New Roman" w:cs="Times New Roman"/>
          <w:sz w:val="28"/>
          <w:szCs w:val="28"/>
          <w:lang w:val="ru-RU"/>
        </w:rPr>
        <w:t>.</w:t>
      </w:r>
      <w:r w:rsidRPr="00D16C62">
        <w:rPr>
          <w:rFonts w:ascii="Times New Roman" w:hAnsi="Times New Roman" w:cs="Times New Roman"/>
          <w:sz w:val="28"/>
          <w:szCs w:val="28"/>
        </w:rPr>
        <w:t>gov</w:t>
      </w:r>
      <w:r w:rsidRPr="00D16C62">
        <w:rPr>
          <w:rFonts w:ascii="Times New Roman" w:hAnsi="Times New Roman" w:cs="Times New Roman"/>
          <w:sz w:val="28"/>
          <w:szCs w:val="28"/>
          <w:lang w:val="ru-RU"/>
        </w:rPr>
        <w:t>.</w:t>
      </w:r>
      <w:r w:rsidRPr="00D16C62">
        <w:rPr>
          <w:rFonts w:ascii="Times New Roman" w:hAnsi="Times New Roman" w:cs="Times New Roman"/>
          <w:sz w:val="28"/>
          <w:szCs w:val="28"/>
        </w:rPr>
        <w:t>ua</w:t>
      </w:r>
      <w:r w:rsidRPr="00D16C62">
        <w:rPr>
          <w:rFonts w:ascii="Times New Roman" w:hAnsi="Times New Roman" w:cs="Times New Roman"/>
          <w:sz w:val="28"/>
          <w:szCs w:val="28"/>
          <w:lang w:val="ru-RU"/>
        </w:rPr>
        <w:t xml:space="preserve">. </w:t>
      </w:r>
    </w:p>
    <w:p w:rsidR="003351FD" w:rsidRPr="00D16C62" w:rsidRDefault="003351FD" w:rsidP="003351FD">
      <w:pPr>
        <w:pStyle w:val="a8"/>
        <w:numPr>
          <w:ilvl w:val="0"/>
          <w:numId w:val="1"/>
        </w:numPr>
        <w:spacing w:after="0" w:line="360" w:lineRule="auto"/>
        <w:ind w:left="0" w:firstLine="709"/>
        <w:jc w:val="both"/>
        <w:rPr>
          <w:rFonts w:ascii="Times New Roman" w:hAnsi="Times New Roman" w:cs="Times New Roman"/>
          <w:sz w:val="28"/>
          <w:szCs w:val="28"/>
          <w:lang w:val="ru-RU"/>
        </w:rPr>
      </w:pPr>
      <w:r w:rsidRPr="00D16C62">
        <w:rPr>
          <w:rFonts w:ascii="Times New Roman" w:hAnsi="Times New Roman" w:cs="Times New Roman"/>
          <w:sz w:val="28"/>
          <w:szCs w:val="28"/>
          <w:lang w:val="ru-RU"/>
        </w:rPr>
        <w:t xml:space="preserve">Колодій А. Ф. Визначення критеріїв та вимірювання демократичності врядування в Україні </w:t>
      </w:r>
      <w:r w:rsidRPr="00D16C62">
        <w:rPr>
          <w:rFonts w:ascii="Times New Roman" w:hAnsi="Times New Roman" w:cs="Times New Roman"/>
          <w:sz w:val="28"/>
          <w:szCs w:val="28"/>
        </w:rPr>
        <w:sym w:font="Symbol" w:char="F05B"/>
      </w:r>
      <w:r w:rsidRPr="00D16C62">
        <w:rPr>
          <w:rFonts w:ascii="Times New Roman" w:hAnsi="Times New Roman" w:cs="Times New Roman"/>
          <w:sz w:val="28"/>
          <w:szCs w:val="28"/>
          <w:lang w:val="ru-RU"/>
        </w:rPr>
        <w:t>Текст</w:t>
      </w:r>
      <w:r w:rsidRPr="00D16C62">
        <w:rPr>
          <w:rFonts w:ascii="Times New Roman" w:hAnsi="Times New Roman" w:cs="Times New Roman"/>
          <w:sz w:val="28"/>
          <w:szCs w:val="28"/>
        </w:rPr>
        <w:sym w:font="Symbol" w:char="F05D"/>
      </w:r>
      <w:r w:rsidRPr="00D16C62">
        <w:rPr>
          <w:rFonts w:ascii="Times New Roman" w:hAnsi="Times New Roman" w:cs="Times New Roman"/>
          <w:sz w:val="28"/>
          <w:szCs w:val="28"/>
          <w:lang w:val="ru-RU"/>
        </w:rPr>
        <w:t xml:space="preserve"> / А. Ф. Колодій // Реформування системи державного управління та державної служби: теорія і практика: матеріали наук.-практ. конф. за міжнар. участю (22 жовтня 2010 р.): пленарне засідання. – Львів : ЛРІДУ НАДУ, 2010. – С. 29-55. </w:t>
      </w:r>
    </w:p>
    <w:p w:rsidR="003351FD" w:rsidRPr="00D16C62" w:rsidRDefault="003351FD" w:rsidP="003351FD">
      <w:pPr>
        <w:pStyle w:val="a8"/>
        <w:numPr>
          <w:ilvl w:val="0"/>
          <w:numId w:val="1"/>
        </w:numPr>
        <w:spacing w:after="0" w:line="360" w:lineRule="auto"/>
        <w:ind w:left="0" w:firstLine="709"/>
        <w:jc w:val="both"/>
        <w:rPr>
          <w:rFonts w:ascii="Times New Roman" w:hAnsi="Times New Roman" w:cs="Times New Roman"/>
          <w:sz w:val="28"/>
          <w:szCs w:val="28"/>
          <w:lang w:val="ru-RU"/>
        </w:rPr>
      </w:pPr>
      <w:r w:rsidRPr="00D16C62">
        <w:rPr>
          <w:rFonts w:ascii="Times New Roman" w:hAnsi="Times New Roman" w:cs="Times New Roman"/>
          <w:sz w:val="28"/>
          <w:szCs w:val="28"/>
          <w:lang w:val="ru-RU"/>
        </w:rPr>
        <w:t xml:space="preserve">Колодій А. Ф. Концепція публічного (нового) врядування в її застосуванні до демократичних і перехідних систем </w:t>
      </w:r>
      <w:r w:rsidRPr="00D16C62">
        <w:rPr>
          <w:rFonts w:ascii="Times New Roman" w:hAnsi="Times New Roman" w:cs="Times New Roman"/>
          <w:sz w:val="28"/>
          <w:szCs w:val="28"/>
        </w:rPr>
        <w:sym w:font="Symbol" w:char="F05B"/>
      </w:r>
      <w:r w:rsidRPr="00D16C62">
        <w:rPr>
          <w:rFonts w:ascii="Times New Roman" w:hAnsi="Times New Roman" w:cs="Times New Roman"/>
          <w:sz w:val="28"/>
          <w:szCs w:val="28"/>
          <w:lang w:val="ru-RU"/>
        </w:rPr>
        <w:t>Електронний ресурс</w:t>
      </w:r>
      <w:r w:rsidRPr="00D16C62">
        <w:rPr>
          <w:rFonts w:ascii="Times New Roman" w:hAnsi="Times New Roman" w:cs="Times New Roman"/>
          <w:sz w:val="28"/>
          <w:szCs w:val="28"/>
        </w:rPr>
        <w:sym w:font="Symbol" w:char="F05D"/>
      </w:r>
      <w:r w:rsidRPr="00D16C62">
        <w:rPr>
          <w:rFonts w:ascii="Times New Roman" w:hAnsi="Times New Roman" w:cs="Times New Roman"/>
          <w:sz w:val="28"/>
          <w:szCs w:val="28"/>
          <w:lang w:val="ru-RU"/>
        </w:rPr>
        <w:t xml:space="preserve"> / А. Ф. </w:t>
      </w:r>
      <w:r w:rsidRPr="00D16C62">
        <w:rPr>
          <w:rFonts w:ascii="Times New Roman" w:hAnsi="Times New Roman" w:cs="Times New Roman"/>
          <w:sz w:val="28"/>
          <w:szCs w:val="28"/>
          <w:lang w:val="ru-RU"/>
        </w:rPr>
        <w:lastRenderedPageBreak/>
        <w:t xml:space="preserve">Колодій // Демократичне врядування: наук. вісник. – 2012. – Вип. 10. – Режим доступу : </w:t>
      </w:r>
      <w:r w:rsidRPr="00D16C62">
        <w:rPr>
          <w:rFonts w:ascii="Times New Roman" w:hAnsi="Times New Roman" w:cs="Times New Roman"/>
          <w:sz w:val="28"/>
          <w:szCs w:val="28"/>
        </w:rPr>
        <w:t>www</w:t>
      </w:r>
      <w:r w:rsidRPr="00D16C62">
        <w:rPr>
          <w:rFonts w:ascii="Times New Roman" w:hAnsi="Times New Roman" w:cs="Times New Roman"/>
          <w:sz w:val="28"/>
          <w:szCs w:val="28"/>
          <w:lang w:val="ru-RU"/>
        </w:rPr>
        <w:t>.</w:t>
      </w:r>
      <w:r w:rsidRPr="00D16C62">
        <w:rPr>
          <w:rFonts w:ascii="Times New Roman" w:hAnsi="Times New Roman" w:cs="Times New Roman"/>
          <w:sz w:val="28"/>
          <w:szCs w:val="28"/>
        </w:rPr>
        <w:t>lvivacademy</w:t>
      </w:r>
      <w:r w:rsidRPr="00D16C62">
        <w:rPr>
          <w:rFonts w:ascii="Times New Roman" w:hAnsi="Times New Roman" w:cs="Times New Roman"/>
          <w:sz w:val="28"/>
          <w:szCs w:val="28"/>
          <w:lang w:val="ru-RU"/>
        </w:rPr>
        <w:t>.</w:t>
      </w:r>
      <w:r w:rsidRPr="00D16C62">
        <w:rPr>
          <w:rFonts w:ascii="Times New Roman" w:hAnsi="Times New Roman" w:cs="Times New Roman"/>
          <w:sz w:val="28"/>
          <w:szCs w:val="28"/>
        </w:rPr>
        <w:t>com</w:t>
      </w:r>
      <w:r w:rsidRPr="00D16C62">
        <w:rPr>
          <w:rFonts w:ascii="Times New Roman" w:hAnsi="Times New Roman" w:cs="Times New Roman"/>
          <w:sz w:val="28"/>
          <w:szCs w:val="28"/>
          <w:lang w:val="ru-RU"/>
        </w:rPr>
        <w:t xml:space="preserve">/ </w:t>
      </w:r>
      <w:r w:rsidRPr="00D16C62">
        <w:rPr>
          <w:rFonts w:ascii="Times New Roman" w:hAnsi="Times New Roman" w:cs="Times New Roman"/>
          <w:sz w:val="28"/>
          <w:szCs w:val="28"/>
        </w:rPr>
        <w:t>visnik</w:t>
      </w:r>
      <w:r w:rsidRPr="00D16C62">
        <w:rPr>
          <w:rFonts w:ascii="Times New Roman" w:hAnsi="Times New Roman" w:cs="Times New Roman"/>
          <w:sz w:val="28"/>
          <w:szCs w:val="28"/>
          <w:lang w:val="ru-RU"/>
        </w:rPr>
        <w:t xml:space="preserve">10/ </w:t>
      </w:r>
      <w:r w:rsidRPr="00D16C62">
        <w:rPr>
          <w:rFonts w:ascii="Times New Roman" w:hAnsi="Times New Roman" w:cs="Times New Roman"/>
          <w:sz w:val="28"/>
          <w:szCs w:val="28"/>
        </w:rPr>
        <w:t>fail</w:t>
      </w:r>
      <w:r w:rsidRPr="00D16C62">
        <w:rPr>
          <w:rFonts w:ascii="Times New Roman" w:hAnsi="Times New Roman" w:cs="Times New Roman"/>
          <w:sz w:val="28"/>
          <w:szCs w:val="28"/>
          <w:lang w:val="ru-RU"/>
        </w:rPr>
        <w:t>/</w:t>
      </w:r>
      <w:r w:rsidRPr="00D16C62">
        <w:rPr>
          <w:rFonts w:ascii="Times New Roman" w:hAnsi="Times New Roman" w:cs="Times New Roman"/>
          <w:sz w:val="28"/>
          <w:szCs w:val="28"/>
        </w:rPr>
        <w:t>Kolodij</w:t>
      </w:r>
      <w:r w:rsidRPr="00D16C62">
        <w:rPr>
          <w:rFonts w:ascii="Times New Roman" w:hAnsi="Times New Roman" w:cs="Times New Roman"/>
          <w:sz w:val="28"/>
          <w:szCs w:val="28"/>
          <w:lang w:val="ru-RU"/>
        </w:rPr>
        <w:t>.</w:t>
      </w:r>
      <w:r w:rsidRPr="00D16C62">
        <w:rPr>
          <w:rFonts w:ascii="Times New Roman" w:hAnsi="Times New Roman" w:cs="Times New Roman"/>
          <w:sz w:val="28"/>
          <w:szCs w:val="28"/>
        </w:rPr>
        <w:t>pdf</w:t>
      </w:r>
      <w:r w:rsidRPr="00D16C62">
        <w:rPr>
          <w:rFonts w:ascii="Times New Roman" w:hAnsi="Times New Roman" w:cs="Times New Roman"/>
          <w:sz w:val="28"/>
          <w:szCs w:val="28"/>
          <w:lang w:val="ru-RU"/>
        </w:rPr>
        <w:t xml:space="preserve">. </w:t>
      </w:r>
    </w:p>
    <w:p w:rsidR="003351FD" w:rsidRPr="00D16C62" w:rsidRDefault="003351FD" w:rsidP="003351FD">
      <w:pPr>
        <w:pStyle w:val="a8"/>
        <w:numPr>
          <w:ilvl w:val="0"/>
          <w:numId w:val="1"/>
        </w:numPr>
        <w:spacing w:after="0" w:line="360" w:lineRule="auto"/>
        <w:ind w:left="0" w:firstLine="709"/>
        <w:jc w:val="both"/>
        <w:rPr>
          <w:rFonts w:ascii="Times New Roman" w:hAnsi="Times New Roman" w:cs="Times New Roman"/>
          <w:sz w:val="28"/>
          <w:szCs w:val="28"/>
          <w:lang w:val="ru-RU"/>
        </w:rPr>
      </w:pPr>
      <w:r w:rsidRPr="00D16C62">
        <w:rPr>
          <w:rFonts w:ascii="Times New Roman" w:hAnsi="Times New Roman" w:cs="Times New Roman"/>
          <w:sz w:val="28"/>
          <w:szCs w:val="28"/>
          <w:lang w:val="ru-RU"/>
        </w:rPr>
        <w:t xml:space="preserve">Конгрес місцевих і регіональних влад України : сучасний стан, проблеми регіональної політики України. Стан місцевого самоврядування та правова практика Конгресу </w:t>
      </w:r>
      <w:r w:rsidRPr="00D16C62">
        <w:rPr>
          <w:rFonts w:ascii="Times New Roman" w:hAnsi="Times New Roman" w:cs="Times New Roman"/>
          <w:sz w:val="28"/>
          <w:szCs w:val="28"/>
        </w:rPr>
        <w:sym w:font="Symbol" w:char="F05B"/>
      </w:r>
      <w:r w:rsidRPr="00D16C62">
        <w:rPr>
          <w:rFonts w:ascii="Times New Roman" w:hAnsi="Times New Roman" w:cs="Times New Roman"/>
          <w:sz w:val="28"/>
          <w:szCs w:val="28"/>
          <w:lang w:val="ru-RU"/>
        </w:rPr>
        <w:t>Текст</w:t>
      </w:r>
      <w:r w:rsidRPr="00D16C62">
        <w:rPr>
          <w:rFonts w:ascii="Times New Roman" w:hAnsi="Times New Roman" w:cs="Times New Roman"/>
          <w:sz w:val="28"/>
          <w:szCs w:val="28"/>
        </w:rPr>
        <w:sym w:font="Symbol" w:char="F05D"/>
      </w:r>
      <w:r w:rsidRPr="00D16C62">
        <w:rPr>
          <w:rFonts w:ascii="Times New Roman" w:hAnsi="Times New Roman" w:cs="Times New Roman"/>
          <w:sz w:val="28"/>
          <w:szCs w:val="28"/>
          <w:lang w:val="ru-RU"/>
        </w:rPr>
        <w:t xml:space="preserve"> // Зб. доп. і матеріалів (груд. 2003); [упоряд. : В. А. Негода, В. М. Тихонов]. – К., 2004. – 176 с. </w:t>
      </w:r>
    </w:p>
    <w:p w:rsidR="003351FD" w:rsidRPr="00D16C62" w:rsidRDefault="003351FD" w:rsidP="003351FD">
      <w:pPr>
        <w:pStyle w:val="a8"/>
        <w:numPr>
          <w:ilvl w:val="0"/>
          <w:numId w:val="1"/>
        </w:numPr>
        <w:spacing w:after="0" w:line="360" w:lineRule="auto"/>
        <w:ind w:left="0" w:firstLine="709"/>
        <w:jc w:val="both"/>
        <w:rPr>
          <w:rFonts w:ascii="Times New Roman" w:hAnsi="Times New Roman" w:cs="Times New Roman"/>
          <w:sz w:val="28"/>
          <w:szCs w:val="28"/>
          <w:lang w:val="ru-RU"/>
        </w:rPr>
      </w:pPr>
      <w:r w:rsidRPr="00D16C62">
        <w:rPr>
          <w:rFonts w:ascii="Times New Roman" w:hAnsi="Times New Roman" w:cs="Times New Roman"/>
          <w:sz w:val="28"/>
          <w:szCs w:val="28"/>
          <w:lang w:val="ru-RU"/>
        </w:rPr>
        <w:t xml:space="preserve">Конституція України </w:t>
      </w:r>
      <w:r w:rsidRPr="00D16C62">
        <w:rPr>
          <w:rFonts w:ascii="Times New Roman" w:hAnsi="Times New Roman" w:cs="Times New Roman"/>
          <w:sz w:val="28"/>
          <w:szCs w:val="28"/>
        </w:rPr>
        <w:sym w:font="Symbol" w:char="F05B"/>
      </w:r>
      <w:r w:rsidRPr="00D16C62">
        <w:rPr>
          <w:rFonts w:ascii="Times New Roman" w:hAnsi="Times New Roman" w:cs="Times New Roman"/>
          <w:sz w:val="28"/>
          <w:szCs w:val="28"/>
          <w:lang w:val="ru-RU"/>
        </w:rPr>
        <w:t>Текст</w:t>
      </w:r>
      <w:r w:rsidRPr="00D16C62">
        <w:rPr>
          <w:rFonts w:ascii="Times New Roman" w:hAnsi="Times New Roman" w:cs="Times New Roman"/>
          <w:sz w:val="28"/>
          <w:szCs w:val="28"/>
        </w:rPr>
        <w:sym w:font="Symbol" w:char="F05D"/>
      </w:r>
      <w:r w:rsidRPr="00D16C62">
        <w:rPr>
          <w:rFonts w:ascii="Times New Roman" w:hAnsi="Times New Roman" w:cs="Times New Roman"/>
          <w:sz w:val="28"/>
          <w:szCs w:val="28"/>
          <w:lang w:val="ru-RU"/>
        </w:rPr>
        <w:t xml:space="preserve">. – К. : Преса України, 1995. – 80 с. </w:t>
      </w:r>
    </w:p>
    <w:p w:rsidR="003351FD" w:rsidRPr="00D16C62" w:rsidRDefault="003351FD" w:rsidP="003351FD">
      <w:pPr>
        <w:pStyle w:val="a8"/>
        <w:numPr>
          <w:ilvl w:val="0"/>
          <w:numId w:val="1"/>
        </w:numPr>
        <w:spacing w:after="0" w:line="360" w:lineRule="auto"/>
        <w:ind w:left="0" w:firstLine="709"/>
        <w:jc w:val="both"/>
        <w:rPr>
          <w:rFonts w:ascii="Times New Roman" w:hAnsi="Times New Roman" w:cs="Times New Roman"/>
          <w:sz w:val="28"/>
          <w:szCs w:val="28"/>
        </w:rPr>
      </w:pPr>
      <w:r w:rsidRPr="00D16C62">
        <w:rPr>
          <w:rFonts w:ascii="Times New Roman" w:hAnsi="Times New Roman" w:cs="Times New Roman"/>
          <w:sz w:val="28"/>
          <w:szCs w:val="28"/>
          <w:lang w:val="ru-RU"/>
        </w:rPr>
        <w:t>Конституція України зі змінами, внесеними згідно із Законом № 2222-І</w:t>
      </w:r>
      <w:r w:rsidRPr="00D16C62">
        <w:rPr>
          <w:rFonts w:ascii="Times New Roman" w:hAnsi="Times New Roman" w:cs="Times New Roman"/>
          <w:sz w:val="28"/>
          <w:szCs w:val="28"/>
        </w:rPr>
        <w:t>V</w:t>
      </w:r>
      <w:r w:rsidRPr="00D16C62">
        <w:rPr>
          <w:rFonts w:ascii="Times New Roman" w:hAnsi="Times New Roman" w:cs="Times New Roman"/>
          <w:sz w:val="28"/>
          <w:szCs w:val="28"/>
          <w:lang w:val="ru-RU"/>
        </w:rPr>
        <w:t xml:space="preserve"> від 08.12.2004 р. </w:t>
      </w:r>
      <w:r w:rsidRPr="00D16C62">
        <w:rPr>
          <w:rFonts w:ascii="Times New Roman" w:hAnsi="Times New Roman" w:cs="Times New Roman"/>
          <w:sz w:val="28"/>
          <w:szCs w:val="28"/>
        </w:rPr>
        <w:sym w:font="Symbol" w:char="F05B"/>
      </w:r>
      <w:r w:rsidRPr="00D16C62">
        <w:rPr>
          <w:rFonts w:ascii="Times New Roman" w:hAnsi="Times New Roman" w:cs="Times New Roman"/>
          <w:sz w:val="28"/>
          <w:szCs w:val="28"/>
        </w:rPr>
        <w:t>Текст</w:t>
      </w:r>
      <w:r w:rsidRPr="00D16C62">
        <w:rPr>
          <w:rFonts w:ascii="Times New Roman" w:hAnsi="Times New Roman" w:cs="Times New Roman"/>
          <w:sz w:val="28"/>
          <w:szCs w:val="28"/>
        </w:rPr>
        <w:sym w:font="Symbol" w:char="F05D"/>
      </w:r>
      <w:r w:rsidRPr="00D16C62">
        <w:rPr>
          <w:rFonts w:ascii="Times New Roman" w:hAnsi="Times New Roman" w:cs="Times New Roman"/>
          <w:sz w:val="28"/>
          <w:szCs w:val="28"/>
        </w:rPr>
        <w:t xml:space="preserve">. – Харків : Фоліо, 2006. – 48 с. </w:t>
      </w:r>
    </w:p>
    <w:p w:rsidR="003351FD" w:rsidRPr="00D16C62" w:rsidRDefault="003351FD" w:rsidP="003351FD">
      <w:pPr>
        <w:pStyle w:val="a8"/>
        <w:numPr>
          <w:ilvl w:val="0"/>
          <w:numId w:val="1"/>
        </w:numPr>
        <w:spacing w:after="0" w:line="360" w:lineRule="auto"/>
        <w:ind w:left="0" w:firstLine="709"/>
        <w:jc w:val="both"/>
        <w:rPr>
          <w:rFonts w:ascii="Times New Roman" w:hAnsi="Times New Roman" w:cs="Times New Roman"/>
          <w:sz w:val="28"/>
          <w:szCs w:val="28"/>
        </w:rPr>
      </w:pPr>
      <w:r w:rsidRPr="00D16C62">
        <w:rPr>
          <w:rFonts w:ascii="Times New Roman" w:hAnsi="Times New Roman" w:cs="Times New Roman"/>
          <w:sz w:val="28"/>
          <w:szCs w:val="28"/>
        </w:rPr>
        <w:t xml:space="preserve">Концепція взаємодії держави і громадянського суспільства </w:t>
      </w:r>
      <w:r w:rsidRPr="00D16C62">
        <w:rPr>
          <w:rFonts w:ascii="Times New Roman" w:hAnsi="Times New Roman" w:cs="Times New Roman"/>
          <w:sz w:val="28"/>
          <w:szCs w:val="28"/>
        </w:rPr>
        <w:sym w:font="Symbol" w:char="F05B"/>
      </w:r>
      <w:r w:rsidRPr="00D16C62">
        <w:rPr>
          <w:rFonts w:ascii="Times New Roman" w:hAnsi="Times New Roman" w:cs="Times New Roman"/>
          <w:sz w:val="28"/>
          <w:szCs w:val="28"/>
        </w:rPr>
        <w:t>Текст</w:t>
      </w:r>
      <w:r w:rsidRPr="00D16C62">
        <w:rPr>
          <w:rFonts w:ascii="Times New Roman" w:hAnsi="Times New Roman" w:cs="Times New Roman"/>
          <w:sz w:val="28"/>
          <w:szCs w:val="28"/>
        </w:rPr>
        <w:sym w:font="Symbol" w:char="F05D"/>
      </w:r>
      <w:r w:rsidRPr="00D16C62">
        <w:rPr>
          <w:rFonts w:ascii="Times New Roman" w:hAnsi="Times New Roman" w:cs="Times New Roman"/>
          <w:sz w:val="28"/>
          <w:szCs w:val="28"/>
        </w:rPr>
        <w:t xml:space="preserve">. – К. : Ін-т громадян. сусп-ва, 2005. – 107 с. </w:t>
      </w:r>
    </w:p>
    <w:p w:rsidR="003351FD" w:rsidRPr="00D16C62" w:rsidRDefault="003351FD" w:rsidP="003351FD">
      <w:pPr>
        <w:pStyle w:val="a8"/>
        <w:numPr>
          <w:ilvl w:val="0"/>
          <w:numId w:val="1"/>
        </w:numPr>
        <w:spacing w:after="0" w:line="360" w:lineRule="auto"/>
        <w:ind w:left="0" w:firstLine="709"/>
        <w:jc w:val="both"/>
        <w:rPr>
          <w:rFonts w:ascii="Times New Roman" w:hAnsi="Times New Roman" w:cs="Times New Roman"/>
          <w:sz w:val="28"/>
          <w:szCs w:val="28"/>
        </w:rPr>
      </w:pPr>
      <w:r w:rsidRPr="00D16C62">
        <w:rPr>
          <w:rFonts w:ascii="Times New Roman" w:hAnsi="Times New Roman" w:cs="Times New Roman"/>
          <w:sz w:val="28"/>
          <w:szCs w:val="28"/>
        </w:rPr>
        <w:t xml:space="preserve">Корженко В. В. Методологічні та евристичні інтенції сучасної концепції governance [Електронний ресурс] / В. В. Корженко, В. В. Нікітін. – Режим доступу : www. Kbuapa.kharkov.ua. </w:t>
      </w:r>
    </w:p>
    <w:p w:rsidR="003351FD" w:rsidRPr="00D16C62" w:rsidRDefault="003351FD" w:rsidP="003351FD">
      <w:pPr>
        <w:pStyle w:val="a8"/>
        <w:numPr>
          <w:ilvl w:val="0"/>
          <w:numId w:val="1"/>
        </w:numPr>
        <w:spacing w:after="0" w:line="360" w:lineRule="auto"/>
        <w:ind w:left="0" w:firstLine="709"/>
        <w:jc w:val="both"/>
        <w:rPr>
          <w:rFonts w:ascii="Times New Roman" w:hAnsi="Times New Roman" w:cs="Times New Roman"/>
          <w:sz w:val="28"/>
          <w:szCs w:val="28"/>
          <w:lang w:val="ru-RU"/>
        </w:rPr>
      </w:pPr>
      <w:r w:rsidRPr="00D16C62">
        <w:rPr>
          <w:rFonts w:ascii="Times New Roman" w:hAnsi="Times New Roman" w:cs="Times New Roman"/>
          <w:sz w:val="28"/>
          <w:szCs w:val="28"/>
          <w:lang w:val="ru-RU"/>
        </w:rPr>
        <w:t xml:space="preserve">Демократія участі: чому Україна може навчити світ? [Электронный ресурс]. – Режим доступу: </w:t>
      </w:r>
      <w:hyperlink r:id="rId8" w:history="1">
        <w:r w:rsidRPr="00D16C62">
          <w:rPr>
            <w:rStyle w:val="a4"/>
            <w:rFonts w:ascii="Times New Roman" w:hAnsi="Times New Roman"/>
            <w:sz w:val="28"/>
            <w:szCs w:val="28"/>
          </w:rPr>
          <w:t>https</w:t>
        </w:r>
        <w:r w:rsidRPr="003351FD">
          <w:rPr>
            <w:rStyle w:val="a4"/>
            <w:rFonts w:ascii="Times New Roman" w:hAnsi="Times New Roman"/>
            <w:sz w:val="28"/>
            <w:szCs w:val="28"/>
            <w:lang w:val="ru-RU"/>
          </w:rPr>
          <w:t>://</w:t>
        </w:r>
        <w:r w:rsidRPr="00D16C62">
          <w:rPr>
            <w:rStyle w:val="a4"/>
            <w:rFonts w:ascii="Times New Roman" w:hAnsi="Times New Roman"/>
            <w:sz w:val="28"/>
            <w:szCs w:val="28"/>
          </w:rPr>
          <w:t>www</w:t>
        </w:r>
        <w:r w:rsidRPr="003351FD">
          <w:rPr>
            <w:rStyle w:val="a4"/>
            <w:rFonts w:ascii="Times New Roman" w:hAnsi="Times New Roman"/>
            <w:sz w:val="28"/>
            <w:szCs w:val="28"/>
            <w:lang w:val="ru-RU"/>
          </w:rPr>
          <w:t>.</w:t>
        </w:r>
        <w:r w:rsidRPr="00D16C62">
          <w:rPr>
            <w:rStyle w:val="a4"/>
            <w:rFonts w:ascii="Times New Roman" w:hAnsi="Times New Roman"/>
            <w:sz w:val="28"/>
            <w:szCs w:val="28"/>
          </w:rPr>
          <w:t>eurointegration</w:t>
        </w:r>
      </w:hyperlink>
      <w:r w:rsidRPr="00D16C62">
        <w:rPr>
          <w:rFonts w:ascii="Times New Roman" w:hAnsi="Times New Roman" w:cs="Times New Roman"/>
          <w:sz w:val="28"/>
          <w:szCs w:val="28"/>
          <w:lang w:val="ru-RU"/>
        </w:rPr>
        <w:t xml:space="preserve">. </w:t>
      </w:r>
      <w:r w:rsidRPr="00D16C62">
        <w:rPr>
          <w:rFonts w:ascii="Times New Roman" w:hAnsi="Times New Roman" w:cs="Times New Roman"/>
          <w:sz w:val="28"/>
          <w:szCs w:val="28"/>
        </w:rPr>
        <w:t>com</w:t>
      </w:r>
      <w:r w:rsidRPr="00D16C62">
        <w:rPr>
          <w:rFonts w:ascii="Times New Roman" w:hAnsi="Times New Roman" w:cs="Times New Roman"/>
          <w:sz w:val="28"/>
          <w:szCs w:val="28"/>
          <w:lang w:val="ru-RU"/>
        </w:rPr>
        <w:t>.</w:t>
      </w:r>
      <w:r w:rsidRPr="00D16C62">
        <w:rPr>
          <w:rFonts w:ascii="Times New Roman" w:hAnsi="Times New Roman" w:cs="Times New Roman"/>
          <w:sz w:val="28"/>
          <w:szCs w:val="28"/>
        </w:rPr>
        <w:t>ua</w:t>
      </w:r>
      <w:r w:rsidRPr="00D16C62">
        <w:rPr>
          <w:rFonts w:ascii="Times New Roman" w:hAnsi="Times New Roman" w:cs="Times New Roman"/>
          <w:sz w:val="28"/>
          <w:szCs w:val="28"/>
          <w:lang w:val="ru-RU"/>
        </w:rPr>
        <w:t>/</w:t>
      </w:r>
      <w:r w:rsidRPr="00D16C62">
        <w:rPr>
          <w:rFonts w:ascii="Times New Roman" w:hAnsi="Times New Roman" w:cs="Times New Roman"/>
          <w:sz w:val="28"/>
          <w:szCs w:val="28"/>
        </w:rPr>
        <w:t>experts</w:t>
      </w:r>
      <w:r w:rsidRPr="00D16C62">
        <w:rPr>
          <w:rFonts w:ascii="Times New Roman" w:hAnsi="Times New Roman" w:cs="Times New Roman"/>
          <w:sz w:val="28"/>
          <w:szCs w:val="28"/>
          <w:lang w:val="ru-RU"/>
        </w:rPr>
        <w:t xml:space="preserve">/2017/03/31/7063821. </w:t>
      </w:r>
    </w:p>
    <w:p w:rsidR="003351FD" w:rsidRPr="00D16C62" w:rsidRDefault="003351FD" w:rsidP="003351FD">
      <w:pPr>
        <w:pStyle w:val="a8"/>
        <w:numPr>
          <w:ilvl w:val="0"/>
          <w:numId w:val="1"/>
        </w:numPr>
        <w:spacing w:after="0" w:line="360" w:lineRule="auto"/>
        <w:ind w:left="0" w:firstLine="709"/>
        <w:jc w:val="both"/>
        <w:rPr>
          <w:rFonts w:ascii="Times New Roman" w:hAnsi="Times New Roman" w:cs="Times New Roman"/>
          <w:sz w:val="28"/>
          <w:szCs w:val="28"/>
          <w:lang w:val="ru-RU"/>
        </w:rPr>
      </w:pPr>
      <w:r w:rsidRPr="00D16C62">
        <w:rPr>
          <w:rFonts w:ascii="Times New Roman" w:hAnsi="Times New Roman" w:cs="Times New Roman"/>
          <w:sz w:val="28"/>
          <w:szCs w:val="28"/>
          <w:lang w:val="ru-RU"/>
        </w:rPr>
        <w:t xml:space="preserve">Красин Ю. А. Публичная сфера и государственная публичная политика </w:t>
      </w:r>
      <w:r w:rsidRPr="00D16C62">
        <w:rPr>
          <w:rFonts w:ascii="Times New Roman" w:hAnsi="Times New Roman" w:cs="Times New Roman"/>
          <w:sz w:val="28"/>
          <w:szCs w:val="28"/>
        </w:rPr>
        <w:sym w:font="Symbol" w:char="F05B"/>
      </w:r>
      <w:r w:rsidRPr="00D16C62">
        <w:rPr>
          <w:rFonts w:ascii="Times New Roman" w:hAnsi="Times New Roman" w:cs="Times New Roman"/>
          <w:sz w:val="28"/>
          <w:szCs w:val="28"/>
          <w:lang w:val="ru-RU"/>
        </w:rPr>
        <w:t>Текст</w:t>
      </w:r>
      <w:r w:rsidRPr="00D16C62">
        <w:rPr>
          <w:rFonts w:ascii="Times New Roman" w:hAnsi="Times New Roman" w:cs="Times New Roman"/>
          <w:sz w:val="28"/>
          <w:szCs w:val="28"/>
        </w:rPr>
        <w:sym w:font="Symbol" w:char="F05D"/>
      </w:r>
      <w:r w:rsidRPr="00D16C62">
        <w:rPr>
          <w:rFonts w:ascii="Times New Roman" w:hAnsi="Times New Roman" w:cs="Times New Roman"/>
          <w:sz w:val="28"/>
          <w:szCs w:val="28"/>
          <w:lang w:val="ru-RU"/>
        </w:rPr>
        <w:t xml:space="preserve"> / Ю. А. Красин, Ю. М. Розанова // Социс. – 2000. – №10. – С.84-91. </w:t>
      </w:r>
    </w:p>
    <w:p w:rsidR="003351FD" w:rsidRPr="00D16C62" w:rsidRDefault="003351FD" w:rsidP="003351FD">
      <w:pPr>
        <w:pStyle w:val="a8"/>
        <w:numPr>
          <w:ilvl w:val="0"/>
          <w:numId w:val="1"/>
        </w:numPr>
        <w:spacing w:after="0" w:line="360" w:lineRule="auto"/>
        <w:ind w:left="0" w:firstLine="709"/>
        <w:jc w:val="both"/>
        <w:rPr>
          <w:rFonts w:ascii="Times New Roman" w:hAnsi="Times New Roman" w:cs="Times New Roman"/>
          <w:sz w:val="28"/>
          <w:szCs w:val="28"/>
          <w:lang w:val="ru-RU"/>
        </w:rPr>
      </w:pPr>
      <w:r w:rsidRPr="00D16C62">
        <w:rPr>
          <w:rFonts w:ascii="Times New Roman" w:hAnsi="Times New Roman" w:cs="Times New Roman"/>
          <w:sz w:val="28"/>
          <w:szCs w:val="28"/>
          <w:lang w:val="ru-RU"/>
        </w:rPr>
        <w:t xml:space="preserve">Куйбіда В. С. Досвід впровадження стандартів доброго врядування на місцевому рівні в Україні та інших європейських країнах </w:t>
      </w:r>
      <w:r w:rsidRPr="00D16C62">
        <w:rPr>
          <w:rFonts w:ascii="Times New Roman" w:hAnsi="Times New Roman" w:cs="Times New Roman"/>
          <w:sz w:val="28"/>
          <w:szCs w:val="28"/>
        </w:rPr>
        <w:sym w:font="Symbol" w:char="F05B"/>
      </w:r>
      <w:r w:rsidRPr="00D16C62">
        <w:rPr>
          <w:rFonts w:ascii="Times New Roman" w:hAnsi="Times New Roman" w:cs="Times New Roman"/>
          <w:sz w:val="28"/>
          <w:szCs w:val="28"/>
          <w:lang w:val="ru-RU"/>
        </w:rPr>
        <w:t>Текст</w:t>
      </w:r>
      <w:r w:rsidRPr="00D16C62">
        <w:rPr>
          <w:rFonts w:ascii="Times New Roman" w:hAnsi="Times New Roman" w:cs="Times New Roman"/>
          <w:sz w:val="28"/>
          <w:szCs w:val="28"/>
        </w:rPr>
        <w:sym w:font="Symbol" w:char="F05D"/>
      </w:r>
      <w:r w:rsidRPr="00D16C62">
        <w:rPr>
          <w:rFonts w:ascii="Times New Roman" w:hAnsi="Times New Roman" w:cs="Times New Roman"/>
          <w:sz w:val="28"/>
          <w:szCs w:val="28"/>
          <w:lang w:val="ru-RU"/>
        </w:rPr>
        <w:t xml:space="preserve"> / В. С. Куйбіда, В. В. Толкованов // Зб. наук.-аналіт. та навч.- метод. матеріалів, нормат.-прав. актів з питань впровадження стандартів доброго врядування на місцевому рівні. – К. : ТОВ «Поліграфічний Центр «Крамар», 2010. – 258 с. </w:t>
      </w:r>
    </w:p>
    <w:p w:rsidR="003351FD" w:rsidRPr="00D16C62" w:rsidRDefault="003351FD" w:rsidP="003351FD">
      <w:pPr>
        <w:pStyle w:val="a8"/>
        <w:numPr>
          <w:ilvl w:val="0"/>
          <w:numId w:val="1"/>
        </w:numPr>
        <w:spacing w:after="0" w:line="360" w:lineRule="auto"/>
        <w:ind w:left="0" w:firstLine="709"/>
        <w:jc w:val="both"/>
        <w:rPr>
          <w:rFonts w:ascii="Times New Roman" w:hAnsi="Times New Roman" w:cs="Times New Roman"/>
          <w:sz w:val="28"/>
          <w:szCs w:val="28"/>
          <w:lang w:val="ru-RU"/>
        </w:rPr>
      </w:pPr>
      <w:r w:rsidRPr="00D16C62">
        <w:rPr>
          <w:rFonts w:ascii="Times New Roman" w:hAnsi="Times New Roman" w:cs="Times New Roman"/>
          <w:sz w:val="28"/>
          <w:szCs w:val="28"/>
          <w:lang w:val="ru-RU"/>
        </w:rPr>
        <w:t xml:space="preserve">Купряшин Г. Л. Государственный менеджмент: возможности и ограничения [Электронный ресурс] / Г. Л. Купряшин // Государственное </w:t>
      </w:r>
      <w:r w:rsidRPr="00D16C62">
        <w:rPr>
          <w:rFonts w:ascii="Times New Roman" w:hAnsi="Times New Roman" w:cs="Times New Roman"/>
          <w:sz w:val="28"/>
          <w:szCs w:val="28"/>
          <w:lang w:val="ru-RU"/>
        </w:rPr>
        <w:lastRenderedPageBreak/>
        <w:t xml:space="preserve">управление: электронный вестник. − 2003. − № 1. – Режим доступа : </w:t>
      </w:r>
      <w:r w:rsidRPr="00D16C62">
        <w:rPr>
          <w:rFonts w:ascii="Times New Roman" w:hAnsi="Times New Roman" w:cs="Times New Roman"/>
          <w:sz w:val="28"/>
          <w:szCs w:val="28"/>
        </w:rPr>
        <w:t>http</w:t>
      </w:r>
      <w:r w:rsidRPr="00D16C62">
        <w:rPr>
          <w:rFonts w:ascii="Times New Roman" w:hAnsi="Times New Roman" w:cs="Times New Roman"/>
          <w:sz w:val="28"/>
          <w:szCs w:val="28"/>
          <w:lang w:val="ru-RU"/>
        </w:rPr>
        <w:t>://</w:t>
      </w:r>
      <w:r w:rsidRPr="00D16C62">
        <w:rPr>
          <w:rFonts w:ascii="Times New Roman" w:hAnsi="Times New Roman" w:cs="Times New Roman"/>
          <w:sz w:val="28"/>
          <w:szCs w:val="28"/>
        </w:rPr>
        <w:t>www</w:t>
      </w:r>
      <w:r w:rsidRPr="00D16C62">
        <w:rPr>
          <w:rFonts w:ascii="Times New Roman" w:hAnsi="Times New Roman" w:cs="Times New Roman"/>
          <w:sz w:val="28"/>
          <w:szCs w:val="28"/>
          <w:lang w:val="ru-RU"/>
        </w:rPr>
        <w:t>.</w:t>
      </w:r>
      <w:r w:rsidRPr="00D16C62">
        <w:rPr>
          <w:rFonts w:ascii="Times New Roman" w:hAnsi="Times New Roman" w:cs="Times New Roman"/>
          <w:sz w:val="28"/>
          <w:szCs w:val="28"/>
        </w:rPr>
        <w:t>spa</w:t>
      </w:r>
      <w:r w:rsidRPr="00D16C62">
        <w:rPr>
          <w:rFonts w:ascii="Times New Roman" w:hAnsi="Times New Roman" w:cs="Times New Roman"/>
          <w:sz w:val="28"/>
          <w:szCs w:val="28"/>
          <w:lang w:val="ru-RU"/>
        </w:rPr>
        <w:t>.</w:t>
      </w:r>
      <w:r w:rsidRPr="00D16C62">
        <w:rPr>
          <w:rFonts w:ascii="Times New Roman" w:hAnsi="Times New Roman" w:cs="Times New Roman"/>
          <w:sz w:val="28"/>
          <w:szCs w:val="28"/>
        </w:rPr>
        <w:t>msu</w:t>
      </w:r>
      <w:r w:rsidRPr="00D16C62">
        <w:rPr>
          <w:rFonts w:ascii="Times New Roman" w:hAnsi="Times New Roman" w:cs="Times New Roman"/>
          <w:sz w:val="28"/>
          <w:szCs w:val="28"/>
          <w:lang w:val="ru-RU"/>
        </w:rPr>
        <w:t>.</w:t>
      </w:r>
      <w:r w:rsidRPr="00D16C62">
        <w:rPr>
          <w:rFonts w:ascii="Times New Roman" w:hAnsi="Times New Roman" w:cs="Times New Roman"/>
          <w:sz w:val="28"/>
          <w:szCs w:val="28"/>
        </w:rPr>
        <w:t>ru</w:t>
      </w:r>
      <w:r w:rsidRPr="00D16C62">
        <w:rPr>
          <w:rFonts w:ascii="Times New Roman" w:hAnsi="Times New Roman" w:cs="Times New Roman"/>
          <w:sz w:val="28"/>
          <w:szCs w:val="28"/>
          <w:lang w:val="ru-RU"/>
        </w:rPr>
        <w:t xml:space="preserve">. </w:t>
      </w:r>
    </w:p>
    <w:p w:rsidR="003351FD" w:rsidRPr="00D16C62" w:rsidRDefault="003351FD" w:rsidP="003351FD">
      <w:pPr>
        <w:pStyle w:val="a8"/>
        <w:numPr>
          <w:ilvl w:val="0"/>
          <w:numId w:val="1"/>
        </w:numPr>
        <w:spacing w:after="0" w:line="360" w:lineRule="auto"/>
        <w:ind w:left="0" w:firstLine="709"/>
        <w:jc w:val="both"/>
        <w:rPr>
          <w:rFonts w:ascii="Times New Roman" w:hAnsi="Times New Roman" w:cs="Times New Roman"/>
          <w:sz w:val="28"/>
          <w:szCs w:val="28"/>
          <w:lang w:val="ru-RU"/>
        </w:rPr>
      </w:pPr>
      <w:r w:rsidRPr="00D16C62">
        <w:rPr>
          <w:rFonts w:ascii="Times New Roman" w:hAnsi="Times New Roman" w:cs="Times New Roman"/>
          <w:sz w:val="28"/>
          <w:szCs w:val="28"/>
          <w:lang w:val="ru-RU"/>
        </w:rPr>
        <w:t xml:space="preserve">Куценко Т. Ф. Бюджетно-податкова політика </w:t>
      </w:r>
      <w:r w:rsidRPr="00D16C62">
        <w:rPr>
          <w:rFonts w:ascii="Times New Roman" w:hAnsi="Times New Roman" w:cs="Times New Roman"/>
          <w:sz w:val="28"/>
          <w:szCs w:val="28"/>
        </w:rPr>
        <w:sym w:font="Symbol" w:char="F05B"/>
      </w:r>
      <w:r w:rsidRPr="00D16C62">
        <w:rPr>
          <w:rFonts w:ascii="Times New Roman" w:hAnsi="Times New Roman" w:cs="Times New Roman"/>
          <w:sz w:val="28"/>
          <w:szCs w:val="28"/>
          <w:lang w:val="ru-RU"/>
        </w:rPr>
        <w:t>Текст</w:t>
      </w:r>
      <w:r w:rsidRPr="00D16C62">
        <w:rPr>
          <w:rFonts w:ascii="Times New Roman" w:hAnsi="Times New Roman" w:cs="Times New Roman"/>
          <w:sz w:val="28"/>
          <w:szCs w:val="28"/>
        </w:rPr>
        <w:sym w:font="Symbol" w:char="F05D"/>
      </w:r>
      <w:r w:rsidRPr="00D16C62">
        <w:rPr>
          <w:rFonts w:ascii="Times New Roman" w:hAnsi="Times New Roman" w:cs="Times New Roman"/>
          <w:sz w:val="28"/>
          <w:szCs w:val="28"/>
          <w:lang w:val="ru-RU"/>
        </w:rPr>
        <w:t xml:space="preserve"> : навч. посібник / Т. Ф. Куценко. – К. : КНЕУ, 2006. – 508 с. </w:t>
      </w:r>
    </w:p>
    <w:p w:rsidR="003351FD" w:rsidRPr="00D16C62" w:rsidRDefault="003351FD" w:rsidP="003351FD">
      <w:pPr>
        <w:pStyle w:val="a8"/>
        <w:numPr>
          <w:ilvl w:val="0"/>
          <w:numId w:val="1"/>
        </w:numPr>
        <w:spacing w:after="0" w:line="360" w:lineRule="auto"/>
        <w:ind w:left="0" w:firstLine="709"/>
        <w:jc w:val="both"/>
        <w:rPr>
          <w:rFonts w:ascii="Times New Roman" w:hAnsi="Times New Roman" w:cs="Times New Roman"/>
          <w:sz w:val="28"/>
          <w:szCs w:val="28"/>
          <w:lang w:val="ru-RU"/>
        </w:rPr>
      </w:pPr>
      <w:r w:rsidRPr="00D16C62">
        <w:rPr>
          <w:rFonts w:ascii="Times New Roman" w:hAnsi="Times New Roman" w:cs="Times New Roman"/>
          <w:sz w:val="28"/>
          <w:szCs w:val="28"/>
          <w:lang w:val="ru-RU"/>
        </w:rPr>
        <w:t xml:space="preserve">Лагутин И. Б. Система организации бюджетного контроля в Российской Федерации </w:t>
      </w:r>
      <w:r w:rsidRPr="00D16C62">
        <w:rPr>
          <w:rFonts w:ascii="Times New Roman" w:hAnsi="Times New Roman" w:cs="Times New Roman"/>
          <w:sz w:val="28"/>
          <w:szCs w:val="28"/>
        </w:rPr>
        <w:sym w:font="Symbol" w:char="F05B"/>
      </w:r>
      <w:r w:rsidRPr="00D16C62">
        <w:rPr>
          <w:rFonts w:ascii="Times New Roman" w:hAnsi="Times New Roman" w:cs="Times New Roman"/>
          <w:sz w:val="28"/>
          <w:szCs w:val="28"/>
          <w:lang w:val="ru-RU"/>
        </w:rPr>
        <w:t>Текст</w:t>
      </w:r>
      <w:r w:rsidRPr="00D16C62">
        <w:rPr>
          <w:rFonts w:ascii="Times New Roman" w:hAnsi="Times New Roman" w:cs="Times New Roman"/>
          <w:sz w:val="28"/>
          <w:szCs w:val="28"/>
        </w:rPr>
        <w:sym w:font="Symbol" w:char="F05D"/>
      </w:r>
      <w:r w:rsidRPr="00D16C62">
        <w:rPr>
          <w:rFonts w:ascii="Times New Roman" w:hAnsi="Times New Roman" w:cs="Times New Roman"/>
          <w:sz w:val="28"/>
          <w:szCs w:val="28"/>
          <w:lang w:val="ru-RU"/>
        </w:rPr>
        <w:t xml:space="preserve">: монография / И. Б. Лагутин. – Курск : Юго-Зап. гос. ун-т, 2012. – 180 с. </w:t>
      </w:r>
    </w:p>
    <w:p w:rsidR="003351FD" w:rsidRPr="00D16C62" w:rsidRDefault="003351FD" w:rsidP="003351FD">
      <w:pPr>
        <w:pStyle w:val="a8"/>
        <w:numPr>
          <w:ilvl w:val="0"/>
          <w:numId w:val="1"/>
        </w:numPr>
        <w:spacing w:after="0" w:line="360" w:lineRule="auto"/>
        <w:ind w:left="0" w:firstLine="709"/>
        <w:jc w:val="both"/>
        <w:rPr>
          <w:rFonts w:ascii="Times New Roman" w:hAnsi="Times New Roman" w:cs="Times New Roman"/>
          <w:sz w:val="28"/>
          <w:szCs w:val="28"/>
          <w:lang w:val="ru-RU"/>
        </w:rPr>
      </w:pPr>
      <w:r w:rsidRPr="00D16C62">
        <w:rPr>
          <w:rFonts w:ascii="Times New Roman" w:hAnsi="Times New Roman" w:cs="Times New Roman"/>
          <w:sz w:val="28"/>
          <w:szCs w:val="28"/>
          <w:lang w:val="ru-RU"/>
        </w:rPr>
        <w:t xml:space="preserve">Лангинен А. В. О соотношении понятий «местное управление», «местное самоуправление», «муниципальное управление» </w:t>
      </w:r>
      <w:r w:rsidRPr="00D16C62">
        <w:rPr>
          <w:rFonts w:ascii="Times New Roman" w:hAnsi="Times New Roman" w:cs="Times New Roman"/>
          <w:sz w:val="28"/>
          <w:szCs w:val="28"/>
        </w:rPr>
        <w:sym w:font="Symbol" w:char="F05B"/>
      </w:r>
      <w:r w:rsidRPr="00D16C62">
        <w:rPr>
          <w:rFonts w:ascii="Times New Roman" w:hAnsi="Times New Roman" w:cs="Times New Roman"/>
          <w:sz w:val="28"/>
          <w:szCs w:val="28"/>
          <w:lang w:val="ru-RU"/>
        </w:rPr>
        <w:t>Текст</w:t>
      </w:r>
      <w:r w:rsidRPr="00D16C62">
        <w:rPr>
          <w:rFonts w:ascii="Times New Roman" w:hAnsi="Times New Roman" w:cs="Times New Roman"/>
          <w:sz w:val="28"/>
          <w:szCs w:val="28"/>
        </w:rPr>
        <w:sym w:font="Symbol" w:char="F05D"/>
      </w:r>
      <w:r w:rsidRPr="00D16C62">
        <w:rPr>
          <w:rFonts w:ascii="Times New Roman" w:hAnsi="Times New Roman" w:cs="Times New Roman"/>
          <w:sz w:val="28"/>
          <w:szCs w:val="28"/>
          <w:lang w:val="ru-RU"/>
        </w:rPr>
        <w:t xml:space="preserve"> / А. В. Лангинен // </w:t>
      </w:r>
      <w:r w:rsidRPr="00D16C62">
        <w:rPr>
          <w:rFonts w:ascii="Times New Roman" w:hAnsi="Times New Roman" w:cs="Times New Roman"/>
          <w:sz w:val="28"/>
          <w:szCs w:val="28"/>
        </w:rPr>
        <w:t>ARSADMINISTRAND</w:t>
      </w:r>
      <w:r w:rsidRPr="00D16C62">
        <w:rPr>
          <w:rFonts w:ascii="Times New Roman" w:hAnsi="Times New Roman" w:cs="Times New Roman"/>
          <w:sz w:val="28"/>
          <w:szCs w:val="28"/>
          <w:lang w:val="ru-RU"/>
        </w:rPr>
        <w:t xml:space="preserve">. – 2009. – № 1. – С. 112–117. </w:t>
      </w:r>
    </w:p>
    <w:p w:rsidR="003351FD" w:rsidRPr="00D16C62" w:rsidRDefault="003351FD" w:rsidP="003351FD">
      <w:pPr>
        <w:pStyle w:val="a8"/>
        <w:numPr>
          <w:ilvl w:val="0"/>
          <w:numId w:val="1"/>
        </w:numPr>
        <w:spacing w:after="0" w:line="360" w:lineRule="auto"/>
        <w:ind w:left="0" w:firstLine="709"/>
        <w:jc w:val="both"/>
        <w:rPr>
          <w:rFonts w:ascii="Times New Roman" w:hAnsi="Times New Roman" w:cs="Times New Roman"/>
          <w:sz w:val="28"/>
          <w:szCs w:val="28"/>
          <w:lang w:val="ru-RU"/>
        </w:rPr>
      </w:pPr>
      <w:r w:rsidRPr="00D16C62">
        <w:rPr>
          <w:rFonts w:ascii="Times New Roman" w:hAnsi="Times New Roman" w:cs="Times New Roman"/>
          <w:sz w:val="28"/>
          <w:szCs w:val="28"/>
          <w:lang w:val="ru-RU"/>
        </w:rPr>
        <w:t xml:space="preserve">Лапач С. Н. Статистика в науке и бизнесе </w:t>
      </w:r>
      <w:r w:rsidRPr="00D16C62">
        <w:rPr>
          <w:rFonts w:ascii="Times New Roman" w:hAnsi="Times New Roman" w:cs="Times New Roman"/>
          <w:sz w:val="28"/>
          <w:szCs w:val="28"/>
        </w:rPr>
        <w:sym w:font="Symbol" w:char="F05B"/>
      </w:r>
      <w:r w:rsidRPr="00D16C62">
        <w:rPr>
          <w:rFonts w:ascii="Times New Roman" w:hAnsi="Times New Roman" w:cs="Times New Roman"/>
          <w:sz w:val="28"/>
          <w:szCs w:val="28"/>
          <w:lang w:val="ru-RU"/>
        </w:rPr>
        <w:t>Текст</w:t>
      </w:r>
      <w:r w:rsidRPr="00D16C62">
        <w:rPr>
          <w:rFonts w:ascii="Times New Roman" w:hAnsi="Times New Roman" w:cs="Times New Roman"/>
          <w:sz w:val="28"/>
          <w:szCs w:val="28"/>
        </w:rPr>
        <w:sym w:font="Symbol" w:char="F05D"/>
      </w:r>
      <w:r w:rsidRPr="00D16C62">
        <w:rPr>
          <w:rFonts w:ascii="Times New Roman" w:hAnsi="Times New Roman" w:cs="Times New Roman"/>
          <w:sz w:val="28"/>
          <w:szCs w:val="28"/>
          <w:lang w:val="ru-RU"/>
        </w:rPr>
        <w:t xml:space="preserve">/ С. Н. Лапач, А. В. Чубенко, П. Н. Бабич. – К. : МОРИОН, 2002. – 640 с. </w:t>
      </w:r>
    </w:p>
    <w:p w:rsidR="003351FD" w:rsidRPr="00D16C62" w:rsidRDefault="003351FD" w:rsidP="003351FD">
      <w:pPr>
        <w:pStyle w:val="a8"/>
        <w:numPr>
          <w:ilvl w:val="0"/>
          <w:numId w:val="1"/>
        </w:numPr>
        <w:spacing w:after="0" w:line="360" w:lineRule="auto"/>
        <w:ind w:left="0" w:firstLine="709"/>
        <w:jc w:val="both"/>
        <w:rPr>
          <w:rFonts w:ascii="Times New Roman" w:hAnsi="Times New Roman" w:cs="Times New Roman"/>
          <w:sz w:val="28"/>
          <w:szCs w:val="28"/>
          <w:lang w:val="ru-RU"/>
        </w:rPr>
      </w:pPr>
      <w:r w:rsidRPr="00D16C62">
        <w:rPr>
          <w:rFonts w:ascii="Times New Roman" w:hAnsi="Times New Roman" w:cs="Times New Roman"/>
          <w:sz w:val="28"/>
          <w:szCs w:val="28"/>
          <w:lang w:val="ru-RU"/>
        </w:rPr>
        <w:t xml:space="preserve">Левина С. Ш. Управленческие решения </w:t>
      </w:r>
      <w:r w:rsidRPr="00D16C62">
        <w:rPr>
          <w:rFonts w:ascii="Times New Roman" w:hAnsi="Times New Roman" w:cs="Times New Roman"/>
          <w:sz w:val="28"/>
          <w:szCs w:val="28"/>
        </w:rPr>
        <w:sym w:font="Symbol" w:char="F05B"/>
      </w:r>
      <w:r w:rsidRPr="00D16C62">
        <w:rPr>
          <w:rFonts w:ascii="Times New Roman" w:hAnsi="Times New Roman" w:cs="Times New Roman"/>
          <w:sz w:val="28"/>
          <w:szCs w:val="28"/>
          <w:lang w:val="ru-RU"/>
        </w:rPr>
        <w:t>Текст</w:t>
      </w:r>
      <w:r w:rsidRPr="00D16C62">
        <w:rPr>
          <w:rFonts w:ascii="Times New Roman" w:hAnsi="Times New Roman" w:cs="Times New Roman"/>
          <w:sz w:val="28"/>
          <w:szCs w:val="28"/>
        </w:rPr>
        <w:sym w:font="Symbol" w:char="F05D"/>
      </w:r>
      <w:r w:rsidRPr="00D16C62">
        <w:rPr>
          <w:rFonts w:ascii="Times New Roman" w:hAnsi="Times New Roman" w:cs="Times New Roman"/>
          <w:sz w:val="28"/>
          <w:szCs w:val="28"/>
          <w:lang w:val="ru-RU"/>
        </w:rPr>
        <w:t xml:space="preserve"> : практикум / С. Ш. Левина, Р. Ю. Турчаева. – Ростов-на-Дону : Феникс, 2007. – 223 с. </w:t>
      </w:r>
    </w:p>
    <w:p w:rsidR="003351FD" w:rsidRPr="00D16C62" w:rsidRDefault="003351FD" w:rsidP="003351FD">
      <w:pPr>
        <w:pStyle w:val="a8"/>
        <w:numPr>
          <w:ilvl w:val="0"/>
          <w:numId w:val="1"/>
        </w:numPr>
        <w:spacing w:after="0" w:line="360" w:lineRule="auto"/>
        <w:ind w:left="0" w:firstLine="709"/>
        <w:jc w:val="both"/>
        <w:rPr>
          <w:rFonts w:ascii="Times New Roman" w:hAnsi="Times New Roman" w:cs="Times New Roman"/>
          <w:sz w:val="28"/>
          <w:szCs w:val="28"/>
          <w:lang w:val="ru-RU"/>
        </w:rPr>
      </w:pPr>
      <w:r w:rsidRPr="00D16C62">
        <w:rPr>
          <w:rFonts w:ascii="Times New Roman" w:hAnsi="Times New Roman" w:cs="Times New Roman"/>
          <w:sz w:val="28"/>
          <w:szCs w:val="28"/>
          <w:lang w:val="ru-RU"/>
        </w:rPr>
        <w:t xml:space="preserve">Левицька В. В. Інтеграція України до ЄС: проблеми та перспективи </w:t>
      </w:r>
      <w:r w:rsidRPr="00D16C62">
        <w:rPr>
          <w:rFonts w:ascii="Times New Roman" w:hAnsi="Times New Roman" w:cs="Times New Roman"/>
          <w:sz w:val="28"/>
          <w:szCs w:val="28"/>
        </w:rPr>
        <w:sym w:font="Symbol" w:char="F05B"/>
      </w:r>
      <w:r w:rsidRPr="00D16C62">
        <w:rPr>
          <w:rFonts w:ascii="Times New Roman" w:hAnsi="Times New Roman" w:cs="Times New Roman"/>
          <w:sz w:val="28"/>
          <w:szCs w:val="28"/>
          <w:lang w:val="ru-RU"/>
        </w:rPr>
        <w:t>Електронний ресурс</w:t>
      </w:r>
      <w:r w:rsidRPr="00D16C62">
        <w:rPr>
          <w:rFonts w:ascii="Times New Roman" w:hAnsi="Times New Roman" w:cs="Times New Roman"/>
          <w:sz w:val="28"/>
          <w:szCs w:val="28"/>
        </w:rPr>
        <w:sym w:font="Symbol" w:char="F05D"/>
      </w:r>
      <w:r w:rsidRPr="00D16C62">
        <w:rPr>
          <w:rFonts w:ascii="Times New Roman" w:hAnsi="Times New Roman" w:cs="Times New Roman"/>
          <w:sz w:val="28"/>
          <w:szCs w:val="28"/>
          <w:lang w:val="ru-RU"/>
        </w:rPr>
        <w:t xml:space="preserve"> / В. В. Левицькі, О. В. Смагло // Науково-популярний правничий журнал. – 2015. – Режим доступу : </w:t>
      </w:r>
      <w:r w:rsidRPr="00D16C62">
        <w:rPr>
          <w:rFonts w:ascii="Times New Roman" w:hAnsi="Times New Roman" w:cs="Times New Roman"/>
          <w:sz w:val="28"/>
          <w:szCs w:val="28"/>
        </w:rPr>
        <w:t>http</w:t>
      </w:r>
      <w:r w:rsidRPr="00D16C62">
        <w:rPr>
          <w:rFonts w:ascii="Times New Roman" w:hAnsi="Times New Roman" w:cs="Times New Roman"/>
          <w:sz w:val="28"/>
          <w:szCs w:val="28"/>
          <w:lang w:val="ru-RU"/>
        </w:rPr>
        <w:t>://</w:t>
      </w:r>
      <w:r w:rsidRPr="00D16C62">
        <w:rPr>
          <w:rFonts w:ascii="Times New Roman" w:hAnsi="Times New Roman" w:cs="Times New Roman"/>
          <w:sz w:val="28"/>
          <w:szCs w:val="28"/>
        </w:rPr>
        <w:t>sophus</w:t>
      </w:r>
      <w:r w:rsidRPr="00D16C62">
        <w:rPr>
          <w:rFonts w:ascii="Times New Roman" w:hAnsi="Times New Roman" w:cs="Times New Roman"/>
          <w:sz w:val="28"/>
          <w:szCs w:val="28"/>
          <w:lang w:val="ru-RU"/>
        </w:rPr>
        <w:t>.</w:t>
      </w:r>
      <w:r w:rsidRPr="00D16C62">
        <w:rPr>
          <w:rFonts w:ascii="Times New Roman" w:hAnsi="Times New Roman" w:cs="Times New Roman"/>
          <w:sz w:val="28"/>
          <w:szCs w:val="28"/>
        </w:rPr>
        <w:t>at</w:t>
      </w:r>
      <w:r w:rsidRPr="00D16C62">
        <w:rPr>
          <w:rFonts w:ascii="Times New Roman" w:hAnsi="Times New Roman" w:cs="Times New Roman"/>
          <w:sz w:val="28"/>
          <w:szCs w:val="28"/>
          <w:lang w:val="ru-RU"/>
        </w:rPr>
        <w:t>.</w:t>
      </w:r>
      <w:r w:rsidRPr="00D16C62">
        <w:rPr>
          <w:rFonts w:ascii="Times New Roman" w:hAnsi="Times New Roman" w:cs="Times New Roman"/>
          <w:sz w:val="28"/>
          <w:szCs w:val="28"/>
        </w:rPr>
        <w:t>ua</w:t>
      </w:r>
      <w:r w:rsidRPr="00D16C62">
        <w:rPr>
          <w:rFonts w:ascii="Times New Roman" w:hAnsi="Times New Roman" w:cs="Times New Roman"/>
          <w:sz w:val="28"/>
          <w:szCs w:val="28"/>
          <w:lang w:val="ru-RU"/>
        </w:rPr>
        <w:t>/</w:t>
      </w:r>
      <w:r w:rsidRPr="00D16C62">
        <w:rPr>
          <w:rFonts w:ascii="Times New Roman" w:hAnsi="Times New Roman" w:cs="Times New Roman"/>
          <w:sz w:val="28"/>
          <w:szCs w:val="28"/>
        </w:rPr>
        <w:t>publ</w:t>
      </w:r>
      <w:r w:rsidRPr="00D16C62">
        <w:rPr>
          <w:rFonts w:ascii="Times New Roman" w:hAnsi="Times New Roman" w:cs="Times New Roman"/>
          <w:sz w:val="28"/>
          <w:szCs w:val="28"/>
          <w:lang w:val="ru-RU"/>
        </w:rPr>
        <w:t>/2015_10_30_</w:t>
      </w:r>
      <w:r w:rsidRPr="00D16C62">
        <w:rPr>
          <w:rFonts w:ascii="Times New Roman" w:hAnsi="Times New Roman" w:cs="Times New Roman"/>
          <w:sz w:val="28"/>
          <w:szCs w:val="28"/>
        </w:rPr>
        <w:t>kampodilsk</w:t>
      </w:r>
      <w:r w:rsidRPr="00D16C62">
        <w:rPr>
          <w:rFonts w:ascii="Times New Roman" w:hAnsi="Times New Roman" w:cs="Times New Roman"/>
          <w:sz w:val="28"/>
          <w:szCs w:val="28"/>
          <w:lang w:val="ru-RU"/>
        </w:rPr>
        <w:t>/</w:t>
      </w:r>
      <w:r w:rsidRPr="00D16C62">
        <w:rPr>
          <w:rFonts w:ascii="Times New Roman" w:hAnsi="Times New Roman" w:cs="Times New Roman"/>
          <w:sz w:val="28"/>
          <w:szCs w:val="28"/>
        </w:rPr>
        <w:t>sekcija</w:t>
      </w:r>
      <w:r w:rsidRPr="00D16C62">
        <w:rPr>
          <w:rFonts w:ascii="Times New Roman" w:hAnsi="Times New Roman" w:cs="Times New Roman"/>
          <w:sz w:val="28"/>
          <w:szCs w:val="28"/>
          <w:lang w:val="ru-RU"/>
        </w:rPr>
        <w:t>_</w:t>
      </w:r>
      <w:r w:rsidRPr="00D16C62">
        <w:rPr>
          <w:rFonts w:ascii="Times New Roman" w:hAnsi="Times New Roman" w:cs="Times New Roman"/>
          <w:sz w:val="28"/>
          <w:szCs w:val="28"/>
        </w:rPr>
        <w:t>section</w:t>
      </w:r>
      <w:r w:rsidRPr="00D16C62">
        <w:rPr>
          <w:rFonts w:ascii="Times New Roman" w:hAnsi="Times New Roman" w:cs="Times New Roman"/>
          <w:sz w:val="28"/>
          <w:szCs w:val="28"/>
          <w:lang w:val="ru-RU"/>
        </w:rPr>
        <w:t>_3_2015_10_30/</w:t>
      </w:r>
      <w:r w:rsidRPr="00D16C62">
        <w:rPr>
          <w:rFonts w:ascii="Times New Roman" w:hAnsi="Times New Roman" w:cs="Times New Roman"/>
          <w:sz w:val="28"/>
          <w:szCs w:val="28"/>
        </w:rPr>
        <w:t>integracija</w:t>
      </w:r>
      <w:r w:rsidRPr="00D16C62">
        <w:rPr>
          <w:rFonts w:ascii="Times New Roman" w:hAnsi="Times New Roman" w:cs="Times New Roman"/>
          <w:sz w:val="28"/>
          <w:szCs w:val="28"/>
          <w:lang w:val="ru-RU"/>
        </w:rPr>
        <w:t>_</w:t>
      </w:r>
      <w:r w:rsidRPr="00D16C62">
        <w:rPr>
          <w:rFonts w:ascii="Times New Roman" w:hAnsi="Times New Roman" w:cs="Times New Roman"/>
          <w:sz w:val="28"/>
          <w:szCs w:val="28"/>
        </w:rPr>
        <w:t>ukrajini</w:t>
      </w:r>
      <w:r w:rsidRPr="00D16C62">
        <w:rPr>
          <w:rFonts w:ascii="Times New Roman" w:hAnsi="Times New Roman" w:cs="Times New Roman"/>
          <w:sz w:val="28"/>
          <w:szCs w:val="28"/>
          <w:lang w:val="ru-RU"/>
        </w:rPr>
        <w:t>_</w:t>
      </w:r>
      <w:r w:rsidRPr="00D16C62">
        <w:rPr>
          <w:rFonts w:ascii="Times New Roman" w:hAnsi="Times New Roman" w:cs="Times New Roman"/>
          <w:sz w:val="28"/>
          <w:szCs w:val="28"/>
        </w:rPr>
        <w:t>do</w:t>
      </w:r>
      <w:r w:rsidRPr="00D16C62">
        <w:rPr>
          <w:rFonts w:ascii="Times New Roman" w:hAnsi="Times New Roman" w:cs="Times New Roman"/>
          <w:sz w:val="28"/>
          <w:szCs w:val="28"/>
          <w:lang w:val="ru-RU"/>
        </w:rPr>
        <w:t>_</w:t>
      </w:r>
      <w:r w:rsidRPr="00D16C62">
        <w:rPr>
          <w:rFonts w:ascii="Times New Roman" w:hAnsi="Times New Roman" w:cs="Times New Roman"/>
          <w:sz w:val="28"/>
          <w:szCs w:val="28"/>
        </w:rPr>
        <w:t>es</w:t>
      </w:r>
      <w:r w:rsidRPr="00D16C62">
        <w:rPr>
          <w:rFonts w:ascii="Times New Roman" w:hAnsi="Times New Roman" w:cs="Times New Roman"/>
          <w:sz w:val="28"/>
          <w:szCs w:val="28"/>
          <w:lang w:val="ru-RU"/>
        </w:rPr>
        <w:t>_</w:t>
      </w:r>
      <w:r w:rsidRPr="00D16C62">
        <w:rPr>
          <w:rFonts w:ascii="Times New Roman" w:hAnsi="Times New Roman" w:cs="Times New Roman"/>
          <w:sz w:val="28"/>
          <w:szCs w:val="28"/>
        </w:rPr>
        <w:t>problemi</w:t>
      </w:r>
      <w:r w:rsidRPr="00D16C62">
        <w:rPr>
          <w:rFonts w:ascii="Times New Roman" w:hAnsi="Times New Roman" w:cs="Times New Roman"/>
          <w:sz w:val="28"/>
          <w:szCs w:val="28"/>
          <w:lang w:val="ru-RU"/>
        </w:rPr>
        <w:t>_</w:t>
      </w:r>
      <w:r w:rsidRPr="00D16C62">
        <w:rPr>
          <w:rFonts w:ascii="Times New Roman" w:hAnsi="Times New Roman" w:cs="Times New Roman"/>
          <w:sz w:val="28"/>
          <w:szCs w:val="28"/>
        </w:rPr>
        <w:t>ta</w:t>
      </w:r>
      <w:r w:rsidRPr="00D16C62">
        <w:rPr>
          <w:rFonts w:ascii="Times New Roman" w:hAnsi="Times New Roman" w:cs="Times New Roman"/>
          <w:sz w:val="28"/>
          <w:szCs w:val="28"/>
          <w:lang w:val="ru-RU"/>
        </w:rPr>
        <w:t>_</w:t>
      </w:r>
      <w:r w:rsidRPr="00D16C62">
        <w:rPr>
          <w:rFonts w:ascii="Times New Roman" w:hAnsi="Times New Roman" w:cs="Times New Roman"/>
          <w:sz w:val="28"/>
          <w:szCs w:val="28"/>
        </w:rPr>
        <w:t>perspektivi</w:t>
      </w:r>
      <w:r w:rsidRPr="00D16C62">
        <w:rPr>
          <w:rFonts w:ascii="Times New Roman" w:hAnsi="Times New Roman" w:cs="Times New Roman"/>
          <w:sz w:val="28"/>
          <w:szCs w:val="28"/>
          <w:lang w:val="ru-RU"/>
        </w:rPr>
        <w:t xml:space="preserve">/104-1-0-1577. </w:t>
      </w:r>
    </w:p>
    <w:p w:rsidR="003351FD" w:rsidRPr="00D16C62" w:rsidRDefault="003351FD" w:rsidP="003351FD">
      <w:pPr>
        <w:pStyle w:val="a8"/>
        <w:numPr>
          <w:ilvl w:val="0"/>
          <w:numId w:val="1"/>
        </w:numPr>
        <w:spacing w:after="0" w:line="360" w:lineRule="auto"/>
        <w:ind w:left="0" w:firstLine="709"/>
        <w:jc w:val="both"/>
        <w:rPr>
          <w:rFonts w:ascii="Times New Roman" w:hAnsi="Times New Roman" w:cs="Times New Roman"/>
          <w:sz w:val="28"/>
          <w:szCs w:val="28"/>
          <w:lang w:val="ru-RU"/>
        </w:rPr>
      </w:pPr>
      <w:r w:rsidRPr="00D16C62">
        <w:rPr>
          <w:rFonts w:ascii="Times New Roman" w:hAnsi="Times New Roman" w:cs="Times New Roman"/>
          <w:sz w:val="28"/>
          <w:szCs w:val="28"/>
          <w:lang w:val="ru-RU"/>
        </w:rPr>
        <w:t xml:space="preserve">Леонтьева Л. С. Теория менеджмента </w:t>
      </w:r>
      <w:r w:rsidRPr="00D16C62">
        <w:rPr>
          <w:rFonts w:ascii="Times New Roman" w:hAnsi="Times New Roman" w:cs="Times New Roman"/>
          <w:sz w:val="28"/>
          <w:szCs w:val="28"/>
        </w:rPr>
        <w:sym w:font="Symbol" w:char="F05B"/>
      </w:r>
      <w:r w:rsidRPr="00D16C62">
        <w:rPr>
          <w:rFonts w:ascii="Times New Roman" w:hAnsi="Times New Roman" w:cs="Times New Roman"/>
          <w:sz w:val="28"/>
          <w:szCs w:val="28"/>
          <w:lang w:val="ru-RU"/>
        </w:rPr>
        <w:t>Текст</w:t>
      </w:r>
      <w:r w:rsidRPr="00D16C62">
        <w:rPr>
          <w:rFonts w:ascii="Times New Roman" w:hAnsi="Times New Roman" w:cs="Times New Roman"/>
          <w:sz w:val="28"/>
          <w:szCs w:val="28"/>
        </w:rPr>
        <w:sym w:font="Symbol" w:char="F05D"/>
      </w:r>
      <w:r w:rsidRPr="00D16C62">
        <w:rPr>
          <w:rFonts w:ascii="Times New Roman" w:hAnsi="Times New Roman" w:cs="Times New Roman"/>
          <w:sz w:val="28"/>
          <w:szCs w:val="28"/>
          <w:lang w:val="ru-RU"/>
        </w:rPr>
        <w:t xml:space="preserve"> : учеб. для бакалавров / Л. С. Леонтьева ; под ред. Л. С. Леонтьевой. – М. : Изд-во Юрайт, 2014. – 287 с.</w:t>
      </w:r>
    </w:p>
    <w:p w:rsidR="003351FD" w:rsidRPr="00D16C62" w:rsidRDefault="003351FD" w:rsidP="003351FD">
      <w:pPr>
        <w:pStyle w:val="a8"/>
        <w:numPr>
          <w:ilvl w:val="0"/>
          <w:numId w:val="1"/>
        </w:numPr>
        <w:spacing w:after="0" w:line="360" w:lineRule="auto"/>
        <w:ind w:left="0" w:firstLine="709"/>
        <w:jc w:val="both"/>
        <w:rPr>
          <w:rFonts w:ascii="Times New Roman" w:hAnsi="Times New Roman" w:cs="Times New Roman"/>
          <w:sz w:val="28"/>
          <w:szCs w:val="28"/>
          <w:lang w:val="ru-RU"/>
        </w:rPr>
      </w:pPr>
      <w:r w:rsidRPr="00D16C62">
        <w:rPr>
          <w:rFonts w:ascii="Times New Roman" w:hAnsi="Times New Roman" w:cs="Times New Roman"/>
          <w:sz w:val="28"/>
          <w:szCs w:val="28"/>
          <w:lang w:val="ru-RU"/>
        </w:rPr>
        <w:t xml:space="preserve">Лідерство в державному управлінні </w:t>
      </w:r>
      <w:r w:rsidRPr="00D16C62">
        <w:rPr>
          <w:rFonts w:ascii="Times New Roman" w:hAnsi="Times New Roman" w:cs="Times New Roman"/>
          <w:sz w:val="28"/>
          <w:szCs w:val="28"/>
        </w:rPr>
        <w:sym w:font="Symbol" w:char="F05B"/>
      </w:r>
      <w:r w:rsidRPr="00D16C62">
        <w:rPr>
          <w:rFonts w:ascii="Times New Roman" w:hAnsi="Times New Roman" w:cs="Times New Roman"/>
          <w:sz w:val="28"/>
          <w:szCs w:val="28"/>
          <w:lang w:val="ru-RU"/>
        </w:rPr>
        <w:t>Текст</w:t>
      </w:r>
      <w:r w:rsidRPr="00D16C62">
        <w:rPr>
          <w:rFonts w:ascii="Times New Roman" w:hAnsi="Times New Roman" w:cs="Times New Roman"/>
          <w:sz w:val="28"/>
          <w:szCs w:val="28"/>
        </w:rPr>
        <w:sym w:font="Symbol" w:char="F05D"/>
      </w:r>
      <w:r w:rsidRPr="00D16C62">
        <w:rPr>
          <w:rFonts w:ascii="Times New Roman" w:hAnsi="Times New Roman" w:cs="Times New Roman"/>
          <w:sz w:val="28"/>
          <w:szCs w:val="28"/>
          <w:lang w:val="ru-RU"/>
        </w:rPr>
        <w:t xml:space="preserve"> // зб. доп. щоріч. Рішельєв. академ. читань, 21-23 вер. 2011 р., Одеса; редкол. : В. В. Толкованов (голов. ред.), К. М. Вітман (заст. голов. ред.), М. М. Білинська [та ін.] ; Нац. агентство України з питань держ. служби, Одес. облдержадмін., Одес. облрада, Нац. ун-т «Одес. юрид. акад.», Нац. акад. наук України, Нац. акад. держ. упр. при Президентові України. – Одеса : Юрид. л-ра, 2012. – 270 с. </w:t>
      </w:r>
    </w:p>
    <w:p w:rsidR="003351FD" w:rsidRPr="00D16C62" w:rsidRDefault="003351FD" w:rsidP="003351FD">
      <w:pPr>
        <w:pStyle w:val="a8"/>
        <w:numPr>
          <w:ilvl w:val="0"/>
          <w:numId w:val="1"/>
        </w:numPr>
        <w:spacing w:after="0" w:line="360" w:lineRule="auto"/>
        <w:ind w:left="0" w:firstLine="709"/>
        <w:jc w:val="both"/>
        <w:rPr>
          <w:rFonts w:ascii="Times New Roman" w:hAnsi="Times New Roman" w:cs="Times New Roman"/>
          <w:sz w:val="28"/>
          <w:szCs w:val="28"/>
          <w:lang w:val="ru-RU"/>
        </w:rPr>
      </w:pPr>
      <w:r w:rsidRPr="00D16C62">
        <w:rPr>
          <w:rFonts w:ascii="Times New Roman" w:hAnsi="Times New Roman" w:cs="Times New Roman"/>
          <w:sz w:val="28"/>
          <w:szCs w:val="28"/>
          <w:lang w:val="ru-RU"/>
        </w:rPr>
        <w:lastRenderedPageBreak/>
        <w:t xml:space="preserve">Лімська декларація керівних принципів аудиту державних фінансів [Електронний ресурс] / Рахункова палата України. – Режим доступу : </w:t>
      </w:r>
      <w:r w:rsidRPr="00D16C62">
        <w:rPr>
          <w:rFonts w:ascii="Times New Roman" w:hAnsi="Times New Roman" w:cs="Times New Roman"/>
          <w:sz w:val="28"/>
          <w:szCs w:val="28"/>
        </w:rPr>
        <w:t>http</w:t>
      </w:r>
      <w:r w:rsidRPr="00D16C62">
        <w:rPr>
          <w:rFonts w:ascii="Times New Roman" w:hAnsi="Times New Roman" w:cs="Times New Roman"/>
          <w:sz w:val="28"/>
          <w:szCs w:val="28"/>
          <w:lang w:val="ru-RU"/>
        </w:rPr>
        <w:t>://</w:t>
      </w:r>
      <w:r w:rsidRPr="00D16C62">
        <w:rPr>
          <w:rFonts w:ascii="Times New Roman" w:hAnsi="Times New Roman" w:cs="Times New Roman"/>
          <w:sz w:val="28"/>
          <w:szCs w:val="28"/>
        </w:rPr>
        <w:t>www</w:t>
      </w:r>
      <w:r w:rsidRPr="00D16C62">
        <w:rPr>
          <w:rFonts w:ascii="Times New Roman" w:hAnsi="Times New Roman" w:cs="Times New Roman"/>
          <w:sz w:val="28"/>
          <w:szCs w:val="28"/>
          <w:lang w:val="ru-RU"/>
        </w:rPr>
        <w:t>.</w:t>
      </w:r>
      <w:r w:rsidRPr="00D16C62">
        <w:rPr>
          <w:rFonts w:ascii="Times New Roman" w:hAnsi="Times New Roman" w:cs="Times New Roman"/>
          <w:sz w:val="28"/>
          <w:szCs w:val="28"/>
        </w:rPr>
        <w:t>ac</w:t>
      </w:r>
      <w:r w:rsidRPr="00D16C62">
        <w:rPr>
          <w:rFonts w:ascii="Times New Roman" w:hAnsi="Times New Roman" w:cs="Times New Roman"/>
          <w:sz w:val="28"/>
          <w:szCs w:val="28"/>
          <w:lang w:val="ru-RU"/>
        </w:rPr>
        <w:t>-</w:t>
      </w:r>
      <w:r w:rsidRPr="00D16C62">
        <w:rPr>
          <w:rFonts w:ascii="Times New Roman" w:hAnsi="Times New Roman" w:cs="Times New Roman"/>
          <w:sz w:val="28"/>
          <w:szCs w:val="28"/>
        </w:rPr>
        <w:t>rada</w:t>
      </w:r>
      <w:r w:rsidRPr="00D16C62">
        <w:rPr>
          <w:rFonts w:ascii="Times New Roman" w:hAnsi="Times New Roman" w:cs="Times New Roman"/>
          <w:sz w:val="28"/>
          <w:szCs w:val="28"/>
          <w:lang w:val="ru-RU"/>
        </w:rPr>
        <w:t>.</w:t>
      </w:r>
      <w:r w:rsidRPr="00D16C62">
        <w:rPr>
          <w:rFonts w:ascii="Times New Roman" w:hAnsi="Times New Roman" w:cs="Times New Roman"/>
          <w:sz w:val="28"/>
          <w:szCs w:val="28"/>
        </w:rPr>
        <w:t>gov</w:t>
      </w:r>
      <w:r w:rsidRPr="00D16C62">
        <w:rPr>
          <w:rFonts w:ascii="Times New Roman" w:hAnsi="Times New Roman" w:cs="Times New Roman"/>
          <w:sz w:val="28"/>
          <w:szCs w:val="28"/>
          <w:lang w:val="ru-RU"/>
        </w:rPr>
        <w:t>.</w:t>
      </w:r>
      <w:r w:rsidRPr="00D16C62">
        <w:rPr>
          <w:rFonts w:ascii="Times New Roman" w:hAnsi="Times New Roman" w:cs="Times New Roman"/>
          <w:sz w:val="28"/>
          <w:szCs w:val="28"/>
        </w:rPr>
        <w:t>ua</w:t>
      </w:r>
      <w:r w:rsidRPr="00D16C62">
        <w:rPr>
          <w:rFonts w:ascii="Times New Roman" w:hAnsi="Times New Roman" w:cs="Times New Roman"/>
          <w:sz w:val="28"/>
          <w:szCs w:val="28"/>
          <w:lang w:val="ru-RU"/>
        </w:rPr>
        <w:t xml:space="preserve">. </w:t>
      </w:r>
    </w:p>
    <w:p w:rsidR="003351FD" w:rsidRPr="00D16C62" w:rsidRDefault="003351FD" w:rsidP="003351FD">
      <w:pPr>
        <w:pStyle w:val="a8"/>
        <w:numPr>
          <w:ilvl w:val="0"/>
          <w:numId w:val="1"/>
        </w:numPr>
        <w:spacing w:after="0" w:line="360" w:lineRule="auto"/>
        <w:ind w:left="0" w:firstLine="709"/>
        <w:jc w:val="both"/>
        <w:rPr>
          <w:rFonts w:ascii="Times New Roman" w:hAnsi="Times New Roman" w:cs="Times New Roman"/>
          <w:sz w:val="28"/>
          <w:szCs w:val="28"/>
          <w:lang w:val="ru-RU"/>
        </w:rPr>
      </w:pPr>
      <w:r w:rsidRPr="00D16C62">
        <w:rPr>
          <w:rFonts w:ascii="Times New Roman" w:hAnsi="Times New Roman" w:cs="Times New Roman"/>
          <w:sz w:val="28"/>
          <w:szCs w:val="28"/>
          <w:lang w:val="ru-RU"/>
        </w:rPr>
        <w:t xml:space="preserve">Лукашевич М. П. Гуманітарна політика в Україні </w:t>
      </w:r>
      <w:r w:rsidRPr="00D16C62">
        <w:rPr>
          <w:rFonts w:ascii="Times New Roman" w:hAnsi="Times New Roman" w:cs="Times New Roman"/>
          <w:sz w:val="28"/>
          <w:szCs w:val="28"/>
        </w:rPr>
        <w:sym w:font="Symbol" w:char="F05B"/>
      </w:r>
      <w:r w:rsidRPr="00D16C62">
        <w:rPr>
          <w:rFonts w:ascii="Times New Roman" w:hAnsi="Times New Roman" w:cs="Times New Roman"/>
          <w:sz w:val="28"/>
          <w:szCs w:val="28"/>
          <w:lang w:val="ru-RU"/>
        </w:rPr>
        <w:t>Текст</w:t>
      </w:r>
      <w:r w:rsidRPr="00D16C62">
        <w:rPr>
          <w:rFonts w:ascii="Times New Roman" w:hAnsi="Times New Roman" w:cs="Times New Roman"/>
          <w:sz w:val="28"/>
          <w:szCs w:val="28"/>
        </w:rPr>
        <w:sym w:font="Symbol" w:char="F05D"/>
      </w:r>
      <w:r w:rsidRPr="00D16C62">
        <w:rPr>
          <w:rFonts w:ascii="Times New Roman" w:hAnsi="Times New Roman" w:cs="Times New Roman"/>
          <w:sz w:val="28"/>
          <w:szCs w:val="28"/>
          <w:lang w:val="ru-RU"/>
        </w:rPr>
        <w:t xml:space="preserve"> : навч.-метод. розробка / М. П. Лукашевич. – К. : ІПК ДСЗУ, 2010. – 30 с. </w:t>
      </w:r>
    </w:p>
    <w:p w:rsidR="003351FD" w:rsidRPr="00D16C62" w:rsidRDefault="003351FD" w:rsidP="003351FD">
      <w:pPr>
        <w:pStyle w:val="a8"/>
        <w:numPr>
          <w:ilvl w:val="0"/>
          <w:numId w:val="1"/>
        </w:numPr>
        <w:spacing w:after="0" w:line="360" w:lineRule="auto"/>
        <w:ind w:left="0" w:firstLine="709"/>
        <w:jc w:val="both"/>
        <w:rPr>
          <w:rFonts w:ascii="Times New Roman" w:hAnsi="Times New Roman" w:cs="Times New Roman"/>
          <w:sz w:val="28"/>
          <w:szCs w:val="28"/>
          <w:lang w:val="ru-RU"/>
        </w:rPr>
      </w:pPr>
      <w:r w:rsidRPr="00D16C62">
        <w:rPr>
          <w:rFonts w:ascii="Times New Roman" w:hAnsi="Times New Roman" w:cs="Times New Roman"/>
          <w:sz w:val="28"/>
          <w:szCs w:val="28"/>
          <w:lang w:val="ru-RU"/>
        </w:rPr>
        <w:t xml:space="preserve">Лучик В. Є. Політика регіонального розвитку: рівні, види та методи </w:t>
      </w:r>
      <w:r w:rsidRPr="00D16C62">
        <w:rPr>
          <w:rFonts w:ascii="Times New Roman" w:hAnsi="Times New Roman" w:cs="Times New Roman"/>
          <w:sz w:val="28"/>
          <w:szCs w:val="28"/>
        </w:rPr>
        <w:sym w:font="Symbol" w:char="F05B"/>
      </w:r>
      <w:r w:rsidRPr="00D16C62">
        <w:rPr>
          <w:rFonts w:ascii="Times New Roman" w:hAnsi="Times New Roman" w:cs="Times New Roman"/>
          <w:sz w:val="28"/>
          <w:szCs w:val="28"/>
          <w:lang w:val="ru-RU"/>
        </w:rPr>
        <w:t>Текст</w:t>
      </w:r>
      <w:r w:rsidRPr="00D16C62">
        <w:rPr>
          <w:rFonts w:ascii="Times New Roman" w:hAnsi="Times New Roman" w:cs="Times New Roman"/>
          <w:sz w:val="28"/>
          <w:szCs w:val="28"/>
        </w:rPr>
        <w:sym w:font="Symbol" w:char="F05D"/>
      </w:r>
      <w:r w:rsidRPr="00D16C62">
        <w:rPr>
          <w:rFonts w:ascii="Times New Roman" w:hAnsi="Times New Roman" w:cs="Times New Roman"/>
          <w:sz w:val="28"/>
          <w:szCs w:val="28"/>
          <w:lang w:val="ru-RU"/>
        </w:rPr>
        <w:t xml:space="preserve"> / В. Є Лучик; наук. ред. В. М. Василенко. – Кам’янець-Подільський: Видавець ПП Зволейко Д. Г., 2012. – 400 с. </w:t>
      </w:r>
    </w:p>
    <w:p w:rsidR="003351FD" w:rsidRPr="00D16C62" w:rsidRDefault="003351FD" w:rsidP="003351FD">
      <w:pPr>
        <w:pStyle w:val="a8"/>
        <w:numPr>
          <w:ilvl w:val="0"/>
          <w:numId w:val="1"/>
        </w:numPr>
        <w:spacing w:after="0" w:line="360" w:lineRule="auto"/>
        <w:ind w:left="0" w:firstLine="709"/>
        <w:jc w:val="both"/>
        <w:rPr>
          <w:rFonts w:ascii="Times New Roman" w:hAnsi="Times New Roman" w:cs="Times New Roman"/>
          <w:sz w:val="28"/>
          <w:szCs w:val="28"/>
          <w:lang w:val="ru-RU"/>
        </w:rPr>
      </w:pPr>
      <w:r w:rsidRPr="00D16C62">
        <w:rPr>
          <w:rFonts w:ascii="Times New Roman" w:hAnsi="Times New Roman" w:cs="Times New Roman"/>
          <w:sz w:val="28"/>
          <w:szCs w:val="28"/>
          <w:lang w:val="ru-RU"/>
        </w:rPr>
        <w:t xml:space="preserve">Максімова В. Ф. Сутність державного аудиту </w:t>
      </w:r>
      <w:r w:rsidRPr="00D16C62">
        <w:rPr>
          <w:rFonts w:ascii="Times New Roman" w:hAnsi="Times New Roman" w:cs="Times New Roman"/>
          <w:sz w:val="28"/>
          <w:szCs w:val="28"/>
        </w:rPr>
        <w:sym w:font="Symbol" w:char="F05B"/>
      </w:r>
      <w:r w:rsidRPr="00D16C62">
        <w:rPr>
          <w:rFonts w:ascii="Times New Roman" w:hAnsi="Times New Roman" w:cs="Times New Roman"/>
          <w:sz w:val="28"/>
          <w:szCs w:val="28"/>
          <w:lang w:val="ru-RU"/>
        </w:rPr>
        <w:t>Текст</w:t>
      </w:r>
      <w:r w:rsidRPr="00D16C62">
        <w:rPr>
          <w:rFonts w:ascii="Times New Roman" w:hAnsi="Times New Roman" w:cs="Times New Roman"/>
          <w:sz w:val="28"/>
          <w:szCs w:val="28"/>
        </w:rPr>
        <w:sym w:font="Symbol" w:char="F05D"/>
      </w:r>
      <w:r w:rsidRPr="00D16C62">
        <w:rPr>
          <w:rFonts w:ascii="Times New Roman" w:hAnsi="Times New Roman" w:cs="Times New Roman"/>
          <w:sz w:val="28"/>
          <w:szCs w:val="28"/>
          <w:lang w:val="ru-RU"/>
        </w:rPr>
        <w:t xml:space="preserve"> / В. Ф. Максімова, Ю. Б. Слободяник // Бізнесінформ. – 2013. – № 11.– С. 319–323. </w:t>
      </w:r>
    </w:p>
    <w:p w:rsidR="003351FD" w:rsidRPr="00D16C62" w:rsidRDefault="003351FD" w:rsidP="003351FD">
      <w:pPr>
        <w:pStyle w:val="a5"/>
        <w:numPr>
          <w:ilvl w:val="0"/>
          <w:numId w:val="1"/>
        </w:numPr>
        <w:spacing w:line="360" w:lineRule="auto"/>
        <w:ind w:left="0" w:firstLine="709"/>
        <w:jc w:val="both"/>
        <w:rPr>
          <w:rFonts w:ascii="Times New Roman" w:hAnsi="Times New Roman"/>
          <w:color w:val="000000"/>
          <w:sz w:val="28"/>
          <w:szCs w:val="28"/>
        </w:rPr>
      </w:pPr>
      <w:r w:rsidRPr="00D16C62">
        <w:rPr>
          <w:rFonts w:ascii="Times New Roman" w:hAnsi="Times New Roman"/>
          <w:bCs/>
          <w:noProof/>
          <w:color w:val="000000"/>
          <w:sz w:val="28"/>
          <w:szCs w:val="28"/>
        </w:rPr>
        <w:t xml:space="preserve">Малімон В. І. </w:t>
      </w:r>
      <w:r w:rsidRPr="00D16C62">
        <w:rPr>
          <w:rFonts w:ascii="Times New Roman" w:hAnsi="Times New Roman"/>
          <w:noProof/>
          <w:color w:val="000000"/>
          <w:sz w:val="28"/>
          <w:szCs w:val="28"/>
          <w:lang w:val="uk-UA" w:eastAsia="uk-UA"/>
        </w:rPr>
        <mc:AlternateContent>
          <mc:Choice Requires="wps">
            <w:drawing>
              <wp:anchor distT="0" distB="0" distL="114300" distR="114300" simplePos="0" relativeHeight="251659264" behindDoc="0" locked="0" layoutInCell="1" allowOverlap="1" wp14:anchorId="3CA86E48" wp14:editId="249B9A12">
                <wp:simplePos x="0" y="0"/>
                <wp:positionH relativeFrom="column">
                  <wp:posOffset>1080770</wp:posOffset>
                </wp:positionH>
                <wp:positionV relativeFrom="paragraph">
                  <wp:posOffset>-10795</wp:posOffset>
                </wp:positionV>
                <wp:extent cx="23495" cy="0"/>
                <wp:effectExtent l="8890" t="12700" r="5715" b="6350"/>
                <wp:wrapNone/>
                <wp:docPr id="1" name="Прямая со стрелкой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349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shapetype w14:anchorId="0CFF8E95" id="_x0000_t32" coordsize="21600,21600" o:spt="32" o:oned="t" path="m,l21600,21600e" filled="f">
                <v:path arrowok="t" fillok="f" o:connecttype="none"/>
                <o:lock v:ext="edit" shapetype="t"/>
              </v:shapetype>
              <v:shape id="Прямая со стрелкой 1" o:spid="_x0000_s1026" type="#_x0000_t32" style="position:absolute;margin-left:85.1pt;margin-top:-.85pt;width:1.85pt;height:0;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"/>
            </w:pict>
          </mc:Fallback>
        </mc:AlternateContent>
      </w:r>
      <w:r w:rsidRPr="00D16C62">
        <w:rPr>
          <w:rFonts w:ascii="Times New Roman" w:hAnsi="Times New Roman"/>
          <w:noProof/>
          <w:color w:val="000000"/>
          <w:sz w:val="28"/>
          <w:szCs w:val="28"/>
        </w:rPr>
        <w:t>Проблеми державної культурної політики в Україні на сучасному етапі розвитку суспільства</w:t>
      </w:r>
      <w:r w:rsidRPr="00D16C62">
        <w:rPr>
          <w:rFonts w:ascii="Times New Roman" w:hAnsi="Times New Roman"/>
          <w:i/>
          <w:noProof/>
          <w:color w:val="000000"/>
          <w:sz w:val="28"/>
          <w:szCs w:val="28"/>
        </w:rPr>
        <w:t xml:space="preserve">. </w:t>
      </w:r>
      <w:r w:rsidRPr="00D16C62">
        <w:rPr>
          <w:rFonts w:ascii="Times New Roman" w:hAnsi="Times New Roman"/>
          <w:noProof/>
          <w:color w:val="000000"/>
          <w:sz w:val="28"/>
          <w:szCs w:val="28"/>
        </w:rPr>
        <w:t>Університетські наукові записки. Часопис Хмельницького університету управління та права. 2008. – Вип. 4. – С. 355–360.</w:t>
      </w:r>
    </w:p>
    <w:p w:rsidR="003351FD" w:rsidRPr="00D16C62" w:rsidRDefault="003351FD" w:rsidP="003351FD">
      <w:pPr>
        <w:pStyle w:val="a8"/>
        <w:numPr>
          <w:ilvl w:val="0"/>
          <w:numId w:val="1"/>
        </w:numPr>
        <w:spacing w:after="0" w:line="360" w:lineRule="auto"/>
        <w:ind w:left="0" w:firstLine="709"/>
        <w:jc w:val="both"/>
        <w:rPr>
          <w:rFonts w:ascii="Times New Roman" w:hAnsi="Times New Roman" w:cs="Times New Roman"/>
          <w:sz w:val="28"/>
          <w:szCs w:val="28"/>
          <w:lang w:val="uk-UA"/>
        </w:rPr>
      </w:pPr>
      <w:r w:rsidRPr="00D16C62">
        <w:rPr>
          <w:rFonts w:ascii="Times New Roman" w:hAnsi="Times New Roman" w:cs="Times New Roman"/>
          <w:sz w:val="28"/>
          <w:szCs w:val="28"/>
          <w:lang w:val="uk-UA"/>
        </w:rPr>
        <w:t xml:space="preserve">Малиновський В. Регіональне самоврядування в Україні: підходи до запровадження [Електронний ресурс] / В. Малиновський // Регіональне управління та місцеве самоврядування. – Режим доступу : </w:t>
      </w:r>
      <w:r w:rsidRPr="00D16C62">
        <w:rPr>
          <w:rFonts w:ascii="Times New Roman" w:hAnsi="Times New Roman" w:cs="Times New Roman"/>
          <w:sz w:val="28"/>
          <w:szCs w:val="28"/>
        </w:rPr>
        <w:t>irbis</w:t>
      </w:r>
      <w:r w:rsidRPr="00D16C62">
        <w:rPr>
          <w:rFonts w:ascii="Times New Roman" w:hAnsi="Times New Roman" w:cs="Times New Roman"/>
          <w:sz w:val="28"/>
          <w:szCs w:val="28"/>
          <w:lang w:val="uk-UA"/>
        </w:rPr>
        <w:t xml:space="preserve">- </w:t>
      </w:r>
      <w:r w:rsidRPr="00D16C62">
        <w:rPr>
          <w:rFonts w:ascii="Times New Roman" w:hAnsi="Times New Roman" w:cs="Times New Roman"/>
          <w:sz w:val="28"/>
          <w:szCs w:val="28"/>
        </w:rPr>
        <w:t>nbuv</w:t>
      </w:r>
      <w:r w:rsidRPr="00D16C62">
        <w:rPr>
          <w:rFonts w:ascii="Times New Roman" w:hAnsi="Times New Roman" w:cs="Times New Roman"/>
          <w:sz w:val="28"/>
          <w:szCs w:val="28"/>
          <w:lang w:val="uk-UA"/>
        </w:rPr>
        <w:t>.</w:t>
      </w:r>
      <w:r w:rsidRPr="00D16C62">
        <w:rPr>
          <w:rFonts w:ascii="Times New Roman" w:hAnsi="Times New Roman" w:cs="Times New Roman"/>
          <w:sz w:val="28"/>
          <w:szCs w:val="28"/>
        </w:rPr>
        <w:t>gov</w:t>
      </w:r>
      <w:r w:rsidRPr="00D16C62">
        <w:rPr>
          <w:rFonts w:ascii="Times New Roman" w:hAnsi="Times New Roman" w:cs="Times New Roman"/>
          <w:sz w:val="28"/>
          <w:szCs w:val="28"/>
          <w:lang w:val="uk-UA"/>
        </w:rPr>
        <w:t>.</w:t>
      </w:r>
      <w:r w:rsidRPr="00D16C62">
        <w:rPr>
          <w:rFonts w:ascii="Times New Roman" w:hAnsi="Times New Roman" w:cs="Times New Roman"/>
          <w:sz w:val="28"/>
          <w:szCs w:val="28"/>
        </w:rPr>
        <w:t>ua</w:t>
      </w:r>
      <w:r w:rsidRPr="00D16C62">
        <w:rPr>
          <w:rFonts w:ascii="Times New Roman" w:hAnsi="Times New Roman" w:cs="Times New Roman"/>
          <w:sz w:val="28"/>
          <w:szCs w:val="28"/>
          <w:lang w:val="uk-UA"/>
        </w:rPr>
        <w:t>/</w:t>
      </w:r>
      <w:r w:rsidRPr="00D16C62">
        <w:rPr>
          <w:rFonts w:ascii="Times New Roman" w:hAnsi="Times New Roman" w:cs="Times New Roman"/>
          <w:sz w:val="28"/>
          <w:szCs w:val="28"/>
        </w:rPr>
        <w:t>cgi</w:t>
      </w:r>
      <w:r w:rsidRPr="00D16C62">
        <w:rPr>
          <w:rFonts w:ascii="Times New Roman" w:hAnsi="Times New Roman" w:cs="Times New Roman"/>
          <w:sz w:val="28"/>
          <w:szCs w:val="28"/>
          <w:lang w:val="uk-UA"/>
        </w:rPr>
        <w:t>-</w:t>
      </w:r>
      <w:r w:rsidRPr="00D16C62">
        <w:rPr>
          <w:rFonts w:ascii="Times New Roman" w:hAnsi="Times New Roman" w:cs="Times New Roman"/>
          <w:sz w:val="28"/>
          <w:szCs w:val="28"/>
        </w:rPr>
        <w:t>bin</w:t>
      </w:r>
      <w:r w:rsidRPr="00D16C62">
        <w:rPr>
          <w:rFonts w:ascii="Times New Roman" w:hAnsi="Times New Roman" w:cs="Times New Roman"/>
          <w:sz w:val="28"/>
          <w:szCs w:val="28"/>
          <w:lang w:val="uk-UA"/>
        </w:rPr>
        <w:t>/</w:t>
      </w:r>
      <w:r w:rsidRPr="00D16C62">
        <w:rPr>
          <w:rFonts w:ascii="Times New Roman" w:hAnsi="Times New Roman" w:cs="Times New Roman"/>
          <w:sz w:val="28"/>
          <w:szCs w:val="28"/>
        </w:rPr>
        <w:t>irbis</w:t>
      </w:r>
      <w:r w:rsidRPr="00D16C62">
        <w:rPr>
          <w:rFonts w:ascii="Times New Roman" w:hAnsi="Times New Roman" w:cs="Times New Roman"/>
          <w:sz w:val="28"/>
          <w:szCs w:val="28"/>
          <w:lang w:val="uk-UA"/>
        </w:rPr>
        <w:t>_</w:t>
      </w:r>
      <w:r w:rsidRPr="00D16C62">
        <w:rPr>
          <w:rFonts w:ascii="Times New Roman" w:hAnsi="Times New Roman" w:cs="Times New Roman"/>
          <w:sz w:val="28"/>
          <w:szCs w:val="28"/>
        </w:rPr>
        <w:t>nbuv</w:t>
      </w:r>
      <w:r w:rsidRPr="00D16C62">
        <w:rPr>
          <w:rFonts w:ascii="Times New Roman" w:hAnsi="Times New Roman" w:cs="Times New Roman"/>
          <w:sz w:val="28"/>
          <w:szCs w:val="28"/>
          <w:lang w:val="uk-UA"/>
        </w:rPr>
        <w:t>/</w:t>
      </w:r>
      <w:r w:rsidRPr="00D16C62">
        <w:rPr>
          <w:rFonts w:ascii="Times New Roman" w:hAnsi="Times New Roman" w:cs="Times New Roman"/>
          <w:sz w:val="28"/>
          <w:szCs w:val="28"/>
        </w:rPr>
        <w:t>cgiirbis</w:t>
      </w:r>
      <w:r w:rsidRPr="00D16C62">
        <w:rPr>
          <w:rFonts w:ascii="Times New Roman" w:hAnsi="Times New Roman" w:cs="Times New Roman"/>
          <w:sz w:val="28"/>
          <w:szCs w:val="28"/>
          <w:lang w:val="uk-UA"/>
        </w:rPr>
        <w:t>_64.</w:t>
      </w:r>
      <w:r w:rsidRPr="00D16C62">
        <w:rPr>
          <w:rFonts w:ascii="Times New Roman" w:hAnsi="Times New Roman" w:cs="Times New Roman"/>
          <w:sz w:val="28"/>
          <w:szCs w:val="28"/>
        </w:rPr>
        <w:t>exe</w:t>
      </w:r>
      <w:r w:rsidRPr="00D16C62">
        <w:rPr>
          <w:rFonts w:ascii="Times New Roman" w:hAnsi="Times New Roman" w:cs="Times New Roman"/>
          <w:sz w:val="28"/>
          <w:szCs w:val="28"/>
          <w:lang w:val="uk-UA"/>
        </w:rPr>
        <w:t>?</w:t>
      </w:r>
      <w:r w:rsidRPr="00D16C62">
        <w:rPr>
          <w:rFonts w:ascii="Times New Roman" w:hAnsi="Times New Roman" w:cs="Times New Roman"/>
          <w:sz w:val="28"/>
          <w:szCs w:val="28"/>
        </w:rPr>
        <w:t>C</w:t>
      </w:r>
      <w:r w:rsidRPr="00D16C62">
        <w:rPr>
          <w:rFonts w:ascii="Times New Roman" w:hAnsi="Times New Roman" w:cs="Times New Roman"/>
          <w:sz w:val="28"/>
          <w:szCs w:val="28"/>
          <w:lang w:val="uk-UA"/>
        </w:rPr>
        <w:t>21</w:t>
      </w:r>
      <w:r w:rsidRPr="00D16C62">
        <w:rPr>
          <w:rFonts w:ascii="Times New Roman" w:hAnsi="Times New Roman" w:cs="Times New Roman"/>
          <w:sz w:val="28"/>
          <w:szCs w:val="28"/>
        </w:rPr>
        <w:t>CO</w:t>
      </w:r>
      <w:r w:rsidRPr="00D16C62">
        <w:rPr>
          <w:rFonts w:ascii="Times New Roman" w:hAnsi="Times New Roman" w:cs="Times New Roman"/>
          <w:sz w:val="28"/>
          <w:szCs w:val="28"/>
          <w:lang w:val="uk-UA"/>
        </w:rPr>
        <w:t>.</w:t>
      </w:r>
    </w:p>
    <w:p w:rsidR="003351FD" w:rsidRPr="00D16C62" w:rsidRDefault="003351FD" w:rsidP="003351FD">
      <w:pPr>
        <w:pStyle w:val="Default"/>
        <w:numPr>
          <w:ilvl w:val="0"/>
          <w:numId w:val="1"/>
        </w:numPr>
        <w:spacing w:line="360" w:lineRule="auto"/>
        <w:ind w:left="0" w:firstLine="709"/>
        <w:jc w:val="both"/>
        <w:rPr>
          <w:sz w:val="28"/>
          <w:szCs w:val="28"/>
        </w:rPr>
      </w:pPr>
      <w:r w:rsidRPr="00D16C62">
        <w:rPr>
          <w:sz w:val="28"/>
          <w:szCs w:val="28"/>
        </w:rPr>
        <w:t>Маркетингові соціологічні та політичні дослідження. Політична аналітика</w:t>
      </w:r>
      <w:r w:rsidRPr="00D16C62">
        <w:rPr>
          <w:sz w:val="28"/>
          <w:szCs w:val="28"/>
          <w:lang w:val="ru-RU"/>
        </w:rPr>
        <w:t xml:space="preserve">. – Режим доступу </w:t>
      </w:r>
      <w:r w:rsidRPr="00D16C62">
        <w:rPr>
          <w:sz w:val="28"/>
          <w:szCs w:val="28"/>
        </w:rPr>
        <w:t xml:space="preserve">: </w:t>
      </w:r>
      <w:hyperlink r:id="rId9" w:history="1">
        <w:r w:rsidRPr="00D16C62">
          <w:rPr>
            <w:rStyle w:val="a4"/>
            <w:sz w:val="28"/>
            <w:szCs w:val="28"/>
          </w:rPr>
          <w:t>http://sociology.znu.edu.ua</w:t>
        </w:r>
      </w:hyperlink>
      <w:r w:rsidRPr="00D16C62">
        <w:rPr>
          <w:sz w:val="28"/>
          <w:szCs w:val="28"/>
        </w:rPr>
        <w:t>.</w:t>
      </w:r>
    </w:p>
    <w:p w:rsidR="003351FD" w:rsidRPr="00D16C62" w:rsidRDefault="003351FD" w:rsidP="003351FD">
      <w:pPr>
        <w:pStyle w:val="a8"/>
        <w:numPr>
          <w:ilvl w:val="0"/>
          <w:numId w:val="1"/>
        </w:numPr>
        <w:spacing w:after="0" w:line="360" w:lineRule="auto"/>
        <w:ind w:left="0" w:firstLine="709"/>
        <w:jc w:val="both"/>
        <w:rPr>
          <w:rFonts w:ascii="Times New Roman" w:hAnsi="Times New Roman" w:cs="Times New Roman"/>
          <w:sz w:val="28"/>
          <w:szCs w:val="28"/>
          <w:lang w:val="ru-RU"/>
        </w:rPr>
      </w:pPr>
      <w:r w:rsidRPr="00D16C62">
        <w:rPr>
          <w:rFonts w:ascii="Times New Roman" w:hAnsi="Times New Roman" w:cs="Times New Roman"/>
          <w:sz w:val="28"/>
          <w:szCs w:val="28"/>
          <w:lang w:val="ru-RU"/>
        </w:rPr>
        <w:t xml:space="preserve">Международные акты о правах человека </w:t>
      </w:r>
      <w:r w:rsidRPr="00D16C62">
        <w:rPr>
          <w:rFonts w:ascii="Times New Roman" w:hAnsi="Times New Roman" w:cs="Times New Roman"/>
          <w:sz w:val="28"/>
          <w:szCs w:val="28"/>
        </w:rPr>
        <w:sym w:font="Symbol" w:char="F05B"/>
      </w:r>
      <w:r w:rsidRPr="00D16C62">
        <w:rPr>
          <w:rFonts w:ascii="Times New Roman" w:hAnsi="Times New Roman" w:cs="Times New Roman"/>
          <w:sz w:val="28"/>
          <w:szCs w:val="28"/>
          <w:lang w:val="ru-RU"/>
        </w:rPr>
        <w:t>Текст</w:t>
      </w:r>
      <w:r w:rsidRPr="00D16C62">
        <w:rPr>
          <w:rFonts w:ascii="Times New Roman" w:hAnsi="Times New Roman" w:cs="Times New Roman"/>
          <w:sz w:val="28"/>
          <w:szCs w:val="28"/>
        </w:rPr>
        <w:sym w:font="Symbol" w:char="F05D"/>
      </w:r>
      <w:r w:rsidRPr="00D16C62">
        <w:rPr>
          <w:rFonts w:ascii="Times New Roman" w:hAnsi="Times New Roman" w:cs="Times New Roman"/>
          <w:sz w:val="28"/>
          <w:szCs w:val="28"/>
          <w:lang w:val="ru-RU"/>
        </w:rPr>
        <w:t xml:space="preserve">. – М. : Изд. группа Норма-Инфра, 1998. – 723 с. </w:t>
      </w:r>
    </w:p>
    <w:p w:rsidR="003351FD" w:rsidRPr="00D16C62" w:rsidRDefault="003351FD" w:rsidP="003351FD">
      <w:pPr>
        <w:pStyle w:val="a8"/>
        <w:numPr>
          <w:ilvl w:val="0"/>
          <w:numId w:val="1"/>
        </w:numPr>
        <w:spacing w:after="0" w:line="360" w:lineRule="auto"/>
        <w:ind w:left="0" w:firstLine="709"/>
        <w:jc w:val="both"/>
        <w:rPr>
          <w:rFonts w:ascii="Times New Roman" w:hAnsi="Times New Roman" w:cs="Times New Roman"/>
          <w:sz w:val="28"/>
          <w:szCs w:val="28"/>
          <w:lang w:val="ru-RU"/>
        </w:rPr>
      </w:pPr>
      <w:r w:rsidRPr="00D16C62">
        <w:rPr>
          <w:rFonts w:ascii="Times New Roman" w:hAnsi="Times New Roman" w:cs="Times New Roman"/>
          <w:sz w:val="28"/>
          <w:szCs w:val="28"/>
          <w:lang w:val="ru-RU"/>
        </w:rPr>
        <w:t xml:space="preserve">Мельник М. І. Про боротьбу з корупцією </w:t>
      </w:r>
      <w:r w:rsidRPr="00D16C62">
        <w:rPr>
          <w:rFonts w:ascii="Times New Roman" w:hAnsi="Times New Roman" w:cs="Times New Roman"/>
          <w:sz w:val="28"/>
          <w:szCs w:val="28"/>
        </w:rPr>
        <w:sym w:font="Symbol" w:char="F05B"/>
      </w:r>
      <w:r w:rsidRPr="00D16C62">
        <w:rPr>
          <w:rFonts w:ascii="Times New Roman" w:hAnsi="Times New Roman" w:cs="Times New Roman"/>
          <w:sz w:val="28"/>
          <w:szCs w:val="28"/>
          <w:lang w:val="ru-RU"/>
        </w:rPr>
        <w:t>Текст</w:t>
      </w:r>
      <w:r w:rsidRPr="00D16C62">
        <w:rPr>
          <w:rFonts w:ascii="Times New Roman" w:hAnsi="Times New Roman" w:cs="Times New Roman"/>
          <w:sz w:val="28"/>
          <w:szCs w:val="28"/>
        </w:rPr>
        <w:sym w:font="Symbol" w:char="F05D"/>
      </w:r>
      <w:r w:rsidRPr="00D16C62">
        <w:rPr>
          <w:rFonts w:ascii="Times New Roman" w:hAnsi="Times New Roman" w:cs="Times New Roman"/>
          <w:sz w:val="28"/>
          <w:szCs w:val="28"/>
          <w:lang w:val="ru-RU"/>
        </w:rPr>
        <w:t xml:space="preserve"> : науковопрактичний коментар Закону України / М. І. Мельник, А. І. Редька, М. І. Хавронюк; за заг. ред. М. І. Мельника. – К. : Атіка, 2003. – 320 с. </w:t>
      </w:r>
    </w:p>
    <w:p w:rsidR="003351FD" w:rsidRPr="00D16C62" w:rsidRDefault="003351FD" w:rsidP="003351FD">
      <w:pPr>
        <w:pStyle w:val="a8"/>
        <w:numPr>
          <w:ilvl w:val="0"/>
          <w:numId w:val="1"/>
        </w:numPr>
        <w:spacing w:after="0" w:line="360" w:lineRule="auto"/>
        <w:ind w:left="0" w:firstLine="709"/>
        <w:jc w:val="both"/>
        <w:rPr>
          <w:rFonts w:ascii="Times New Roman" w:hAnsi="Times New Roman" w:cs="Times New Roman"/>
          <w:sz w:val="28"/>
          <w:szCs w:val="28"/>
          <w:lang w:val="ru-RU"/>
        </w:rPr>
      </w:pPr>
      <w:r w:rsidRPr="00D16C62">
        <w:rPr>
          <w:rFonts w:ascii="Times New Roman" w:hAnsi="Times New Roman" w:cs="Times New Roman"/>
          <w:sz w:val="28"/>
          <w:szCs w:val="28"/>
          <w:lang w:val="ru-RU"/>
        </w:rPr>
        <w:t xml:space="preserve">Мельник М. Фактори корупції в Україні </w:t>
      </w:r>
      <w:r w:rsidRPr="00D16C62">
        <w:rPr>
          <w:rFonts w:ascii="Times New Roman" w:hAnsi="Times New Roman" w:cs="Times New Roman"/>
          <w:sz w:val="28"/>
          <w:szCs w:val="28"/>
        </w:rPr>
        <w:sym w:font="Symbol" w:char="F05B"/>
      </w:r>
      <w:r w:rsidRPr="00D16C62">
        <w:rPr>
          <w:rFonts w:ascii="Times New Roman" w:hAnsi="Times New Roman" w:cs="Times New Roman"/>
          <w:sz w:val="28"/>
          <w:szCs w:val="28"/>
          <w:lang w:val="ru-RU"/>
        </w:rPr>
        <w:t>Текст</w:t>
      </w:r>
      <w:r w:rsidRPr="00D16C62">
        <w:rPr>
          <w:rFonts w:ascii="Times New Roman" w:hAnsi="Times New Roman" w:cs="Times New Roman"/>
          <w:sz w:val="28"/>
          <w:szCs w:val="28"/>
        </w:rPr>
        <w:sym w:font="Symbol" w:char="F05D"/>
      </w:r>
      <w:r w:rsidRPr="00D16C62">
        <w:rPr>
          <w:rFonts w:ascii="Times New Roman" w:hAnsi="Times New Roman" w:cs="Times New Roman"/>
          <w:sz w:val="28"/>
          <w:szCs w:val="28"/>
          <w:lang w:val="ru-RU"/>
        </w:rPr>
        <w:t xml:space="preserve"> / М. Мельник // Право України. – 2002. – № 5. – С. 13. Місцеве самоврядування в Україні: сучасний стан та основні напрями модернізації </w:t>
      </w:r>
      <w:r w:rsidRPr="00D16C62">
        <w:rPr>
          <w:rFonts w:ascii="Times New Roman" w:hAnsi="Times New Roman" w:cs="Times New Roman"/>
          <w:sz w:val="28"/>
          <w:szCs w:val="28"/>
        </w:rPr>
        <w:sym w:font="Symbol" w:char="F05B"/>
      </w:r>
      <w:r w:rsidRPr="00D16C62">
        <w:rPr>
          <w:rFonts w:ascii="Times New Roman" w:hAnsi="Times New Roman" w:cs="Times New Roman"/>
          <w:sz w:val="28"/>
          <w:szCs w:val="28"/>
          <w:lang w:val="ru-RU"/>
        </w:rPr>
        <w:t>Текст</w:t>
      </w:r>
      <w:r w:rsidRPr="00D16C62">
        <w:rPr>
          <w:rFonts w:ascii="Times New Roman" w:hAnsi="Times New Roman" w:cs="Times New Roman"/>
          <w:sz w:val="28"/>
          <w:szCs w:val="28"/>
        </w:rPr>
        <w:sym w:font="Symbol" w:char="F05D"/>
      </w:r>
      <w:r w:rsidRPr="00D16C62">
        <w:rPr>
          <w:rFonts w:ascii="Times New Roman" w:hAnsi="Times New Roman" w:cs="Times New Roman"/>
          <w:sz w:val="28"/>
          <w:szCs w:val="28"/>
          <w:lang w:val="ru-RU"/>
        </w:rPr>
        <w:t xml:space="preserve"> : наукова доповідь / </w:t>
      </w:r>
      <w:r w:rsidRPr="00D16C62">
        <w:rPr>
          <w:rFonts w:ascii="Times New Roman" w:hAnsi="Times New Roman" w:cs="Times New Roman"/>
          <w:sz w:val="28"/>
          <w:szCs w:val="28"/>
          <w:lang w:val="ru-RU"/>
        </w:rPr>
        <w:lastRenderedPageBreak/>
        <w:t xml:space="preserve">редкол. : Ю. В. Ковбасюк, К. О. Ващенко, В. В. Толкованов </w:t>
      </w:r>
      <w:r w:rsidRPr="00D16C62">
        <w:rPr>
          <w:rFonts w:ascii="Times New Roman" w:hAnsi="Times New Roman" w:cs="Times New Roman"/>
          <w:sz w:val="28"/>
          <w:szCs w:val="28"/>
        </w:rPr>
        <w:sym w:font="Symbol" w:char="F05B"/>
      </w:r>
      <w:r w:rsidRPr="00D16C62">
        <w:rPr>
          <w:rFonts w:ascii="Times New Roman" w:hAnsi="Times New Roman" w:cs="Times New Roman"/>
          <w:sz w:val="28"/>
          <w:szCs w:val="28"/>
          <w:lang w:val="ru-RU"/>
        </w:rPr>
        <w:t xml:space="preserve">та ін. </w:t>
      </w:r>
      <w:r w:rsidRPr="00D16C62">
        <w:rPr>
          <w:rFonts w:ascii="Times New Roman" w:hAnsi="Times New Roman" w:cs="Times New Roman"/>
          <w:sz w:val="28"/>
          <w:szCs w:val="28"/>
        </w:rPr>
        <w:sym w:font="Symbol" w:char="F05D"/>
      </w:r>
      <w:r w:rsidRPr="00D16C62">
        <w:rPr>
          <w:rFonts w:ascii="Times New Roman" w:hAnsi="Times New Roman" w:cs="Times New Roman"/>
          <w:sz w:val="28"/>
          <w:szCs w:val="28"/>
          <w:lang w:val="ru-RU"/>
        </w:rPr>
        <w:t xml:space="preserve"> ; за заг. ред. Ю. В. Ковбасюка. – К. : НАДУ, 2014. – 128 с. </w:t>
      </w:r>
    </w:p>
    <w:p w:rsidR="003351FD" w:rsidRPr="00D16C62" w:rsidRDefault="003351FD" w:rsidP="003351FD">
      <w:pPr>
        <w:pStyle w:val="a8"/>
        <w:numPr>
          <w:ilvl w:val="0"/>
          <w:numId w:val="1"/>
        </w:numPr>
        <w:spacing w:after="0" w:line="360" w:lineRule="auto"/>
        <w:ind w:left="0" w:firstLine="709"/>
        <w:jc w:val="both"/>
        <w:rPr>
          <w:rFonts w:ascii="Times New Roman" w:hAnsi="Times New Roman" w:cs="Times New Roman"/>
          <w:sz w:val="28"/>
          <w:szCs w:val="28"/>
          <w:lang w:val="ru-RU"/>
        </w:rPr>
      </w:pPr>
      <w:r w:rsidRPr="00D16C62">
        <w:rPr>
          <w:rFonts w:ascii="Times New Roman" w:hAnsi="Times New Roman" w:cs="Times New Roman"/>
          <w:sz w:val="28"/>
          <w:szCs w:val="28"/>
          <w:lang w:val="ru-RU"/>
        </w:rPr>
        <w:t xml:space="preserve">Надолішній П. І. Теоретико-методологічні засади та історичний контекст інституційної спроможності держави у сфері управління [Електронний ресурс] / П. І. Надолішній. – Режим доступу : </w:t>
      </w:r>
      <w:r w:rsidRPr="00D16C62">
        <w:rPr>
          <w:rFonts w:ascii="Times New Roman" w:hAnsi="Times New Roman" w:cs="Times New Roman"/>
          <w:sz w:val="28"/>
          <w:szCs w:val="28"/>
        </w:rPr>
        <w:t>www</w:t>
      </w:r>
      <w:r w:rsidRPr="00D16C62">
        <w:rPr>
          <w:rFonts w:ascii="Times New Roman" w:hAnsi="Times New Roman" w:cs="Times New Roman"/>
          <w:sz w:val="28"/>
          <w:szCs w:val="28"/>
          <w:lang w:val="ru-RU"/>
        </w:rPr>
        <w:t>.</w:t>
      </w:r>
      <w:r w:rsidRPr="00D16C62">
        <w:rPr>
          <w:rFonts w:ascii="Times New Roman" w:hAnsi="Times New Roman" w:cs="Times New Roman"/>
          <w:sz w:val="28"/>
          <w:szCs w:val="28"/>
        </w:rPr>
        <w:t>nbuv</w:t>
      </w:r>
      <w:r w:rsidRPr="00D16C62">
        <w:rPr>
          <w:rFonts w:ascii="Times New Roman" w:hAnsi="Times New Roman" w:cs="Times New Roman"/>
          <w:sz w:val="28"/>
          <w:szCs w:val="28"/>
          <w:lang w:val="ru-RU"/>
        </w:rPr>
        <w:t>.</w:t>
      </w:r>
      <w:r w:rsidRPr="00D16C62">
        <w:rPr>
          <w:rFonts w:ascii="Times New Roman" w:hAnsi="Times New Roman" w:cs="Times New Roman"/>
          <w:sz w:val="28"/>
          <w:szCs w:val="28"/>
        </w:rPr>
        <w:t>gov</w:t>
      </w:r>
      <w:r w:rsidRPr="00D16C62">
        <w:rPr>
          <w:rFonts w:ascii="Times New Roman" w:hAnsi="Times New Roman" w:cs="Times New Roman"/>
          <w:sz w:val="28"/>
          <w:szCs w:val="28"/>
          <w:lang w:val="ru-RU"/>
        </w:rPr>
        <w:t>.</w:t>
      </w:r>
      <w:r w:rsidRPr="00D16C62">
        <w:rPr>
          <w:rFonts w:ascii="Times New Roman" w:hAnsi="Times New Roman" w:cs="Times New Roman"/>
          <w:sz w:val="28"/>
          <w:szCs w:val="28"/>
        </w:rPr>
        <w:t>ua</w:t>
      </w:r>
      <w:r w:rsidRPr="00D16C62">
        <w:rPr>
          <w:rFonts w:ascii="Times New Roman" w:hAnsi="Times New Roman" w:cs="Times New Roman"/>
          <w:sz w:val="28"/>
          <w:szCs w:val="28"/>
          <w:lang w:val="ru-RU"/>
        </w:rPr>
        <w:t xml:space="preserve"> /</w:t>
      </w:r>
      <w:r w:rsidRPr="00D16C62">
        <w:rPr>
          <w:rFonts w:ascii="Times New Roman" w:hAnsi="Times New Roman" w:cs="Times New Roman"/>
          <w:sz w:val="28"/>
          <w:szCs w:val="28"/>
        </w:rPr>
        <w:t>portal</w:t>
      </w:r>
      <w:r w:rsidRPr="00D16C62">
        <w:rPr>
          <w:rFonts w:ascii="Times New Roman" w:hAnsi="Times New Roman" w:cs="Times New Roman"/>
          <w:sz w:val="28"/>
          <w:szCs w:val="28"/>
          <w:lang w:val="ru-RU"/>
        </w:rPr>
        <w:t>/</w:t>
      </w:r>
      <w:r w:rsidRPr="00D16C62">
        <w:rPr>
          <w:rFonts w:ascii="Times New Roman" w:hAnsi="Times New Roman" w:cs="Times New Roman"/>
          <w:sz w:val="28"/>
          <w:szCs w:val="28"/>
        </w:rPr>
        <w:t>soc</w:t>
      </w:r>
      <w:r w:rsidRPr="00D16C62">
        <w:rPr>
          <w:rFonts w:ascii="Times New Roman" w:hAnsi="Times New Roman" w:cs="Times New Roman"/>
          <w:sz w:val="28"/>
          <w:szCs w:val="28"/>
          <w:lang w:val="ru-RU"/>
        </w:rPr>
        <w:t>_</w:t>
      </w:r>
      <w:r w:rsidRPr="00D16C62">
        <w:rPr>
          <w:rFonts w:ascii="Times New Roman" w:hAnsi="Times New Roman" w:cs="Times New Roman"/>
          <w:sz w:val="28"/>
          <w:szCs w:val="28"/>
        </w:rPr>
        <w:t>gum</w:t>
      </w:r>
      <w:r w:rsidRPr="00D16C62">
        <w:rPr>
          <w:rFonts w:ascii="Times New Roman" w:hAnsi="Times New Roman" w:cs="Times New Roman"/>
          <w:sz w:val="28"/>
          <w:szCs w:val="28"/>
          <w:lang w:val="ru-RU"/>
        </w:rPr>
        <w:t>/</w:t>
      </w:r>
      <w:r w:rsidRPr="00D16C62">
        <w:rPr>
          <w:rFonts w:ascii="Times New Roman" w:hAnsi="Times New Roman" w:cs="Times New Roman"/>
          <w:sz w:val="28"/>
          <w:szCs w:val="28"/>
        </w:rPr>
        <w:t>Kyuv</w:t>
      </w:r>
      <w:r w:rsidRPr="00D16C62">
        <w:rPr>
          <w:rFonts w:ascii="Times New Roman" w:hAnsi="Times New Roman" w:cs="Times New Roman"/>
          <w:sz w:val="28"/>
          <w:szCs w:val="28"/>
          <w:lang w:val="ru-RU"/>
        </w:rPr>
        <w:t>/2010_3_2/14.</w:t>
      </w:r>
      <w:r w:rsidRPr="00D16C62">
        <w:rPr>
          <w:rFonts w:ascii="Times New Roman" w:hAnsi="Times New Roman" w:cs="Times New Roman"/>
          <w:sz w:val="28"/>
          <w:szCs w:val="28"/>
        </w:rPr>
        <w:t>pdf</w:t>
      </w:r>
      <w:r w:rsidRPr="00D16C62">
        <w:rPr>
          <w:rFonts w:ascii="Times New Roman" w:hAnsi="Times New Roman" w:cs="Times New Roman"/>
          <w:sz w:val="28"/>
          <w:szCs w:val="28"/>
          <w:lang w:val="ru-RU"/>
        </w:rPr>
        <w:t xml:space="preserve">. </w:t>
      </w:r>
    </w:p>
    <w:p w:rsidR="003351FD" w:rsidRPr="00D16C62" w:rsidRDefault="003351FD" w:rsidP="003351FD">
      <w:pPr>
        <w:pStyle w:val="a8"/>
        <w:numPr>
          <w:ilvl w:val="0"/>
          <w:numId w:val="1"/>
        </w:numPr>
        <w:spacing w:after="0" w:line="360" w:lineRule="auto"/>
        <w:ind w:left="0" w:firstLine="709"/>
        <w:jc w:val="both"/>
        <w:rPr>
          <w:rFonts w:ascii="Times New Roman" w:hAnsi="Times New Roman" w:cs="Times New Roman"/>
          <w:sz w:val="28"/>
          <w:szCs w:val="28"/>
          <w:lang w:val="ru-RU"/>
        </w:rPr>
      </w:pPr>
      <w:r w:rsidRPr="00D16C62">
        <w:rPr>
          <w:rFonts w:ascii="Times New Roman" w:hAnsi="Times New Roman" w:cs="Times New Roman"/>
          <w:sz w:val="28"/>
          <w:szCs w:val="28"/>
          <w:lang w:val="ru-RU"/>
        </w:rPr>
        <w:t xml:space="preserve">Національна стандартизація </w:t>
      </w:r>
      <w:r w:rsidRPr="00D16C62">
        <w:rPr>
          <w:rFonts w:ascii="Times New Roman" w:hAnsi="Times New Roman" w:cs="Times New Roman"/>
          <w:sz w:val="28"/>
          <w:szCs w:val="28"/>
        </w:rPr>
        <w:sym w:font="Symbol" w:char="F05B"/>
      </w:r>
      <w:r w:rsidRPr="00D16C62">
        <w:rPr>
          <w:rFonts w:ascii="Times New Roman" w:hAnsi="Times New Roman" w:cs="Times New Roman"/>
          <w:sz w:val="28"/>
          <w:szCs w:val="28"/>
          <w:lang w:val="ru-RU"/>
        </w:rPr>
        <w:t>Текст</w:t>
      </w:r>
      <w:r w:rsidRPr="00D16C62">
        <w:rPr>
          <w:rFonts w:ascii="Times New Roman" w:hAnsi="Times New Roman" w:cs="Times New Roman"/>
          <w:sz w:val="28"/>
          <w:szCs w:val="28"/>
        </w:rPr>
        <w:sym w:font="Symbol" w:char="F05D"/>
      </w:r>
      <w:r w:rsidRPr="00D16C62">
        <w:rPr>
          <w:rFonts w:ascii="Times New Roman" w:hAnsi="Times New Roman" w:cs="Times New Roman"/>
          <w:sz w:val="28"/>
          <w:szCs w:val="28"/>
          <w:lang w:val="ru-RU"/>
        </w:rPr>
        <w:t xml:space="preserve"> : ДСТУ 1.0:2003, ДСТУ 1.1:2001, ДСТУ 1.2:2003, ДСТУ 1.5:2003, ДСТУ 1.7:2001, ДСТУ 1.13:2001, ДСТУ </w:t>
      </w:r>
      <w:r w:rsidRPr="00D16C62">
        <w:rPr>
          <w:rFonts w:ascii="Times New Roman" w:hAnsi="Times New Roman" w:cs="Times New Roman"/>
          <w:sz w:val="28"/>
          <w:szCs w:val="28"/>
        </w:rPr>
        <w:t>ISO</w:t>
      </w:r>
      <w:r w:rsidRPr="00D16C62">
        <w:rPr>
          <w:rFonts w:ascii="Times New Roman" w:hAnsi="Times New Roman" w:cs="Times New Roman"/>
          <w:sz w:val="28"/>
          <w:szCs w:val="28"/>
          <w:lang w:val="ru-RU"/>
        </w:rPr>
        <w:t>/</w:t>
      </w:r>
      <w:r w:rsidRPr="00D16C62">
        <w:rPr>
          <w:rFonts w:ascii="Times New Roman" w:hAnsi="Times New Roman" w:cs="Times New Roman"/>
          <w:sz w:val="28"/>
          <w:szCs w:val="28"/>
        </w:rPr>
        <w:t>IEC</w:t>
      </w:r>
      <w:r w:rsidRPr="00D16C62">
        <w:rPr>
          <w:rFonts w:ascii="Times New Roman" w:hAnsi="Times New Roman" w:cs="Times New Roman"/>
          <w:sz w:val="28"/>
          <w:szCs w:val="28"/>
          <w:lang w:val="ru-RU"/>
        </w:rPr>
        <w:t xml:space="preserve"> </w:t>
      </w:r>
      <w:r w:rsidRPr="00D16C62">
        <w:rPr>
          <w:rFonts w:ascii="Times New Roman" w:hAnsi="Times New Roman" w:cs="Times New Roman"/>
          <w:sz w:val="28"/>
          <w:szCs w:val="28"/>
        </w:rPr>
        <w:t>Guide</w:t>
      </w:r>
      <w:r w:rsidRPr="00D16C62">
        <w:rPr>
          <w:rFonts w:ascii="Times New Roman" w:hAnsi="Times New Roman" w:cs="Times New Roman"/>
          <w:sz w:val="28"/>
          <w:szCs w:val="28"/>
          <w:lang w:val="ru-RU"/>
        </w:rPr>
        <w:t xml:space="preserve"> 59:2000: збірник. – К. : Держспоживстандарт України, 2003. – 200 с. </w:t>
      </w:r>
    </w:p>
    <w:p w:rsidR="003351FD" w:rsidRPr="00D16C62" w:rsidRDefault="003351FD" w:rsidP="003351FD">
      <w:pPr>
        <w:pStyle w:val="a8"/>
        <w:numPr>
          <w:ilvl w:val="0"/>
          <w:numId w:val="1"/>
        </w:numPr>
        <w:spacing w:after="0" w:line="360" w:lineRule="auto"/>
        <w:ind w:left="0" w:firstLine="709"/>
        <w:jc w:val="both"/>
        <w:rPr>
          <w:rFonts w:ascii="Times New Roman" w:hAnsi="Times New Roman" w:cs="Times New Roman"/>
          <w:sz w:val="28"/>
          <w:szCs w:val="28"/>
          <w:lang w:val="ru-RU"/>
        </w:rPr>
      </w:pPr>
      <w:r w:rsidRPr="00D16C62">
        <w:rPr>
          <w:rFonts w:ascii="Times New Roman" w:hAnsi="Times New Roman" w:cs="Times New Roman"/>
          <w:sz w:val="28"/>
          <w:szCs w:val="28"/>
          <w:lang w:val="ru-RU"/>
        </w:rPr>
        <w:t xml:space="preserve">Оболенський О. Ю. Публічний аудит: цілі та економічний зміст [Текст] / О. Ю. Оболенський, Н. І. Обушна // Теорія та практика державного управління. – 2015. – Вип. 1 (48). – С. 84-91. </w:t>
      </w:r>
    </w:p>
    <w:p w:rsidR="003351FD" w:rsidRPr="00D16C62" w:rsidRDefault="003351FD" w:rsidP="003351FD">
      <w:pPr>
        <w:pStyle w:val="a8"/>
        <w:numPr>
          <w:ilvl w:val="0"/>
          <w:numId w:val="1"/>
        </w:numPr>
        <w:spacing w:after="0" w:line="360" w:lineRule="auto"/>
        <w:ind w:left="0" w:firstLine="709"/>
        <w:jc w:val="both"/>
        <w:rPr>
          <w:rFonts w:ascii="Times New Roman" w:hAnsi="Times New Roman" w:cs="Times New Roman"/>
          <w:sz w:val="28"/>
          <w:szCs w:val="28"/>
          <w:lang w:val="ru-RU"/>
        </w:rPr>
      </w:pPr>
      <w:r w:rsidRPr="00D16C62">
        <w:rPr>
          <w:rFonts w:ascii="Times New Roman" w:hAnsi="Times New Roman" w:cs="Times New Roman"/>
          <w:sz w:val="28"/>
          <w:szCs w:val="28"/>
          <w:lang w:val="ru-RU"/>
        </w:rPr>
        <w:t>Оболенський О. Ю. Опорний конпект лекцій з навчальної дисципліни «Публічне управління» [Текст]: наук. розробка / О. Ю. Оболенський, С. О. Борисевич, С. М. Коник. – К.: НАДУ, 2011. – 56 с.</w:t>
      </w:r>
    </w:p>
    <w:p w:rsidR="003351FD" w:rsidRPr="00D16C62" w:rsidRDefault="003351FD" w:rsidP="003351FD">
      <w:pPr>
        <w:pStyle w:val="a8"/>
        <w:numPr>
          <w:ilvl w:val="0"/>
          <w:numId w:val="1"/>
        </w:numPr>
        <w:spacing w:after="0" w:line="360" w:lineRule="auto"/>
        <w:ind w:left="0" w:firstLine="709"/>
        <w:jc w:val="both"/>
        <w:rPr>
          <w:rFonts w:ascii="Times New Roman" w:hAnsi="Times New Roman" w:cs="Times New Roman"/>
          <w:sz w:val="28"/>
          <w:szCs w:val="28"/>
          <w:lang w:val="ru-RU"/>
        </w:rPr>
      </w:pPr>
      <w:r w:rsidRPr="00D16C62">
        <w:rPr>
          <w:rFonts w:ascii="Times New Roman" w:hAnsi="Times New Roman" w:cs="Times New Roman"/>
          <w:sz w:val="28"/>
          <w:szCs w:val="28"/>
          <w:lang w:val="ru-RU"/>
        </w:rPr>
        <w:t xml:space="preserve">Програма діяльності Кабінету Міністрів України «Назустріч людям» : Постанова Кабінету Міністрів України </w:t>
      </w:r>
      <w:r w:rsidRPr="00D16C62">
        <w:rPr>
          <w:rFonts w:ascii="Times New Roman" w:hAnsi="Times New Roman" w:cs="Times New Roman"/>
          <w:sz w:val="28"/>
          <w:szCs w:val="28"/>
        </w:rPr>
        <w:t>N</w:t>
      </w:r>
      <w:r w:rsidRPr="00D16C62">
        <w:rPr>
          <w:rFonts w:ascii="Times New Roman" w:hAnsi="Times New Roman" w:cs="Times New Roman"/>
          <w:sz w:val="28"/>
          <w:szCs w:val="28"/>
          <w:lang w:val="ru-RU"/>
        </w:rPr>
        <w:t xml:space="preserve"> 115 від 04.02.2005. – Режим доступу: </w:t>
      </w:r>
      <w:r w:rsidRPr="00D16C62">
        <w:rPr>
          <w:rFonts w:ascii="Times New Roman" w:hAnsi="Times New Roman" w:cs="Times New Roman"/>
          <w:sz w:val="28"/>
          <w:szCs w:val="28"/>
        </w:rPr>
        <w:t>https</w:t>
      </w:r>
      <w:r w:rsidRPr="00D16C62">
        <w:rPr>
          <w:rFonts w:ascii="Times New Roman" w:hAnsi="Times New Roman" w:cs="Times New Roman"/>
          <w:sz w:val="28"/>
          <w:szCs w:val="28"/>
          <w:lang w:val="ru-RU"/>
        </w:rPr>
        <w:t>://</w:t>
      </w:r>
      <w:r w:rsidRPr="00D16C62">
        <w:rPr>
          <w:rFonts w:ascii="Times New Roman" w:hAnsi="Times New Roman" w:cs="Times New Roman"/>
          <w:sz w:val="28"/>
          <w:szCs w:val="28"/>
        </w:rPr>
        <w:t>zakon</w:t>
      </w:r>
      <w:r w:rsidRPr="00D16C62">
        <w:rPr>
          <w:rFonts w:ascii="Times New Roman" w:hAnsi="Times New Roman" w:cs="Times New Roman"/>
          <w:sz w:val="28"/>
          <w:szCs w:val="28"/>
          <w:lang w:val="ru-RU"/>
        </w:rPr>
        <w:t>.</w:t>
      </w:r>
      <w:r w:rsidRPr="00D16C62">
        <w:rPr>
          <w:rFonts w:ascii="Times New Roman" w:hAnsi="Times New Roman" w:cs="Times New Roman"/>
          <w:sz w:val="28"/>
          <w:szCs w:val="28"/>
        </w:rPr>
        <w:t>rada</w:t>
      </w:r>
      <w:r w:rsidRPr="00D16C62">
        <w:rPr>
          <w:rFonts w:ascii="Times New Roman" w:hAnsi="Times New Roman" w:cs="Times New Roman"/>
          <w:sz w:val="28"/>
          <w:szCs w:val="28"/>
          <w:lang w:val="ru-RU"/>
        </w:rPr>
        <w:t>.</w:t>
      </w:r>
      <w:r w:rsidRPr="00D16C62">
        <w:rPr>
          <w:rFonts w:ascii="Times New Roman" w:hAnsi="Times New Roman" w:cs="Times New Roman"/>
          <w:sz w:val="28"/>
          <w:szCs w:val="28"/>
        </w:rPr>
        <w:t>gov</w:t>
      </w:r>
      <w:r w:rsidRPr="00D16C62">
        <w:rPr>
          <w:rFonts w:ascii="Times New Roman" w:hAnsi="Times New Roman" w:cs="Times New Roman"/>
          <w:sz w:val="28"/>
          <w:szCs w:val="28"/>
          <w:lang w:val="ru-RU"/>
        </w:rPr>
        <w:t>.</w:t>
      </w:r>
      <w:r w:rsidRPr="00D16C62">
        <w:rPr>
          <w:rFonts w:ascii="Times New Roman" w:hAnsi="Times New Roman" w:cs="Times New Roman"/>
          <w:sz w:val="28"/>
          <w:szCs w:val="28"/>
        </w:rPr>
        <w:t>ua</w:t>
      </w:r>
      <w:r w:rsidRPr="00D16C62">
        <w:rPr>
          <w:rFonts w:ascii="Times New Roman" w:hAnsi="Times New Roman" w:cs="Times New Roman"/>
          <w:sz w:val="28"/>
          <w:szCs w:val="28"/>
          <w:lang w:val="ru-RU"/>
        </w:rPr>
        <w:t>/</w:t>
      </w:r>
      <w:r w:rsidRPr="00D16C62">
        <w:rPr>
          <w:rFonts w:ascii="Times New Roman" w:hAnsi="Times New Roman" w:cs="Times New Roman"/>
          <w:sz w:val="28"/>
          <w:szCs w:val="28"/>
        </w:rPr>
        <w:t>laws</w:t>
      </w:r>
      <w:r w:rsidRPr="00D16C62">
        <w:rPr>
          <w:rFonts w:ascii="Times New Roman" w:hAnsi="Times New Roman" w:cs="Times New Roman"/>
          <w:sz w:val="28"/>
          <w:szCs w:val="28"/>
          <w:lang w:val="ru-RU"/>
        </w:rPr>
        <w:t>/</w:t>
      </w:r>
      <w:r w:rsidRPr="00D16C62">
        <w:rPr>
          <w:rFonts w:ascii="Times New Roman" w:hAnsi="Times New Roman" w:cs="Times New Roman"/>
          <w:sz w:val="28"/>
          <w:szCs w:val="28"/>
        </w:rPr>
        <w:t>main</w:t>
      </w:r>
      <w:r w:rsidRPr="00D16C62">
        <w:rPr>
          <w:rFonts w:ascii="Times New Roman" w:hAnsi="Times New Roman" w:cs="Times New Roman"/>
          <w:sz w:val="28"/>
          <w:szCs w:val="28"/>
          <w:lang w:val="ru-RU"/>
        </w:rPr>
        <w:t>/</w:t>
      </w:r>
      <w:r w:rsidRPr="00D16C62">
        <w:rPr>
          <w:rFonts w:ascii="Times New Roman" w:hAnsi="Times New Roman" w:cs="Times New Roman"/>
          <w:sz w:val="28"/>
          <w:szCs w:val="28"/>
        </w:rPr>
        <w:t>n</w:t>
      </w:r>
      <w:r w:rsidRPr="00D16C62">
        <w:rPr>
          <w:rFonts w:ascii="Times New Roman" w:hAnsi="Times New Roman" w:cs="Times New Roman"/>
          <w:sz w:val="28"/>
          <w:szCs w:val="28"/>
          <w:lang w:val="ru-RU"/>
        </w:rPr>
        <w:t>0001120-05.</w:t>
      </w:r>
    </w:p>
    <w:p w:rsidR="003351FD" w:rsidRPr="00D16C62" w:rsidRDefault="003351FD" w:rsidP="003351FD">
      <w:pPr>
        <w:pStyle w:val="Default"/>
        <w:numPr>
          <w:ilvl w:val="0"/>
          <w:numId w:val="1"/>
        </w:numPr>
        <w:spacing w:line="360" w:lineRule="auto"/>
        <w:ind w:left="0" w:firstLine="709"/>
        <w:jc w:val="both"/>
        <w:rPr>
          <w:sz w:val="28"/>
          <w:szCs w:val="28"/>
        </w:rPr>
      </w:pPr>
      <w:r w:rsidRPr="00D16C62">
        <w:rPr>
          <w:sz w:val="28"/>
          <w:szCs w:val="28"/>
        </w:rPr>
        <w:t>Про Державний бюджет України на 2019 рік : закон України від</w:t>
      </w:r>
      <w:r w:rsidRPr="00D16C62">
        <w:rPr>
          <w:sz w:val="28"/>
          <w:szCs w:val="28"/>
          <w:lang w:val="ru-RU"/>
        </w:rPr>
        <w:t xml:space="preserve"> </w:t>
      </w:r>
      <w:r w:rsidRPr="00D16C62">
        <w:rPr>
          <w:sz w:val="28"/>
          <w:szCs w:val="28"/>
        </w:rPr>
        <w:t>23 листопада 2018 року № 2629-VIІІ. Відомості Верховної Ради. 2018. № 50. Ст. 400.</w:t>
      </w:r>
    </w:p>
    <w:p w:rsidR="003351FD" w:rsidRPr="00D16C62" w:rsidRDefault="003351FD" w:rsidP="003351FD">
      <w:pPr>
        <w:pStyle w:val="Default"/>
        <w:numPr>
          <w:ilvl w:val="0"/>
          <w:numId w:val="1"/>
        </w:numPr>
        <w:spacing w:line="360" w:lineRule="auto"/>
        <w:ind w:left="0" w:firstLine="709"/>
        <w:jc w:val="both"/>
        <w:rPr>
          <w:sz w:val="28"/>
          <w:szCs w:val="28"/>
        </w:rPr>
      </w:pPr>
      <w:r w:rsidRPr="00D16C62">
        <w:rPr>
          <w:sz w:val="28"/>
          <w:szCs w:val="28"/>
        </w:rPr>
        <w:t>Про Державний бюджет України на 2020 рік : закон, бюджет, перелік вiд 14 листопада 2019 року. № 294-ХI. Відомості Верховної Ради. 2019. № 48. Ст. 442.</w:t>
      </w:r>
    </w:p>
    <w:p w:rsidR="003351FD" w:rsidRPr="00D16C62" w:rsidRDefault="003351FD" w:rsidP="003351FD">
      <w:pPr>
        <w:pStyle w:val="Default"/>
        <w:numPr>
          <w:ilvl w:val="0"/>
          <w:numId w:val="1"/>
        </w:numPr>
        <w:spacing w:line="360" w:lineRule="auto"/>
        <w:ind w:left="0" w:firstLine="709"/>
        <w:jc w:val="both"/>
        <w:rPr>
          <w:sz w:val="28"/>
          <w:szCs w:val="28"/>
        </w:rPr>
      </w:pPr>
      <w:r w:rsidRPr="00D16C62">
        <w:rPr>
          <w:noProof/>
          <w:sz w:val="28"/>
          <w:szCs w:val="28"/>
        </w:rPr>
        <w:t xml:space="preserve">Про Концепцію державної політики в галузі культури на 2005–2007 роки : закон України від 3 березня 2005 р. Урядовий кур’єр. 2005. 19 квіт. (№ 72). </w:t>
      </w:r>
      <w:r w:rsidRPr="00D16C62">
        <w:rPr>
          <w:noProof/>
          <w:sz w:val="28"/>
          <w:szCs w:val="28"/>
          <w:lang w:val="ru-RU"/>
        </w:rPr>
        <w:t xml:space="preserve">– </w:t>
      </w:r>
      <w:r w:rsidRPr="00D16C62">
        <w:rPr>
          <w:noProof/>
          <w:sz w:val="28"/>
          <w:szCs w:val="28"/>
        </w:rPr>
        <w:t>С. 13.</w:t>
      </w:r>
    </w:p>
    <w:p w:rsidR="003351FD" w:rsidRPr="00D16C62" w:rsidRDefault="003351FD" w:rsidP="003351FD">
      <w:pPr>
        <w:pStyle w:val="Default"/>
        <w:numPr>
          <w:ilvl w:val="0"/>
          <w:numId w:val="1"/>
        </w:numPr>
        <w:spacing w:line="360" w:lineRule="auto"/>
        <w:ind w:left="0" w:firstLine="709"/>
        <w:jc w:val="both"/>
        <w:rPr>
          <w:sz w:val="28"/>
          <w:szCs w:val="28"/>
        </w:rPr>
      </w:pPr>
      <w:r w:rsidRPr="00D16C62">
        <w:rPr>
          <w:sz w:val="28"/>
          <w:szCs w:val="28"/>
        </w:rPr>
        <w:t>Про місцеве самоврядування в Україні : закон України від 21 травня 1997 року № 280/97. Відомості Верховної Ради. 1997. № 24. Ст. 170.</w:t>
      </w:r>
    </w:p>
    <w:p w:rsidR="003351FD" w:rsidRPr="00D16C62" w:rsidRDefault="003351FD" w:rsidP="003351FD">
      <w:pPr>
        <w:pStyle w:val="Default"/>
        <w:numPr>
          <w:ilvl w:val="0"/>
          <w:numId w:val="1"/>
        </w:numPr>
        <w:spacing w:line="360" w:lineRule="auto"/>
        <w:ind w:left="0" w:firstLine="709"/>
        <w:jc w:val="both"/>
        <w:rPr>
          <w:sz w:val="28"/>
          <w:szCs w:val="28"/>
          <w:lang w:val="ru-RU"/>
        </w:rPr>
      </w:pPr>
      <w:r w:rsidRPr="00D16C62">
        <w:rPr>
          <w:bCs/>
          <w:sz w:val="28"/>
          <w:szCs w:val="28"/>
        </w:rPr>
        <w:lastRenderedPageBreak/>
        <w:t>Про ратифікацію Конвенції про заходи, спрямовані на заборону і запобігання незаконному ввезенню, вивезенню та передачі права власності на культурні цінності</w:t>
      </w:r>
      <w:r w:rsidRPr="00D16C62">
        <w:rPr>
          <w:sz w:val="28"/>
          <w:szCs w:val="28"/>
        </w:rPr>
        <w:t>.</w:t>
      </w:r>
      <w:r w:rsidRPr="00D16C62">
        <w:rPr>
          <w:sz w:val="28"/>
          <w:szCs w:val="28"/>
          <w:lang w:val="ru-RU"/>
        </w:rPr>
        <w:t xml:space="preserve"> </w:t>
      </w:r>
      <w:r w:rsidRPr="00D16C62">
        <w:rPr>
          <w:sz w:val="28"/>
          <w:szCs w:val="28"/>
        </w:rPr>
        <w:t>– Режим доступу : http://zakon.rada.gov.ua/laws/show/5396-11</w:t>
      </w:r>
      <w:r w:rsidRPr="00D16C62">
        <w:rPr>
          <w:sz w:val="28"/>
          <w:szCs w:val="28"/>
          <w:lang w:val="ru-RU"/>
        </w:rPr>
        <w:t>.</w:t>
      </w:r>
    </w:p>
    <w:p w:rsidR="003351FD" w:rsidRPr="00D16C62" w:rsidRDefault="003351FD" w:rsidP="003351FD">
      <w:pPr>
        <w:pStyle w:val="Default"/>
        <w:numPr>
          <w:ilvl w:val="0"/>
          <w:numId w:val="1"/>
        </w:numPr>
        <w:spacing w:line="360" w:lineRule="auto"/>
        <w:ind w:left="0" w:firstLine="709"/>
        <w:jc w:val="both"/>
        <w:rPr>
          <w:sz w:val="28"/>
          <w:szCs w:val="28"/>
        </w:rPr>
      </w:pPr>
      <w:r w:rsidRPr="00D16C62">
        <w:rPr>
          <w:sz w:val="28"/>
          <w:szCs w:val="28"/>
        </w:rPr>
        <w:t>Про Рекомендації парламентських слухань «Українська культура</w:t>
      </w:r>
      <w:r w:rsidRPr="00D16C62">
        <w:rPr>
          <w:sz w:val="28"/>
          <w:szCs w:val="28"/>
          <w:lang w:val="ru-RU"/>
        </w:rPr>
        <w:t xml:space="preserve"> </w:t>
      </w:r>
      <w:r w:rsidRPr="00D16C62">
        <w:rPr>
          <w:sz w:val="28"/>
          <w:szCs w:val="28"/>
        </w:rPr>
        <w:t>: стан та перспективи розвитку»</w:t>
      </w:r>
      <w:r w:rsidRPr="00D16C62">
        <w:rPr>
          <w:sz w:val="28"/>
          <w:szCs w:val="28"/>
          <w:lang w:val="ru-RU"/>
        </w:rPr>
        <w:t xml:space="preserve"> </w:t>
      </w:r>
      <w:r w:rsidRPr="00D16C62">
        <w:rPr>
          <w:sz w:val="28"/>
          <w:szCs w:val="28"/>
        </w:rPr>
        <w:t xml:space="preserve">: </w:t>
      </w:r>
      <w:r w:rsidRPr="00D16C62">
        <w:rPr>
          <w:sz w:val="28"/>
          <w:szCs w:val="28"/>
          <w:lang w:val="ru-RU"/>
        </w:rPr>
        <w:t>п</w:t>
      </w:r>
      <w:r w:rsidRPr="00D16C62">
        <w:rPr>
          <w:sz w:val="28"/>
          <w:szCs w:val="28"/>
        </w:rPr>
        <w:t>останова Верховної Ради України від</w:t>
      </w:r>
      <w:r w:rsidRPr="00D16C62">
        <w:rPr>
          <w:sz w:val="28"/>
          <w:szCs w:val="28"/>
          <w:lang w:val="ru-RU"/>
        </w:rPr>
        <w:t xml:space="preserve"> </w:t>
      </w:r>
      <w:r w:rsidRPr="00D16C62">
        <w:rPr>
          <w:sz w:val="28"/>
          <w:szCs w:val="28"/>
        </w:rPr>
        <w:t>26 грудня 2002 року № 405-IV. Голос України. 2003. 14 січня. С. 5.</w:t>
      </w:r>
    </w:p>
    <w:p w:rsidR="003351FD" w:rsidRDefault="003351FD" w:rsidP="003351FD">
      <w:pPr>
        <w:pStyle w:val="Default"/>
        <w:numPr>
          <w:ilvl w:val="0"/>
          <w:numId w:val="1"/>
        </w:numPr>
        <w:spacing w:line="360" w:lineRule="auto"/>
        <w:ind w:left="0" w:firstLine="709"/>
        <w:jc w:val="both"/>
        <w:rPr>
          <w:sz w:val="28"/>
          <w:szCs w:val="28"/>
        </w:rPr>
      </w:pPr>
      <w:r w:rsidRPr="00D16C62">
        <w:rPr>
          <w:sz w:val="28"/>
          <w:szCs w:val="28"/>
        </w:rPr>
        <w:t xml:space="preserve">Про схвалення Стратегії розвитку сфери інноваційної діяльності на період до 2030 р. : розпорядження Кабінету Міністрів України від 10 липня 2019 року № 526. – Режим доступу: </w:t>
      </w:r>
      <w:hyperlink r:id="rId10" w:history="1">
        <w:r w:rsidRPr="00D16C62">
          <w:rPr>
            <w:rStyle w:val="a4"/>
            <w:sz w:val="28"/>
            <w:szCs w:val="28"/>
          </w:rPr>
          <w:t>https://zakon.rada.gov.ua/laws/show/526-2019-р</w:t>
        </w:r>
      </w:hyperlink>
      <w:r w:rsidRPr="00D16C62">
        <w:rPr>
          <w:sz w:val="28"/>
          <w:szCs w:val="28"/>
        </w:rPr>
        <w:t>.</w:t>
      </w:r>
    </w:p>
    <w:p w:rsidR="003351FD" w:rsidRPr="00232F3A" w:rsidRDefault="003351FD" w:rsidP="003351FD">
      <w:pPr>
        <w:pStyle w:val="Default"/>
        <w:numPr>
          <w:ilvl w:val="0"/>
          <w:numId w:val="1"/>
        </w:numPr>
        <w:spacing w:line="360" w:lineRule="auto"/>
        <w:ind w:left="0" w:firstLine="709"/>
        <w:jc w:val="both"/>
        <w:rPr>
          <w:color w:val="auto"/>
          <w:sz w:val="28"/>
          <w:szCs w:val="28"/>
        </w:rPr>
      </w:pPr>
      <w:r w:rsidRPr="00232F3A">
        <w:rPr>
          <w:bCs/>
          <w:color w:val="auto"/>
          <w:sz w:val="28"/>
          <w:szCs w:val="28"/>
          <w:shd w:val="clear" w:color="auto" w:fill="FFFFFF"/>
        </w:rPr>
        <w:t>Про центральні органи виконавчої влади</w:t>
      </w:r>
      <w:r w:rsidRPr="00232F3A">
        <w:rPr>
          <w:color w:val="auto"/>
          <w:sz w:val="28"/>
          <w:szCs w:val="28"/>
        </w:rPr>
        <w:t xml:space="preserve">: закон України від </w:t>
      </w:r>
      <w:r w:rsidRPr="00232F3A">
        <w:rPr>
          <w:color w:val="auto"/>
          <w:sz w:val="28"/>
          <w:szCs w:val="28"/>
          <w:shd w:val="clear" w:color="auto" w:fill="FFFFFF"/>
        </w:rPr>
        <w:t>17.03.2011 № 3166-VI</w:t>
      </w:r>
      <w:r w:rsidRPr="00232F3A">
        <w:rPr>
          <w:color w:val="auto"/>
          <w:sz w:val="28"/>
          <w:szCs w:val="28"/>
        </w:rPr>
        <w:t xml:space="preserve">. Відомості Верховної Ради. </w:t>
      </w:r>
      <w:r w:rsidRPr="00232F3A">
        <w:rPr>
          <w:bCs/>
          <w:color w:val="auto"/>
          <w:sz w:val="28"/>
          <w:szCs w:val="28"/>
          <w:shd w:val="clear" w:color="auto" w:fill="FFFFFF"/>
        </w:rPr>
        <w:t>2011, № 38, ст.385.</w:t>
      </w:r>
    </w:p>
    <w:p w:rsidR="003351FD" w:rsidRPr="00D16C62" w:rsidRDefault="003351FD" w:rsidP="003351FD">
      <w:pPr>
        <w:pStyle w:val="Default"/>
        <w:numPr>
          <w:ilvl w:val="0"/>
          <w:numId w:val="1"/>
        </w:numPr>
        <w:spacing w:line="360" w:lineRule="auto"/>
        <w:ind w:left="0" w:firstLine="709"/>
        <w:jc w:val="both"/>
        <w:rPr>
          <w:sz w:val="28"/>
          <w:szCs w:val="28"/>
        </w:rPr>
      </w:pPr>
      <w:r w:rsidRPr="00D16C62">
        <w:rPr>
          <w:sz w:val="28"/>
          <w:szCs w:val="28"/>
        </w:rPr>
        <w:t>Семашко О. М. Нова соціокультурна реальність в Україні. Соціологія культури : навчальний посібник. / За редакцією О. М. Семашка, В. М. Пічі. К. : Каравела</w:t>
      </w:r>
      <w:r w:rsidRPr="00D16C62">
        <w:rPr>
          <w:sz w:val="28"/>
          <w:szCs w:val="28"/>
          <w:lang w:val="ru-RU"/>
        </w:rPr>
        <w:t>,</w:t>
      </w:r>
      <w:r w:rsidRPr="00D16C62">
        <w:rPr>
          <w:sz w:val="28"/>
          <w:szCs w:val="28"/>
        </w:rPr>
        <w:t xml:space="preserve"> Львів</w:t>
      </w:r>
      <w:r w:rsidRPr="00D16C62">
        <w:rPr>
          <w:sz w:val="28"/>
          <w:szCs w:val="28"/>
          <w:lang w:val="ru-RU"/>
        </w:rPr>
        <w:t xml:space="preserve"> </w:t>
      </w:r>
      <w:r w:rsidRPr="00D16C62">
        <w:rPr>
          <w:sz w:val="28"/>
          <w:szCs w:val="28"/>
        </w:rPr>
        <w:t>: Новий світ, 2002. С. 75</w:t>
      </w:r>
      <w:r w:rsidRPr="00D16C62">
        <w:rPr>
          <w:noProof/>
          <w:sz w:val="28"/>
          <w:szCs w:val="28"/>
        </w:rPr>
        <w:t>–</w:t>
      </w:r>
      <w:r w:rsidRPr="00D16C62">
        <w:rPr>
          <w:sz w:val="28"/>
          <w:szCs w:val="28"/>
        </w:rPr>
        <w:t>81.</w:t>
      </w:r>
    </w:p>
    <w:p w:rsidR="003351FD" w:rsidRPr="00CD2114" w:rsidRDefault="003351FD" w:rsidP="003351FD">
      <w:pPr>
        <w:pStyle w:val="a8"/>
        <w:numPr>
          <w:ilvl w:val="0"/>
          <w:numId w:val="1"/>
        </w:numPr>
        <w:spacing w:after="0" w:line="360" w:lineRule="auto"/>
        <w:ind w:left="0" w:firstLine="709"/>
        <w:jc w:val="both"/>
        <w:rPr>
          <w:rFonts w:ascii="Times New Roman" w:eastAsia="Times New Roman" w:hAnsi="Times New Roman" w:cs="Times New Roman"/>
          <w:sz w:val="28"/>
          <w:szCs w:val="28"/>
          <w:lang w:val="ru-RU" w:eastAsia="uk-UA"/>
        </w:rPr>
      </w:pPr>
      <w:r w:rsidRPr="00D16C62">
        <w:rPr>
          <w:rFonts w:ascii="Times New Roman" w:eastAsia="Times New Roman" w:hAnsi="Times New Roman" w:cs="Times New Roman"/>
          <w:sz w:val="28"/>
          <w:szCs w:val="28"/>
          <w:lang w:val="ru-RU" w:eastAsia="uk-UA"/>
        </w:rPr>
        <w:t xml:space="preserve">Соціологія : Підручник / За заг. ред. проф. В. П. Андрущенка, </w:t>
      </w:r>
      <w:r w:rsidRPr="00D16C62">
        <w:rPr>
          <w:rFonts w:ascii="Times New Roman" w:eastAsia="Times New Roman" w:hAnsi="Times New Roman" w:cs="Times New Roman"/>
          <w:sz w:val="28"/>
          <w:szCs w:val="28"/>
          <w:lang w:val="ru-RU" w:eastAsia="uk-UA"/>
        </w:rPr>
        <w:br/>
        <w:t xml:space="preserve">проф. М. І. Горлача. </w:t>
      </w:r>
      <w:r w:rsidRPr="00CD2114">
        <w:rPr>
          <w:rFonts w:ascii="Times New Roman" w:eastAsia="Times New Roman" w:hAnsi="Times New Roman" w:cs="Times New Roman"/>
          <w:sz w:val="28"/>
          <w:szCs w:val="28"/>
          <w:lang w:val="ru-RU" w:eastAsia="uk-UA"/>
        </w:rPr>
        <w:t>Харків; Київ, 1998.</w:t>
      </w:r>
      <w:r w:rsidRPr="00D16C62">
        <w:rPr>
          <w:rFonts w:ascii="Times New Roman" w:eastAsia="Times New Roman" w:hAnsi="Times New Roman" w:cs="Times New Roman"/>
          <w:sz w:val="28"/>
          <w:szCs w:val="28"/>
          <w:lang w:val="ru-RU" w:eastAsia="uk-UA"/>
        </w:rPr>
        <w:t xml:space="preserve"> – 142 с.</w:t>
      </w:r>
    </w:p>
    <w:p w:rsidR="003351FD" w:rsidRPr="00D16C62" w:rsidRDefault="003351FD" w:rsidP="003351FD">
      <w:pPr>
        <w:pStyle w:val="Default"/>
        <w:numPr>
          <w:ilvl w:val="0"/>
          <w:numId w:val="1"/>
        </w:numPr>
        <w:spacing w:line="360" w:lineRule="auto"/>
        <w:ind w:left="0" w:firstLine="709"/>
        <w:jc w:val="both"/>
        <w:rPr>
          <w:sz w:val="28"/>
          <w:szCs w:val="28"/>
        </w:rPr>
      </w:pPr>
      <w:r w:rsidRPr="00D16C62">
        <w:rPr>
          <w:sz w:val="28"/>
          <w:szCs w:val="28"/>
        </w:rPr>
        <w:t>Стратегия за децентрализацию 2016-2025.</w:t>
      </w:r>
      <w:r w:rsidRPr="00D16C62">
        <w:rPr>
          <w:sz w:val="28"/>
          <w:szCs w:val="28"/>
          <w:lang w:val="ru-RU"/>
        </w:rPr>
        <w:t xml:space="preserve"> – Режим доступу: </w:t>
      </w:r>
      <w:r w:rsidRPr="00D16C62">
        <w:rPr>
          <w:sz w:val="28"/>
          <w:szCs w:val="28"/>
        </w:rPr>
        <w:t>http://self.government.bg/download.php?p=313672683733357072312e706466&amp;r=313437333439323330 302e706466.</w:t>
      </w:r>
    </w:p>
    <w:p w:rsidR="003351FD" w:rsidRPr="00D16C62" w:rsidRDefault="003351FD" w:rsidP="003351FD">
      <w:pPr>
        <w:pStyle w:val="a8"/>
        <w:numPr>
          <w:ilvl w:val="0"/>
          <w:numId w:val="1"/>
        </w:numPr>
        <w:spacing w:after="0" w:line="360" w:lineRule="auto"/>
        <w:ind w:left="0" w:firstLine="709"/>
        <w:jc w:val="both"/>
        <w:rPr>
          <w:rFonts w:ascii="Times New Roman" w:hAnsi="Times New Roman" w:cs="Times New Roman"/>
          <w:sz w:val="28"/>
          <w:szCs w:val="28"/>
          <w:lang w:val="ru-RU"/>
        </w:rPr>
      </w:pPr>
      <w:r w:rsidRPr="00D16C62">
        <w:rPr>
          <w:rFonts w:ascii="Times New Roman" w:eastAsia="Times New Roman" w:hAnsi="Times New Roman" w:cs="Times New Roman"/>
          <w:kern w:val="36"/>
          <w:sz w:val="28"/>
          <w:szCs w:val="28"/>
          <w:lang w:val="ru-RU" w:eastAsia="uk-UA"/>
        </w:rPr>
        <w:t>Тимошенко Саша. З чого починається децентралізація?</w:t>
      </w:r>
      <w:r w:rsidRPr="00D16C62">
        <w:rPr>
          <w:rFonts w:ascii="Times New Roman" w:hAnsi="Times New Roman" w:cs="Times New Roman"/>
          <w:sz w:val="28"/>
          <w:szCs w:val="28"/>
          <w:lang w:val="ru-RU"/>
        </w:rPr>
        <w:t xml:space="preserve"> – Режим доступу</w:t>
      </w:r>
      <w:r w:rsidRPr="00D16C62">
        <w:rPr>
          <w:rFonts w:ascii="Times New Roman" w:hAnsi="Times New Roman" w:cs="Times New Roman"/>
          <w:spacing w:val="6"/>
          <w:sz w:val="28"/>
          <w:szCs w:val="28"/>
          <w:lang w:val="ru-RU"/>
        </w:rPr>
        <w:t xml:space="preserve">: </w:t>
      </w:r>
      <w:hyperlink r:id="rId11" w:history="1">
        <w:r w:rsidRPr="00D16C62">
          <w:rPr>
            <w:rStyle w:val="a4"/>
            <w:rFonts w:ascii="Times New Roman" w:hAnsi="Times New Roman"/>
            <w:sz w:val="28"/>
            <w:szCs w:val="28"/>
          </w:rPr>
          <w:t>https</w:t>
        </w:r>
        <w:r w:rsidRPr="003351FD">
          <w:rPr>
            <w:rStyle w:val="a4"/>
            <w:rFonts w:ascii="Times New Roman" w:hAnsi="Times New Roman"/>
            <w:sz w:val="28"/>
            <w:szCs w:val="28"/>
            <w:lang w:val="ru-RU"/>
          </w:rPr>
          <w:t>://</w:t>
        </w:r>
        <w:r w:rsidRPr="00D16C62">
          <w:rPr>
            <w:rStyle w:val="a4"/>
            <w:rFonts w:ascii="Times New Roman" w:hAnsi="Times New Roman"/>
            <w:sz w:val="28"/>
            <w:szCs w:val="28"/>
          </w:rPr>
          <w:t>reforms</w:t>
        </w:r>
        <w:r w:rsidRPr="003351FD">
          <w:rPr>
            <w:rStyle w:val="a4"/>
            <w:rFonts w:ascii="Times New Roman" w:hAnsi="Times New Roman"/>
            <w:sz w:val="28"/>
            <w:szCs w:val="28"/>
            <w:lang w:val="ru-RU"/>
          </w:rPr>
          <w:t>.</w:t>
        </w:r>
        <w:r w:rsidRPr="00D16C62">
          <w:rPr>
            <w:rStyle w:val="a4"/>
            <w:rFonts w:ascii="Times New Roman" w:hAnsi="Times New Roman"/>
            <w:sz w:val="28"/>
            <w:szCs w:val="28"/>
          </w:rPr>
          <w:t>in</w:t>
        </w:r>
        <w:r w:rsidRPr="003351FD">
          <w:rPr>
            <w:rStyle w:val="a4"/>
            <w:rFonts w:ascii="Times New Roman" w:hAnsi="Times New Roman"/>
            <w:sz w:val="28"/>
            <w:szCs w:val="28"/>
            <w:lang w:val="ru-RU"/>
          </w:rPr>
          <w:t>.</w:t>
        </w:r>
        <w:r w:rsidRPr="00D16C62">
          <w:rPr>
            <w:rStyle w:val="a4"/>
            <w:rFonts w:ascii="Times New Roman" w:hAnsi="Times New Roman"/>
            <w:sz w:val="28"/>
            <w:szCs w:val="28"/>
          </w:rPr>
          <w:t>ua</w:t>
        </w:r>
        <w:r w:rsidRPr="003351FD">
          <w:rPr>
            <w:rStyle w:val="a4"/>
            <w:rFonts w:ascii="Times New Roman" w:hAnsi="Times New Roman"/>
            <w:sz w:val="28"/>
            <w:szCs w:val="28"/>
            <w:lang w:val="ru-RU"/>
          </w:rPr>
          <w:t>/</w:t>
        </w:r>
        <w:r w:rsidRPr="00D16C62">
          <w:rPr>
            <w:rStyle w:val="a4"/>
            <w:rFonts w:ascii="Times New Roman" w:hAnsi="Times New Roman"/>
            <w:sz w:val="28"/>
            <w:szCs w:val="28"/>
          </w:rPr>
          <w:t>ua</w:t>
        </w:r>
        <w:r w:rsidRPr="003351FD">
          <w:rPr>
            <w:rStyle w:val="a4"/>
            <w:rFonts w:ascii="Times New Roman" w:hAnsi="Times New Roman"/>
            <w:sz w:val="28"/>
            <w:szCs w:val="28"/>
            <w:lang w:val="ru-RU"/>
          </w:rPr>
          <w:t>/</w:t>
        </w:r>
        <w:r w:rsidRPr="00D16C62">
          <w:rPr>
            <w:rStyle w:val="a4"/>
            <w:rFonts w:ascii="Times New Roman" w:hAnsi="Times New Roman"/>
            <w:sz w:val="28"/>
            <w:szCs w:val="28"/>
          </w:rPr>
          <w:t>news</w:t>
        </w:r>
        <w:r w:rsidRPr="003351FD">
          <w:rPr>
            <w:rStyle w:val="a4"/>
            <w:rFonts w:ascii="Times New Roman" w:hAnsi="Times New Roman"/>
            <w:sz w:val="28"/>
            <w:szCs w:val="28"/>
            <w:lang w:val="ru-RU"/>
          </w:rPr>
          <w:t>/</w:t>
        </w:r>
        <w:r w:rsidRPr="00D16C62">
          <w:rPr>
            <w:rStyle w:val="a4"/>
            <w:rFonts w:ascii="Times New Roman" w:hAnsi="Times New Roman"/>
            <w:sz w:val="28"/>
            <w:szCs w:val="28"/>
          </w:rPr>
          <w:t>z</w:t>
        </w:r>
        <w:r w:rsidRPr="003351FD">
          <w:rPr>
            <w:rStyle w:val="a4"/>
            <w:rFonts w:ascii="Times New Roman" w:hAnsi="Times New Roman"/>
            <w:sz w:val="28"/>
            <w:szCs w:val="28"/>
            <w:lang w:val="ru-RU"/>
          </w:rPr>
          <w:t>-</w:t>
        </w:r>
        <w:r w:rsidRPr="00D16C62">
          <w:rPr>
            <w:rStyle w:val="a4"/>
            <w:rFonts w:ascii="Times New Roman" w:hAnsi="Times New Roman"/>
            <w:sz w:val="28"/>
            <w:szCs w:val="28"/>
          </w:rPr>
          <w:t>chogo</w:t>
        </w:r>
        <w:r w:rsidRPr="003351FD">
          <w:rPr>
            <w:rStyle w:val="a4"/>
            <w:rFonts w:ascii="Times New Roman" w:hAnsi="Times New Roman"/>
            <w:sz w:val="28"/>
            <w:szCs w:val="28"/>
            <w:lang w:val="ru-RU"/>
          </w:rPr>
          <w:t>-</w:t>
        </w:r>
        <w:r w:rsidRPr="00D16C62">
          <w:rPr>
            <w:rStyle w:val="a4"/>
            <w:rFonts w:ascii="Times New Roman" w:hAnsi="Times New Roman"/>
            <w:sz w:val="28"/>
            <w:szCs w:val="28"/>
          </w:rPr>
          <w:t>pochynayetsya</w:t>
        </w:r>
        <w:r w:rsidRPr="003351FD">
          <w:rPr>
            <w:rStyle w:val="a4"/>
            <w:rFonts w:ascii="Times New Roman" w:hAnsi="Times New Roman"/>
            <w:sz w:val="28"/>
            <w:szCs w:val="28"/>
            <w:lang w:val="ru-RU"/>
          </w:rPr>
          <w:t>-</w:t>
        </w:r>
        <w:r w:rsidRPr="00D16C62">
          <w:rPr>
            <w:rStyle w:val="a4"/>
            <w:rFonts w:ascii="Times New Roman" w:hAnsi="Times New Roman"/>
            <w:sz w:val="28"/>
            <w:szCs w:val="28"/>
          </w:rPr>
          <w:t>decentralizaciya</w:t>
        </w:r>
      </w:hyperlink>
      <w:r w:rsidRPr="00D16C62">
        <w:rPr>
          <w:rFonts w:ascii="Times New Roman" w:hAnsi="Times New Roman" w:cs="Times New Roman"/>
          <w:spacing w:val="6"/>
          <w:sz w:val="28"/>
          <w:szCs w:val="28"/>
          <w:lang w:val="ru-RU"/>
        </w:rPr>
        <w:t>.</w:t>
      </w:r>
    </w:p>
    <w:p w:rsidR="003351FD" w:rsidRPr="00D16C62" w:rsidRDefault="003351FD" w:rsidP="003351FD">
      <w:pPr>
        <w:pStyle w:val="Default"/>
        <w:numPr>
          <w:ilvl w:val="0"/>
          <w:numId w:val="1"/>
        </w:numPr>
        <w:spacing w:line="360" w:lineRule="auto"/>
        <w:ind w:left="0" w:firstLine="709"/>
        <w:jc w:val="both"/>
        <w:rPr>
          <w:sz w:val="28"/>
          <w:szCs w:val="28"/>
        </w:rPr>
      </w:pPr>
      <w:r w:rsidRPr="00D16C62">
        <w:rPr>
          <w:bCs/>
          <w:noProof/>
          <w:sz w:val="28"/>
          <w:szCs w:val="28"/>
        </w:rPr>
        <w:t xml:space="preserve">Фесенко Н. С. Державне регулювання розвитку культури на регіональному рівні. </w:t>
      </w:r>
      <w:r w:rsidRPr="00D16C62">
        <w:rPr>
          <w:noProof/>
          <w:sz w:val="28"/>
          <w:szCs w:val="28"/>
        </w:rPr>
        <w:t>Автореферат д</w:t>
      </w:r>
      <w:r w:rsidRPr="00D16C62">
        <w:rPr>
          <w:iCs/>
          <w:noProof/>
          <w:sz w:val="28"/>
          <w:szCs w:val="28"/>
        </w:rPr>
        <w:t xml:space="preserve">исертації на здобуття наукового ступеня кандидата наук з державного управління. Харків, 2006. </w:t>
      </w:r>
      <w:r w:rsidRPr="00D16C62">
        <w:rPr>
          <w:iCs/>
          <w:noProof/>
          <w:sz w:val="28"/>
          <w:szCs w:val="28"/>
          <w:lang w:val="ru-RU"/>
        </w:rPr>
        <w:t xml:space="preserve">– </w:t>
      </w:r>
      <w:r w:rsidRPr="00D16C62">
        <w:rPr>
          <w:iCs/>
          <w:noProof/>
          <w:sz w:val="28"/>
          <w:szCs w:val="28"/>
        </w:rPr>
        <w:t>17 с.</w:t>
      </w:r>
    </w:p>
    <w:p w:rsidR="003351FD" w:rsidRPr="00BC170E" w:rsidRDefault="003351FD" w:rsidP="001411DD">
      <w:pPr>
        <w:pStyle w:val="Default"/>
        <w:numPr>
          <w:ilvl w:val="0"/>
          <w:numId w:val="1"/>
        </w:numPr>
        <w:spacing w:line="360" w:lineRule="auto"/>
        <w:ind w:left="0" w:firstLine="709"/>
        <w:jc w:val="both"/>
        <w:rPr>
          <w:color w:val="auto"/>
          <w:sz w:val="28"/>
          <w:szCs w:val="28"/>
        </w:rPr>
      </w:pPr>
      <w:r w:rsidRPr="00D16C62">
        <w:rPr>
          <w:color w:val="auto"/>
          <w:sz w:val="28"/>
          <w:szCs w:val="28"/>
        </w:rPr>
        <w:t xml:space="preserve">Шульга Н. Д. Чинники формування та реалізації державної освітньої політики [Електронний ресурс] / Шульга Наталія Дмитрівна // Теорія та методика професійної освіти. – 2018. – № 14. – Режим доступу: </w:t>
      </w:r>
      <w:hyperlink r:id="rId12" w:history="1">
        <w:r w:rsidRPr="00D16C62">
          <w:rPr>
            <w:rStyle w:val="a4"/>
            <w:color w:val="auto"/>
            <w:sz w:val="28"/>
            <w:szCs w:val="28"/>
          </w:rPr>
          <w:t>https://docs.wixstatic.com/ugd/2f377b_8d5b870562f24702819542607ced06a3.pdf</w:t>
        </w:r>
      </w:hyperlink>
      <w:r w:rsidRPr="00D16C62">
        <w:rPr>
          <w:color w:val="auto"/>
          <w:sz w:val="28"/>
          <w:szCs w:val="28"/>
        </w:rPr>
        <w:t xml:space="preserve">. </w:t>
      </w:r>
    </w:p>
    <w:sectPr w:rsidR="003351FD" w:rsidRPr="00BC170E" w:rsidSect="000B2D7C">
      <w:headerReference w:type="default" r:id="rId13"/>
      <w:pgSz w:w="12240" w:h="15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0101F" w:rsidRDefault="0030101F" w:rsidP="00BB3C0D">
      <w:pPr>
        <w:spacing w:after="0" w:line="240" w:lineRule="auto"/>
      </w:pPr>
      <w:r>
        <w:separator/>
      </w:r>
    </w:p>
  </w:endnote>
  <w:endnote w:type="continuationSeparator" w:id="0">
    <w:p w:rsidR="0030101F" w:rsidRDefault="0030101F" w:rsidP="00BB3C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0101F" w:rsidRDefault="0030101F" w:rsidP="00BB3C0D">
      <w:pPr>
        <w:spacing w:after="0" w:line="240" w:lineRule="auto"/>
      </w:pPr>
      <w:r>
        <w:separator/>
      </w:r>
    </w:p>
  </w:footnote>
  <w:footnote w:type="continuationSeparator" w:id="0">
    <w:p w:rsidR="0030101F" w:rsidRDefault="0030101F" w:rsidP="00BB3C0D">
      <w:pPr>
        <w:spacing w:after="0" w:line="240" w:lineRule="auto"/>
      </w:pPr>
      <w:r>
        <w:continuationSeparator/>
      </w:r>
    </w:p>
  </w:footnote>
  <w:footnote w:id="1">
    <w:p w:rsidR="000B2D7C" w:rsidRPr="00462790" w:rsidRDefault="000B2D7C" w:rsidP="00462790">
      <w:pPr>
        <w:spacing w:after="0" w:line="360" w:lineRule="auto"/>
        <w:jc w:val="both"/>
        <w:rPr>
          <w:rFonts w:ascii="Times New Roman" w:hAnsi="Times New Roman"/>
          <w:sz w:val="20"/>
          <w:szCs w:val="20"/>
        </w:rPr>
      </w:pPr>
      <w:r>
        <w:rPr>
          <w:rStyle w:val="a7"/>
        </w:rPr>
        <w:footnoteRef/>
      </w:r>
      <w:r w:rsidRPr="00462790">
        <w:t xml:space="preserve"> </w:t>
      </w:r>
      <w:r w:rsidRPr="00462790">
        <w:rPr>
          <w:rFonts w:ascii="Times New Roman" w:hAnsi="Times New Roman"/>
          <w:sz w:val="20"/>
          <w:szCs w:val="20"/>
        </w:rPr>
        <w:t xml:space="preserve">Дубенко С. Д. Державна служба і державні службовці в Україні </w:t>
      </w:r>
      <w:r w:rsidRPr="00462790">
        <w:rPr>
          <w:sz w:val="20"/>
          <w:szCs w:val="20"/>
        </w:rPr>
        <w:sym w:font="Symbol" w:char="F05B"/>
      </w:r>
      <w:r w:rsidRPr="00462790">
        <w:rPr>
          <w:rFonts w:ascii="Times New Roman" w:hAnsi="Times New Roman"/>
          <w:sz w:val="20"/>
          <w:szCs w:val="20"/>
        </w:rPr>
        <w:t>Текст</w:t>
      </w:r>
      <w:r w:rsidRPr="00462790">
        <w:rPr>
          <w:sz w:val="20"/>
          <w:szCs w:val="20"/>
        </w:rPr>
        <w:sym w:font="Symbol" w:char="F05D"/>
      </w:r>
      <w:r w:rsidRPr="00462790">
        <w:rPr>
          <w:rFonts w:ascii="Times New Roman" w:hAnsi="Times New Roman"/>
          <w:sz w:val="20"/>
          <w:szCs w:val="20"/>
        </w:rPr>
        <w:t xml:space="preserve"> : навч.-метод. посібник / С. Д. Дубенко ; [за заг. ред. Н. Р. </w:t>
      </w:r>
      <w:r>
        <w:rPr>
          <w:rFonts w:ascii="Times New Roman" w:hAnsi="Times New Roman"/>
          <w:sz w:val="20"/>
          <w:szCs w:val="20"/>
        </w:rPr>
        <w:t xml:space="preserve">Нижник]. – К. : ІнЮре, 2009. – </w:t>
      </w:r>
      <w:r>
        <w:rPr>
          <w:rFonts w:ascii="Times New Roman" w:hAnsi="Times New Roman"/>
          <w:sz w:val="20"/>
          <w:szCs w:val="20"/>
          <w:lang w:val="uk-UA"/>
        </w:rPr>
        <w:t>С. 148</w:t>
      </w:r>
      <w:r w:rsidRPr="00462790">
        <w:rPr>
          <w:rFonts w:ascii="Times New Roman" w:hAnsi="Times New Roman"/>
          <w:sz w:val="20"/>
          <w:szCs w:val="20"/>
        </w:rPr>
        <w:t xml:space="preserve">. </w:t>
      </w:r>
    </w:p>
  </w:footnote>
  <w:footnote w:id="2">
    <w:p w:rsidR="000B2D7C" w:rsidRPr="00462790" w:rsidRDefault="000B2D7C" w:rsidP="00462790">
      <w:pPr>
        <w:spacing w:after="0" w:line="360" w:lineRule="auto"/>
        <w:jc w:val="both"/>
        <w:rPr>
          <w:rFonts w:ascii="Times New Roman" w:hAnsi="Times New Roman"/>
          <w:sz w:val="20"/>
          <w:szCs w:val="20"/>
        </w:rPr>
      </w:pPr>
      <w:r>
        <w:rPr>
          <w:rStyle w:val="a7"/>
        </w:rPr>
        <w:footnoteRef/>
      </w:r>
      <w:r w:rsidRPr="00462790">
        <w:t xml:space="preserve"> </w:t>
      </w:r>
      <w:r w:rsidRPr="00462790">
        <w:rPr>
          <w:rFonts w:ascii="Times New Roman" w:hAnsi="Times New Roman"/>
          <w:sz w:val="20"/>
          <w:szCs w:val="20"/>
        </w:rPr>
        <w:t>Дутко Н. Г. Європейський досвід державно-приватного партнерства [Електронний ресурс] / Н. Г. Дутко. – Режим доступу : www.academy. gov.ua/ej/ej11/txts/10dngdpv.pdf.</w:t>
      </w:r>
    </w:p>
  </w:footnote>
  <w:footnote w:id="3">
    <w:p w:rsidR="000B2D7C" w:rsidRPr="00462790" w:rsidRDefault="000B2D7C" w:rsidP="00462790">
      <w:pPr>
        <w:spacing w:after="0" w:line="360" w:lineRule="auto"/>
        <w:jc w:val="both"/>
        <w:rPr>
          <w:rFonts w:ascii="Times New Roman" w:hAnsi="Times New Roman"/>
          <w:sz w:val="20"/>
          <w:szCs w:val="20"/>
        </w:rPr>
      </w:pPr>
      <w:r>
        <w:rPr>
          <w:rStyle w:val="a7"/>
        </w:rPr>
        <w:footnoteRef/>
      </w:r>
      <w:r w:rsidRPr="00462790">
        <w:t xml:space="preserve"> </w:t>
      </w:r>
      <w:r w:rsidRPr="00462790">
        <w:rPr>
          <w:rFonts w:ascii="Times New Roman" w:hAnsi="Times New Roman"/>
          <w:sz w:val="20"/>
          <w:szCs w:val="20"/>
        </w:rPr>
        <w:t xml:space="preserve">Колодій А. Ф. Концепція публічного (нового) врядування в її застосуванні до демократичних і перехідних систем </w:t>
      </w:r>
      <w:r w:rsidRPr="00590A9E">
        <w:sym w:font="Symbol" w:char="F05B"/>
      </w:r>
      <w:r w:rsidRPr="00462790">
        <w:rPr>
          <w:rFonts w:ascii="Times New Roman" w:hAnsi="Times New Roman"/>
          <w:sz w:val="20"/>
          <w:szCs w:val="20"/>
        </w:rPr>
        <w:t>Електронний ресурс</w:t>
      </w:r>
      <w:r w:rsidRPr="00590A9E">
        <w:sym w:font="Symbol" w:char="F05D"/>
      </w:r>
      <w:r w:rsidRPr="00462790">
        <w:rPr>
          <w:rFonts w:ascii="Times New Roman" w:hAnsi="Times New Roman"/>
          <w:sz w:val="20"/>
          <w:szCs w:val="20"/>
        </w:rPr>
        <w:t xml:space="preserve"> / А. Ф. Колодій // Демократичне врядування: наук. вісник. – 2012. – Вип. 10. – Режим доступу : www.lvivacademy.com/ visnik10/ fail/Kolodij.pdf. </w:t>
      </w:r>
    </w:p>
  </w:footnote>
  <w:footnote w:id="4">
    <w:p w:rsidR="000B2D7C" w:rsidRPr="00462790" w:rsidRDefault="000B2D7C" w:rsidP="00462790">
      <w:pPr>
        <w:spacing w:after="0" w:line="360" w:lineRule="auto"/>
        <w:jc w:val="both"/>
        <w:rPr>
          <w:rFonts w:ascii="Times New Roman" w:hAnsi="Times New Roman"/>
          <w:sz w:val="20"/>
          <w:szCs w:val="20"/>
        </w:rPr>
      </w:pPr>
      <w:r>
        <w:rPr>
          <w:rStyle w:val="a7"/>
        </w:rPr>
        <w:footnoteRef/>
      </w:r>
      <w:r w:rsidRPr="00462790">
        <w:t xml:space="preserve"> </w:t>
      </w:r>
      <w:r w:rsidRPr="00462790">
        <w:rPr>
          <w:rFonts w:ascii="Times New Roman" w:hAnsi="Times New Roman"/>
          <w:sz w:val="20"/>
          <w:szCs w:val="20"/>
        </w:rPr>
        <w:t xml:space="preserve">Інституційне забезпечення регіональної політики та практика взаємодії органів влади в Україні </w:t>
      </w:r>
      <w:r w:rsidRPr="00590A9E">
        <w:sym w:font="Symbol" w:char="F05B"/>
      </w:r>
      <w:r w:rsidRPr="00462790">
        <w:rPr>
          <w:rFonts w:ascii="Times New Roman" w:hAnsi="Times New Roman"/>
          <w:sz w:val="20"/>
          <w:szCs w:val="20"/>
        </w:rPr>
        <w:t>Текст</w:t>
      </w:r>
      <w:r w:rsidRPr="00590A9E">
        <w:sym w:font="Symbol" w:char="F05D"/>
      </w:r>
      <w:r w:rsidRPr="00462790">
        <w:rPr>
          <w:rFonts w:ascii="Times New Roman" w:hAnsi="Times New Roman"/>
          <w:sz w:val="20"/>
          <w:szCs w:val="20"/>
        </w:rPr>
        <w:t xml:space="preserve"> / М. Дацишин, В. Керецман. – К. : В</w:t>
      </w:r>
      <w:r>
        <w:rPr>
          <w:rFonts w:ascii="Times New Roman" w:hAnsi="Times New Roman"/>
          <w:sz w:val="20"/>
          <w:szCs w:val="20"/>
        </w:rPr>
        <w:t xml:space="preserve">ид. «К.І.С.», 2007. – </w:t>
      </w:r>
      <w:r>
        <w:rPr>
          <w:rFonts w:ascii="Times New Roman" w:hAnsi="Times New Roman"/>
          <w:sz w:val="20"/>
          <w:szCs w:val="20"/>
          <w:lang w:val="uk-UA"/>
        </w:rPr>
        <w:t>С</w:t>
      </w:r>
      <w:r w:rsidRPr="00462790">
        <w:rPr>
          <w:rFonts w:ascii="Times New Roman" w:hAnsi="Times New Roman"/>
          <w:sz w:val="20"/>
          <w:szCs w:val="20"/>
        </w:rPr>
        <w:t>.</w:t>
      </w:r>
      <w:r>
        <w:rPr>
          <w:rFonts w:ascii="Times New Roman" w:hAnsi="Times New Roman"/>
          <w:sz w:val="20"/>
          <w:szCs w:val="20"/>
          <w:lang w:val="uk-UA"/>
        </w:rPr>
        <w:t>58.</w:t>
      </w:r>
      <w:r w:rsidRPr="00462790">
        <w:rPr>
          <w:rFonts w:ascii="Times New Roman" w:hAnsi="Times New Roman"/>
          <w:sz w:val="20"/>
          <w:szCs w:val="20"/>
        </w:rPr>
        <w:t xml:space="preserve"> </w:t>
      </w:r>
    </w:p>
  </w:footnote>
  <w:footnote w:id="5">
    <w:p w:rsidR="000B2D7C" w:rsidRPr="00462790" w:rsidRDefault="000B2D7C" w:rsidP="00462790">
      <w:pPr>
        <w:spacing w:after="0" w:line="360" w:lineRule="auto"/>
        <w:jc w:val="both"/>
        <w:rPr>
          <w:rFonts w:ascii="Times New Roman" w:hAnsi="Times New Roman"/>
          <w:sz w:val="20"/>
          <w:szCs w:val="20"/>
        </w:rPr>
      </w:pPr>
      <w:r>
        <w:rPr>
          <w:rStyle w:val="a7"/>
        </w:rPr>
        <w:footnoteRef/>
      </w:r>
      <w:r w:rsidRPr="00462790">
        <w:t xml:space="preserve"> </w:t>
      </w:r>
      <w:r w:rsidRPr="00462790">
        <w:rPr>
          <w:rFonts w:ascii="Times New Roman" w:hAnsi="Times New Roman"/>
          <w:sz w:val="20"/>
          <w:szCs w:val="20"/>
        </w:rPr>
        <w:t xml:space="preserve">Колодій А. Ф. Концепція публічного (нового) врядування в її застосуванні до демократичних і перехідних систем </w:t>
      </w:r>
      <w:r w:rsidRPr="00590A9E">
        <w:sym w:font="Symbol" w:char="F05B"/>
      </w:r>
      <w:r w:rsidRPr="00462790">
        <w:rPr>
          <w:rFonts w:ascii="Times New Roman" w:hAnsi="Times New Roman"/>
          <w:sz w:val="20"/>
          <w:szCs w:val="20"/>
        </w:rPr>
        <w:t>Електронний ресурс</w:t>
      </w:r>
      <w:r w:rsidRPr="00590A9E">
        <w:sym w:font="Symbol" w:char="F05D"/>
      </w:r>
      <w:r w:rsidRPr="00462790">
        <w:rPr>
          <w:rFonts w:ascii="Times New Roman" w:hAnsi="Times New Roman"/>
          <w:sz w:val="20"/>
          <w:szCs w:val="20"/>
        </w:rPr>
        <w:t xml:space="preserve"> / А. Ф. Колодій // Демократичне врядування: наук. вісник. – 2012. – Вип. 10. – Режим доступу : www.lvivacademy.com/ visnik10/ fail/Kolodij.pdf. </w:t>
      </w:r>
    </w:p>
  </w:footnote>
  <w:footnote w:id="6">
    <w:p w:rsidR="000B2D7C" w:rsidRPr="00264383" w:rsidRDefault="000B2D7C" w:rsidP="00264383">
      <w:pPr>
        <w:spacing w:after="0" w:line="360" w:lineRule="auto"/>
        <w:jc w:val="both"/>
        <w:rPr>
          <w:rFonts w:ascii="Times New Roman" w:hAnsi="Times New Roman"/>
          <w:sz w:val="20"/>
          <w:szCs w:val="20"/>
        </w:rPr>
      </w:pPr>
      <w:r>
        <w:rPr>
          <w:rStyle w:val="a7"/>
        </w:rPr>
        <w:footnoteRef/>
      </w:r>
      <w:r w:rsidRPr="00F3344C">
        <w:rPr>
          <w:lang w:val="uk-UA"/>
        </w:rPr>
        <w:t xml:space="preserve"> </w:t>
      </w:r>
      <w:r w:rsidRPr="00F3344C">
        <w:rPr>
          <w:rFonts w:ascii="Times New Roman" w:hAnsi="Times New Roman"/>
          <w:sz w:val="20"/>
          <w:szCs w:val="20"/>
        </w:rPr>
        <w:t>Енциклопедія державного управлінн</w:t>
      </w:r>
      <w:r>
        <w:rPr>
          <w:rFonts w:ascii="Times New Roman" w:hAnsi="Times New Roman"/>
          <w:sz w:val="20"/>
          <w:szCs w:val="20"/>
          <w:lang w:val="uk-UA"/>
        </w:rPr>
        <w:t>я</w:t>
      </w:r>
      <w:r w:rsidRPr="00F3344C">
        <w:rPr>
          <w:rFonts w:ascii="Times New Roman" w:hAnsi="Times New Roman"/>
          <w:sz w:val="20"/>
          <w:szCs w:val="20"/>
        </w:rPr>
        <w:t xml:space="preserve"> : у 8 т. / наук.-ред. кол. : Ю. В. Ковбасюк [та ін.]. – К. : НАДУ; Львів : Л</w:t>
      </w:r>
      <w:r>
        <w:rPr>
          <w:rFonts w:ascii="Times New Roman" w:hAnsi="Times New Roman"/>
          <w:sz w:val="20"/>
          <w:szCs w:val="20"/>
        </w:rPr>
        <w:t xml:space="preserve">РІДУ НАДУ, 2011. − Т. 8. – </w:t>
      </w:r>
      <w:r>
        <w:rPr>
          <w:rFonts w:ascii="Times New Roman" w:hAnsi="Times New Roman"/>
          <w:sz w:val="20"/>
          <w:szCs w:val="20"/>
          <w:lang w:val="uk-UA"/>
        </w:rPr>
        <w:t>С.119</w:t>
      </w:r>
      <w:r w:rsidRPr="00F3344C">
        <w:rPr>
          <w:rFonts w:ascii="Times New Roman" w:hAnsi="Times New Roman"/>
          <w:sz w:val="20"/>
          <w:szCs w:val="20"/>
        </w:rPr>
        <w:t>.</w:t>
      </w:r>
    </w:p>
  </w:footnote>
  <w:footnote w:id="7">
    <w:p w:rsidR="000B2D7C" w:rsidRPr="00264383" w:rsidRDefault="000B2D7C" w:rsidP="00264383">
      <w:pPr>
        <w:spacing w:after="0" w:line="360" w:lineRule="auto"/>
        <w:jc w:val="both"/>
        <w:rPr>
          <w:rFonts w:ascii="Times New Roman" w:hAnsi="Times New Roman"/>
          <w:sz w:val="20"/>
          <w:szCs w:val="20"/>
        </w:rPr>
      </w:pPr>
      <w:r>
        <w:rPr>
          <w:rStyle w:val="a7"/>
        </w:rPr>
        <w:footnoteRef/>
      </w:r>
      <w:r>
        <w:t xml:space="preserve"> </w:t>
      </w:r>
      <w:r w:rsidRPr="00FD0136">
        <w:rPr>
          <w:rFonts w:ascii="Times New Roman" w:hAnsi="Times New Roman"/>
          <w:sz w:val="20"/>
          <w:szCs w:val="20"/>
        </w:rPr>
        <w:t xml:space="preserve">Дубенко С. Д. Державна служба і державні службовці в Україні </w:t>
      </w:r>
      <w:r w:rsidRPr="00BB23C4">
        <w:sym w:font="Symbol" w:char="F05B"/>
      </w:r>
      <w:r w:rsidRPr="00FD0136">
        <w:rPr>
          <w:rFonts w:ascii="Times New Roman" w:hAnsi="Times New Roman"/>
          <w:sz w:val="20"/>
          <w:szCs w:val="20"/>
        </w:rPr>
        <w:t>Текст</w:t>
      </w:r>
      <w:r w:rsidRPr="00BB23C4">
        <w:sym w:font="Symbol" w:char="F05D"/>
      </w:r>
      <w:r w:rsidRPr="00FD0136">
        <w:rPr>
          <w:rFonts w:ascii="Times New Roman" w:hAnsi="Times New Roman"/>
          <w:sz w:val="20"/>
          <w:szCs w:val="20"/>
        </w:rPr>
        <w:t xml:space="preserve"> : навч.-метод. посібник / С. Д. Дубенко ; [за заг. ред. Н. Р. Нижник]. – К. : ІнЮре, 2009. – 244 с. </w:t>
      </w:r>
    </w:p>
  </w:footnote>
  <w:footnote w:id="8">
    <w:p w:rsidR="000B2D7C" w:rsidRPr="00264383" w:rsidRDefault="000B2D7C" w:rsidP="00264383">
      <w:pPr>
        <w:pStyle w:val="a5"/>
        <w:spacing w:line="360" w:lineRule="auto"/>
      </w:pPr>
      <w:r>
        <w:rPr>
          <w:rStyle w:val="a7"/>
        </w:rPr>
        <w:footnoteRef/>
      </w:r>
      <w:r>
        <w:t xml:space="preserve"> </w:t>
      </w:r>
      <w:r w:rsidRPr="00FD0136">
        <w:rPr>
          <w:rFonts w:ascii="Times New Roman" w:hAnsi="Times New Roman"/>
        </w:rPr>
        <w:t>Дутко Н. Г. Європейський досвід державно-приватного партнерства [Електронний ресурс] / Н. Г. Дутко. – Режим доступу : www.academy. gov.ua/ej/ej11/txts/10dngdpv.pdf.</w:t>
      </w:r>
    </w:p>
  </w:footnote>
  <w:footnote w:id="9">
    <w:p w:rsidR="000B2D7C" w:rsidRPr="00F3344C" w:rsidRDefault="000B2D7C" w:rsidP="00F3344C">
      <w:pPr>
        <w:spacing w:after="0" w:line="360" w:lineRule="auto"/>
        <w:jc w:val="both"/>
        <w:rPr>
          <w:rFonts w:ascii="Times New Roman" w:hAnsi="Times New Roman"/>
          <w:sz w:val="20"/>
          <w:szCs w:val="20"/>
        </w:rPr>
      </w:pPr>
      <w:r>
        <w:rPr>
          <w:rStyle w:val="a7"/>
        </w:rPr>
        <w:footnoteRef/>
      </w:r>
      <w:r w:rsidRPr="00F3344C">
        <w:t xml:space="preserve"> </w:t>
      </w:r>
      <w:r w:rsidRPr="00F3344C">
        <w:rPr>
          <w:rFonts w:ascii="Times New Roman" w:hAnsi="Times New Roman"/>
          <w:sz w:val="20"/>
          <w:szCs w:val="20"/>
        </w:rPr>
        <w:t xml:space="preserve">Класифікація інституційних секторів економіки (КІСЕ). Державна служба статистики України. - [Електронний ресурс]. – Режим доступу: http:// ukrstat.org/uk/konsult_centr/kc.htm. </w:t>
      </w:r>
    </w:p>
  </w:footnote>
  <w:footnote w:id="10">
    <w:p w:rsidR="000B2D7C" w:rsidRPr="00016915" w:rsidRDefault="000B2D7C" w:rsidP="00016915">
      <w:pPr>
        <w:spacing w:after="0" w:line="360" w:lineRule="auto"/>
        <w:jc w:val="both"/>
        <w:rPr>
          <w:rFonts w:ascii="Times New Roman" w:hAnsi="Times New Roman"/>
          <w:sz w:val="20"/>
          <w:szCs w:val="20"/>
        </w:rPr>
      </w:pPr>
      <w:r>
        <w:rPr>
          <w:rStyle w:val="a7"/>
        </w:rPr>
        <w:footnoteRef/>
      </w:r>
      <w:r w:rsidRPr="00016915">
        <w:rPr>
          <w:lang w:val="uk-UA"/>
        </w:rPr>
        <w:t xml:space="preserve"> </w:t>
      </w:r>
      <w:r w:rsidRPr="00016915">
        <w:rPr>
          <w:rFonts w:ascii="Times New Roman" w:hAnsi="Times New Roman"/>
          <w:sz w:val="20"/>
          <w:szCs w:val="20"/>
        </w:rPr>
        <w:t xml:space="preserve">Конституція України </w:t>
      </w:r>
      <w:r w:rsidRPr="00BB23C4">
        <w:sym w:font="Symbol" w:char="F05B"/>
      </w:r>
      <w:r w:rsidRPr="00016915">
        <w:rPr>
          <w:rFonts w:ascii="Times New Roman" w:hAnsi="Times New Roman"/>
          <w:sz w:val="20"/>
          <w:szCs w:val="20"/>
        </w:rPr>
        <w:t>Текст</w:t>
      </w:r>
      <w:r w:rsidRPr="00BB23C4">
        <w:sym w:font="Symbol" w:char="F05D"/>
      </w:r>
      <w:r w:rsidRPr="00016915">
        <w:rPr>
          <w:rFonts w:ascii="Times New Roman" w:hAnsi="Times New Roman"/>
          <w:sz w:val="20"/>
          <w:szCs w:val="20"/>
        </w:rPr>
        <w:t xml:space="preserve">. – К. : Преса України, 1995. – 80 с. </w:t>
      </w:r>
    </w:p>
  </w:footnote>
  <w:footnote w:id="11">
    <w:p w:rsidR="000B2D7C" w:rsidRPr="005C1C9D" w:rsidRDefault="000B2D7C" w:rsidP="005C1C9D">
      <w:pPr>
        <w:spacing w:after="0" w:line="360" w:lineRule="auto"/>
        <w:jc w:val="both"/>
        <w:rPr>
          <w:rFonts w:ascii="Times New Roman" w:hAnsi="Times New Roman"/>
          <w:sz w:val="20"/>
          <w:szCs w:val="20"/>
        </w:rPr>
      </w:pPr>
      <w:r>
        <w:rPr>
          <w:rStyle w:val="a7"/>
        </w:rPr>
        <w:footnoteRef/>
      </w:r>
      <w:r w:rsidRPr="005C1C9D">
        <w:t xml:space="preserve"> </w:t>
      </w:r>
      <w:r w:rsidRPr="005C1C9D">
        <w:rPr>
          <w:rFonts w:ascii="Times New Roman" w:hAnsi="Times New Roman"/>
          <w:sz w:val="20"/>
          <w:szCs w:val="20"/>
        </w:rPr>
        <w:t xml:space="preserve">Куйбіда В. С. Досвід впровадження стандартів доброго врядування на місцевому рівні в Україні та інших європейських країнах </w:t>
      </w:r>
      <w:r w:rsidRPr="00BB23C4">
        <w:sym w:font="Symbol" w:char="F05B"/>
      </w:r>
      <w:r w:rsidRPr="005C1C9D">
        <w:rPr>
          <w:rFonts w:ascii="Times New Roman" w:hAnsi="Times New Roman"/>
          <w:sz w:val="20"/>
          <w:szCs w:val="20"/>
        </w:rPr>
        <w:t>Текст</w:t>
      </w:r>
      <w:r w:rsidRPr="00BB23C4">
        <w:sym w:font="Symbol" w:char="F05D"/>
      </w:r>
      <w:r w:rsidRPr="005C1C9D">
        <w:rPr>
          <w:rFonts w:ascii="Times New Roman" w:hAnsi="Times New Roman"/>
          <w:sz w:val="20"/>
          <w:szCs w:val="20"/>
        </w:rPr>
        <w:t xml:space="preserve"> / В. С. Куйбіда, В. В. Толкованов // Зб. наук.-аналіт. та навч.- метод. матеріалів, нормат.-прав. актів з питань впровадження стандартів доброго врядування на місцевому рівні. – К. : ТОВ «Поліграфічний Центр «Крамар», 2010. – 258 с. </w:t>
      </w:r>
    </w:p>
  </w:footnote>
  <w:footnote w:id="12">
    <w:p w:rsidR="000B2D7C" w:rsidRPr="00016915" w:rsidRDefault="000B2D7C" w:rsidP="00016915">
      <w:pPr>
        <w:spacing w:after="0" w:line="360" w:lineRule="auto"/>
        <w:jc w:val="both"/>
        <w:rPr>
          <w:rFonts w:ascii="Times New Roman" w:hAnsi="Times New Roman"/>
          <w:sz w:val="20"/>
          <w:szCs w:val="20"/>
          <w:lang w:val="uk-UA"/>
        </w:rPr>
      </w:pPr>
      <w:r>
        <w:rPr>
          <w:rStyle w:val="a7"/>
        </w:rPr>
        <w:footnoteRef/>
      </w:r>
      <w:r w:rsidRPr="00016915">
        <w:rPr>
          <w:lang w:val="uk-UA"/>
        </w:rPr>
        <w:t xml:space="preserve"> </w:t>
      </w:r>
      <w:r w:rsidRPr="00016915">
        <w:rPr>
          <w:rFonts w:ascii="Times New Roman" w:hAnsi="Times New Roman"/>
          <w:sz w:val="20"/>
          <w:szCs w:val="20"/>
          <w:lang w:val="uk-UA"/>
        </w:rPr>
        <w:t xml:space="preserve">Концепція взаємодії держави і громадянського суспільства </w:t>
      </w:r>
      <w:r w:rsidRPr="00BB23C4">
        <w:sym w:font="Symbol" w:char="F05B"/>
      </w:r>
      <w:r w:rsidRPr="00016915">
        <w:rPr>
          <w:rFonts w:ascii="Times New Roman" w:hAnsi="Times New Roman"/>
          <w:sz w:val="20"/>
          <w:szCs w:val="20"/>
          <w:lang w:val="uk-UA"/>
        </w:rPr>
        <w:t>Текст</w:t>
      </w:r>
      <w:r w:rsidRPr="00BB23C4">
        <w:sym w:font="Symbol" w:char="F05D"/>
      </w:r>
      <w:r w:rsidRPr="00016915">
        <w:rPr>
          <w:rFonts w:ascii="Times New Roman" w:hAnsi="Times New Roman"/>
          <w:sz w:val="20"/>
          <w:szCs w:val="20"/>
          <w:lang w:val="uk-UA"/>
        </w:rPr>
        <w:t xml:space="preserve">. – К. : Ін-т громадян. сусп-ва, 2005. – 107 с. </w:t>
      </w:r>
    </w:p>
  </w:footnote>
  <w:footnote w:id="13">
    <w:p w:rsidR="000B2D7C" w:rsidRPr="005C1C9D" w:rsidRDefault="000B2D7C" w:rsidP="005C1C9D">
      <w:pPr>
        <w:spacing w:after="0" w:line="360" w:lineRule="auto"/>
        <w:jc w:val="both"/>
        <w:rPr>
          <w:rFonts w:ascii="Times New Roman" w:hAnsi="Times New Roman"/>
          <w:sz w:val="20"/>
          <w:szCs w:val="20"/>
        </w:rPr>
      </w:pPr>
      <w:r>
        <w:rPr>
          <w:rStyle w:val="a7"/>
        </w:rPr>
        <w:footnoteRef/>
      </w:r>
      <w:r w:rsidRPr="005C1C9D">
        <w:rPr>
          <w:lang w:val="uk-UA"/>
        </w:rPr>
        <w:t xml:space="preserve"> </w:t>
      </w:r>
      <w:r w:rsidRPr="005C1C9D">
        <w:rPr>
          <w:rFonts w:ascii="Times New Roman" w:hAnsi="Times New Roman"/>
          <w:sz w:val="20"/>
          <w:szCs w:val="20"/>
        </w:rPr>
        <w:t xml:space="preserve">Максімова В. Ф. Сутність державного аудиту </w:t>
      </w:r>
      <w:r w:rsidRPr="00BB23C4">
        <w:sym w:font="Symbol" w:char="F05B"/>
      </w:r>
      <w:r w:rsidRPr="005C1C9D">
        <w:rPr>
          <w:rFonts w:ascii="Times New Roman" w:hAnsi="Times New Roman"/>
          <w:sz w:val="20"/>
          <w:szCs w:val="20"/>
        </w:rPr>
        <w:t>Текст</w:t>
      </w:r>
      <w:r w:rsidRPr="00BB23C4">
        <w:sym w:font="Symbol" w:char="F05D"/>
      </w:r>
      <w:r w:rsidRPr="005C1C9D">
        <w:rPr>
          <w:rFonts w:ascii="Times New Roman" w:hAnsi="Times New Roman"/>
          <w:sz w:val="20"/>
          <w:szCs w:val="20"/>
        </w:rPr>
        <w:t xml:space="preserve"> / В. Ф. Максімова, Ю. Б. Слободяник // Бізнесінформ. – 2013. – № 11.– С. 319–323. </w:t>
      </w:r>
    </w:p>
  </w:footnote>
  <w:footnote w:id="14">
    <w:p w:rsidR="000B2D7C" w:rsidRPr="00763465" w:rsidRDefault="000B2D7C" w:rsidP="00763465">
      <w:pPr>
        <w:spacing w:after="0" w:line="360" w:lineRule="auto"/>
        <w:jc w:val="both"/>
        <w:rPr>
          <w:rFonts w:ascii="Times New Roman" w:hAnsi="Times New Roman"/>
          <w:sz w:val="20"/>
          <w:szCs w:val="20"/>
          <w:lang w:val="uk-UA"/>
        </w:rPr>
      </w:pPr>
      <w:r>
        <w:rPr>
          <w:rStyle w:val="a7"/>
        </w:rPr>
        <w:footnoteRef/>
      </w:r>
      <w:r w:rsidRPr="00F3344C">
        <w:rPr>
          <w:lang w:val="uk-UA"/>
        </w:rPr>
        <w:t xml:space="preserve"> </w:t>
      </w:r>
      <w:r w:rsidRPr="00F3344C">
        <w:rPr>
          <w:rFonts w:ascii="Times New Roman" w:hAnsi="Times New Roman"/>
          <w:sz w:val="20"/>
          <w:szCs w:val="20"/>
          <w:lang w:val="uk-UA"/>
        </w:rPr>
        <w:t xml:space="preserve">Надолішній П. І. Теоретико-методологічні засади та історичний контекст інституційної спроможності держави у сфері управління [Електронний ресурс] / П. І. Надолішній. – Режим доступу : </w:t>
      </w:r>
      <w:r w:rsidRPr="00F3344C">
        <w:rPr>
          <w:rFonts w:ascii="Times New Roman" w:hAnsi="Times New Roman"/>
          <w:sz w:val="20"/>
          <w:szCs w:val="20"/>
        </w:rPr>
        <w:t>www</w:t>
      </w:r>
      <w:r w:rsidRPr="00F3344C">
        <w:rPr>
          <w:rFonts w:ascii="Times New Roman" w:hAnsi="Times New Roman"/>
          <w:sz w:val="20"/>
          <w:szCs w:val="20"/>
          <w:lang w:val="uk-UA"/>
        </w:rPr>
        <w:t>.</w:t>
      </w:r>
      <w:r w:rsidRPr="00F3344C">
        <w:rPr>
          <w:rFonts w:ascii="Times New Roman" w:hAnsi="Times New Roman"/>
          <w:sz w:val="20"/>
          <w:szCs w:val="20"/>
        </w:rPr>
        <w:t>nbuv</w:t>
      </w:r>
      <w:r w:rsidRPr="00F3344C">
        <w:rPr>
          <w:rFonts w:ascii="Times New Roman" w:hAnsi="Times New Roman"/>
          <w:sz w:val="20"/>
          <w:szCs w:val="20"/>
          <w:lang w:val="uk-UA"/>
        </w:rPr>
        <w:t>.</w:t>
      </w:r>
      <w:r w:rsidRPr="00F3344C">
        <w:rPr>
          <w:rFonts w:ascii="Times New Roman" w:hAnsi="Times New Roman"/>
          <w:sz w:val="20"/>
          <w:szCs w:val="20"/>
        </w:rPr>
        <w:t>gov</w:t>
      </w:r>
      <w:r w:rsidRPr="00F3344C">
        <w:rPr>
          <w:rFonts w:ascii="Times New Roman" w:hAnsi="Times New Roman"/>
          <w:sz w:val="20"/>
          <w:szCs w:val="20"/>
          <w:lang w:val="uk-UA"/>
        </w:rPr>
        <w:t>.</w:t>
      </w:r>
      <w:r w:rsidRPr="00F3344C">
        <w:rPr>
          <w:rFonts w:ascii="Times New Roman" w:hAnsi="Times New Roman"/>
          <w:sz w:val="20"/>
          <w:szCs w:val="20"/>
        </w:rPr>
        <w:t>ua</w:t>
      </w:r>
      <w:r w:rsidRPr="00F3344C">
        <w:rPr>
          <w:rFonts w:ascii="Times New Roman" w:hAnsi="Times New Roman"/>
          <w:sz w:val="20"/>
          <w:szCs w:val="20"/>
          <w:lang w:val="uk-UA"/>
        </w:rPr>
        <w:t xml:space="preserve"> /</w:t>
      </w:r>
      <w:r w:rsidRPr="00F3344C">
        <w:rPr>
          <w:rFonts w:ascii="Times New Roman" w:hAnsi="Times New Roman"/>
          <w:sz w:val="20"/>
          <w:szCs w:val="20"/>
        </w:rPr>
        <w:t>portal</w:t>
      </w:r>
      <w:r w:rsidRPr="00F3344C">
        <w:rPr>
          <w:rFonts w:ascii="Times New Roman" w:hAnsi="Times New Roman"/>
          <w:sz w:val="20"/>
          <w:szCs w:val="20"/>
          <w:lang w:val="uk-UA"/>
        </w:rPr>
        <w:t>/</w:t>
      </w:r>
      <w:r w:rsidRPr="00F3344C">
        <w:rPr>
          <w:rFonts w:ascii="Times New Roman" w:hAnsi="Times New Roman"/>
          <w:sz w:val="20"/>
          <w:szCs w:val="20"/>
        </w:rPr>
        <w:t>soc</w:t>
      </w:r>
      <w:r w:rsidRPr="00F3344C">
        <w:rPr>
          <w:rFonts w:ascii="Times New Roman" w:hAnsi="Times New Roman"/>
          <w:sz w:val="20"/>
          <w:szCs w:val="20"/>
          <w:lang w:val="uk-UA"/>
        </w:rPr>
        <w:t>_</w:t>
      </w:r>
      <w:r w:rsidRPr="00F3344C">
        <w:rPr>
          <w:rFonts w:ascii="Times New Roman" w:hAnsi="Times New Roman"/>
          <w:sz w:val="20"/>
          <w:szCs w:val="20"/>
        </w:rPr>
        <w:t>gum</w:t>
      </w:r>
      <w:r w:rsidRPr="00F3344C">
        <w:rPr>
          <w:rFonts w:ascii="Times New Roman" w:hAnsi="Times New Roman"/>
          <w:sz w:val="20"/>
          <w:szCs w:val="20"/>
          <w:lang w:val="uk-UA"/>
        </w:rPr>
        <w:t>/</w:t>
      </w:r>
      <w:r w:rsidRPr="00F3344C">
        <w:rPr>
          <w:rFonts w:ascii="Times New Roman" w:hAnsi="Times New Roman"/>
          <w:sz w:val="20"/>
          <w:szCs w:val="20"/>
        </w:rPr>
        <w:t>Kyuv</w:t>
      </w:r>
      <w:r w:rsidRPr="00F3344C">
        <w:rPr>
          <w:rFonts w:ascii="Times New Roman" w:hAnsi="Times New Roman"/>
          <w:sz w:val="20"/>
          <w:szCs w:val="20"/>
          <w:lang w:val="uk-UA"/>
        </w:rPr>
        <w:t>/2010_3_2/14.</w:t>
      </w:r>
      <w:r w:rsidRPr="00F3344C">
        <w:rPr>
          <w:rFonts w:ascii="Times New Roman" w:hAnsi="Times New Roman"/>
          <w:sz w:val="20"/>
          <w:szCs w:val="20"/>
        </w:rPr>
        <w:t>pdf</w:t>
      </w:r>
      <w:r w:rsidRPr="00F3344C">
        <w:rPr>
          <w:rFonts w:ascii="Times New Roman" w:hAnsi="Times New Roman"/>
          <w:sz w:val="20"/>
          <w:szCs w:val="20"/>
          <w:lang w:val="uk-UA"/>
        </w:rPr>
        <w:t xml:space="preserve">. </w:t>
      </w:r>
    </w:p>
  </w:footnote>
  <w:footnote w:id="15">
    <w:p w:rsidR="000B2D7C" w:rsidRPr="00763465" w:rsidRDefault="000B2D7C" w:rsidP="00763465">
      <w:pPr>
        <w:spacing w:after="0" w:line="360" w:lineRule="auto"/>
        <w:jc w:val="both"/>
        <w:rPr>
          <w:rFonts w:ascii="Times New Roman" w:hAnsi="Times New Roman"/>
          <w:sz w:val="20"/>
          <w:szCs w:val="20"/>
        </w:rPr>
      </w:pPr>
      <w:r>
        <w:rPr>
          <w:rStyle w:val="a7"/>
        </w:rPr>
        <w:footnoteRef/>
      </w:r>
      <w:r w:rsidRPr="00763465">
        <w:rPr>
          <w:lang w:val="uk-UA"/>
        </w:rPr>
        <w:t xml:space="preserve"> </w:t>
      </w:r>
      <w:r w:rsidRPr="00763465">
        <w:rPr>
          <w:rFonts w:ascii="Times New Roman" w:hAnsi="Times New Roman"/>
          <w:sz w:val="20"/>
          <w:szCs w:val="20"/>
        </w:rPr>
        <w:t xml:space="preserve">Козлов К. І. Політична модернізація: імплементація принципів Good Governance [Електронний ресурс] / К. І. Козлов. – Режим доступу : www.nbuv.gov.ua. </w:t>
      </w:r>
    </w:p>
  </w:footnote>
  <w:footnote w:id="16">
    <w:p w:rsidR="000B2D7C" w:rsidRPr="00016915" w:rsidRDefault="000B2D7C" w:rsidP="00016915">
      <w:pPr>
        <w:spacing w:after="0" w:line="360" w:lineRule="auto"/>
        <w:jc w:val="both"/>
        <w:rPr>
          <w:rFonts w:ascii="Times New Roman" w:hAnsi="Times New Roman"/>
          <w:sz w:val="20"/>
          <w:szCs w:val="20"/>
          <w:lang w:val="uk-UA"/>
        </w:rPr>
      </w:pPr>
      <w:r>
        <w:rPr>
          <w:rStyle w:val="a7"/>
        </w:rPr>
        <w:footnoteRef/>
      </w:r>
      <w:r w:rsidRPr="00016915">
        <w:rPr>
          <w:lang w:val="uk-UA"/>
        </w:rPr>
        <w:t xml:space="preserve"> </w:t>
      </w:r>
      <w:r w:rsidRPr="00016915">
        <w:rPr>
          <w:rFonts w:ascii="Times New Roman" w:hAnsi="Times New Roman"/>
          <w:sz w:val="20"/>
          <w:szCs w:val="20"/>
          <w:lang w:val="uk-UA"/>
        </w:rPr>
        <w:t xml:space="preserve">Корженко В. В. Методологічні та евристичні інтенції сучасної концепції </w:t>
      </w:r>
      <w:r w:rsidRPr="00016915">
        <w:rPr>
          <w:rFonts w:ascii="Times New Roman" w:hAnsi="Times New Roman"/>
          <w:sz w:val="20"/>
          <w:szCs w:val="20"/>
        </w:rPr>
        <w:t>governance</w:t>
      </w:r>
      <w:r w:rsidRPr="00016915">
        <w:rPr>
          <w:rFonts w:ascii="Times New Roman" w:hAnsi="Times New Roman"/>
          <w:sz w:val="20"/>
          <w:szCs w:val="20"/>
          <w:lang w:val="uk-UA"/>
        </w:rPr>
        <w:t xml:space="preserve"> [Електронний ресурс] / В. В. Корженко, В. В. Нікітін. – Режим доступу : </w:t>
      </w:r>
      <w:r w:rsidRPr="00016915">
        <w:rPr>
          <w:rFonts w:ascii="Times New Roman" w:hAnsi="Times New Roman"/>
          <w:sz w:val="20"/>
          <w:szCs w:val="20"/>
        </w:rPr>
        <w:t>www</w:t>
      </w:r>
      <w:r w:rsidRPr="00016915">
        <w:rPr>
          <w:rFonts w:ascii="Times New Roman" w:hAnsi="Times New Roman"/>
          <w:sz w:val="20"/>
          <w:szCs w:val="20"/>
          <w:lang w:val="uk-UA"/>
        </w:rPr>
        <w:t xml:space="preserve">. </w:t>
      </w:r>
      <w:r w:rsidRPr="00016915">
        <w:rPr>
          <w:rFonts w:ascii="Times New Roman" w:hAnsi="Times New Roman"/>
          <w:sz w:val="20"/>
          <w:szCs w:val="20"/>
        </w:rPr>
        <w:t>Kbuapa</w:t>
      </w:r>
      <w:r w:rsidRPr="00016915">
        <w:rPr>
          <w:rFonts w:ascii="Times New Roman" w:hAnsi="Times New Roman"/>
          <w:sz w:val="20"/>
          <w:szCs w:val="20"/>
          <w:lang w:val="uk-UA"/>
        </w:rPr>
        <w:t>.</w:t>
      </w:r>
      <w:r w:rsidRPr="00016915">
        <w:rPr>
          <w:rFonts w:ascii="Times New Roman" w:hAnsi="Times New Roman"/>
          <w:sz w:val="20"/>
          <w:szCs w:val="20"/>
        </w:rPr>
        <w:t>kharkov</w:t>
      </w:r>
      <w:r w:rsidRPr="00016915">
        <w:rPr>
          <w:rFonts w:ascii="Times New Roman" w:hAnsi="Times New Roman"/>
          <w:sz w:val="20"/>
          <w:szCs w:val="20"/>
          <w:lang w:val="uk-UA"/>
        </w:rPr>
        <w:t>.</w:t>
      </w:r>
      <w:r w:rsidRPr="00016915">
        <w:rPr>
          <w:rFonts w:ascii="Times New Roman" w:hAnsi="Times New Roman"/>
          <w:sz w:val="20"/>
          <w:szCs w:val="20"/>
        </w:rPr>
        <w:t>ua</w:t>
      </w:r>
      <w:r w:rsidRPr="00016915">
        <w:rPr>
          <w:rFonts w:ascii="Times New Roman" w:hAnsi="Times New Roman"/>
          <w:sz w:val="20"/>
          <w:szCs w:val="20"/>
          <w:lang w:val="uk-UA"/>
        </w:rPr>
        <w:t xml:space="preserve">. </w:t>
      </w:r>
    </w:p>
  </w:footnote>
  <w:footnote w:id="17">
    <w:p w:rsidR="000B2D7C" w:rsidRPr="00763465" w:rsidRDefault="000B2D7C" w:rsidP="00763465">
      <w:pPr>
        <w:spacing w:after="0" w:line="360" w:lineRule="auto"/>
        <w:jc w:val="both"/>
        <w:rPr>
          <w:rFonts w:ascii="Times New Roman" w:hAnsi="Times New Roman"/>
          <w:sz w:val="20"/>
          <w:szCs w:val="20"/>
        </w:rPr>
      </w:pPr>
      <w:r>
        <w:rPr>
          <w:rStyle w:val="a7"/>
        </w:rPr>
        <w:footnoteRef/>
      </w:r>
      <w:r w:rsidRPr="002F1D9E">
        <w:rPr>
          <w:lang w:val="uk-UA"/>
        </w:rPr>
        <w:t xml:space="preserve"> </w:t>
      </w:r>
      <w:r w:rsidRPr="002F1D9E">
        <w:rPr>
          <w:rFonts w:ascii="Times New Roman" w:hAnsi="Times New Roman"/>
          <w:sz w:val="20"/>
          <w:szCs w:val="20"/>
          <w:lang w:val="uk-UA"/>
        </w:rPr>
        <w:t>Енциклопедія державного управлінн</w:t>
      </w:r>
      <w:r>
        <w:rPr>
          <w:rFonts w:ascii="Times New Roman" w:hAnsi="Times New Roman"/>
          <w:sz w:val="20"/>
          <w:szCs w:val="20"/>
          <w:lang w:val="uk-UA"/>
        </w:rPr>
        <w:t>я</w:t>
      </w:r>
      <w:r w:rsidRPr="002F1D9E">
        <w:rPr>
          <w:rFonts w:ascii="Times New Roman" w:hAnsi="Times New Roman"/>
          <w:sz w:val="20"/>
          <w:szCs w:val="20"/>
          <w:lang w:val="uk-UA"/>
        </w:rPr>
        <w:t xml:space="preserve"> : у 8 т. / наук.-ред. кол. : Ю. В. Ковбасюк [та ін.]. – К. : НАДУ; Львів : ЛРІДУ НАДУ, 2011. </w:t>
      </w:r>
      <w:r w:rsidRPr="00F3344C">
        <w:rPr>
          <w:rFonts w:ascii="Times New Roman" w:hAnsi="Times New Roman"/>
          <w:sz w:val="20"/>
          <w:szCs w:val="20"/>
        </w:rPr>
        <w:t>− Т. 8. – 630 с.</w:t>
      </w:r>
    </w:p>
  </w:footnote>
  <w:footnote w:id="18">
    <w:p w:rsidR="000B2D7C" w:rsidRPr="00763465" w:rsidRDefault="000B2D7C" w:rsidP="00763465">
      <w:pPr>
        <w:spacing w:after="0" w:line="360" w:lineRule="auto"/>
        <w:jc w:val="both"/>
        <w:rPr>
          <w:rFonts w:ascii="Times New Roman" w:hAnsi="Times New Roman"/>
          <w:sz w:val="20"/>
          <w:szCs w:val="20"/>
        </w:rPr>
      </w:pPr>
      <w:r>
        <w:rPr>
          <w:rStyle w:val="a7"/>
        </w:rPr>
        <w:footnoteRef/>
      </w:r>
      <w:r w:rsidRPr="00763465">
        <w:t xml:space="preserve"> </w:t>
      </w:r>
      <w:r w:rsidRPr="00763465">
        <w:rPr>
          <w:rFonts w:ascii="Times New Roman" w:hAnsi="Times New Roman"/>
          <w:sz w:val="20"/>
          <w:szCs w:val="20"/>
        </w:rPr>
        <w:t xml:space="preserve">Колодій А. Ф. Визначення критеріїв та вимірювання демократичності врядування в Україні </w:t>
      </w:r>
      <w:r w:rsidRPr="00BB23C4">
        <w:sym w:font="Symbol" w:char="F05B"/>
      </w:r>
      <w:r w:rsidRPr="00763465">
        <w:rPr>
          <w:rFonts w:ascii="Times New Roman" w:hAnsi="Times New Roman"/>
          <w:sz w:val="20"/>
          <w:szCs w:val="20"/>
        </w:rPr>
        <w:t>Текст</w:t>
      </w:r>
      <w:r w:rsidRPr="00BB23C4">
        <w:sym w:font="Symbol" w:char="F05D"/>
      </w:r>
      <w:r w:rsidRPr="00763465">
        <w:rPr>
          <w:rFonts w:ascii="Times New Roman" w:hAnsi="Times New Roman"/>
          <w:sz w:val="20"/>
          <w:szCs w:val="20"/>
        </w:rPr>
        <w:t xml:space="preserve"> / А. Ф. Колодій // Реформування системи державного управління та державної служби: теорія і практика: матеріали наук.-практ. конф. за міжнар. участю (22 жовтня 2010 р.): пленарне засідання. – Львів : ЛРІДУ НАДУ, 2010. – С. 29-55. </w:t>
      </w:r>
    </w:p>
  </w:footnote>
  <w:footnote w:id="19">
    <w:p w:rsidR="000B2D7C" w:rsidRPr="00763465" w:rsidRDefault="000B2D7C" w:rsidP="00763465">
      <w:pPr>
        <w:spacing w:after="0" w:line="360" w:lineRule="auto"/>
        <w:jc w:val="both"/>
        <w:rPr>
          <w:rFonts w:ascii="Times New Roman" w:hAnsi="Times New Roman"/>
          <w:sz w:val="20"/>
          <w:szCs w:val="20"/>
        </w:rPr>
      </w:pPr>
      <w:r>
        <w:rPr>
          <w:rStyle w:val="a7"/>
        </w:rPr>
        <w:footnoteRef/>
      </w:r>
      <w:r>
        <w:t xml:space="preserve"> </w:t>
      </w:r>
      <w:r w:rsidRPr="00F3344C">
        <w:rPr>
          <w:rFonts w:ascii="Times New Roman" w:hAnsi="Times New Roman"/>
          <w:sz w:val="20"/>
          <w:szCs w:val="20"/>
        </w:rPr>
        <w:t>Енциклопедія державного управлінн</w:t>
      </w:r>
      <w:r>
        <w:rPr>
          <w:rFonts w:ascii="Times New Roman" w:hAnsi="Times New Roman"/>
          <w:sz w:val="20"/>
          <w:szCs w:val="20"/>
          <w:lang w:val="uk-UA"/>
        </w:rPr>
        <w:t>я</w:t>
      </w:r>
      <w:r w:rsidRPr="00F3344C">
        <w:rPr>
          <w:rFonts w:ascii="Times New Roman" w:hAnsi="Times New Roman"/>
          <w:sz w:val="20"/>
          <w:szCs w:val="20"/>
        </w:rPr>
        <w:t xml:space="preserve"> : у 8 т. / наук.-ред. кол. : Ю. В. Ковбасюк [та ін.]. – К. : НАДУ; Львів : ЛРІДУ НАДУ, 2011. − Т. 8. – 630 с.</w:t>
      </w:r>
    </w:p>
  </w:footnote>
  <w:footnote w:id="20">
    <w:p w:rsidR="000B2D7C" w:rsidRPr="00016915" w:rsidRDefault="000B2D7C" w:rsidP="00016915">
      <w:pPr>
        <w:spacing w:after="0" w:line="360" w:lineRule="auto"/>
        <w:jc w:val="both"/>
        <w:rPr>
          <w:rFonts w:ascii="Times New Roman" w:hAnsi="Times New Roman"/>
          <w:sz w:val="20"/>
          <w:szCs w:val="20"/>
        </w:rPr>
      </w:pPr>
      <w:r>
        <w:rPr>
          <w:rStyle w:val="a7"/>
        </w:rPr>
        <w:footnoteRef/>
      </w:r>
      <w:r w:rsidRPr="00016915">
        <w:rPr>
          <w:lang w:val="uk-UA"/>
        </w:rPr>
        <w:t xml:space="preserve"> </w:t>
      </w:r>
      <w:r w:rsidRPr="00016915">
        <w:rPr>
          <w:rFonts w:ascii="Times New Roman" w:hAnsi="Times New Roman"/>
          <w:sz w:val="20"/>
          <w:szCs w:val="20"/>
        </w:rPr>
        <w:t xml:space="preserve">Демократія участі: чому Україна може навчити світ? [Электронный ресурс]. – Режим доступу: </w:t>
      </w:r>
      <w:hyperlink r:id="rId1" w:history="1">
        <w:r w:rsidRPr="00016915">
          <w:rPr>
            <w:rStyle w:val="a4"/>
            <w:rFonts w:ascii="Times New Roman" w:hAnsi="Times New Roman"/>
            <w:sz w:val="20"/>
            <w:szCs w:val="20"/>
          </w:rPr>
          <w:t>https://www.eurointegration</w:t>
        </w:r>
      </w:hyperlink>
      <w:r w:rsidRPr="00016915">
        <w:rPr>
          <w:rFonts w:ascii="Times New Roman" w:hAnsi="Times New Roman"/>
          <w:sz w:val="20"/>
          <w:szCs w:val="20"/>
        </w:rPr>
        <w:t xml:space="preserve">. com.ua/experts/2017/03/31/7063821. </w:t>
      </w:r>
    </w:p>
  </w:footnote>
  <w:footnote w:id="21">
    <w:p w:rsidR="000B2D7C" w:rsidRPr="00F3344C" w:rsidRDefault="000B2D7C" w:rsidP="00F3344C">
      <w:pPr>
        <w:spacing w:after="0" w:line="360" w:lineRule="auto"/>
        <w:jc w:val="both"/>
        <w:rPr>
          <w:rFonts w:ascii="Times New Roman" w:hAnsi="Times New Roman"/>
          <w:sz w:val="20"/>
          <w:szCs w:val="20"/>
        </w:rPr>
      </w:pPr>
      <w:r>
        <w:rPr>
          <w:rStyle w:val="a7"/>
        </w:rPr>
        <w:footnoteRef/>
      </w:r>
      <w:r w:rsidRPr="00F3344C">
        <w:t xml:space="preserve"> </w:t>
      </w:r>
      <w:r w:rsidRPr="00F3344C">
        <w:rPr>
          <w:rFonts w:ascii="Times New Roman" w:hAnsi="Times New Roman"/>
          <w:sz w:val="20"/>
          <w:szCs w:val="20"/>
        </w:rPr>
        <w:t xml:space="preserve">Кілієвич О. Англо-український глосарій термінів і понять з аналізу державної політики та економіки </w:t>
      </w:r>
      <w:r w:rsidRPr="00BB23C4">
        <w:sym w:font="Symbol" w:char="F05B"/>
      </w:r>
      <w:r w:rsidRPr="00F3344C">
        <w:rPr>
          <w:rFonts w:ascii="Times New Roman" w:hAnsi="Times New Roman"/>
          <w:sz w:val="20"/>
          <w:szCs w:val="20"/>
        </w:rPr>
        <w:t>Текст</w:t>
      </w:r>
      <w:r w:rsidRPr="00BB23C4">
        <w:sym w:font="Symbol" w:char="F05D"/>
      </w:r>
      <w:r w:rsidRPr="00F3344C">
        <w:rPr>
          <w:rFonts w:ascii="Times New Roman" w:hAnsi="Times New Roman"/>
          <w:sz w:val="20"/>
          <w:szCs w:val="20"/>
        </w:rPr>
        <w:t xml:space="preserve"> / О. Кілієвич. – К. : Вид-во Соломії Павличко «Основи», 2003. – 510 с. </w:t>
      </w:r>
    </w:p>
  </w:footnote>
  <w:footnote w:id="22">
    <w:p w:rsidR="000B2D7C" w:rsidRPr="00016915" w:rsidRDefault="000B2D7C" w:rsidP="00016915">
      <w:pPr>
        <w:spacing w:after="0" w:line="360" w:lineRule="auto"/>
        <w:jc w:val="both"/>
        <w:rPr>
          <w:rFonts w:ascii="Times New Roman" w:hAnsi="Times New Roman"/>
          <w:sz w:val="20"/>
          <w:szCs w:val="20"/>
          <w:lang w:val="uk-UA"/>
        </w:rPr>
      </w:pPr>
      <w:r>
        <w:rPr>
          <w:rStyle w:val="a7"/>
        </w:rPr>
        <w:footnoteRef/>
      </w:r>
      <w:r w:rsidRPr="00016915">
        <w:rPr>
          <w:lang w:val="uk-UA"/>
        </w:rPr>
        <w:t xml:space="preserve"> </w:t>
      </w:r>
      <w:r w:rsidRPr="00016915">
        <w:rPr>
          <w:rFonts w:ascii="Times New Roman" w:hAnsi="Times New Roman"/>
          <w:sz w:val="20"/>
          <w:szCs w:val="20"/>
          <w:lang w:val="uk-UA"/>
        </w:rPr>
        <w:t xml:space="preserve">Колодій А. Ф. Концепція публічного (нового) врядування в її застосуванні до демократичних і перехідних систем </w:t>
      </w:r>
      <w:r w:rsidRPr="00BB23C4">
        <w:sym w:font="Symbol" w:char="F05B"/>
      </w:r>
      <w:r w:rsidRPr="00016915">
        <w:rPr>
          <w:rFonts w:ascii="Times New Roman" w:hAnsi="Times New Roman"/>
          <w:sz w:val="20"/>
          <w:szCs w:val="20"/>
          <w:lang w:val="uk-UA"/>
        </w:rPr>
        <w:t>Електронний ресурс</w:t>
      </w:r>
      <w:r w:rsidRPr="00BB23C4">
        <w:sym w:font="Symbol" w:char="F05D"/>
      </w:r>
      <w:r w:rsidRPr="00016915">
        <w:rPr>
          <w:rFonts w:ascii="Times New Roman" w:hAnsi="Times New Roman"/>
          <w:sz w:val="20"/>
          <w:szCs w:val="20"/>
          <w:lang w:val="uk-UA"/>
        </w:rPr>
        <w:t xml:space="preserve"> / А. Ф. Колодій // Демократичне врядування: наук. вісник. – 2012. – Вип. 10. – Режим доступу : </w:t>
      </w:r>
      <w:r w:rsidRPr="00016915">
        <w:rPr>
          <w:rFonts w:ascii="Times New Roman" w:hAnsi="Times New Roman"/>
          <w:sz w:val="20"/>
          <w:szCs w:val="20"/>
        </w:rPr>
        <w:t>www</w:t>
      </w:r>
      <w:r w:rsidRPr="00016915">
        <w:rPr>
          <w:rFonts w:ascii="Times New Roman" w:hAnsi="Times New Roman"/>
          <w:sz w:val="20"/>
          <w:szCs w:val="20"/>
          <w:lang w:val="uk-UA"/>
        </w:rPr>
        <w:t>.</w:t>
      </w:r>
      <w:r w:rsidRPr="00016915">
        <w:rPr>
          <w:rFonts w:ascii="Times New Roman" w:hAnsi="Times New Roman"/>
          <w:sz w:val="20"/>
          <w:szCs w:val="20"/>
        </w:rPr>
        <w:t>lvivacademy</w:t>
      </w:r>
      <w:r w:rsidRPr="00016915">
        <w:rPr>
          <w:rFonts w:ascii="Times New Roman" w:hAnsi="Times New Roman"/>
          <w:sz w:val="20"/>
          <w:szCs w:val="20"/>
          <w:lang w:val="uk-UA"/>
        </w:rPr>
        <w:t>.</w:t>
      </w:r>
      <w:r w:rsidRPr="00016915">
        <w:rPr>
          <w:rFonts w:ascii="Times New Roman" w:hAnsi="Times New Roman"/>
          <w:sz w:val="20"/>
          <w:szCs w:val="20"/>
        </w:rPr>
        <w:t>com</w:t>
      </w:r>
      <w:r w:rsidRPr="00016915">
        <w:rPr>
          <w:rFonts w:ascii="Times New Roman" w:hAnsi="Times New Roman"/>
          <w:sz w:val="20"/>
          <w:szCs w:val="20"/>
          <w:lang w:val="uk-UA"/>
        </w:rPr>
        <w:t xml:space="preserve">/ </w:t>
      </w:r>
      <w:r w:rsidRPr="00016915">
        <w:rPr>
          <w:rFonts w:ascii="Times New Roman" w:hAnsi="Times New Roman"/>
          <w:sz w:val="20"/>
          <w:szCs w:val="20"/>
        </w:rPr>
        <w:t>visnik</w:t>
      </w:r>
      <w:r w:rsidRPr="00016915">
        <w:rPr>
          <w:rFonts w:ascii="Times New Roman" w:hAnsi="Times New Roman"/>
          <w:sz w:val="20"/>
          <w:szCs w:val="20"/>
          <w:lang w:val="uk-UA"/>
        </w:rPr>
        <w:t xml:space="preserve">10/ </w:t>
      </w:r>
      <w:r w:rsidRPr="00016915">
        <w:rPr>
          <w:rFonts w:ascii="Times New Roman" w:hAnsi="Times New Roman"/>
          <w:sz w:val="20"/>
          <w:szCs w:val="20"/>
        </w:rPr>
        <w:t>fail</w:t>
      </w:r>
      <w:r w:rsidRPr="00016915">
        <w:rPr>
          <w:rFonts w:ascii="Times New Roman" w:hAnsi="Times New Roman"/>
          <w:sz w:val="20"/>
          <w:szCs w:val="20"/>
          <w:lang w:val="uk-UA"/>
        </w:rPr>
        <w:t>/</w:t>
      </w:r>
      <w:r w:rsidRPr="00016915">
        <w:rPr>
          <w:rFonts w:ascii="Times New Roman" w:hAnsi="Times New Roman"/>
          <w:sz w:val="20"/>
          <w:szCs w:val="20"/>
        </w:rPr>
        <w:t>Kolodij</w:t>
      </w:r>
      <w:r w:rsidRPr="00016915">
        <w:rPr>
          <w:rFonts w:ascii="Times New Roman" w:hAnsi="Times New Roman"/>
          <w:sz w:val="20"/>
          <w:szCs w:val="20"/>
          <w:lang w:val="uk-UA"/>
        </w:rPr>
        <w:t>.</w:t>
      </w:r>
      <w:r w:rsidRPr="00016915">
        <w:rPr>
          <w:rFonts w:ascii="Times New Roman" w:hAnsi="Times New Roman"/>
          <w:sz w:val="20"/>
          <w:szCs w:val="20"/>
        </w:rPr>
        <w:t>pdf</w:t>
      </w:r>
      <w:r w:rsidRPr="00016915">
        <w:rPr>
          <w:rFonts w:ascii="Times New Roman" w:hAnsi="Times New Roman"/>
          <w:sz w:val="20"/>
          <w:szCs w:val="20"/>
          <w:lang w:val="uk-UA"/>
        </w:rPr>
        <w:t xml:space="preserve">. </w:t>
      </w:r>
    </w:p>
  </w:footnote>
  <w:footnote w:id="23">
    <w:p w:rsidR="000B2D7C" w:rsidRPr="005C1C9D" w:rsidRDefault="000B2D7C" w:rsidP="005C1C9D">
      <w:pPr>
        <w:pStyle w:val="a5"/>
        <w:rPr>
          <w:lang w:val="uk-UA"/>
        </w:rPr>
      </w:pPr>
      <w:r>
        <w:rPr>
          <w:rStyle w:val="a7"/>
        </w:rPr>
        <w:footnoteRef/>
      </w:r>
      <w:r w:rsidRPr="005C1C9D">
        <w:rPr>
          <w:lang w:val="uk-UA"/>
        </w:rPr>
        <w:t xml:space="preserve"> </w:t>
      </w:r>
      <w:r w:rsidRPr="00BB23C4">
        <w:rPr>
          <w:rFonts w:ascii="Times New Roman" w:hAnsi="Times New Roman"/>
        </w:rPr>
        <w:t xml:space="preserve">Дубенко С. Д. Державна служба і державні службовці в Україні </w:t>
      </w:r>
      <w:r w:rsidRPr="00BB23C4">
        <w:rPr>
          <w:rFonts w:ascii="Times New Roman" w:hAnsi="Times New Roman"/>
        </w:rPr>
        <w:sym w:font="Symbol" w:char="F05B"/>
      </w:r>
      <w:r w:rsidRPr="00BB23C4">
        <w:rPr>
          <w:rFonts w:ascii="Times New Roman" w:hAnsi="Times New Roman"/>
        </w:rPr>
        <w:t>Текст</w:t>
      </w:r>
      <w:r w:rsidRPr="00BB23C4">
        <w:rPr>
          <w:rFonts w:ascii="Times New Roman" w:hAnsi="Times New Roman"/>
        </w:rPr>
        <w:sym w:font="Symbol" w:char="F05D"/>
      </w:r>
      <w:r w:rsidRPr="00BB23C4">
        <w:rPr>
          <w:rFonts w:ascii="Times New Roman" w:hAnsi="Times New Roman"/>
        </w:rPr>
        <w:t xml:space="preserve"> : навч.-метод. посібник / С. Д. Дубенко ; [за заг. ред. Н. Р. Нижник]. – К. : ІнЮре, 2009. – 244 с.</w:t>
      </w:r>
    </w:p>
  </w:footnote>
  <w:footnote w:id="24">
    <w:p w:rsidR="000B2D7C" w:rsidRPr="005C1C9D" w:rsidRDefault="000B2D7C" w:rsidP="005C1C9D">
      <w:pPr>
        <w:spacing w:after="0" w:line="360" w:lineRule="auto"/>
        <w:jc w:val="both"/>
        <w:rPr>
          <w:rFonts w:ascii="Times New Roman" w:hAnsi="Times New Roman"/>
          <w:sz w:val="20"/>
          <w:szCs w:val="20"/>
          <w:lang w:val="uk-UA"/>
        </w:rPr>
      </w:pPr>
      <w:r>
        <w:rPr>
          <w:rStyle w:val="a7"/>
        </w:rPr>
        <w:footnoteRef/>
      </w:r>
      <w:r w:rsidRPr="00012215">
        <w:rPr>
          <w:lang w:val="uk-UA"/>
        </w:rPr>
        <w:t xml:space="preserve"> </w:t>
      </w:r>
      <w:r w:rsidRPr="00012215">
        <w:rPr>
          <w:rFonts w:ascii="Times New Roman" w:hAnsi="Times New Roman"/>
          <w:sz w:val="20"/>
          <w:szCs w:val="20"/>
          <w:lang w:val="uk-UA"/>
        </w:rPr>
        <w:t xml:space="preserve">Корженко В. В. Методологічні та евристичні інтенції сучасної концепції </w:t>
      </w:r>
      <w:r w:rsidRPr="00012215">
        <w:rPr>
          <w:rFonts w:ascii="Times New Roman" w:hAnsi="Times New Roman"/>
          <w:sz w:val="20"/>
          <w:szCs w:val="20"/>
        </w:rPr>
        <w:t>governance</w:t>
      </w:r>
      <w:r w:rsidRPr="00012215">
        <w:rPr>
          <w:rFonts w:ascii="Times New Roman" w:hAnsi="Times New Roman"/>
          <w:sz w:val="20"/>
          <w:szCs w:val="20"/>
          <w:lang w:val="uk-UA"/>
        </w:rPr>
        <w:t xml:space="preserve"> [Електронний ресурс] / В. В. Корженко, В. В. Нікітін. – Режим доступу : </w:t>
      </w:r>
      <w:r w:rsidRPr="00012215">
        <w:rPr>
          <w:rFonts w:ascii="Times New Roman" w:hAnsi="Times New Roman"/>
          <w:sz w:val="20"/>
          <w:szCs w:val="20"/>
        </w:rPr>
        <w:t>www</w:t>
      </w:r>
      <w:r w:rsidRPr="00012215">
        <w:rPr>
          <w:rFonts w:ascii="Times New Roman" w:hAnsi="Times New Roman"/>
          <w:sz w:val="20"/>
          <w:szCs w:val="20"/>
          <w:lang w:val="uk-UA"/>
        </w:rPr>
        <w:t xml:space="preserve">. </w:t>
      </w:r>
      <w:r w:rsidRPr="00012215">
        <w:rPr>
          <w:rFonts w:ascii="Times New Roman" w:hAnsi="Times New Roman"/>
          <w:sz w:val="20"/>
          <w:szCs w:val="20"/>
        </w:rPr>
        <w:t>Kbuapa</w:t>
      </w:r>
      <w:r w:rsidRPr="00012215">
        <w:rPr>
          <w:rFonts w:ascii="Times New Roman" w:hAnsi="Times New Roman"/>
          <w:sz w:val="20"/>
          <w:szCs w:val="20"/>
          <w:lang w:val="uk-UA"/>
        </w:rPr>
        <w:t>.</w:t>
      </w:r>
      <w:r w:rsidRPr="00012215">
        <w:rPr>
          <w:rFonts w:ascii="Times New Roman" w:hAnsi="Times New Roman"/>
          <w:sz w:val="20"/>
          <w:szCs w:val="20"/>
        </w:rPr>
        <w:t>kharkov</w:t>
      </w:r>
      <w:r w:rsidRPr="00012215">
        <w:rPr>
          <w:rFonts w:ascii="Times New Roman" w:hAnsi="Times New Roman"/>
          <w:sz w:val="20"/>
          <w:szCs w:val="20"/>
          <w:lang w:val="uk-UA"/>
        </w:rPr>
        <w:t>.</w:t>
      </w:r>
      <w:r w:rsidRPr="00012215">
        <w:rPr>
          <w:rFonts w:ascii="Times New Roman" w:hAnsi="Times New Roman"/>
          <w:sz w:val="20"/>
          <w:szCs w:val="20"/>
        </w:rPr>
        <w:t>ua</w:t>
      </w:r>
      <w:r>
        <w:rPr>
          <w:rFonts w:ascii="Times New Roman" w:hAnsi="Times New Roman"/>
          <w:sz w:val="20"/>
          <w:szCs w:val="20"/>
          <w:lang w:val="uk-UA"/>
        </w:rPr>
        <w:t xml:space="preserve">. </w:t>
      </w:r>
    </w:p>
  </w:footnote>
  <w:footnote w:id="25">
    <w:p w:rsidR="000B2D7C" w:rsidRPr="00763465" w:rsidRDefault="000B2D7C" w:rsidP="00763465">
      <w:pPr>
        <w:spacing w:after="0" w:line="360" w:lineRule="auto"/>
        <w:jc w:val="both"/>
        <w:rPr>
          <w:rFonts w:ascii="Times New Roman" w:hAnsi="Times New Roman"/>
          <w:sz w:val="20"/>
          <w:szCs w:val="20"/>
          <w:lang w:val="uk-UA"/>
        </w:rPr>
      </w:pPr>
      <w:r>
        <w:rPr>
          <w:rStyle w:val="a7"/>
        </w:rPr>
        <w:footnoteRef/>
      </w:r>
      <w:r w:rsidRPr="00763465">
        <w:rPr>
          <w:lang w:val="uk-UA"/>
        </w:rPr>
        <w:t xml:space="preserve"> </w:t>
      </w:r>
      <w:r w:rsidRPr="00763465">
        <w:rPr>
          <w:rFonts w:ascii="Times New Roman" w:hAnsi="Times New Roman"/>
          <w:sz w:val="20"/>
          <w:szCs w:val="20"/>
          <w:lang w:val="uk-UA"/>
        </w:rPr>
        <w:t xml:space="preserve">Концепція взаємодії держави і громадянського суспільства </w:t>
      </w:r>
      <w:r w:rsidRPr="00BB23C4">
        <w:sym w:font="Symbol" w:char="F05B"/>
      </w:r>
      <w:r w:rsidRPr="00763465">
        <w:rPr>
          <w:rFonts w:ascii="Times New Roman" w:hAnsi="Times New Roman"/>
          <w:sz w:val="20"/>
          <w:szCs w:val="20"/>
          <w:lang w:val="uk-UA"/>
        </w:rPr>
        <w:t>Текст</w:t>
      </w:r>
      <w:r w:rsidRPr="00BB23C4">
        <w:sym w:font="Symbol" w:char="F05D"/>
      </w:r>
      <w:r w:rsidRPr="00763465">
        <w:rPr>
          <w:rFonts w:ascii="Times New Roman" w:hAnsi="Times New Roman"/>
          <w:sz w:val="20"/>
          <w:szCs w:val="20"/>
          <w:lang w:val="uk-UA"/>
        </w:rPr>
        <w:t xml:space="preserve">. – К. : Ін-т громадян. сусп-ва, 2005. – 107 с. </w:t>
      </w:r>
    </w:p>
  </w:footnote>
  <w:footnote w:id="26">
    <w:p w:rsidR="000B2D7C" w:rsidRPr="007E6F38" w:rsidRDefault="000B2D7C" w:rsidP="007E6F38">
      <w:pPr>
        <w:spacing w:after="0" w:line="360" w:lineRule="auto"/>
        <w:jc w:val="both"/>
        <w:rPr>
          <w:rFonts w:ascii="Times New Roman" w:hAnsi="Times New Roman"/>
          <w:sz w:val="20"/>
          <w:szCs w:val="20"/>
        </w:rPr>
      </w:pPr>
      <w:r>
        <w:rPr>
          <w:rStyle w:val="a7"/>
        </w:rPr>
        <w:footnoteRef/>
      </w:r>
      <w:r w:rsidRPr="007E6F38">
        <w:rPr>
          <w:lang w:val="uk-UA"/>
        </w:rPr>
        <w:t xml:space="preserve"> </w:t>
      </w:r>
      <w:r w:rsidRPr="007E6F38">
        <w:rPr>
          <w:rFonts w:ascii="Times New Roman" w:hAnsi="Times New Roman"/>
          <w:sz w:val="20"/>
          <w:szCs w:val="20"/>
        </w:rPr>
        <w:t xml:space="preserve">Дубенко С. Д. Державна служба і державні службовці в Україні </w:t>
      </w:r>
      <w:r w:rsidRPr="00BB23C4">
        <w:sym w:font="Symbol" w:char="F05B"/>
      </w:r>
      <w:r w:rsidRPr="007E6F38">
        <w:rPr>
          <w:rFonts w:ascii="Times New Roman" w:hAnsi="Times New Roman"/>
          <w:sz w:val="20"/>
          <w:szCs w:val="20"/>
        </w:rPr>
        <w:t>Текст</w:t>
      </w:r>
      <w:r w:rsidRPr="00BB23C4">
        <w:sym w:font="Symbol" w:char="F05D"/>
      </w:r>
      <w:r w:rsidRPr="007E6F38">
        <w:rPr>
          <w:rFonts w:ascii="Times New Roman" w:hAnsi="Times New Roman"/>
          <w:sz w:val="20"/>
          <w:szCs w:val="20"/>
        </w:rPr>
        <w:t xml:space="preserve"> : навч.-метод. посібник / С. Д. Дубенко ; [за заг. ред. Н. Р. Нижник]. – К. : ІнЮре, 2009. – 244 с. </w:t>
      </w:r>
    </w:p>
  </w:footnote>
  <w:footnote w:id="27">
    <w:p w:rsidR="000B2D7C" w:rsidRPr="005C1C9D" w:rsidRDefault="000B2D7C" w:rsidP="005C1C9D">
      <w:pPr>
        <w:spacing w:after="0" w:line="360" w:lineRule="auto"/>
        <w:jc w:val="both"/>
        <w:rPr>
          <w:rFonts w:ascii="Times New Roman" w:hAnsi="Times New Roman"/>
          <w:sz w:val="20"/>
          <w:szCs w:val="20"/>
          <w:lang w:val="uk-UA"/>
        </w:rPr>
      </w:pPr>
      <w:r>
        <w:rPr>
          <w:rStyle w:val="a7"/>
        </w:rPr>
        <w:footnoteRef/>
      </w:r>
      <w:r w:rsidRPr="00012215">
        <w:rPr>
          <w:lang w:val="uk-UA"/>
        </w:rPr>
        <w:t xml:space="preserve"> </w:t>
      </w:r>
      <w:r w:rsidRPr="00012215">
        <w:rPr>
          <w:rFonts w:ascii="Times New Roman" w:hAnsi="Times New Roman"/>
          <w:sz w:val="20"/>
          <w:szCs w:val="20"/>
          <w:lang w:val="uk-UA"/>
        </w:rPr>
        <w:t xml:space="preserve">Корженко В. В. Методологічні та евристичні інтенції сучасної концепції </w:t>
      </w:r>
      <w:r w:rsidRPr="00012215">
        <w:rPr>
          <w:rFonts w:ascii="Times New Roman" w:hAnsi="Times New Roman"/>
          <w:sz w:val="20"/>
          <w:szCs w:val="20"/>
        </w:rPr>
        <w:t>governance</w:t>
      </w:r>
      <w:r w:rsidRPr="00012215">
        <w:rPr>
          <w:rFonts w:ascii="Times New Roman" w:hAnsi="Times New Roman"/>
          <w:sz w:val="20"/>
          <w:szCs w:val="20"/>
          <w:lang w:val="uk-UA"/>
        </w:rPr>
        <w:t xml:space="preserve"> [Електронний ресурс] / В. В. Корженко, В. В. Нікітін. – Режим доступу : </w:t>
      </w:r>
      <w:r w:rsidRPr="00012215">
        <w:rPr>
          <w:rFonts w:ascii="Times New Roman" w:hAnsi="Times New Roman"/>
          <w:sz w:val="20"/>
          <w:szCs w:val="20"/>
        </w:rPr>
        <w:t>www</w:t>
      </w:r>
      <w:r w:rsidRPr="00012215">
        <w:rPr>
          <w:rFonts w:ascii="Times New Roman" w:hAnsi="Times New Roman"/>
          <w:sz w:val="20"/>
          <w:szCs w:val="20"/>
          <w:lang w:val="uk-UA"/>
        </w:rPr>
        <w:t xml:space="preserve">. </w:t>
      </w:r>
      <w:r w:rsidRPr="00012215">
        <w:rPr>
          <w:rFonts w:ascii="Times New Roman" w:hAnsi="Times New Roman"/>
          <w:sz w:val="20"/>
          <w:szCs w:val="20"/>
        </w:rPr>
        <w:t>Kbuapa</w:t>
      </w:r>
      <w:r w:rsidRPr="00012215">
        <w:rPr>
          <w:rFonts w:ascii="Times New Roman" w:hAnsi="Times New Roman"/>
          <w:sz w:val="20"/>
          <w:szCs w:val="20"/>
          <w:lang w:val="uk-UA"/>
        </w:rPr>
        <w:t>.</w:t>
      </w:r>
      <w:r w:rsidRPr="00012215">
        <w:rPr>
          <w:rFonts w:ascii="Times New Roman" w:hAnsi="Times New Roman"/>
          <w:sz w:val="20"/>
          <w:szCs w:val="20"/>
        </w:rPr>
        <w:t>kharkov</w:t>
      </w:r>
      <w:r w:rsidRPr="00012215">
        <w:rPr>
          <w:rFonts w:ascii="Times New Roman" w:hAnsi="Times New Roman"/>
          <w:sz w:val="20"/>
          <w:szCs w:val="20"/>
          <w:lang w:val="uk-UA"/>
        </w:rPr>
        <w:t>.</w:t>
      </w:r>
      <w:r w:rsidRPr="00012215">
        <w:rPr>
          <w:rFonts w:ascii="Times New Roman" w:hAnsi="Times New Roman"/>
          <w:sz w:val="20"/>
          <w:szCs w:val="20"/>
        </w:rPr>
        <w:t>ua</w:t>
      </w:r>
      <w:r>
        <w:rPr>
          <w:rFonts w:ascii="Times New Roman" w:hAnsi="Times New Roman"/>
          <w:sz w:val="20"/>
          <w:szCs w:val="20"/>
          <w:lang w:val="uk-UA"/>
        </w:rPr>
        <w:t xml:space="preserve">. </w:t>
      </w:r>
    </w:p>
  </w:footnote>
  <w:footnote w:id="28">
    <w:p w:rsidR="000B2D7C" w:rsidRPr="00257D34" w:rsidRDefault="000B2D7C" w:rsidP="00257D34">
      <w:pPr>
        <w:spacing w:after="0" w:line="360" w:lineRule="auto"/>
        <w:jc w:val="both"/>
        <w:rPr>
          <w:rFonts w:ascii="Times New Roman" w:hAnsi="Times New Roman"/>
          <w:sz w:val="20"/>
          <w:szCs w:val="20"/>
          <w:lang w:val="uk-UA"/>
        </w:rPr>
      </w:pPr>
      <w:r>
        <w:rPr>
          <w:rStyle w:val="a7"/>
        </w:rPr>
        <w:footnoteRef/>
      </w:r>
      <w:r w:rsidRPr="00257D34">
        <w:rPr>
          <w:lang w:val="uk-UA"/>
        </w:rPr>
        <w:t xml:space="preserve"> </w:t>
      </w:r>
      <w:r w:rsidRPr="00257D34">
        <w:rPr>
          <w:rFonts w:ascii="Times New Roman" w:hAnsi="Times New Roman"/>
          <w:sz w:val="20"/>
          <w:szCs w:val="20"/>
          <w:lang w:val="uk-UA"/>
        </w:rPr>
        <w:t>Конституція України зі змінами, внесеними згідно із Законом № 2222-І</w:t>
      </w:r>
      <w:r w:rsidRPr="00257D34">
        <w:rPr>
          <w:rFonts w:ascii="Times New Roman" w:hAnsi="Times New Roman"/>
          <w:sz w:val="20"/>
          <w:szCs w:val="20"/>
        </w:rPr>
        <w:t>V</w:t>
      </w:r>
      <w:r w:rsidRPr="00257D34">
        <w:rPr>
          <w:rFonts w:ascii="Times New Roman" w:hAnsi="Times New Roman"/>
          <w:sz w:val="20"/>
          <w:szCs w:val="20"/>
          <w:lang w:val="uk-UA"/>
        </w:rPr>
        <w:t xml:space="preserve"> від 08.12.2004 р. </w:t>
      </w:r>
      <w:r w:rsidRPr="00BB23C4">
        <w:sym w:font="Symbol" w:char="F05B"/>
      </w:r>
      <w:r w:rsidRPr="00257D34">
        <w:rPr>
          <w:rFonts w:ascii="Times New Roman" w:hAnsi="Times New Roman"/>
          <w:sz w:val="20"/>
          <w:szCs w:val="20"/>
          <w:lang w:val="uk-UA"/>
        </w:rPr>
        <w:t>Текст</w:t>
      </w:r>
      <w:r w:rsidRPr="00BB23C4">
        <w:sym w:font="Symbol" w:char="F05D"/>
      </w:r>
      <w:r w:rsidRPr="00257D34">
        <w:rPr>
          <w:rFonts w:ascii="Times New Roman" w:hAnsi="Times New Roman"/>
          <w:sz w:val="20"/>
          <w:szCs w:val="20"/>
          <w:lang w:val="uk-UA"/>
        </w:rPr>
        <w:t xml:space="preserve">. – Харків : Фоліо, 2006. – 48 с. </w:t>
      </w:r>
    </w:p>
  </w:footnote>
  <w:footnote w:id="29">
    <w:p w:rsidR="000B2D7C" w:rsidRPr="00A23F59" w:rsidRDefault="000B2D7C" w:rsidP="00A23F59">
      <w:pPr>
        <w:spacing w:after="0" w:line="360" w:lineRule="auto"/>
        <w:jc w:val="both"/>
        <w:rPr>
          <w:rFonts w:ascii="Times New Roman" w:hAnsi="Times New Roman"/>
          <w:sz w:val="20"/>
          <w:szCs w:val="20"/>
          <w:lang w:val="uk-UA"/>
        </w:rPr>
      </w:pPr>
      <w:r>
        <w:rPr>
          <w:rStyle w:val="a7"/>
        </w:rPr>
        <w:footnoteRef/>
      </w:r>
      <w:r w:rsidRPr="00A23F59">
        <w:rPr>
          <w:lang w:val="uk-UA"/>
        </w:rPr>
        <w:t xml:space="preserve"> </w:t>
      </w:r>
      <w:r w:rsidRPr="00A23F59">
        <w:rPr>
          <w:rFonts w:ascii="Times New Roman" w:hAnsi="Times New Roman"/>
          <w:sz w:val="20"/>
          <w:szCs w:val="20"/>
          <w:lang w:val="uk-UA"/>
        </w:rPr>
        <w:t>Конституція України зі змінами, внесеними згідно із Законом № 2222-І</w:t>
      </w:r>
      <w:r w:rsidRPr="00A23F59">
        <w:rPr>
          <w:rFonts w:ascii="Times New Roman" w:hAnsi="Times New Roman"/>
          <w:sz w:val="20"/>
          <w:szCs w:val="20"/>
        </w:rPr>
        <w:t>V</w:t>
      </w:r>
      <w:r w:rsidRPr="00A23F59">
        <w:rPr>
          <w:rFonts w:ascii="Times New Roman" w:hAnsi="Times New Roman"/>
          <w:sz w:val="20"/>
          <w:szCs w:val="20"/>
          <w:lang w:val="uk-UA"/>
        </w:rPr>
        <w:t xml:space="preserve"> від 08.12.2004 р. </w:t>
      </w:r>
      <w:r w:rsidRPr="00BB23C4">
        <w:sym w:font="Symbol" w:char="F05B"/>
      </w:r>
      <w:r w:rsidRPr="00A23F59">
        <w:rPr>
          <w:rFonts w:ascii="Times New Roman" w:hAnsi="Times New Roman"/>
          <w:sz w:val="20"/>
          <w:szCs w:val="20"/>
          <w:lang w:val="uk-UA"/>
        </w:rPr>
        <w:t>Текст</w:t>
      </w:r>
      <w:r w:rsidRPr="00BB23C4">
        <w:sym w:font="Symbol" w:char="F05D"/>
      </w:r>
      <w:r w:rsidRPr="00A23F59">
        <w:rPr>
          <w:rFonts w:ascii="Times New Roman" w:hAnsi="Times New Roman"/>
          <w:sz w:val="20"/>
          <w:szCs w:val="20"/>
          <w:lang w:val="uk-UA"/>
        </w:rPr>
        <w:t xml:space="preserve">. – Харків : Фоліо, 2006. – 48 с. </w:t>
      </w:r>
    </w:p>
  </w:footnote>
  <w:footnote w:id="30">
    <w:p w:rsidR="000B2D7C" w:rsidRPr="00A23F59" w:rsidRDefault="000B2D7C" w:rsidP="00A23F59">
      <w:pPr>
        <w:pStyle w:val="a5"/>
        <w:rPr>
          <w:lang w:val="uk-UA"/>
        </w:rPr>
      </w:pPr>
      <w:r>
        <w:rPr>
          <w:rStyle w:val="a7"/>
        </w:rPr>
        <w:footnoteRef/>
      </w:r>
      <w:r w:rsidRPr="00A23F59">
        <w:rPr>
          <w:lang w:val="uk-UA"/>
        </w:rPr>
        <w:t xml:space="preserve"> </w:t>
      </w:r>
      <w:r w:rsidRPr="00A23F59">
        <w:rPr>
          <w:rFonts w:ascii="Times New Roman" w:hAnsi="Times New Roman"/>
          <w:lang w:val="uk-UA"/>
        </w:rPr>
        <w:t>Конституція України зі змінами, внесеними згідно із Законом № 2222-І</w:t>
      </w:r>
      <w:r w:rsidRPr="00A23F59">
        <w:rPr>
          <w:rFonts w:ascii="Times New Roman" w:hAnsi="Times New Roman"/>
        </w:rPr>
        <w:t>V</w:t>
      </w:r>
      <w:r w:rsidRPr="00A23F59">
        <w:rPr>
          <w:rFonts w:ascii="Times New Roman" w:hAnsi="Times New Roman"/>
          <w:lang w:val="uk-UA"/>
        </w:rPr>
        <w:t xml:space="preserve"> від 08.12.2004 р. </w:t>
      </w:r>
      <w:r w:rsidRPr="00BB23C4">
        <w:sym w:font="Symbol" w:char="F05B"/>
      </w:r>
      <w:r w:rsidRPr="00A23F59">
        <w:rPr>
          <w:rFonts w:ascii="Times New Roman" w:hAnsi="Times New Roman"/>
          <w:lang w:val="uk-UA"/>
        </w:rPr>
        <w:t>Текст</w:t>
      </w:r>
      <w:r w:rsidRPr="00BB23C4">
        <w:sym w:font="Symbol" w:char="F05D"/>
      </w:r>
      <w:r w:rsidRPr="00A23F59">
        <w:rPr>
          <w:rFonts w:ascii="Times New Roman" w:hAnsi="Times New Roman"/>
          <w:lang w:val="uk-UA"/>
        </w:rPr>
        <w:t>. – Харків : Фоліо, 2006. – 48 с.</w:t>
      </w:r>
    </w:p>
  </w:footnote>
  <w:footnote w:id="31">
    <w:p w:rsidR="000B2D7C" w:rsidRPr="00A23F59" w:rsidRDefault="000B2D7C" w:rsidP="00A23F59">
      <w:pPr>
        <w:spacing w:after="0" w:line="360" w:lineRule="auto"/>
        <w:jc w:val="both"/>
        <w:rPr>
          <w:rFonts w:ascii="Times New Roman" w:hAnsi="Times New Roman"/>
          <w:sz w:val="20"/>
          <w:szCs w:val="20"/>
          <w:lang w:val="uk-UA"/>
        </w:rPr>
      </w:pPr>
      <w:r>
        <w:rPr>
          <w:rStyle w:val="a7"/>
        </w:rPr>
        <w:footnoteRef/>
      </w:r>
      <w:r w:rsidRPr="00A23F59">
        <w:rPr>
          <w:lang w:val="uk-UA"/>
        </w:rPr>
        <w:t xml:space="preserve"> </w:t>
      </w:r>
      <w:r w:rsidRPr="00A23F59">
        <w:rPr>
          <w:rFonts w:ascii="Times New Roman" w:hAnsi="Times New Roman"/>
          <w:sz w:val="20"/>
          <w:szCs w:val="20"/>
          <w:lang w:val="uk-UA"/>
        </w:rPr>
        <w:t xml:space="preserve">Концепція взаємодії держави і громадянського суспільства </w:t>
      </w:r>
      <w:r w:rsidRPr="00BB23C4">
        <w:sym w:font="Symbol" w:char="F05B"/>
      </w:r>
      <w:r w:rsidRPr="00A23F59">
        <w:rPr>
          <w:rFonts w:ascii="Times New Roman" w:hAnsi="Times New Roman"/>
          <w:sz w:val="20"/>
          <w:szCs w:val="20"/>
          <w:lang w:val="uk-UA"/>
        </w:rPr>
        <w:t>Текст</w:t>
      </w:r>
      <w:r w:rsidRPr="00BB23C4">
        <w:sym w:font="Symbol" w:char="F05D"/>
      </w:r>
      <w:r w:rsidRPr="00A23F59">
        <w:rPr>
          <w:rFonts w:ascii="Times New Roman" w:hAnsi="Times New Roman"/>
          <w:sz w:val="20"/>
          <w:szCs w:val="20"/>
          <w:lang w:val="uk-UA"/>
        </w:rPr>
        <w:t xml:space="preserve">. – К. : Ін-т громадян. сусп-ва, 2005. – 107 с. </w:t>
      </w:r>
    </w:p>
  </w:footnote>
  <w:footnote w:id="32">
    <w:p w:rsidR="000B2D7C" w:rsidRPr="00264383" w:rsidRDefault="000B2D7C" w:rsidP="00A23F59">
      <w:pPr>
        <w:pStyle w:val="Default"/>
        <w:spacing w:line="360" w:lineRule="auto"/>
        <w:jc w:val="both"/>
        <w:rPr>
          <w:sz w:val="20"/>
          <w:szCs w:val="20"/>
        </w:rPr>
      </w:pPr>
      <w:r>
        <w:rPr>
          <w:rStyle w:val="a7"/>
        </w:rPr>
        <w:footnoteRef/>
      </w:r>
      <w:r>
        <w:rPr>
          <w:bCs/>
          <w:noProof/>
          <w:sz w:val="20"/>
          <w:szCs w:val="20"/>
          <w:lang w:val="ru-RU"/>
        </w:rPr>
        <w:t xml:space="preserve"> </w:t>
      </w:r>
      <w:r w:rsidRPr="00BB23C4">
        <w:rPr>
          <w:bCs/>
          <w:noProof/>
          <w:sz w:val="20"/>
          <w:szCs w:val="20"/>
        </w:rPr>
        <w:t xml:space="preserve">Фесенко Н. С. Державне регулювання розвитку культури на регіональному рівні. </w:t>
      </w:r>
      <w:r w:rsidRPr="00BB23C4">
        <w:rPr>
          <w:noProof/>
          <w:sz w:val="20"/>
          <w:szCs w:val="20"/>
        </w:rPr>
        <w:t>Автореферат д</w:t>
      </w:r>
      <w:r w:rsidRPr="00BB23C4">
        <w:rPr>
          <w:iCs/>
          <w:noProof/>
          <w:sz w:val="20"/>
          <w:szCs w:val="20"/>
        </w:rPr>
        <w:t xml:space="preserve">исертації на здобуття наукового ступеня кандидата наук з державного управління. Харків, 2006. </w:t>
      </w:r>
      <w:r w:rsidRPr="00264383">
        <w:rPr>
          <w:iCs/>
          <w:noProof/>
          <w:sz w:val="20"/>
          <w:szCs w:val="20"/>
        </w:rPr>
        <w:t xml:space="preserve">– </w:t>
      </w:r>
      <w:r w:rsidRPr="00BB23C4">
        <w:rPr>
          <w:iCs/>
          <w:noProof/>
          <w:sz w:val="20"/>
          <w:szCs w:val="20"/>
        </w:rPr>
        <w:t>17 с.</w:t>
      </w:r>
    </w:p>
  </w:footnote>
  <w:footnote w:id="33">
    <w:p w:rsidR="000B2D7C" w:rsidRPr="000E71A1" w:rsidRDefault="000B2D7C" w:rsidP="000E71A1">
      <w:pPr>
        <w:pStyle w:val="Default"/>
        <w:spacing w:line="360" w:lineRule="auto"/>
        <w:jc w:val="both"/>
        <w:rPr>
          <w:color w:val="auto"/>
          <w:sz w:val="20"/>
          <w:szCs w:val="20"/>
        </w:rPr>
      </w:pPr>
      <w:r>
        <w:rPr>
          <w:rStyle w:val="a7"/>
        </w:rPr>
        <w:footnoteRef/>
      </w:r>
      <w:r>
        <w:t xml:space="preserve"> </w:t>
      </w:r>
      <w:r w:rsidRPr="00BB23C4">
        <w:rPr>
          <w:color w:val="auto"/>
          <w:sz w:val="20"/>
          <w:szCs w:val="20"/>
        </w:rPr>
        <w:t xml:space="preserve">Шульга Н. Д. Стратегія розвитку освіти як інструмент державної освітньої політики в Україні / Наталія Шульга // Державне управління та місцеве самоврядування : зб. наук. пр. – Дніпропетровськ, 2015. – Вип. 4 (27). – С. 89–96. </w:t>
      </w:r>
    </w:p>
  </w:footnote>
  <w:footnote w:id="34">
    <w:p w:rsidR="000B2D7C" w:rsidRDefault="000B2D7C" w:rsidP="008870A2">
      <w:pPr>
        <w:pStyle w:val="a5"/>
        <w:spacing w:line="360" w:lineRule="auto"/>
      </w:pPr>
      <w:r>
        <w:rPr>
          <w:rStyle w:val="a7"/>
        </w:rPr>
        <w:footnoteRef/>
      </w:r>
      <w:r>
        <w:t xml:space="preserve"> </w:t>
      </w:r>
      <w:r w:rsidRPr="008870A2">
        <w:rPr>
          <w:rFonts w:ascii="Times New Roman" w:hAnsi="Times New Roman"/>
          <w:bCs/>
          <w:noProof/>
        </w:rPr>
        <w:t xml:space="preserve">Фесенко Н. С. Державне регулювання розвитку культури на регіональному рівні. </w:t>
      </w:r>
      <w:r w:rsidRPr="008870A2">
        <w:rPr>
          <w:rFonts w:ascii="Times New Roman" w:hAnsi="Times New Roman"/>
          <w:noProof/>
        </w:rPr>
        <w:t>Автореферат д</w:t>
      </w:r>
      <w:r w:rsidRPr="008870A2">
        <w:rPr>
          <w:rFonts w:ascii="Times New Roman" w:hAnsi="Times New Roman"/>
          <w:iCs/>
          <w:noProof/>
        </w:rPr>
        <w:t xml:space="preserve">исертації на здобуття наукового ступеня кандидата наук з державного управління. Харків, 2006. – 17 с. </w:t>
      </w:r>
    </w:p>
  </w:footnote>
  <w:footnote w:id="35">
    <w:p w:rsidR="000B2D7C" w:rsidRPr="00B82153" w:rsidRDefault="000B2D7C" w:rsidP="00B82153">
      <w:pPr>
        <w:spacing w:after="0" w:line="360" w:lineRule="auto"/>
        <w:jc w:val="both"/>
        <w:rPr>
          <w:rFonts w:ascii="Times New Roman" w:hAnsi="Times New Roman"/>
          <w:sz w:val="20"/>
          <w:szCs w:val="20"/>
        </w:rPr>
      </w:pPr>
      <w:r>
        <w:rPr>
          <w:rStyle w:val="a7"/>
        </w:rPr>
        <w:footnoteRef/>
      </w:r>
      <w:r w:rsidRPr="00B82153">
        <w:t xml:space="preserve"> </w:t>
      </w:r>
      <w:r w:rsidRPr="00B82153">
        <w:rPr>
          <w:rFonts w:ascii="Times New Roman" w:hAnsi="Times New Roman"/>
          <w:sz w:val="20"/>
          <w:szCs w:val="20"/>
        </w:rPr>
        <w:t xml:space="preserve">Концепція взаємодії держави і громадянського суспільства </w:t>
      </w:r>
      <w:r w:rsidRPr="00BB23C4">
        <w:sym w:font="Symbol" w:char="F05B"/>
      </w:r>
      <w:r w:rsidRPr="00B82153">
        <w:rPr>
          <w:rFonts w:ascii="Times New Roman" w:hAnsi="Times New Roman"/>
          <w:sz w:val="20"/>
          <w:szCs w:val="20"/>
        </w:rPr>
        <w:t>Текст</w:t>
      </w:r>
      <w:r w:rsidRPr="00BB23C4">
        <w:sym w:font="Symbol" w:char="F05D"/>
      </w:r>
      <w:r w:rsidRPr="00B82153">
        <w:rPr>
          <w:rFonts w:ascii="Times New Roman" w:hAnsi="Times New Roman"/>
          <w:sz w:val="20"/>
          <w:szCs w:val="20"/>
        </w:rPr>
        <w:t xml:space="preserve">. – К. : Ін-т громадян. сусп-ва, 2005. – 107 с. </w:t>
      </w:r>
    </w:p>
  </w:footnote>
  <w:footnote w:id="36">
    <w:p w:rsidR="000B2D7C" w:rsidRPr="00B82153" w:rsidRDefault="000B2D7C" w:rsidP="00B82153">
      <w:pPr>
        <w:spacing w:after="0" w:line="360" w:lineRule="auto"/>
        <w:jc w:val="both"/>
        <w:rPr>
          <w:rFonts w:ascii="Times New Roman" w:hAnsi="Times New Roman"/>
          <w:sz w:val="20"/>
          <w:szCs w:val="20"/>
        </w:rPr>
      </w:pPr>
      <w:r>
        <w:rPr>
          <w:rStyle w:val="a7"/>
        </w:rPr>
        <w:footnoteRef/>
      </w:r>
      <w:r w:rsidRPr="00B82153">
        <w:t xml:space="preserve"> </w:t>
      </w:r>
      <w:r w:rsidRPr="00B82153">
        <w:rPr>
          <w:rFonts w:ascii="Times New Roman" w:hAnsi="Times New Roman"/>
          <w:sz w:val="20"/>
          <w:szCs w:val="20"/>
        </w:rPr>
        <w:t xml:space="preserve">Корженко В. В. Методологічні та евристичні інтенції сучасної концепції governance [Електронний ресурс] / В. В. Корженко, В. В. Нікітін. – Режим доступу : www. Kbuapa.kharkov.ua. </w:t>
      </w:r>
    </w:p>
    <w:p w:rsidR="000B2D7C" w:rsidRPr="00B82153" w:rsidRDefault="000B2D7C">
      <w:pPr>
        <w:pStyle w:val="a5"/>
      </w:pPr>
    </w:p>
  </w:footnote>
  <w:footnote w:id="37">
    <w:p w:rsidR="000B2D7C" w:rsidRPr="00B82153" w:rsidRDefault="000B2D7C" w:rsidP="00B82153">
      <w:pPr>
        <w:spacing w:after="0" w:line="360" w:lineRule="auto"/>
        <w:jc w:val="both"/>
        <w:rPr>
          <w:rFonts w:ascii="Times New Roman" w:hAnsi="Times New Roman"/>
          <w:sz w:val="20"/>
          <w:szCs w:val="20"/>
        </w:rPr>
      </w:pPr>
      <w:r>
        <w:rPr>
          <w:rStyle w:val="a7"/>
        </w:rPr>
        <w:footnoteRef/>
      </w:r>
      <w:r>
        <w:t xml:space="preserve"> </w:t>
      </w:r>
      <w:r w:rsidRPr="00B82153">
        <w:rPr>
          <w:rFonts w:ascii="Times New Roman" w:hAnsi="Times New Roman"/>
          <w:sz w:val="20"/>
          <w:szCs w:val="20"/>
        </w:rPr>
        <w:t xml:space="preserve">Красин Ю. А. Публичная сфера и государственная публичная политика </w:t>
      </w:r>
      <w:r w:rsidRPr="00BB23C4">
        <w:sym w:font="Symbol" w:char="F05B"/>
      </w:r>
      <w:r w:rsidRPr="00B82153">
        <w:rPr>
          <w:rFonts w:ascii="Times New Roman" w:hAnsi="Times New Roman"/>
          <w:sz w:val="20"/>
          <w:szCs w:val="20"/>
        </w:rPr>
        <w:t>Текст</w:t>
      </w:r>
      <w:r w:rsidRPr="00BB23C4">
        <w:sym w:font="Symbol" w:char="F05D"/>
      </w:r>
      <w:r w:rsidRPr="00B82153">
        <w:rPr>
          <w:rFonts w:ascii="Times New Roman" w:hAnsi="Times New Roman"/>
          <w:sz w:val="20"/>
          <w:szCs w:val="20"/>
        </w:rPr>
        <w:t xml:space="preserve"> / Ю. А. Красин, Ю. М. Розанова // Социс. – 2000. – №10. – С.84-91. </w:t>
      </w:r>
    </w:p>
  </w:footnote>
  <w:footnote w:id="38">
    <w:p w:rsidR="000B2D7C" w:rsidRPr="004E5134" w:rsidRDefault="000B2D7C" w:rsidP="004E5134">
      <w:pPr>
        <w:spacing w:after="0" w:line="360" w:lineRule="auto"/>
        <w:jc w:val="both"/>
        <w:rPr>
          <w:rFonts w:ascii="Times New Roman" w:hAnsi="Times New Roman"/>
          <w:sz w:val="20"/>
          <w:szCs w:val="20"/>
        </w:rPr>
      </w:pPr>
      <w:r>
        <w:rPr>
          <w:rStyle w:val="a7"/>
        </w:rPr>
        <w:footnoteRef/>
      </w:r>
      <w:r>
        <w:rPr>
          <w:rFonts w:ascii="Times New Roman" w:hAnsi="Times New Roman"/>
          <w:sz w:val="20"/>
          <w:szCs w:val="20"/>
        </w:rPr>
        <w:t xml:space="preserve"> </w:t>
      </w:r>
      <w:r w:rsidRPr="004E5134">
        <w:rPr>
          <w:rFonts w:ascii="Times New Roman" w:hAnsi="Times New Roman"/>
          <w:sz w:val="20"/>
          <w:szCs w:val="20"/>
        </w:rPr>
        <w:t xml:space="preserve">Конституція України зі змінами, внесеними згідно із Законом № 2222-ІV від 08.12.2004 р. </w:t>
      </w:r>
      <w:r w:rsidRPr="00BB23C4">
        <w:sym w:font="Symbol" w:char="F05B"/>
      </w:r>
      <w:r w:rsidRPr="004E5134">
        <w:rPr>
          <w:rFonts w:ascii="Times New Roman" w:hAnsi="Times New Roman"/>
          <w:sz w:val="20"/>
          <w:szCs w:val="20"/>
        </w:rPr>
        <w:t>Текст</w:t>
      </w:r>
      <w:r w:rsidRPr="00BB23C4">
        <w:sym w:font="Symbol" w:char="F05D"/>
      </w:r>
      <w:r w:rsidRPr="004E5134">
        <w:rPr>
          <w:rFonts w:ascii="Times New Roman" w:hAnsi="Times New Roman"/>
          <w:sz w:val="20"/>
          <w:szCs w:val="20"/>
        </w:rPr>
        <w:t xml:space="preserve">. – Харків : Фоліо, 2006. – 48 с. </w:t>
      </w:r>
      <w:r>
        <w:t xml:space="preserve"> </w:t>
      </w:r>
    </w:p>
  </w:footnote>
  <w:footnote w:id="39">
    <w:p w:rsidR="000B2D7C" w:rsidRPr="0005648F" w:rsidRDefault="000B2D7C" w:rsidP="0005648F">
      <w:pPr>
        <w:spacing w:after="0" w:line="360" w:lineRule="auto"/>
        <w:jc w:val="both"/>
        <w:rPr>
          <w:rFonts w:ascii="Times New Roman" w:hAnsi="Times New Roman"/>
          <w:sz w:val="20"/>
          <w:szCs w:val="20"/>
          <w:lang w:val="uk-UA"/>
        </w:rPr>
      </w:pPr>
      <w:r>
        <w:rPr>
          <w:rStyle w:val="a7"/>
        </w:rPr>
        <w:footnoteRef/>
      </w:r>
      <w:r w:rsidRPr="0005648F">
        <w:t xml:space="preserve"> </w:t>
      </w:r>
      <w:r w:rsidRPr="0005648F">
        <w:rPr>
          <w:rFonts w:ascii="Times New Roman" w:hAnsi="Times New Roman"/>
          <w:sz w:val="20"/>
          <w:szCs w:val="20"/>
          <w:lang w:val="uk-UA"/>
        </w:rPr>
        <w:t xml:space="preserve">Малиновський В. Регіональне самоврядування в Україні: підходи до запровадження [Електронний ресурс] / В. Малиновський // Регіональне управління та місцеве самоврядування. – Режим доступу : </w:t>
      </w:r>
      <w:r w:rsidRPr="0005648F">
        <w:rPr>
          <w:rFonts w:ascii="Times New Roman" w:hAnsi="Times New Roman"/>
          <w:sz w:val="20"/>
          <w:szCs w:val="20"/>
        </w:rPr>
        <w:t>irbis</w:t>
      </w:r>
      <w:r w:rsidRPr="0005648F">
        <w:rPr>
          <w:rFonts w:ascii="Times New Roman" w:hAnsi="Times New Roman"/>
          <w:sz w:val="20"/>
          <w:szCs w:val="20"/>
          <w:lang w:val="uk-UA"/>
        </w:rPr>
        <w:t xml:space="preserve">- </w:t>
      </w:r>
      <w:r w:rsidRPr="0005648F">
        <w:rPr>
          <w:rFonts w:ascii="Times New Roman" w:hAnsi="Times New Roman"/>
          <w:sz w:val="20"/>
          <w:szCs w:val="20"/>
        </w:rPr>
        <w:t>nbuv</w:t>
      </w:r>
      <w:r w:rsidRPr="0005648F">
        <w:rPr>
          <w:rFonts w:ascii="Times New Roman" w:hAnsi="Times New Roman"/>
          <w:sz w:val="20"/>
          <w:szCs w:val="20"/>
          <w:lang w:val="uk-UA"/>
        </w:rPr>
        <w:t>.</w:t>
      </w:r>
      <w:r w:rsidRPr="0005648F">
        <w:rPr>
          <w:rFonts w:ascii="Times New Roman" w:hAnsi="Times New Roman"/>
          <w:sz w:val="20"/>
          <w:szCs w:val="20"/>
        </w:rPr>
        <w:t>gov</w:t>
      </w:r>
      <w:r w:rsidRPr="0005648F">
        <w:rPr>
          <w:rFonts w:ascii="Times New Roman" w:hAnsi="Times New Roman"/>
          <w:sz w:val="20"/>
          <w:szCs w:val="20"/>
          <w:lang w:val="uk-UA"/>
        </w:rPr>
        <w:t>.</w:t>
      </w:r>
      <w:r w:rsidRPr="0005648F">
        <w:rPr>
          <w:rFonts w:ascii="Times New Roman" w:hAnsi="Times New Roman"/>
          <w:sz w:val="20"/>
          <w:szCs w:val="20"/>
        </w:rPr>
        <w:t>ua</w:t>
      </w:r>
      <w:r w:rsidRPr="0005648F">
        <w:rPr>
          <w:rFonts w:ascii="Times New Roman" w:hAnsi="Times New Roman"/>
          <w:sz w:val="20"/>
          <w:szCs w:val="20"/>
          <w:lang w:val="uk-UA"/>
        </w:rPr>
        <w:t>/</w:t>
      </w:r>
      <w:r w:rsidRPr="0005648F">
        <w:rPr>
          <w:rFonts w:ascii="Times New Roman" w:hAnsi="Times New Roman"/>
          <w:sz w:val="20"/>
          <w:szCs w:val="20"/>
        </w:rPr>
        <w:t>cgi</w:t>
      </w:r>
      <w:r w:rsidRPr="0005648F">
        <w:rPr>
          <w:rFonts w:ascii="Times New Roman" w:hAnsi="Times New Roman"/>
          <w:sz w:val="20"/>
          <w:szCs w:val="20"/>
          <w:lang w:val="uk-UA"/>
        </w:rPr>
        <w:t>-</w:t>
      </w:r>
      <w:r w:rsidRPr="0005648F">
        <w:rPr>
          <w:rFonts w:ascii="Times New Roman" w:hAnsi="Times New Roman"/>
          <w:sz w:val="20"/>
          <w:szCs w:val="20"/>
        </w:rPr>
        <w:t>bin</w:t>
      </w:r>
      <w:r w:rsidRPr="0005648F">
        <w:rPr>
          <w:rFonts w:ascii="Times New Roman" w:hAnsi="Times New Roman"/>
          <w:sz w:val="20"/>
          <w:szCs w:val="20"/>
          <w:lang w:val="uk-UA"/>
        </w:rPr>
        <w:t>/</w:t>
      </w:r>
      <w:r w:rsidRPr="0005648F">
        <w:rPr>
          <w:rFonts w:ascii="Times New Roman" w:hAnsi="Times New Roman"/>
          <w:sz w:val="20"/>
          <w:szCs w:val="20"/>
        </w:rPr>
        <w:t>irbis</w:t>
      </w:r>
      <w:r w:rsidRPr="0005648F">
        <w:rPr>
          <w:rFonts w:ascii="Times New Roman" w:hAnsi="Times New Roman"/>
          <w:sz w:val="20"/>
          <w:szCs w:val="20"/>
          <w:lang w:val="uk-UA"/>
        </w:rPr>
        <w:t>_</w:t>
      </w:r>
      <w:r w:rsidRPr="0005648F">
        <w:rPr>
          <w:rFonts w:ascii="Times New Roman" w:hAnsi="Times New Roman"/>
          <w:sz w:val="20"/>
          <w:szCs w:val="20"/>
        </w:rPr>
        <w:t>nbuv</w:t>
      </w:r>
      <w:r w:rsidRPr="0005648F">
        <w:rPr>
          <w:rFonts w:ascii="Times New Roman" w:hAnsi="Times New Roman"/>
          <w:sz w:val="20"/>
          <w:szCs w:val="20"/>
          <w:lang w:val="uk-UA"/>
        </w:rPr>
        <w:t>/</w:t>
      </w:r>
      <w:r w:rsidRPr="0005648F">
        <w:rPr>
          <w:rFonts w:ascii="Times New Roman" w:hAnsi="Times New Roman"/>
          <w:sz w:val="20"/>
          <w:szCs w:val="20"/>
        </w:rPr>
        <w:t>cgiirbis</w:t>
      </w:r>
      <w:r w:rsidRPr="0005648F">
        <w:rPr>
          <w:rFonts w:ascii="Times New Roman" w:hAnsi="Times New Roman"/>
          <w:sz w:val="20"/>
          <w:szCs w:val="20"/>
          <w:lang w:val="uk-UA"/>
        </w:rPr>
        <w:t>_64.</w:t>
      </w:r>
      <w:r w:rsidRPr="0005648F">
        <w:rPr>
          <w:rFonts w:ascii="Times New Roman" w:hAnsi="Times New Roman"/>
          <w:sz w:val="20"/>
          <w:szCs w:val="20"/>
        </w:rPr>
        <w:t>exe</w:t>
      </w:r>
      <w:r w:rsidRPr="0005648F">
        <w:rPr>
          <w:rFonts w:ascii="Times New Roman" w:hAnsi="Times New Roman"/>
          <w:sz w:val="20"/>
          <w:szCs w:val="20"/>
          <w:lang w:val="uk-UA"/>
        </w:rPr>
        <w:t>?</w:t>
      </w:r>
      <w:r w:rsidRPr="0005648F">
        <w:rPr>
          <w:rFonts w:ascii="Times New Roman" w:hAnsi="Times New Roman"/>
          <w:sz w:val="20"/>
          <w:szCs w:val="20"/>
        </w:rPr>
        <w:t>C</w:t>
      </w:r>
      <w:r w:rsidRPr="0005648F">
        <w:rPr>
          <w:rFonts w:ascii="Times New Roman" w:hAnsi="Times New Roman"/>
          <w:sz w:val="20"/>
          <w:szCs w:val="20"/>
          <w:lang w:val="uk-UA"/>
        </w:rPr>
        <w:t>21</w:t>
      </w:r>
      <w:r w:rsidRPr="0005648F">
        <w:rPr>
          <w:rFonts w:ascii="Times New Roman" w:hAnsi="Times New Roman"/>
          <w:sz w:val="20"/>
          <w:szCs w:val="20"/>
        </w:rPr>
        <w:t>CO</w:t>
      </w:r>
      <w:r w:rsidRPr="0005648F">
        <w:rPr>
          <w:rFonts w:ascii="Times New Roman" w:hAnsi="Times New Roman"/>
          <w:sz w:val="20"/>
          <w:szCs w:val="20"/>
          <w:lang w:val="uk-UA"/>
        </w:rPr>
        <w:t>.</w:t>
      </w:r>
    </w:p>
  </w:footnote>
  <w:footnote w:id="40">
    <w:p w:rsidR="000B2D7C" w:rsidRPr="0005648F" w:rsidRDefault="000B2D7C" w:rsidP="0005648F">
      <w:pPr>
        <w:spacing w:after="0" w:line="360" w:lineRule="auto"/>
        <w:jc w:val="both"/>
        <w:rPr>
          <w:rFonts w:ascii="Times New Roman" w:hAnsi="Times New Roman"/>
          <w:sz w:val="20"/>
          <w:szCs w:val="20"/>
        </w:rPr>
      </w:pPr>
      <w:r>
        <w:rPr>
          <w:rStyle w:val="a7"/>
        </w:rPr>
        <w:footnoteRef/>
      </w:r>
      <w:r>
        <w:t xml:space="preserve"> </w:t>
      </w:r>
      <w:r w:rsidRPr="00B82153">
        <w:rPr>
          <w:rFonts w:ascii="Times New Roman" w:hAnsi="Times New Roman"/>
          <w:sz w:val="20"/>
          <w:szCs w:val="20"/>
        </w:rPr>
        <w:t xml:space="preserve">Демократія участі: чому Україна може навчити світ? [Электронный ресурс]. – Режим доступу: </w:t>
      </w:r>
      <w:hyperlink r:id="rId2" w:history="1">
        <w:r w:rsidRPr="00B82153">
          <w:rPr>
            <w:rStyle w:val="a4"/>
            <w:rFonts w:ascii="Times New Roman" w:hAnsi="Times New Roman"/>
          </w:rPr>
          <w:t>https://www.eurointegration</w:t>
        </w:r>
      </w:hyperlink>
      <w:r w:rsidRPr="00B82153">
        <w:rPr>
          <w:rFonts w:ascii="Times New Roman" w:hAnsi="Times New Roman"/>
          <w:sz w:val="20"/>
          <w:szCs w:val="20"/>
        </w:rPr>
        <w:t xml:space="preserve">. com.ua/experts/2017/03/31/7063821. </w:t>
      </w:r>
    </w:p>
  </w:footnote>
  <w:footnote w:id="41">
    <w:p w:rsidR="000B2D7C" w:rsidRPr="00257D34" w:rsidRDefault="000B2D7C" w:rsidP="00257D34">
      <w:pPr>
        <w:spacing w:after="0" w:line="360" w:lineRule="auto"/>
        <w:jc w:val="both"/>
        <w:rPr>
          <w:rFonts w:ascii="Times New Roman" w:hAnsi="Times New Roman"/>
          <w:sz w:val="20"/>
          <w:szCs w:val="20"/>
        </w:rPr>
      </w:pPr>
      <w:r>
        <w:rPr>
          <w:rStyle w:val="a7"/>
        </w:rPr>
        <w:footnoteRef/>
      </w:r>
      <w:r w:rsidRPr="00257D34">
        <w:t xml:space="preserve"> </w:t>
      </w:r>
      <w:r w:rsidRPr="00257D34">
        <w:rPr>
          <w:rFonts w:ascii="Times New Roman" w:hAnsi="Times New Roman"/>
          <w:sz w:val="20"/>
          <w:szCs w:val="20"/>
        </w:rPr>
        <w:t xml:space="preserve">Конституція України зі змінами, внесеними згідно із Законом № 2222-ІV від 08.12.2004 р. </w:t>
      </w:r>
      <w:r w:rsidRPr="00BB23C4">
        <w:sym w:font="Symbol" w:char="F05B"/>
      </w:r>
      <w:r w:rsidRPr="00257D34">
        <w:rPr>
          <w:rFonts w:ascii="Times New Roman" w:hAnsi="Times New Roman"/>
          <w:sz w:val="20"/>
          <w:szCs w:val="20"/>
        </w:rPr>
        <w:t>Текст</w:t>
      </w:r>
      <w:r w:rsidRPr="00BB23C4">
        <w:sym w:font="Symbol" w:char="F05D"/>
      </w:r>
      <w:r w:rsidRPr="00257D34">
        <w:rPr>
          <w:rFonts w:ascii="Times New Roman" w:hAnsi="Times New Roman"/>
          <w:sz w:val="20"/>
          <w:szCs w:val="20"/>
        </w:rPr>
        <w:t xml:space="preserve">. – Харків : Фоліо, 2006. – 48 с. </w:t>
      </w:r>
    </w:p>
  </w:footnote>
  <w:footnote w:id="42">
    <w:p w:rsidR="000B2D7C" w:rsidRPr="004E5134" w:rsidRDefault="000B2D7C" w:rsidP="004E5134">
      <w:pPr>
        <w:pStyle w:val="Default"/>
        <w:spacing w:line="360" w:lineRule="auto"/>
        <w:jc w:val="both"/>
        <w:rPr>
          <w:sz w:val="20"/>
          <w:szCs w:val="20"/>
        </w:rPr>
      </w:pPr>
      <w:r>
        <w:rPr>
          <w:rStyle w:val="a7"/>
        </w:rPr>
        <w:footnoteRef/>
      </w:r>
      <w:r>
        <w:t xml:space="preserve"> </w:t>
      </w:r>
      <w:r w:rsidRPr="00207C01">
        <w:rPr>
          <w:sz w:val="20"/>
          <w:szCs w:val="20"/>
        </w:rPr>
        <w:t>Про місцеве самоврядування в Україні : закон України від 21 травня 1997 року № 280/97. Відомості Верховної Ради. 1997. № 24. Ст. 170.</w:t>
      </w:r>
    </w:p>
  </w:footnote>
  <w:footnote w:id="43">
    <w:p w:rsidR="000B2D7C" w:rsidRPr="00257D34" w:rsidRDefault="000B2D7C" w:rsidP="00257D34">
      <w:pPr>
        <w:spacing w:after="0" w:line="360" w:lineRule="auto"/>
        <w:jc w:val="both"/>
        <w:rPr>
          <w:rFonts w:ascii="Times New Roman" w:hAnsi="Times New Roman"/>
          <w:sz w:val="20"/>
          <w:szCs w:val="20"/>
          <w:lang w:val="uk-UA"/>
        </w:rPr>
      </w:pPr>
      <w:r>
        <w:rPr>
          <w:rStyle w:val="a7"/>
        </w:rPr>
        <w:footnoteRef/>
      </w:r>
      <w:r w:rsidRPr="00257D34">
        <w:rPr>
          <w:lang w:val="uk-UA"/>
        </w:rPr>
        <w:t xml:space="preserve"> </w:t>
      </w:r>
      <w:r w:rsidRPr="00257D34">
        <w:rPr>
          <w:rFonts w:ascii="Times New Roman" w:hAnsi="Times New Roman"/>
          <w:sz w:val="20"/>
          <w:szCs w:val="20"/>
          <w:lang w:val="uk-UA"/>
        </w:rPr>
        <w:t>Конституція України зі змінами, внесеними згідно із Законом № 2222-І</w:t>
      </w:r>
      <w:r w:rsidRPr="00257D34">
        <w:rPr>
          <w:rFonts w:ascii="Times New Roman" w:hAnsi="Times New Roman"/>
          <w:sz w:val="20"/>
          <w:szCs w:val="20"/>
        </w:rPr>
        <w:t>V</w:t>
      </w:r>
      <w:r w:rsidRPr="00257D34">
        <w:rPr>
          <w:rFonts w:ascii="Times New Roman" w:hAnsi="Times New Roman"/>
          <w:sz w:val="20"/>
          <w:szCs w:val="20"/>
          <w:lang w:val="uk-UA"/>
        </w:rPr>
        <w:t xml:space="preserve"> від 08.12.2004 р. </w:t>
      </w:r>
      <w:r w:rsidRPr="00BB23C4">
        <w:sym w:font="Symbol" w:char="F05B"/>
      </w:r>
      <w:r w:rsidRPr="00257D34">
        <w:rPr>
          <w:rFonts w:ascii="Times New Roman" w:hAnsi="Times New Roman"/>
          <w:sz w:val="20"/>
          <w:szCs w:val="20"/>
          <w:lang w:val="uk-UA"/>
        </w:rPr>
        <w:t>Текст</w:t>
      </w:r>
      <w:r w:rsidRPr="00BB23C4">
        <w:sym w:font="Symbol" w:char="F05D"/>
      </w:r>
      <w:r w:rsidRPr="00257D34">
        <w:rPr>
          <w:rFonts w:ascii="Times New Roman" w:hAnsi="Times New Roman"/>
          <w:sz w:val="20"/>
          <w:szCs w:val="20"/>
          <w:lang w:val="uk-UA"/>
        </w:rPr>
        <w:t xml:space="preserve">. – Харків : Фоліо, 2006. – 48 с. </w:t>
      </w:r>
    </w:p>
  </w:footnote>
  <w:footnote w:id="44">
    <w:p w:rsidR="000B2D7C" w:rsidRPr="001136C5" w:rsidRDefault="000B2D7C" w:rsidP="001136C5">
      <w:pPr>
        <w:pStyle w:val="Default"/>
        <w:spacing w:line="360" w:lineRule="auto"/>
        <w:jc w:val="both"/>
        <w:rPr>
          <w:sz w:val="20"/>
          <w:szCs w:val="20"/>
        </w:rPr>
      </w:pPr>
      <w:r>
        <w:rPr>
          <w:rStyle w:val="a7"/>
        </w:rPr>
        <w:footnoteRef/>
      </w:r>
      <w:r>
        <w:t xml:space="preserve"> </w:t>
      </w:r>
      <w:r w:rsidRPr="00207C01">
        <w:rPr>
          <w:sz w:val="20"/>
          <w:szCs w:val="20"/>
        </w:rPr>
        <w:t>Про місцеве самоврядування в Україні : закон України від 21 травня 1997 року № 280/97. Відомості Верховної Ради. 1997. № 24. Ст. 170.</w:t>
      </w:r>
    </w:p>
  </w:footnote>
  <w:footnote w:id="45">
    <w:p w:rsidR="000B2D7C" w:rsidRPr="00257D34" w:rsidRDefault="000B2D7C" w:rsidP="00257D34">
      <w:pPr>
        <w:spacing w:after="0" w:line="360" w:lineRule="auto"/>
        <w:jc w:val="both"/>
        <w:rPr>
          <w:rFonts w:ascii="Times New Roman" w:hAnsi="Times New Roman"/>
          <w:sz w:val="20"/>
          <w:szCs w:val="20"/>
          <w:lang w:val="uk-UA"/>
        </w:rPr>
      </w:pPr>
      <w:r>
        <w:rPr>
          <w:rStyle w:val="a7"/>
        </w:rPr>
        <w:footnoteRef/>
      </w:r>
      <w:r w:rsidRPr="00257D34">
        <w:rPr>
          <w:lang w:val="uk-UA"/>
        </w:rPr>
        <w:t xml:space="preserve"> </w:t>
      </w:r>
      <w:r w:rsidRPr="00257D34">
        <w:rPr>
          <w:rFonts w:ascii="Times New Roman" w:hAnsi="Times New Roman"/>
          <w:sz w:val="20"/>
          <w:szCs w:val="20"/>
          <w:lang w:val="uk-UA"/>
        </w:rPr>
        <w:t>Конституція України зі змінами, внесеними згідно із Законом № 2222-І</w:t>
      </w:r>
      <w:r w:rsidRPr="00257D34">
        <w:rPr>
          <w:rFonts w:ascii="Times New Roman" w:hAnsi="Times New Roman"/>
          <w:sz w:val="20"/>
          <w:szCs w:val="20"/>
        </w:rPr>
        <w:t>V</w:t>
      </w:r>
      <w:r w:rsidRPr="00257D34">
        <w:rPr>
          <w:rFonts w:ascii="Times New Roman" w:hAnsi="Times New Roman"/>
          <w:sz w:val="20"/>
          <w:szCs w:val="20"/>
          <w:lang w:val="uk-UA"/>
        </w:rPr>
        <w:t xml:space="preserve"> від 08.12.2004 р. </w:t>
      </w:r>
      <w:r w:rsidRPr="00BB23C4">
        <w:sym w:font="Symbol" w:char="F05B"/>
      </w:r>
      <w:r w:rsidRPr="00257D34">
        <w:rPr>
          <w:rFonts w:ascii="Times New Roman" w:hAnsi="Times New Roman"/>
          <w:sz w:val="20"/>
          <w:szCs w:val="20"/>
          <w:lang w:val="uk-UA"/>
        </w:rPr>
        <w:t>Текст</w:t>
      </w:r>
      <w:r w:rsidRPr="00BB23C4">
        <w:sym w:font="Symbol" w:char="F05D"/>
      </w:r>
      <w:r w:rsidRPr="00257D34">
        <w:rPr>
          <w:rFonts w:ascii="Times New Roman" w:hAnsi="Times New Roman"/>
          <w:sz w:val="20"/>
          <w:szCs w:val="20"/>
          <w:lang w:val="uk-UA"/>
        </w:rPr>
        <w:t xml:space="preserve">. – Харків : Фоліо, 2006. – 48 с. </w:t>
      </w:r>
    </w:p>
  </w:footnote>
  <w:footnote w:id="46">
    <w:p w:rsidR="000B2D7C" w:rsidRPr="003351FD" w:rsidRDefault="000B2D7C" w:rsidP="003351FD">
      <w:pPr>
        <w:pStyle w:val="Default"/>
        <w:spacing w:line="360" w:lineRule="auto"/>
        <w:jc w:val="both"/>
        <w:rPr>
          <w:color w:val="auto"/>
          <w:sz w:val="20"/>
          <w:szCs w:val="20"/>
        </w:rPr>
      </w:pPr>
      <w:r w:rsidRPr="003351FD">
        <w:rPr>
          <w:rStyle w:val="a7"/>
          <w:sz w:val="20"/>
          <w:szCs w:val="20"/>
        </w:rPr>
        <w:footnoteRef/>
      </w:r>
      <w:r w:rsidRPr="003351FD">
        <w:rPr>
          <w:sz w:val="20"/>
          <w:szCs w:val="20"/>
        </w:rPr>
        <w:t xml:space="preserve"> </w:t>
      </w:r>
      <w:r w:rsidRPr="003351FD">
        <w:rPr>
          <w:bCs/>
          <w:color w:val="auto"/>
          <w:sz w:val="20"/>
          <w:szCs w:val="20"/>
          <w:shd w:val="clear" w:color="auto" w:fill="FFFFFF"/>
        </w:rPr>
        <w:t>Про центральні органи виконавчої влади</w:t>
      </w:r>
      <w:r w:rsidRPr="003351FD">
        <w:rPr>
          <w:color w:val="auto"/>
          <w:sz w:val="20"/>
          <w:szCs w:val="20"/>
        </w:rPr>
        <w:t xml:space="preserve">: закон України від </w:t>
      </w:r>
      <w:r w:rsidRPr="003351FD">
        <w:rPr>
          <w:color w:val="auto"/>
          <w:sz w:val="20"/>
          <w:szCs w:val="20"/>
          <w:shd w:val="clear" w:color="auto" w:fill="FFFFFF"/>
        </w:rPr>
        <w:t>17.03.2011 № 3166-VI</w:t>
      </w:r>
      <w:r w:rsidRPr="003351FD">
        <w:rPr>
          <w:color w:val="auto"/>
          <w:sz w:val="20"/>
          <w:szCs w:val="20"/>
        </w:rPr>
        <w:t xml:space="preserve">. Відомості Верховної Ради. </w:t>
      </w:r>
      <w:r w:rsidRPr="003351FD">
        <w:rPr>
          <w:bCs/>
          <w:color w:val="auto"/>
          <w:sz w:val="20"/>
          <w:szCs w:val="20"/>
          <w:shd w:val="clear" w:color="auto" w:fill="FFFFFF"/>
        </w:rPr>
        <w:t>2011, № 38, ст.385.</w:t>
      </w:r>
    </w:p>
  </w:footnote>
  <w:footnote w:id="47">
    <w:p w:rsidR="000B2D7C" w:rsidRPr="00257D34" w:rsidRDefault="000B2D7C" w:rsidP="00257D34">
      <w:pPr>
        <w:spacing w:after="0" w:line="360" w:lineRule="auto"/>
        <w:jc w:val="both"/>
        <w:rPr>
          <w:rFonts w:ascii="Times New Roman" w:hAnsi="Times New Roman"/>
          <w:sz w:val="20"/>
          <w:szCs w:val="20"/>
          <w:lang w:val="uk-UA"/>
        </w:rPr>
      </w:pPr>
      <w:r>
        <w:rPr>
          <w:rStyle w:val="a7"/>
        </w:rPr>
        <w:footnoteRef/>
      </w:r>
      <w:r w:rsidRPr="00257D34">
        <w:rPr>
          <w:lang w:val="uk-UA"/>
        </w:rPr>
        <w:t xml:space="preserve"> </w:t>
      </w:r>
      <w:r w:rsidRPr="00257D34">
        <w:rPr>
          <w:rFonts w:ascii="Times New Roman" w:hAnsi="Times New Roman"/>
          <w:sz w:val="20"/>
          <w:szCs w:val="20"/>
          <w:lang w:val="uk-UA"/>
        </w:rPr>
        <w:t>Конституція України зі змінами, внесеними згідно із Законом № 2222-І</w:t>
      </w:r>
      <w:r w:rsidRPr="00257D34">
        <w:rPr>
          <w:rFonts w:ascii="Times New Roman" w:hAnsi="Times New Roman"/>
          <w:sz w:val="20"/>
          <w:szCs w:val="20"/>
        </w:rPr>
        <w:t>V</w:t>
      </w:r>
      <w:r w:rsidRPr="00257D34">
        <w:rPr>
          <w:rFonts w:ascii="Times New Roman" w:hAnsi="Times New Roman"/>
          <w:sz w:val="20"/>
          <w:szCs w:val="20"/>
          <w:lang w:val="uk-UA"/>
        </w:rPr>
        <w:t xml:space="preserve"> від 08.12.2004 р. </w:t>
      </w:r>
      <w:r w:rsidRPr="00BB23C4">
        <w:sym w:font="Symbol" w:char="F05B"/>
      </w:r>
      <w:r w:rsidRPr="00257D34">
        <w:rPr>
          <w:rFonts w:ascii="Times New Roman" w:hAnsi="Times New Roman"/>
          <w:sz w:val="20"/>
          <w:szCs w:val="20"/>
          <w:lang w:val="uk-UA"/>
        </w:rPr>
        <w:t>Текст</w:t>
      </w:r>
      <w:r w:rsidRPr="00BB23C4">
        <w:sym w:font="Symbol" w:char="F05D"/>
      </w:r>
      <w:r w:rsidRPr="00257D34">
        <w:rPr>
          <w:rFonts w:ascii="Times New Roman" w:hAnsi="Times New Roman"/>
          <w:sz w:val="20"/>
          <w:szCs w:val="20"/>
          <w:lang w:val="uk-UA"/>
        </w:rPr>
        <w:t xml:space="preserve">. – Харків : Фоліо, 2006. – 48 с. </w:t>
      </w:r>
    </w:p>
  </w:footnote>
  <w:footnote w:id="48">
    <w:p w:rsidR="000B2D7C" w:rsidRPr="00F44FBF" w:rsidRDefault="000B2D7C" w:rsidP="00F44FBF">
      <w:pPr>
        <w:pStyle w:val="Default"/>
        <w:spacing w:line="360" w:lineRule="auto"/>
        <w:jc w:val="both"/>
        <w:rPr>
          <w:sz w:val="20"/>
          <w:szCs w:val="20"/>
        </w:rPr>
      </w:pPr>
      <w:r>
        <w:rPr>
          <w:rStyle w:val="a7"/>
        </w:rPr>
        <w:footnoteRef/>
      </w:r>
      <w:r w:rsidRPr="00F44FBF">
        <w:t xml:space="preserve"> </w:t>
      </w:r>
      <w:r w:rsidRPr="00207C01">
        <w:rPr>
          <w:sz w:val="20"/>
          <w:szCs w:val="20"/>
        </w:rPr>
        <w:t>Про місцеве самоврядування в Україні : закон України від 21 травня 1997 року № 280/97. Відомості Верховної Ради. 1997. № 24. Ст. 170.</w:t>
      </w:r>
    </w:p>
  </w:footnote>
  <w:footnote w:id="49">
    <w:p w:rsidR="000B2D7C" w:rsidRPr="0005648F" w:rsidRDefault="000B2D7C" w:rsidP="0005648F">
      <w:pPr>
        <w:pStyle w:val="Default"/>
        <w:spacing w:line="360" w:lineRule="auto"/>
        <w:jc w:val="both"/>
        <w:rPr>
          <w:sz w:val="20"/>
          <w:szCs w:val="20"/>
        </w:rPr>
      </w:pPr>
      <w:r>
        <w:rPr>
          <w:rStyle w:val="a7"/>
        </w:rPr>
        <w:footnoteRef/>
      </w:r>
      <w:r>
        <w:t xml:space="preserve"> </w:t>
      </w:r>
      <w:r w:rsidRPr="00BB23C4">
        <w:rPr>
          <w:sz w:val="20"/>
          <w:szCs w:val="20"/>
        </w:rPr>
        <w:t>Маркетингові соціологічні та політичні дослідження. Політична аналітика</w:t>
      </w:r>
      <w:r w:rsidRPr="003351FD">
        <w:rPr>
          <w:sz w:val="20"/>
          <w:szCs w:val="20"/>
        </w:rPr>
        <w:t xml:space="preserve">. – Режим доступу </w:t>
      </w:r>
      <w:r w:rsidRPr="00BB23C4">
        <w:rPr>
          <w:sz w:val="20"/>
          <w:szCs w:val="20"/>
        </w:rPr>
        <w:t xml:space="preserve">: </w:t>
      </w:r>
      <w:hyperlink r:id="rId3" w:history="1">
        <w:r w:rsidRPr="00BB23C4">
          <w:rPr>
            <w:rStyle w:val="a4"/>
          </w:rPr>
          <w:t>http://sociology.znu.edu.ua</w:t>
        </w:r>
      </w:hyperlink>
      <w:r w:rsidRPr="00BB23C4">
        <w:rPr>
          <w:sz w:val="20"/>
          <w:szCs w:val="20"/>
        </w:rPr>
        <w:t>.</w:t>
      </w:r>
    </w:p>
  </w:footnote>
  <w:footnote w:id="50">
    <w:p w:rsidR="000B2D7C" w:rsidRPr="00F44FBF" w:rsidRDefault="000B2D7C" w:rsidP="00F44FBF">
      <w:pPr>
        <w:pStyle w:val="Default"/>
        <w:spacing w:line="360" w:lineRule="auto"/>
        <w:jc w:val="both"/>
        <w:rPr>
          <w:sz w:val="20"/>
          <w:szCs w:val="20"/>
        </w:rPr>
      </w:pPr>
      <w:r>
        <w:rPr>
          <w:rStyle w:val="a7"/>
        </w:rPr>
        <w:footnoteRef/>
      </w:r>
      <w:r>
        <w:t xml:space="preserve"> </w:t>
      </w:r>
      <w:r w:rsidRPr="00207C01">
        <w:rPr>
          <w:sz w:val="20"/>
          <w:szCs w:val="20"/>
        </w:rPr>
        <w:t>Про місцеве самоврядування в Україні : закон України від 21 травня 1997 року № 280/97. Відомості Верховної Ради. 1997. № 24. Ст. 170.</w:t>
      </w:r>
    </w:p>
  </w:footnote>
  <w:footnote w:id="51">
    <w:p w:rsidR="000B2D7C" w:rsidRPr="00257D34" w:rsidRDefault="000B2D7C" w:rsidP="00257D34">
      <w:pPr>
        <w:spacing w:after="0" w:line="360" w:lineRule="auto"/>
        <w:jc w:val="both"/>
        <w:rPr>
          <w:rFonts w:ascii="Times New Roman" w:hAnsi="Times New Roman"/>
          <w:sz w:val="20"/>
          <w:szCs w:val="20"/>
          <w:lang w:val="uk-UA"/>
        </w:rPr>
      </w:pPr>
      <w:r>
        <w:rPr>
          <w:rStyle w:val="a7"/>
        </w:rPr>
        <w:footnoteRef/>
      </w:r>
      <w:r w:rsidRPr="00257D34">
        <w:rPr>
          <w:lang w:val="uk-UA"/>
        </w:rPr>
        <w:t xml:space="preserve"> </w:t>
      </w:r>
      <w:r w:rsidRPr="00257D34">
        <w:rPr>
          <w:rFonts w:ascii="Times New Roman" w:hAnsi="Times New Roman"/>
          <w:sz w:val="20"/>
          <w:szCs w:val="20"/>
          <w:lang w:val="uk-UA"/>
        </w:rPr>
        <w:t>Конституція України зі змінами, внесеними згідно із Законом № 2222-І</w:t>
      </w:r>
      <w:r w:rsidRPr="00257D34">
        <w:rPr>
          <w:rFonts w:ascii="Times New Roman" w:hAnsi="Times New Roman"/>
          <w:sz w:val="20"/>
          <w:szCs w:val="20"/>
        </w:rPr>
        <w:t>V</w:t>
      </w:r>
      <w:r w:rsidRPr="00257D34">
        <w:rPr>
          <w:rFonts w:ascii="Times New Roman" w:hAnsi="Times New Roman"/>
          <w:sz w:val="20"/>
          <w:szCs w:val="20"/>
          <w:lang w:val="uk-UA"/>
        </w:rPr>
        <w:t xml:space="preserve"> від 08.12.2004 р. </w:t>
      </w:r>
      <w:r w:rsidRPr="00BB23C4">
        <w:sym w:font="Symbol" w:char="F05B"/>
      </w:r>
      <w:r w:rsidRPr="00257D34">
        <w:rPr>
          <w:rFonts w:ascii="Times New Roman" w:hAnsi="Times New Roman"/>
          <w:sz w:val="20"/>
          <w:szCs w:val="20"/>
          <w:lang w:val="uk-UA"/>
        </w:rPr>
        <w:t>Текст</w:t>
      </w:r>
      <w:r w:rsidRPr="00BB23C4">
        <w:sym w:font="Symbol" w:char="F05D"/>
      </w:r>
      <w:r w:rsidRPr="00257D34">
        <w:rPr>
          <w:rFonts w:ascii="Times New Roman" w:hAnsi="Times New Roman"/>
          <w:sz w:val="20"/>
          <w:szCs w:val="20"/>
          <w:lang w:val="uk-UA"/>
        </w:rPr>
        <w:t xml:space="preserve">. – Харків : Фоліо, 2006. – 48 с. </w:t>
      </w:r>
    </w:p>
  </w:footnote>
  <w:footnote w:id="52">
    <w:p w:rsidR="000B2D7C" w:rsidRPr="00F44FBF" w:rsidRDefault="000B2D7C" w:rsidP="00F44FBF">
      <w:pPr>
        <w:pStyle w:val="Default"/>
        <w:spacing w:line="360" w:lineRule="auto"/>
        <w:jc w:val="both"/>
        <w:rPr>
          <w:sz w:val="20"/>
          <w:szCs w:val="20"/>
        </w:rPr>
      </w:pPr>
      <w:r>
        <w:rPr>
          <w:rStyle w:val="a7"/>
        </w:rPr>
        <w:footnoteRef/>
      </w:r>
      <w:r>
        <w:t xml:space="preserve"> </w:t>
      </w:r>
      <w:r w:rsidRPr="00207C01">
        <w:rPr>
          <w:sz w:val="20"/>
          <w:szCs w:val="20"/>
        </w:rPr>
        <w:t>Про місцеве самоврядування в Україні : закон України від 21 травня 1997 року № 280/97. Відомості Верховної Ради. 1997. № 24. Ст. 170.</w:t>
      </w:r>
    </w:p>
  </w:footnote>
  <w:footnote w:id="53">
    <w:p w:rsidR="000B2D7C" w:rsidRDefault="000B2D7C" w:rsidP="00F44FBF">
      <w:pPr>
        <w:pStyle w:val="a5"/>
      </w:pPr>
      <w:r>
        <w:rPr>
          <w:rStyle w:val="a7"/>
        </w:rPr>
        <w:footnoteRef/>
      </w:r>
      <w:r w:rsidRPr="003351FD">
        <w:rPr>
          <w:lang w:val="uk-UA"/>
        </w:rPr>
        <w:t xml:space="preserve"> </w:t>
      </w:r>
      <w:r w:rsidRPr="00257D34">
        <w:rPr>
          <w:rFonts w:ascii="Times New Roman" w:hAnsi="Times New Roman"/>
          <w:lang w:val="uk-UA"/>
        </w:rPr>
        <w:t>Конституція України зі змінами, внесеними згідно із Законом № 2222-І</w:t>
      </w:r>
      <w:r w:rsidRPr="00257D34">
        <w:rPr>
          <w:rFonts w:ascii="Times New Roman" w:hAnsi="Times New Roman"/>
        </w:rPr>
        <w:t>V</w:t>
      </w:r>
      <w:r w:rsidRPr="00257D34">
        <w:rPr>
          <w:rFonts w:ascii="Times New Roman" w:hAnsi="Times New Roman"/>
          <w:lang w:val="uk-UA"/>
        </w:rPr>
        <w:t xml:space="preserve"> від 08.12.2004 р. </w:t>
      </w:r>
      <w:r w:rsidRPr="00BB23C4">
        <w:sym w:font="Symbol" w:char="F05B"/>
      </w:r>
      <w:r w:rsidRPr="00257D34">
        <w:rPr>
          <w:rFonts w:ascii="Times New Roman" w:hAnsi="Times New Roman"/>
          <w:lang w:val="uk-UA"/>
        </w:rPr>
        <w:t>Текст</w:t>
      </w:r>
      <w:r w:rsidRPr="00BB23C4">
        <w:sym w:font="Symbol" w:char="F05D"/>
      </w:r>
      <w:r w:rsidRPr="00257D34">
        <w:rPr>
          <w:rFonts w:ascii="Times New Roman" w:hAnsi="Times New Roman"/>
          <w:lang w:val="uk-UA"/>
        </w:rPr>
        <w:t>. – Харків : Фоліо, 2006. – 48 с.</w:t>
      </w:r>
    </w:p>
  </w:footnote>
  <w:footnote w:id="54">
    <w:p w:rsidR="000B2D7C" w:rsidRPr="00257D34" w:rsidRDefault="000B2D7C" w:rsidP="00257D34">
      <w:pPr>
        <w:spacing w:after="0" w:line="360" w:lineRule="auto"/>
        <w:jc w:val="both"/>
        <w:rPr>
          <w:rFonts w:ascii="Times New Roman" w:hAnsi="Times New Roman"/>
          <w:sz w:val="20"/>
          <w:szCs w:val="20"/>
          <w:lang w:val="uk-UA"/>
        </w:rPr>
      </w:pPr>
      <w:r>
        <w:rPr>
          <w:rStyle w:val="a7"/>
        </w:rPr>
        <w:footnoteRef/>
      </w:r>
      <w:r w:rsidRPr="00257D34">
        <w:rPr>
          <w:lang w:val="uk-UA"/>
        </w:rPr>
        <w:t xml:space="preserve"> </w:t>
      </w:r>
      <w:r w:rsidRPr="00257D34">
        <w:rPr>
          <w:rFonts w:ascii="Times New Roman" w:hAnsi="Times New Roman"/>
          <w:sz w:val="20"/>
          <w:szCs w:val="20"/>
          <w:lang w:val="uk-UA"/>
        </w:rPr>
        <w:t>Конституція України зі змінами, внесеними згідно із Законом № 2222-І</w:t>
      </w:r>
      <w:r w:rsidRPr="00257D34">
        <w:rPr>
          <w:rFonts w:ascii="Times New Roman" w:hAnsi="Times New Roman"/>
          <w:sz w:val="20"/>
          <w:szCs w:val="20"/>
        </w:rPr>
        <w:t>V</w:t>
      </w:r>
      <w:r w:rsidRPr="00257D34">
        <w:rPr>
          <w:rFonts w:ascii="Times New Roman" w:hAnsi="Times New Roman"/>
          <w:sz w:val="20"/>
          <w:szCs w:val="20"/>
          <w:lang w:val="uk-UA"/>
        </w:rPr>
        <w:t xml:space="preserve"> від 08.12.2004 р. </w:t>
      </w:r>
      <w:r w:rsidRPr="00BB23C4">
        <w:sym w:font="Symbol" w:char="F05B"/>
      </w:r>
      <w:r w:rsidRPr="00257D34">
        <w:rPr>
          <w:rFonts w:ascii="Times New Roman" w:hAnsi="Times New Roman"/>
          <w:sz w:val="20"/>
          <w:szCs w:val="20"/>
          <w:lang w:val="uk-UA"/>
        </w:rPr>
        <w:t>Текст</w:t>
      </w:r>
      <w:r w:rsidRPr="00BB23C4">
        <w:sym w:font="Symbol" w:char="F05D"/>
      </w:r>
      <w:r w:rsidRPr="00257D34">
        <w:rPr>
          <w:rFonts w:ascii="Times New Roman" w:hAnsi="Times New Roman"/>
          <w:sz w:val="20"/>
          <w:szCs w:val="20"/>
          <w:lang w:val="uk-UA"/>
        </w:rPr>
        <w:t xml:space="preserve">. – Харків : Фоліо, 2006. – 48 с. </w:t>
      </w:r>
    </w:p>
  </w:footnote>
  <w:footnote w:id="55">
    <w:p w:rsidR="000B2D7C" w:rsidRDefault="000B2D7C">
      <w:pPr>
        <w:pStyle w:val="a5"/>
      </w:pPr>
      <w:r>
        <w:rPr>
          <w:rStyle w:val="a7"/>
        </w:rPr>
        <w:footnoteRef/>
      </w:r>
      <w:r>
        <w:t xml:space="preserve"> </w:t>
      </w:r>
      <w:r w:rsidRPr="00207C01">
        <w:t>Про місцеве самоврядування в Україні : закон України від 21 травня 1997 року № 280/97. Відомості Верх</w:t>
      </w:r>
      <w:r>
        <w:t xml:space="preserve">овної Ради. 1997. № 24. </w:t>
      </w:r>
    </w:p>
  </w:footnote>
  <w:footnote w:id="56">
    <w:p w:rsidR="000B2D7C" w:rsidRDefault="000B2D7C">
      <w:pPr>
        <w:pStyle w:val="a5"/>
      </w:pPr>
      <w:r>
        <w:rPr>
          <w:rStyle w:val="a7"/>
        </w:rPr>
        <w:footnoteRef/>
      </w:r>
      <w:r>
        <w:t xml:space="preserve"> </w:t>
      </w:r>
      <w:r w:rsidRPr="00207C01">
        <w:t>Про місцеве самоврядування в Україні : закон України від 21 травня 1997 року № 280/97. Відомості Верховної Ради. 1997. № 24. Ст. 170.</w:t>
      </w:r>
    </w:p>
  </w:footnote>
  <w:footnote w:id="57">
    <w:p w:rsidR="000B2D7C" w:rsidRPr="00257D34" w:rsidRDefault="000B2D7C" w:rsidP="00061FE6">
      <w:pPr>
        <w:spacing w:after="0" w:line="360" w:lineRule="auto"/>
        <w:jc w:val="both"/>
        <w:rPr>
          <w:rFonts w:ascii="Times New Roman" w:hAnsi="Times New Roman"/>
          <w:sz w:val="20"/>
          <w:szCs w:val="20"/>
          <w:lang w:val="uk-UA"/>
        </w:rPr>
      </w:pPr>
      <w:r>
        <w:rPr>
          <w:rStyle w:val="a7"/>
        </w:rPr>
        <w:footnoteRef/>
      </w:r>
      <w:r w:rsidRPr="00257D34">
        <w:rPr>
          <w:lang w:val="uk-UA"/>
        </w:rPr>
        <w:t xml:space="preserve"> </w:t>
      </w:r>
      <w:r w:rsidRPr="00257D34">
        <w:rPr>
          <w:rFonts w:ascii="Times New Roman" w:hAnsi="Times New Roman"/>
          <w:sz w:val="20"/>
          <w:szCs w:val="20"/>
          <w:lang w:val="uk-UA"/>
        </w:rPr>
        <w:t>Конституція України зі змінами, внесеними згідно із Законом № 2222-І</w:t>
      </w:r>
      <w:r w:rsidRPr="00257D34">
        <w:rPr>
          <w:rFonts w:ascii="Times New Roman" w:hAnsi="Times New Roman"/>
          <w:sz w:val="20"/>
          <w:szCs w:val="20"/>
        </w:rPr>
        <w:t>V</w:t>
      </w:r>
      <w:r w:rsidRPr="00257D34">
        <w:rPr>
          <w:rFonts w:ascii="Times New Roman" w:hAnsi="Times New Roman"/>
          <w:sz w:val="20"/>
          <w:szCs w:val="20"/>
          <w:lang w:val="uk-UA"/>
        </w:rPr>
        <w:t xml:space="preserve"> від 08.12.2004 р. </w:t>
      </w:r>
      <w:r w:rsidRPr="00BB23C4">
        <w:sym w:font="Symbol" w:char="F05B"/>
      </w:r>
      <w:r w:rsidRPr="00257D34">
        <w:rPr>
          <w:rFonts w:ascii="Times New Roman" w:hAnsi="Times New Roman"/>
          <w:sz w:val="20"/>
          <w:szCs w:val="20"/>
          <w:lang w:val="uk-UA"/>
        </w:rPr>
        <w:t>Текст</w:t>
      </w:r>
      <w:r w:rsidRPr="00BB23C4">
        <w:sym w:font="Symbol" w:char="F05D"/>
      </w:r>
      <w:r w:rsidRPr="00257D34">
        <w:rPr>
          <w:rFonts w:ascii="Times New Roman" w:hAnsi="Times New Roman"/>
          <w:sz w:val="20"/>
          <w:szCs w:val="20"/>
          <w:lang w:val="uk-UA"/>
        </w:rPr>
        <w:t xml:space="preserve">. – Харків : Фоліо, 2006. – 48 с. </w:t>
      </w:r>
    </w:p>
  </w:footnote>
  <w:footnote w:id="58">
    <w:p w:rsidR="000B2D7C" w:rsidRDefault="000B2D7C" w:rsidP="00061FE6">
      <w:pPr>
        <w:pStyle w:val="a5"/>
        <w:spacing w:line="360" w:lineRule="auto"/>
      </w:pPr>
      <w:r>
        <w:rPr>
          <w:rStyle w:val="a7"/>
        </w:rPr>
        <w:footnoteRef/>
      </w:r>
      <w:r>
        <w:t xml:space="preserve"> </w:t>
      </w:r>
      <w:r w:rsidRPr="00061FE6">
        <w:rPr>
          <w:rFonts w:ascii="Times New Roman" w:hAnsi="Times New Roman"/>
        </w:rPr>
        <w:t>Про місцеве самоврядування в Україні : закон України від 21 травня 1997 року № 280/97. Відомості Верховної Ради. 1997. № 24. Ст. 170.</w:t>
      </w:r>
    </w:p>
  </w:footnote>
  <w:footnote w:id="59">
    <w:p w:rsidR="000B2D7C" w:rsidRPr="00257D34" w:rsidRDefault="000B2D7C" w:rsidP="00257D34">
      <w:pPr>
        <w:spacing w:after="0" w:line="360" w:lineRule="auto"/>
        <w:jc w:val="both"/>
        <w:rPr>
          <w:rFonts w:ascii="Times New Roman" w:hAnsi="Times New Roman"/>
          <w:sz w:val="20"/>
          <w:szCs w:val="20"/>
          <w:lang w:val="uk-UA"/>
        </w:rPr>
      </w:pPr>
      <w:r>
        <w:rPr>
          <w:rStyle w:val="a7"/>
        </w:rPr>
        <w:footnoteRef/>
      </w:r>
      <w:r w:rsidRPr="00257D34">
        <w:rPr>
          <w:lang w:val="uk-UA"/>
        </w:rPr>
        <w:t xml:space="preserve"> </w:t>
      </w:r>
      <w:r w:rsidRPr="00257D34">
        <w:rPr>
          <w:rFonts w:ascii="Times New Roman" w:hAnsi="Times New Roman"/>
          <w:sz w:val="20"/>
          <w:szCs w:val="20"/>
          <w:lang w:val="uk-UA"/>
        </w:rPr>
        <w:t>Конституція України зі змінами, внесеними згідно із Законом № 2222-І</w:t>
      </w:r>
      <w:r w:rsidRPr="00257D34">
        <w:rPr>
          <w:rFonts w:ascii="Times New Roman" w:hAnsi="Times New Roman"/>
          <w:sz w:val="20"/>
          <w:szCs w:val="20"/>
        </w:rPr>
        <w:t>V</w:t>
      </w:r>
      <w:r w:rsidRPr="00257D34">
        <w:rPr>
          <w:rFonts w:ascii="Times New Roman" w:hAnsi="Times New Roman"/>
          <w:sz w:val="20"/>
          <w:szCs w:val="20"/>
          <w:lang w:val="uk-UA"/>
        </w:rPr>
        <w:t xml:space="preserve"> від 08.12.2004 р. </w:t>
      </w:r>
      <w:r w:rsidRPr="00BB23C4">
        <w:sym w:font="Symbol" w:char="F05B"/>
      </w:r>
      <w:r w:rsidRPr="00257D34">
        <w:rPr>
          <w:rFonts w:ascii="Times New Roman" w:hAnsi="Times New Roman"/>
          <w:sz w:val="20"/>
          <w:szCs w:val="20"/>
          <w:lang w:val="uk-UA"/>
        </w:rPr>
        <w:t>Текст</w:t>
      </w:r>
      <w:r w:rsidRPr="00BB23C4">
        <w:sym w:font="Symbol" w:char="F05D"/>
      </w:r>
      <w:r w:rsidRPr="00257D34">
        <w:rPr>
          <w:rFonts w:ascii="Times New Roman" w:hAnsi="Times New Roman"/>
          <w:sz w:val="20"/>
          <w:szCs w:val="20"/>
          <w:lang w:val="uk-UA"/>
        </w:rPr>
        <w:t xml:space="preserve">. – Харків : Фоліо, 2006. – 48 с. </w:t>
      </w:r>
    </w:p>
  </w:footnote>
  <w:footnote w:id="60">
    <w:p w:rsidR="000B2D7C" w:rsidRPr="004B2527" w:rsidRDefault="000B2D7C" w:rsidP="00FE40C4">
      <w:pPr>
        <w:pStyle w:val="Default"/>
        <w:spacing w:line="360" w:lineRule="auto"/>
        <w:jc w:val="both"/>
        <w:rPr>
          <w:noProof/>
          <w:sz w:val="20"/>
          <w:szCs w:val="20"/>
        </w:rPr>
      </w:pPr>
      <w:r>
        <w:rPr>
          <w:rStyle w:val="a7"/>
        </w:rPr>
        <w:footnoteRef/>
      </w:r>
      <w:r>
        <w:t xml:space="preserve"> </w:t>
      </w:r>
      <w:r w:rsidRPr="00BB23C4">
        <w:rPr>
          <w:bCs/>
          <w:noProof/>
          <w:sz w:val="20"/>
          <w:szCs w:val="20"/>
        </w:rPr>
        <w:t>Батіщева О. С. Державне управління розвитком національної культури в умовах глобалізації</w:t>
      </w:r>
      <w:r w:rsidRPr="00BB23C4">
        <w:rPr>
          <w:noProof/>
          <w:sz w:val="20"/>
          <w:szCs w:val="20"/>
        </w:rPr>
        <w:t>.</w:t>
      </w:r>
      <w:r w:rsidRPr="00BB23C4">
        <w:rPr>
          <w:bCs/>
          <w:noProof/>
          <w:sz w:val="20"/>
          <w:szCs w:val="20"/>
        </w:rPr>
        <w:t xml:space="preserve"> Автореферат д</w:t>
      </w:r>
      <w:r w:rsidRPr="00BB23C4">
        <w:rPr>
          <w:noProof/>
          <w:sz w:val="20"/>
          <w:szCs w:val="20"/>
        </w:rPr>
        <w:t>исертації на здобуття наукового ступеня кандидата наук з державного управління. Львів, 2007.</w:t>
      </w:r>
      <w:r w:rsidRPr="003351FD">
        <w:rPr>
          <w:noProof/>
          <w:sz w:val="20"/>
          <w:szCs w:val="20"/>
        </w:rPr>
        <w:t xml:space="preserve"> –</w:t>
      </w:r>
      <w:r w:rsidRPr="00BB23C4">
        <w:rPr>
          <w:noProof/>
          <w:sz w:val="20"/>
          <w:szCs w:val="20"/>
        </w:rPr>
        <w:t xml:space="preserve"> 20 с.</w:t>
      </w:r>
    </w:p>
  </w:footnote>
  <w:footnote w:id="61">
    <w:p w:rsidR="000B2D7C" w:rsidRPr="00F44FBF" w:rsidRDefault="000B2D7C" w:rsidP="00F44FBF">
      <w:pPr>
        <w:spacing w:after="0" w:line="360" w:lineRule="auto"/>
        <w:jc w:val="both"/>
        <w:rPr>
          <w:rFonts w:ascii="Times New Roman" w:hAnsi="Times New Roman"/>
          <w:sz w:val="20"/>
          <w:szCs w:val="20"/>
          <w:lang w:val="uk-UA"/>
        </w:rPr>
      </w:pPr>
      <w:r>
        <w:rPr>
          <w:rStyle w:val="a7"/>
        </w:rPr>
        <w:footnoteRef/>
      </w:r>
      <w:r w:rsidRPr="00F44FBF">
        <w:rPr>
          <w:lang w:val="uk-UA"/>
        </w:rPr>
        <w:t xml:space="preserve"> </w:t>
      </w:r>
      <w:r w:rsidRPr="00F44FBF">
        <w:rPr>
          <w:rFonts w:ascii="Times New Roman" w:hAnsi="Times New Roman"/>
          <w:sz w:val="20"/>
          <w:szCs w:val="20"/>
          <w:lang w:val="uk-UA"/>
        </w:rPr>
        <w:t>Конституція України зі змінами, внесеними згідно із Законом № 2222-І</w:t>
      </w:r>
      <w:r w:rsidRPr="00F44FBF">
        <w:rPr>
          <w:rFonts w:ascii="Times New Roman" w:hAnsi="Times New Roman"/>
          <w:sz w:val="20"/>
          <w:szCs w:val="20"/>
        </w:rPr>
        <w:t>V</w:t>
      </w:r>
      <w:r w:rsidRPr="00F44FBF">
        <w:rPr>
          <w:rFonts w:ascii="Times New Roman" w:hAnsi="Times New Roman"/>
          <w:sz w:val="20"/>
          <w:szCs w:val="20"/>
          <w:lang w:val="uk-UA"/>
        </w:rPr>
        <w:t xml:space="preserve"> від 08.12.2004 р. </w:t>
      </w:r>
      <w:r w:rsidRPr="00BB23C4">
        <w:sym w:font="Symbol" w:char="F05B"/>
      </w:r>
      <w:r w:rsidRPr="00F44FBF">
        <w:rPr>
          <w:rFonts w:ascii="Times New Roman" w:hAnsi="Times New Roman"/>
          <w:sz w:val="20"/>
          <w:szCs w:val="20"/>
          <w:lang w:val="uk-UA"/>
        </w:rPr>
        <w:t>Текст</w:t>
      </w:r>
      <w:r w:rsidRPr="00BB23C4">
        <w:sym w:font="Symbol" w:char="F05D"/>
      </w:r>
      <w:r w:rsidRPr="00F44FBF">
        <w:rPr>
          <w:rFonts w:ascii="Times New Roman" w:hAnsi="Times New Roman"/>
          <w:sz w:val="20"/>
          <w:szCs w:val="20"/>
          <w:lang w:val="uk-UA"/>
        </w:rPr>
        <w:t xml:space="preserve">. – Харків : Фоліо, 2006. – 48 с. </w:t>
      </w:r>
    </w:p>
  </w:footnote>
  <w:footnote w:id="62">
    <w:p w:rsidR="000B2D7C" w:rsidRPr="00A20685" w:rsidRDefault="000B2D7C" w:rsidP="00FE40C4">
      <w:pPr>
        <w:spacing w:after="0" w:line="360" w:lineRule="auto"/>
        <w:jc w:val="both"/>
        <w:rPr>
          <w:rFonts w:ascii="Times New Roman" w:hAnsi="Times New Roman"/>
          <w:sz w:val="20"/>
          <w:szCs w:val="20"/>
          <w:lang w:val="uk-UA"/>
        </w:rPr>
      </w:pPr>
      <w:r>
        <w:rPr>
          <w:rStyle w:val="a7"/>
        </w:rPr>
        <w:footnoteRef/>
      </w:r>
      <w:r w:rsidRPr="00A20685">
        <w:rPr>
          <w:lang w:val="uk-UA"/>
        </w:rPr>
        <w:t xml:space="preserve"> </w:t>
      </w:r>
      <w:r w:rsidRPr="00A20685">
        <w:rPr>
          <w:rFonts w:ascii="Times New Roman" w:hAnsi="Times New Roman"/>
          <w:sz w:val="20"/>
          <w:szCs w:val="20"/>
          <w:lang w:val="uk-UA"/>
        </w:rPr>
        <w:t>Конституція України зі змінами, внесеними згідно із Законом № 2222-І</w:t>
      </w:r>
      <w:r w:rsidRPr="00A20685">
        <w:rPr>
          <w:rFonts w:ascii="Times New Roman" w:hAnsi="Times New Roman"/>
          <w:sz w:val="20"/>
          <w:szCs w:val="20"/>
        </w:rPr>
        <w:t>V</w:t>
      </w:r>
      <w:r w:rsidRPr="00A20685">
        <w:rPr>
          <w:rFonts w:ascii="Times New Roman" w:hAnsi="Times New Roman"/>
          <w:sz w:val="20"/>
          <w:szCs w:val="20"/>
          <w:lang w:val="uk-UA"/>
        </w:rPr>
        <w:t xml:space="preserve"> від 08.12.2004 р. </w:t>
      </w:r>
      <w:r w:rsidRPr="00BB23C4">
        <w:sym w:font="Symbol" w:char="F05B"/>
      </w:r>
      <w:r w:rsidRPr="00A20685">
        <w:rPr>
          <w:rFonts w:ascii="Times New Roman" w:hAnsi="Times New Roman"/>
          <w:sz w:val="20"/>
          <w:szCs w:val="20"/>
          <w:lang w:val="uk-UA"/>
        </w:rPr>
        <w:t>Текст</w:t>
      </w:r>
      <w:r w:rsidRPr="00BB23C4">
        <w:sym w:font="Symbol" w:char="F05D"/>
      </w:r>
      <w:r w:rsidRPr="00A20685">
        <w:rPr>
          <w:rFonts w:ascii="Times New Roman" w:hAnsi="Times New Roman"/>
          <w:sz w:val="20"/>
          <w:szCs w:val="20"/>
          <w:lang w:val="uk-UA"/>
        </w:rPr>
        <w:t xml:space="preserve">. – Харків : Фоліо, 2006. – 48 с. </w:t>
      </w:r>
    </w:p>
  </w:footnote>
  <w:footnote w:id="63">
    <w:p w:rsidR="000B2D7C" w:rsidRPr="00061FE6" w:rsidRDefault="000B2D7C" w:rsidP="00061FE6">
      <w:pPr>
        <w:pStyle w:val="a5"/>
        <w:spacing w:line="360" w:lineRule="auto"/>
        <w:rPr>
          <w:rFonts w:ascii="Times New Roman" w:hAnsi="Times New Roman"/>
        </w:rPr>
      </w:pPr>
      <w:r w:rsidRPr="00061FE6">
        <w:rPr>
          <w:rStyle w:val="a7"/>
          <w:rFonts w:ascii="Times New Roman" w:hAnsi="Times New Roman"/>
        </w:rPr>
        <w:footnoteRef/>
      </w:r>
      <w:r w:rsidRPr="00061FE6">
        <w:rPr>
          <w:rFonts w:ascii="Times New Roman" w:hAnsi="Times New Roman"/>
        </w:rPr>
        <w:t xml:space="preserve"> Про місцеве самоврядування в Україні : закон України від 21 травня 1997 року № 280/97. Відомості Верховної Ради. 1997. № 24. Ст. 170.</w:t>
      </w:r>
    </w:p>
  </w:footnote>
  <w:footnote w:id="64">
    <w:p w:rsidR="000B2D7C" w:rsidRPr="00A20685" w:rsidRDefault="000B2D7C" w:rsidP="0051466B">
      <w:pPr>
        <w:spacing w:after="0" w:line="360" w:lineRule="auto"/>
        <w:jc w:val="both"/>
        <w:rPr>
          <w:rFonts w:ascii="Times New Roman" w:hAnsi="Times New Roman"/>
          <w:sz w:val="20"/>
          <w:szCs w:val="20"/>
        </w:rPr>
      </w:pPr>
      <w:r>
        <w:rPr>
          <w:rStyle w:val="a7"/>
        </w:rPr>
        <w:footnoteRef/>
      </w:r>
      <w:r w:rsidRPr="00A20685">
        <w:t xml:space="preserve"> </w:t>
      </w:r>
      <w:r w:rsidRPr="00A20685">
        <w:rPr>
          <w:rFonts w:ascii="Times New Roman" w:hAnsi="Times New Roman"/>
          <w:sz w:val="20"/>
          <w:szCs w:val="20"/>
        </w:rPr>
        <w:t xml:space="preserve">Конгрес місцевих і регіональних влад України : сучасний стан, проблеми регіональної політики України. Стан місцевого самоврядування та правова практика Конгресу </w:t>
      </w:r>
      <w:r w:rsidRPr="00BB23C4">
        <w:sym w:font="Symbol" w:char="F05B"/>
      </w:r>
      <w:r w:rsidRPr="00A20685">
        <w:rPr>
          <w:rFonts w:ascii="Times New Roman" w:hAnsi="Times New Roman"/>
          <w:sz w:val="20"/>
          <w:szCs w:val="20"/>
        </w:rPr>
        <w:t>Текст</w:t>
      </w:r>
      <w:r w:rsidRPr="00BB23C4">
        <w:sym w:font="Symbol" w:char="F05D"/>
      </w:r>
      <w:r w:rsidRPr="00A20685">
        <w:rPr>
          <w:rFonts w:ascii="Times New Roman" w:hAnsi="Times New Roman"/>
          <w:sz w:val="20"/>
          <w:szCs w:val="20"/>
        </w:rPr>
        <w:t xml:space="preserve"> // Зб. доп. і матеріалів (груд. 2003); [упоряд. : В. А. Негода, В. М. Тихонов]. – К., 2004. – 176 с. </w:t>
      </w:r>
    </w:p>
  </w:footnote>
  <w:footnote w:id="65">
    <w:p w:rsidR="000B2D7C" w:rsidRPr="00A20685" w:rsidRDefault="000B2D7C" w:rsidP="00A20685">
      <w:pPr>
        <w:spacing w:after="0" w:line="360" w:lineRule="auto"/>
        <w:jc w:val="both"/>
        <w:rPr>
          <w:rFonts w:ascii="Times New Roman" w:hAnsi="Times New Roman"/>
          <w:sz w:val="20"/>
          <w:szCs w:val="20"/>
        </w:rPr>
      </w:pPr>
      <w:r>
        <w:rPr>
          <w:rStyle w:val="a7"/>
        </w:rPr>
        <w:footnoteRef/>
      </w:r>
      <w:r w:rsidRPr="00A20685">
        <w:t xml:space="preserve"> </w:t>
      </w:r>
      <w:r w:rsidRPr="00A20685">
        <w:rPr>
          <w:rFonts w:ascii="Times New Roman" w:hAnsi="Times New Roman"/>
          <w:sz w:val="20"/>
          <w:szCs w:val="20"/>
        </w:rPr>
        <w:t xml:space="preserve">Конституція України зі змінами, внесеними згідно із Законом № 2222-ІV від 08.12.2004 р. </w:t>
      </w:r>
      <w:r w:rsidRPr="00BB23C4">
        <w:sym w:font="Symbol" w:char="F05B"/>
      </w:r>
      <w:r w:rsidRPr="00A20685">
        <w:rPr>
          <w:rFonts w:ascii="Times New Roman" w:hAnsi="Times New Roman"/>
          <w:sz w:val="20"/>
          <w:szCs w:val="20"/>
        </w:rPr>
        <w:t>Текст</w:t>
      </w:r>
      <w:r w:rsidRPr="00BB23C4">
        <w:sym w:font="Symbol" w:char="F05D"/>
      </w:r>
      <w:r w:rsidRPr="00A20685">
        <w:rPr>
          <w:rFonts w:ascii="Times New Roman" w:hAnsi="Times New Roman"/>
          <w:sz w:val="20"/>
          <w:szCs w:val="20"/>
        </w:rPr>
        <w:t xml:space="preserve">. – Харків : Фоліо, 2006. – 48 с. </w:t>
      </w:r>
    </w:p>
  </w:footnote>
  <w:footnote w:id="66">
    <w:p w:rsidR="000B2D7C" w:rsidRPr="00F44FBF" w:rsidRDefault="000B2D7C" w:rsidP="00F44FBF">
      <w:pPr>
        <w:spacing w:after="0" w:line="360" w:lineRule="auto"/>
        <w:jc w:val="both"/>
        <w:rPr>
          <w:rFonts w:ascii="Times New Roman" w:hAnsi="Times New Roman"/>
          <w:sz w:val="20"/>
          <w:szCs w:val="20"/>
          <w:lang w:val="uk-UA"/>
        </w:rPr>
      </w:pPr>
      <w:r>
        <w:rPr>
          <w:rStyle w:val="a7"/>
        </w:rPr>
        <w:footnoteRef/>
      </w:r>
      <w:r w:rsidRPr="00F44FBF">
        <w:rPr>
          <w:lang w:val="uk-UA"/>
        </w:rPr>
        <w:t xml:space="preserve"> </w:t>
      </w:r>
      <w:r w:rsidRPr="00F44FBF">
        <w:rPr>
          <w:rFonts w:ascii="Times New Roman" w:hAnsi="Times New Roman"/>
          <w:sz w:val="20"/>
          <w:szCs w:val="20"/>
          <w:lang w:val="uk-UA"/>
        </w:rPr>
        <w:t>Конституція України зі змінами, внесеними згідно із Законом № 2222-І</w:t>
      </w:r>
      <w:r w:rsidRPr="00F44FBF">
        <w:rPr>
          <w:rFonts w:ascii="Times New Roman" w:hAnsi="Times New Roman"/>
          <w:sz w:val="20"/>
          <w:szCs w:val="20"/>
        </w:rPr>
        <w:t>V</w:t>
      </w:r>
      <w:r w:rsidRPr="00F44FBF">
        <w:rPr>
          <w:rFonts w:ascii="Times New Roman" w:hAnsi="Times New Roman"/>
          <w:sz w:val="20"/>
          <w:szCs w:val="20"/>
          <w:lang w:val="uk-UA"/>
        </w:rPr>
        <w:t xml:space="preserve"> від 08.12.2004 р. </w:t>
      </w:r>
      <w:r w:rsidRPr="00BB23C4">
        <w:sym w:font="Symbol" w:char="F05B"/>
      </w:r>
      <w:r w:rsidRPr="00F44FBF">
        <w:rPr>
          <w:rFonts w:ascii="Times New Roman" w:hAnsi="Times New Roman"/>
          <w:sz w:val="20"/>
          <w:szCs w:val="20"/>
          <w:lang w:val="uk-UA"/>
        </w:rPr>
        <w:t>Текст</w:t>
      </w:r>
      <w:r w:rsidRPr="00BB23C4">
        <w:sym w:font="Symbol" w:char="F05D"/>
      </w:r>
      <w:r w:rsidRPr="00F44FBF">
        <w:rPr>
          <w:rFonts w:ascii="Times New Roman" w:hAnsi="Times New Roman"/>
          <w:sz w:val="20"/>
          <w:szCs w:val="20"/>
          <w:lang w:val="uk-UA"/>
        </w:rPr>
        <w:t xml:space="preserve">. – Харків : Фоліо, 2006. – 48 с. </w:t>
      </w:r>
    </w:p>
  </w:footnote>
  <w:footnote w:id="67">
    <w:p w:rsidR="000B2D7C" w:rsidRPr="004B2527" w:rsidRDefault="000B2D7C" w:rsidP="0051466B">
      <w:pPr>
        <w:spacing w:after="0" w:line="360" w:lineRule="auto"/>
        <w:jc w:val="both"/>
        <w:rPr>
          <w:rFonts w:ascii="Times New Roman" w:hAnsi="Times New Roman"/>
          <w:sz w:val="20"/>
          <w:szCs w:val="20"/>
        </w:rPr>
      </w:pPr>
      <w:r>
        <w:rPr>
          <w:rStyle w:val="a7"/>
        </w:rPr>
        <w:footnoteRef/>
      </w:r>
      <w:r w:rsidRPr="004B2527">
        <w:t xml:space="preserve"> </w:t>
      </w:r>
      <w:r w:rsidRPr="004B2527">
        <w:rPr>
          <w:rFonts w:ascii="Times New Roman" w:hAnsi="Times New Roman"/>
          <w:sz w:val="20"/>
          <w:szCs w:val="20"/>
        </w:rPr>
        <w:t xml:space="preserve">Лідерство в державному управлінні </w:t>
      </w:r>
      <w:r w:rsidRPr="00BB23C4">
        <w:sym w:font="Symbol" w:char="F05B"/>
      </w:r>
      <w:r w:rsidRPr="004B2527">
        <w:rPr>
          <w:rFonts w:ascii="Times New Roman" w:hAnsi="Times New Roman"/>
          <w:sz w:val="20"/>
          <w:szCs w:val="20"/>
        </w:rPr>
        <w:t>Текст</w:t>
      </w:r>
      <w:r w:rsidRPr="00BB23C4">
        <w:sym w:font="Symbol" w:char="F05D"/>
      </w:r>
      <w:r w:rsidRPr="004B2527">
        <w:rPr>
          <w:rFonts w:ascii="Times New Roman" w:hAnsi="Times New Roman"/>
          <w:sz w:val="20"/>
          <w:szCs w:val="20"/>
        </w:rPr>
        <w:t xml:space="preserve"> // зб. доп. щоріч. Рішельєв. академ. читань, 21-23 вер. 2011 р., Одеса; редкол. : В. В. Толкованов (голов. ред.), К. М. Вітман (заст. голов. ред.), М. М. Білинська [та ін.] ; Нац. агентство України з питань держ. служби, Одес. облдержадмін., Одес. облрада, Нац. ун-т «Одес. юрид. акад.», Нац. акад. наук України, Нац. акад. держ. упр. при Президентові України. – Одеса : Юрид. л-ра, 2012. – 270 с. </w:t>
      </w:r>
    </w:p>
  </w:footnote>
  <w:footnote w:id="68">
    <w:p w:rsidR="000B2D7C" w:rsidRPr="0051466B" w:rsidRDefault="000B2D7C" w:rsidP="00FE40C4">
      <w:pPr>
        <w:spacing w:after="0" w:line="360" w:lineRule="auto"/>
        <w:jc w:val="both"/>
        <w:rPr>
          <w:rFonts w:ascii="Times New Roman" w:hAnsi="Times New Roman"/>
          <w:sz w:val="20"/>
          <w:szCs w:val="20"/>
          <w:lang w:val="uk-UA"/>
        </w:rPr>
      </w:pPr>
      <w:r>
        <w:rPr>
          <w:rStyle w:val="a7"/>
        </w:rPr>
        <w:footnoteRef/>
      </w:r>
      <w:r w:rsidRPr="0051466B">
        <w:rPr>
          <w:lang w:val="uk-UA"/>
        </w:rPr>
        <w:t xml:space="preserve"> </w:t>
      </w:r>
      <w:r w:rsidRPr="0051466B">
        <w:rPr>
          <w:rFonts w:ascii="Times New Roman" w:hAnsi="Times New Roman"/>
          <w:sz w:val="20"/>
          <w:szCs w:val="20"/>
          <w:lang w:val="uk-UA"/>
        </w:rPr>
        <w:t xml:space="preserve">Надолішній П. І. Теоретико-методологічні засади та історичний контекст інституційної спроможності держави у сфері управління [Електронний ресурс] / П. І. Надолішній. – Режим доступу : </w:t>
      </w:r>
      <w:r w:rsidRPr="004B2527">
        <w:rPr>
          <w:rFonts w:ascii="Times New Roman" w:hAnsi="Times New Roman"/>
          <w:sz w:val="20"/>
          <w:szCs w:val="20"/>
        </w:rPr>
        <w:t>www</w:t>
      </w:r>
      <w:r w:rsidRPr="0051466B">
        <w:rPr>
          <w:rFonts w:ascii="Times New Roman" w:hAnsi="Times New Roman"/>
          <w:sz w:val="20"/>
          <w:szCs w:val="20"/>
          <w:lang w:val="uk-UA"/>
        </w:rPr>
        <w:t>.</w:t>
      </w:r>
      <w:r w:rsidRPr="004B2527">
        <w:rPr>
          <w:rFonts w:ascii="Times New Roman" w:hAnsi="Times New Roman"/>
          <w:sz w:val="20"/>
          <w:szCs w:val="20"/>
        </w:rPr>
        <w:t>nbuv</w:t>
      </w:r>
      <w:r w:rsidRPr="0051466B">
        <w:rPr>
          <w:rFonts w:ascii="Times New Roman" w:hAnsi="Times New Roman"/>
          <w:sz w:val="20"/>
          <w:szCs w:val="20"/>
          <w:lang w:val="uk-UA"/>
        </w:rPr>
        <w:t>.</w:t>
      </w:r>
      <w:r w:rsidRPr="004B2527">
        <w:rPr>
          <w:rFonts w:ascii="Times New Roman" w:hAnsi="Times New Roman"/>
          <w:sz w:val="20"/>
          <w:szCs w:val="20"/>
        </w:rPr>
        <w:t>gov</w:t>
      </w:r>
      <w:r w:rsidRPr="0051466B">
        <w:rPr>
          <w:rFonts w:ascii="Times New Roman" w:hAnsi="Times New Roman"/>
          <w:sz w:val="20"/>
          <w:szCs w:val="20"/>
          <w:lang w:val="uk-UA"/>
        </w:rPr>
        <w:t>.</w:t>
      </w:r>
      <w:r w:rsidRPr="004B2527">
        <w:rPr>
          <w:rFonts w:ascii="Times New Roman" w:hAnsi="Times New Roman"/>
          <w:sz w:val="20"/>
          <w:szCs w:val="20"/>
        </w:rPr>
        <w:t>ua</w:t>
      </w:r>
      <w:r w:rsidRPr="0051466B">
        <w:rPr>
          <w:rFonts w:ascii="Times New Roman" w:hAnsi="Times New Roman"/>
          <w:sz w:val="20"/>
          <w:szCs w:val="20"/>
          <w:lang w:val="uk-UA"/>
        </w:rPr>
        <w:t xml:space="preserve"> /</w:t>
      </w:r>
      <w:r w:rsidRPr="004B2527">
        <w:rPr>
          <w:rFonts w:ascii="Times New Roman" w:hAnsi="Times New Roman"/>
          <w:sz w:val="20"/>
          <w:szCs w:val="20"/>
        </w:rPr>
        <w:t>portal</w:t>
      </w:r>
      <w:r w:rsidRPr="0051466B">
        <w:rPr>
          <w:rFonts w:ascii="Times New Roman" w:hAnsi="Times New Roman"/>
          <w:sz w:val="20"/>
          <w:szCs w:val="20"/>
          <w:lang w:val="uk-UA"/>
        </w:rPr>
        <w:t>/</w:t>
      </w:r>
      <w:r w:rsidRPr="004B2527">
        <w:rPr>
          <w:rFonts w:ascii="Times New Roman" w:hAnsi="Times New Roman"/>
          <w:sz w:val="20"/>
          <w:szCs w:val="20"/>
        </w:rPr>
        <w:t>soc</w:t>
      </w:r>
      <w:r w:rsidRPr="0051466B">
        <w:rPr>
          <w:rFonts w:ascii="Times New Roman" w:hAnsi="Times New Roman"/>
          <w:sz w:val="20"/>
          <w:szCs w:val="20"/>
          <w:lang w:val="uk-UA"/>
        </w:rPr>
        <w:t>_</w:t>
      </w:r>
      <w:r w:rsidRPr="004B2527">
        <w:rPr>
          <w:rFonts w:ascii="Times New Roman" w:hAnsi="Times New Roman"/>
          <w:sz w:val="20"/>
          <w:szCs w:val="20"/>
        </w:rPr>
        <w:t>gum</w:t>
      </w:r>
      <w:r w:rsidRPr="0051466B">
        <w:rPr>
          <w:rFonts w:ascii="Times New Roman" w:hAnsi="Times New Roman"/>
          <w:sz w:val="20"/>
          <w:szCs w:val="20"/>
          <w:lang w:val="uk-UA"/>
        </w:rPr>
        <w:t>/</w:t>
      </w:r>
      <w:r w:rsidRPr="004B2527">
        <w:rPr>
          <w:rFonts w:ascii="Times New Roman" w:hAnsi="Times New Roman"/>
          <w:sz w:val="20"/>
          <w:szCs w:val="20"/>
        </w:rPr>
        <w:t>Kyuv</w:t>
      </w:r>
      <w:r w:rsidRPr="0051466B">
        <w:rPr>
          <w:rFonts w:ascii="Times New Roman" w:hAnsi="Times New Roman"/>
          <w:sz w:val="20"/>
          <w:szCs w:val="20"/>
          <w:lang w:val="uk-UA"/>
        </w:rPr>
        <w:t>/2010_3_2/14.</w:t>
      </w:r>
      <w:r w:rsidRPr="004B2527">
        <w:rPr>
          <w:rFonts w:ascii="Times New Roman" w:hAnsi="Times New Roman"/>
          <w:sz w:val="20"/>
          <w:szCs w:val="20"/>
        </w:rPr>
        <w:t>pdf</w:t>
      </w:r>
      <w:r w:rsidRPr="0051466B">
        <w:rPr>
          <w:rFonts w:ascii="Times New Roman" w:hAnsi="Times New Roman"/>
          <w:sz w:val="20"/>
          <w:szCs w:val="20"/>
          <w:lang w:val="uk-UA"/>
        </w:rPr>
        <w:t xml:space="preserve">. </w:t>
      </w:r>
    </w:p>
  </w:footnote>
  <w:footnote w:id="69">
    <w:p w:rsidR="000B2D7C" w:rsidRPr="001411DD" w:rsidRDefault="000B2D7C" w:rsidP="0051466B">
      <w:pPr>
        <w:spacing w:after="0" w:line="360" w:lineRule="auto"/>
        <w:jc w:val="both"/>
        <w:rPr>
          <w:rFonts w:ascii="Times New Roman" w:hAnsi="Times New Roman"/>
          <w:sz w:val="20"/>
          <w:szCs w:val="20"/>
          <w:lang w:val="uk-UA"/>
        </w:rPr>
      </w:pPr>
      <w:r>
        <w:rPr>
          <w:rStyle w:val="a7"/>
        </w:rPr>
        <w:footnoteRef/>
      </w:r>
      <w:r w:rsidRPr="001411DD">
        <w:rPr>
          <w:lang w:val="uk-UA"/>
        </w:rPr>
        <w:t xml:space="preserve"> </w:t>
      </w:r>
      <w:r w:rsidRPr="001411DD">
        <w:rPr>
          <w:rFonts w:ascii="Times New Roman" w:hAnsi="Times New Roman"/>
          <w:sz w:val="20"/>
          <w:szCs w:val="20"/>
          <w:lang w:val="uk-UA"/>
        </w:rPr>
        <w:t xml:space="preserve">Інституційне забезпечення регіональної політики та практика взаємодії органів влади в Україні </w:t>
      </w:r>
      <w:r w:rsidRPr="00BB23C4">
        <w:sym w:font="Symbol" w:char="F05B"/>
      </w:r>
      <w:r w:rsidRPr="001411DD">
        <w:rPr>
          <w:rFonts w:ascii="Times New Roman" w:hAnsi="Times New Roman"/>
          <w:sz w:val="20"/>
          <w:szCs w:val="20"/>
          <w:lang w:val="uk-UA"/>
        </w:rPr>
        <w:t>Текст</w:t>
      </w:r>
      <w:r w:rsidRPr="00BB23C4">
        <w:sym w:font="Symbol" w:char="F05D"/>
      </w:r>
      <w:r w:rsidRPr="001411DD">
        <w:rPr>
          <w:rFonts w:ascii="Times New Roman" w:hAnsi="Times New Roman"/>
          <w:sz w:val="20"/>
          <w:szCs w:val="20"/>
          <w:lang w:val="uk-UA"/>
        </w:rPr>
        <w:t xml:space="preserve"> / М. Дацишин, В. Керецман. – К. : Вид. «К.І.С.», 2007. – 102 с. </w:t>
      </w:r>
    </w:p>
  </w:footnote>
  <w:footnote w:id="70">
    <w:p w:rsidR="000B2D7C" w:rsidRPr="00F57845" w:rsidRDefault="000B2D7C" w:rsidP="00F57845">
      <w:pPr>
        <w:spacing w:after="0" w:line="360" w:lineRule="auto"/>
        <w:jc w:val="both"/>
        <w:rPr>
          <w:rFonts w:ascii="Times New Roman" w:hAnsi="Times New Roman"/>
          <w:sz w:val="20"/>
          <w:szCs w:val="20"/>
        </w:rPr>
      </w:pPr>
      <w:r>
        <w:rPr>
          <w:rStyle w:val="a7"/>
        </w:rPr>
        <w:footnoteRef/>
      </w:r>
      <w:r>
        <w:t xml:space="preserve"> </w:t>
      </w:r>
      <w:r w:rsidRPr="00061FE6">
        <w:rPr>
          <w:rFonts w:ascii="Times New Roman" w:hAnsi="Times New Roman"/>
          <w:sz w:val="20"/>
          <w:szCs w:val="20"/>
        </w:rPr>
        <w:t xml:space="preserve">Конституція України </w:t>
      </w:r>
      <w:r w:rsidRPr="00BB23C4">
        <w:sym w:font="Symbol" w:char="F05B"/>
      </w:r>
      <w:r w:rsidRPr="00061FE6">
        <w:rPr>
          <w:rFonts w:ascii="Times New Roman" w:hAnsi="Times New Roman"/>
          <w:sz w:val="20"/>
          <w:szCs w:val="20"/>
        </w:rPr>
        <w:t>Текст</w:t>
      </w:r>
      <w:r w:rsidRPr="00BB23C4">
        <w:sym w:font="Symbol" w:char="F05D"/>
      </w:r>
      <w:r w:rsidRPr="00061FE6">
        <w:rPr>
          <w:rFonts w:ascii="Times New Roman" w:hAnsi="Times New Roman"/>
          <w:sz w:val="20"/>
          <w:szCs w:val="20"/>
        </w:rPr>
        <w:t xml:space="preserve">. – К. </w:t>
      </w:r>
      <w:r>
        <w:rPr>
          <w:rFonts w:ascii="Times New Roman" w:hAnsi="Times New Roman"/>
          <w:sz w:val="20"/>
          <w:szCs w:val="20"/>
        </w:rPr>
        <w:t xml:space="preserve">: Преса України, 1995. – 80 с. </w:t>
      </w:r>
    </w:p>
  </w:footnote>
  <w:footnote w:id="71">
    <w:p w:rsidR="000B2D7C" w:rsidRPr="00EC34FF" w:rsidRDefault="000B2D7C" w:rsidP="0051466B">
      <w:pPr>
        <w:spacing w:after="0" w:line="360" w:lineRule="auto"/>
        <w:jc w:val="both"/>
        <w:rPr>
          <w:rFonts w:ascii="Times New Roman" w:hAnsi="Times New Roman"/>
          <w:sz w:val="20"/>
          <w:szCs w:val="20"/>
        </w:rPr>
      </w:pPr>
      <w:r>
        <w:rPr>
          <w:rStyle w:val="a7"/>
        </w:rPr>
        <w:footnoteRef/>
      </w:r>
      <w:r w:rsidRPr="00EC34FF">
        <w:t xml:space="preserve"> </w:t>
      </w:r>
      <w:r w:rsidRPr="00EC34FF">
        <w:rPr>
          <w:rFonts w:ascii="Times New Roman" w:hAnsi="Times New Roman"/>
          <w:sz w:val="20"/>
          <w:szCs w:val="20"/>
        </w:rPr>
        <w:t xml:space="preserve">Левицька В. В. Інтеграція України до ЄС: проблеми та перспективи </w:t>
      </w:r>
      <w:r w:rsidRPr="00BB23C4">
        <w:sym w:font="Symbol" w:char="F05B"/>
      </w:r>
      <w:r w:rsidRPr="00EC34FF">
        <w:rPr>
          <w:rFonts w:ascii="Times New Roman" w:hAnsi="Times New Roman"/>
          <w:sz w:val="20"/>
          <w:szCs w:val="20"/>
        </w:rPr>
        <w:t>Електронний ресурс</w:t>
      </w:r>
      <w:r w:rsidRPr="00BB23C4">
        <w:sym w:font="Symbol" w:char="F05D"/>
      </w:r>
      <w:r w:rsidRPr="00EC34FF">
        <w:rPr>
          <w:rFonts w:ascii="Times New Roman" w:hAnsi="Times New Roman"/>
          <w:sz w:val="20"/>
          <w:szCs w:val="20"/>
        </w:rPr>
        <w:t xml:space="preserve"> / В. В. Левицькі, О. В. Смагло // Науково-популярний правничий журнал. – 2015. – Режим доступу : http://sophus.at.ua/publ/2015_10_30_kampodilsk/sekcija_section_3_2015_10_30/integracija_ukrajini_do_es_problemi_ta_perspektivi/104-1-0-1577. </w:t>
      </w:r>
    </w:p>
  </w:footnote>
  <w:footnote w:id="72">
    <w:p w:rsidR="000B2D7C" w:rsidRPr="00061FE6" w:rsidRDefault="000B2D7C" w:rsidP="0051466B">
      <w:pPr>
        <w:pStyle w:val="Default"/>
        <w:spacing w:line="360" w:lineRule="auto"/>
        <w:jc w:val="both"/>
        <w:rPr>
          <w:sz w:val="20"/>
          <w:szCs w:val="20"/>
        </w:rPr>
      </w:pPr>
      <w:r>
        <w:rPr>
          <w:rStyle w:val="a7"/>
        </w:rPr>
        <w:footnoteRef/>
      </w:r>
      <w:r>
        <w:t xml:space="preserve"> </w:t>
      </w:r>
      <w:r w:rsidRPr="00207C01">
        <w:rPr>
          <w:sz w:val="20"/>
          <w:szCs w:val="20"/>
        </w:rPr>
        <w:t>Про місцеве самоврядування в Україні : закон України від 21 травня 1997 року № 280/97. Відомості Верховної Ради. 1997. № 24. Ст. 170.</w:t>
      </w:r>
    </w:p>
  </w:footnote>
  <w:footnote w:id="73">
    <w:p w:rsidR="000B2D7C" w:rsidRPr="00061FE6" w:rsidRDefault="000B2D7C" w:rsidP="00061FE6">
      <w:pPr>
        <w:spacing w:after="0" w:line="360" w:lineRule="auto"/>
        <w:jc w:val="both"/>
        <w:rPr>
          <w:rFonts w:ascii="Times New Roman" w:hAnsi="Times New Roman"/>
          <w:sz w:val="20"/>
          <w:szCs w:val="20"/>
        </w:rPr>
      </w:pPr>
      <w:r>
        <w:rPr>
          <w:rStyle w:val="a7"/>
        </w:rPr>
        <w:footnoteRef/>
      </w:r>
      <w:r w:rsidRPr="00061FE6">
        <w:t xml:space="preserve"> </w:t>
      </w:r>
      <w:r w:rsidRPr="00061FE6">
        <w:rPr>
          <w:rFonts w:ascii="Times New Roman" w:hAnsi="Times New Roman"/>
          <w:sz w:val="20"/>
          <w:szCs w:val="20"/>
        </w:rPr>
        <w:t xml:space="preserve">Конституція України </w:t>
      </w:r>
      <w:r w:rsidRPr="00BB23C4">
        <w:sym w:font="Symbol" w:char="F05B"/>
      </w:r>
      <w:r w:rsidRPr="00061FE6">
        <w:rPr>
          <w:rFonts w:ascii="Times New Roman" w:hAnsi="Times New Roman"/>
          <w:sz w:val="20"/>
          <w:szCs w:val="20"/>
        </w:rPr>
        <w:t>Текст</w:t>
      </w:r>
      <w:r w:rsidRPr="00BB23C4">
        <w:sym w:font="Symbol" w:char="F05D"/>
      </w:r>
      <w:r w:rsidRPr="00061FE6">
        <w:rPr>
          <w:rFonts w:ascii="Times New Roman" w:hAnsi="Times New Roman"/>
          <w:sz w:val="20"/>
          <w:szCs w:val="20"/>
        </w:rPr>
        <w:t xml:space="preserve">. – К. : Преса України, 1995. – 80 с. </w:t>
      </w:r>
    </w:p>
  </w:footnote>
  <w:footnote w:id="74">
    <w:p w:rsidR="000B2D7C" w:rsidRPr="00E2489A" w:rsidRDefault="000B2D7C" w:rsidP="00F57845">
      <w:pPr>
        <w:spacing w:after="0" w:line="360" w:lineRule="auto"/>
        <w:jc w:val="both"/>
        <w:rPr>
          <w:rFonts w:ascii="Times New Roman" w:hAnsi="Times New Roman"/>
          <w:sz w:val="20"/>
          <w:szCs w:val="20"/>
          <w:lang w:val="uk-UA"/>
        </w:rPr>
      </w:pPr>
      <w:r>
        <w:rPr>
          <w:rStyle w:val="a7"/>
        </w:rPr>
        <w:footnoteRef/>
      </w:r>
      <w:r w:rsidRPr="00E2489A">
        <w:rPr>
          <w:lang w:val="uk-UA"/>
        </w:rPr>
        <w:t xml:space="preserve"> </w:t>
      </w:r>
      <w:r w:rsidRPr="00E2489A">
        <w:rPr>
          <w:rFonts w:ascii="Times New Roman" w:hAnsi="Times New Roman"/>
          <w:sz w:val="20"/>
          <w:szCs w:val="20"/>
          <w:lang w:val="uk-UA"/>
        </w:rPr>
        <w:t>Конституція України зі змінами, внесеними згідно із Законом № 2222-І</w:t>
      </w:r>
      <w:r w:rsidRPr="00E2489A">
        <w:rPr>
          <w:rFonts w:ascii="Times New Roman" w:hAnsi="Times New Roman"/>
          <w:sz w:val="20"/>
          <w:szCs w:val="20"/>
        </w:rPr>
        <w:t>V</w:t>
      </w:r>
      <w:r w:rsidRPr="00E2489A">
        <w:rPr>
          <w:rFonts w:ascii="Times New Roman" w:hAnsi="Times New Roman"/>
          <w:sz w:val="20"/>
          <w:szCs w:val="20"/>
          <w:lang w:val="uk-UA"/>
        </w:rPr>
        <w:t xml:space="preserve"> від 08.12.2004 р. </w:t>
      </w:r>
      <w:r w:rsidRPr="00BB23C4">
        <w:sym w:font="Symbol" w:char="F05B"/>
      </w:r>
      <w:r w:rsidRPr="00E2489A">
        <w:rPr>
          <w:rFonts w:ascii="Times New Roman" w:hAnsi="Times New Roman"/>
          <w:sz w:val="20"/>
          <w:szCs w:val="20"/>
          <w:lang w:val="uk-UA"/>
        </w:rPr>
        <w:t>Текст</w:t>
      </w:r>
      <w:r w:rsidRPr="00BB23C4">
        <w:sym w:font="Symbol" w:char="F05D"/>
      </w:r>
      <w:r w:rsidRPr="00E2489A">
        <w:rPr>
          <w:rFonts w:ascii="Times New Roman" w:hAnsi="Times New Roman"/>
          <w:sz w:val="20"/>
          <w:szCs w:val="20"/>
          <w:lang w:val="uk-UA"/>
        </w:rPr>
        <w:t xml:space="preserve">. – Харків : Фоліо, 2006. – 48 с. </w:t>
      </w:r>
    </w:p>
  </w:footnote>
  <w:footnote w:id="75">
    <w:p w:rsidR="000B2D7C" w:rsidRPr="00FD0136" w:rsidRDefault="000B2D7C" w:rsidP="003A1BB6">
      <w:pPr>
        <w:spacing w:after="0" w:line="360" w:lineRule="auto"/>
        <w:jc w:val="both"/>
        <w:rPr>
          <w:rFonts w:ascii="Times New Roman" w:hAnsi="Times New Roman"/>
          <w:sz w:val="20"/>
          <w:szCs w:val="20"/>
        </w:rPr>
      </w:pPr>
      <w:r>
        <w:rPr>
          <w:rStyle w:val="a7"/>
        </w:rPr>
        <w:footnoteRef/>
      </w:r>
      <w:r w:rsidRPr="00FD0136">
        <w:t xml:space="preserve"> </w:t>
      </w:r>
      <w:r w:rsidRPr="00FD0136">
        <w:rPr>
          <w:rFonts w:ascii="Times New Roman" w:hAnsi="Times New Roman"/>
          <w:sz w:val="20"/>
          <w:szCs w:val="20"/>
        </w:rPr>
        <w:t xml:space="preserve">Державне управління в Україні [Текст] : навч. посібник / за заг. ред. В. Б. Авер'янова. − К.: Вид-во ТОВ «СОМИ», 1999. − 299 с. </w:t>
      </w:r>
    </w:p>
    <w:p w:rsidR="000B2D7C" w:rsidRPr="00FD0136" w:rsidRDefault="000B2D7C" w:rsidP="003A1BB6">
      <w:pPr>
        <w:pStyle w:val="a5"/>
      </w:pPr>
    </w:p>
  </w:footnote>
  <w:footnote w:id="76">
    <w:p w:rsidR="000B2D7C" w:rsidRPr="00763465" w:rsidRDefault="000B2D7C" w:rsidP="003A1BB6">
      <w:pPr>
        <w:pStyle w:val="a5"/>
        <w:rPr>
          <w:rFonts w:ascii="Times New Roman" w:hAnsi="Times New Roman"/>
        </w:rPr>
      </w:pPr>
      <w:r>
        <w:rPr>
          <w:rStyle w:val="a7"/>
        </w:rPr>
        <w:footnoteRef/>
      </w:r>
      <w:r>
        <w:t xml:space="preserve"> </w:t>
      </w:r>
      <w:r w:rsidRPr="00BB23C4">
        <w:rPr>
          <w:rFonts w:ascii="Times New Roman" w:hAnsi="Times New Roman"/>
        </w:rPr>
        <w:t xml:space="preserve">Конгрес місцевих і регіональних влад України : сучасний стан, проблеми регіональної політики України. Стан місцевого самоврядування та правова практика Конгресу </w:t>
      </w:r>
      <w:r w:rsidRPr="00BB23C4">
        <w:rPr>
          <w:rFonts w:ascii="Times New Roman" w:hAnsi="Times New Roman"/>
        </w:rPr>
        <w:sym w:font="Symbol" w:char="F05B"/>
      </w:r>
      <w:r w:rsidRPr="00BB23C4">
        <w:rPr>
          <w:rFonts w:ascii="Times New Roman" w:hAnsi="Times New Roman"/>
        </w:rPr>
        <w:t>Текст</w:t>
      </w:r>
      <w:r w:rsidRPr="00BB23C4">
        <w:rPr>
          <w:rFonts w:ascii="Times New Roman" w:hAnsi="Times New Roman"/>
        </w:rPr>
        <w:sym w:font="Symbol" w:char="F05D"/>
      </w:r>
      <w:r w:rsidRPr="00BB23C4">
        <w:rPr>
          <w:rFonts w:ascii="Times New Roman" w:hAnsi="Times New Roman"/>
        </w:rPr>
        <w:t xml:space="preserve"> // Зб. доп. і матеріалів (груд. 2003); [упоряд. : В. А. Негода, В. М. Тихонов]. – К., 2004. – 176 с.</w:t>
      </w:r>
      <w:r w:rsidRPr="00FD0136">
        <w:rPr>
          <w:rFonts w:ascii="Times New Roman" w:hAnsi="Times New Roman"/>
        </w:rPr>
        <w:t xml:space="preserve"> </w:t>
      </w:r>
    </w:p>
  </w:footnote>
  <w:footnote w:id="77">
    <w:p w:rsidR="000B2D7C" w:rsidRPr="008870A2" w:rsidRDefault="000B2D7C" w:rsidP="003A1BB6">
      <w:pPr>
        <w:pStyle w:val="Default"/>
        <w:spacing w:line="360" w:lineRule="auto"/>
        <w:jc w:val="both"/>
        <w:rPr>
          <w:color w:val="auto"/>
          <w:sz w:val="20"/>
          <w:szCs w:val="20"/>
        </w:rPr>
      </w:pPr>
      <w:r>
        <w:rPr>
          <w:rStyle w:val="a7"/>
        </w:rPr>
        <w:footnoteRef/>
      </w:r>
      <w:r>
        <w:t xml:space="preserve"> </w:t>
      </w:r>
      <w:r w:rsidRPr="008870A2">
        <w:rPr>
          <w:color w:val="auto"/>
          <w:sz w:val="20"/>
          <w:szCs w:val="20"/>
        </w:rPr>
        <w:t>Шульга Н. Д. Стратегія розвитку освіти як інструмент державної освітньої політики в Україні / Наталія Шульга // Державне управління та місцеве самоврядування : зб. наук. пр. – Дніпропетровськ, 20</w:t>
      </w:r>
      <w:r>
        <w:rPr>
          <w:color w:val="auto"/>
          <w:sz w:val="20"/>
          <w:szCs w:val="20"/>
        </w:rPr>
        <w:t xml:space="preserve">15. – Вип. 4 (27). – С. 89–96. </w:t>
      </w:r>
    </w:p>
  </w:footnote>
  <w:footnote w:id="78">
    <w:p w:rsidR="000B2D7C" w:rsidRPr="00264383" w:rsidRDefault="000B2D7C" w:rsidP="003A1BB6">
      <w:pPr>
        <w:spacing w:after="0" w:line="360" w:lineRule="auto"/>
        <w:jc w:val="both"/>
        <w:rPr>
          <w:rFonts w:ascii="Times New Roman" w:hAnsi="Times New Roman"/>
          <w:sz w:val="20"/>
          <w:szCs w:val="20"/>
        </w:rPr>
      </w:pPr>
      <w:r>
        <w:rPr>
          <w:rStyle w:val="a7"/>
        </w:rPr>
        <w:footnoteRef/>
      </w:r>
      <w:r w:rsidRPr="00FD0136">
        <w:t xml:space="preserve"> </w:t>
      </w:r>
      <w:r w:rsidRPr="00FD0136">
        <w:rPr>
          <w:rFonts w:ascii="Times New Roman" w:hAnsi="Times New Roman"/>
          <w:sz w:val="20"/>
          <w:szCs w:val="20"/>
        </w:rPr>
        <w:t xml:space="preserve">Державне управління в Україні [Текст] : навч. посібник / за заг. ред. В. Б. Авер'янова. − К.: Вид-во ТОВ «СОМИ», 1999. − 299 с. </w:t>
      </w:r>
    </w:p>
  </w:footnote>
  <w:footnote w:id="79">
    <w:p w:rsidR="000B2D7C" w:rsidRPr="007E6F38" w:rsidRDefault="000B2D7C" w:rsidP="003A1BB6">
      <w:pPr>
        <w:spacing w:after="0" w:line="360" w:lineRule="auto"/>
        <w:jc w:val="both"/>
        <w:rPr>
          <w:rFonts w:ascii="Times New Roman" w:hAnsi="Times New Roman"/>
          <w:sz w:val="20"/>
          <w:szCs w:val="20"/>
        </w:rPr>
      </w:pPr>
      <w:r>
        <w:rPr>
          <w:rStyle w:val="a7"/>
        </w:rPr>
        <w:footnoteRef/>
      </w:r>
      <w:r w:rsidRPr="007E6F38">
        <w:rPr>
          <w:lang w:val="uk-UA"/>
        </w:rPr>
        <w:t xml:space="preserve"> </w:t>
      </w:r>
      <w:r w:rsidRPr="007E6F38">
        <w:rPr>
          <w:rFonts w:ascii="Times New Roman" w:hAnsi="Times New Roman"/>
          <w:sz w:val="20"/>
          <w:szCs w:val="20"/>
        </w:rPr>
        <w:t>Оболенський О. Ю. Опорний конпект лекцій з навчальної дисципліни «Публічне управління» [Текст]: наук. розробка / О. Ю. Оболенський, С. О. Борисевич, С. М. Коник. – К.: НАДУ, 2011. – 56 с.</w:t>
      </w:r>
    </w:p>
  </w:footnote>
  <w:footnote w:id="80">
    <w:p w:rsidR="000B2D7C" w:rsidRPr="00264383" w:rsidRDefault="000B2D7C" w:rsidP="003A1BB6">
      <w:pPr>
        <w:spacing w:after="0" w:line="360" w:lineRule="auto"/>
        <w:jc w:val="both"/>
        <w:rPr>
          <w:rFonts w:ascii="Times New Roman" w:hAnsi="Times New Roman"/>
          <w:sz w:val="20"/>
          <w:szCs w:val="20"/>
          <w:lang w:val="uk-UA"/>
        </w:rPr>
      </w:pPr>
      <w:r>
        <w:rPr>
          <w:rStyle w:val="a7"/>
        </w:rPr>
        <w:footnoteRef/>
      </w:r>
      <w:r w:rsidRPr="00016915">
        <w:rPr>
          <w:lang w:val="uk-UA"/>
        </w:rPr>
        <w:t xml:space="preserve"> </w:t>
      </w:r>
      <w:r w:rsidRPr="00016915">
        <w:rPr>
          <w:rFonts w:ascii="Times New Roman" w:hAnsi="Times New Roman"/>
          <w:sz w:val="20"/>
          <w:szCs w:val="20"/>
          <w:lang w:val="uk-UA"/>
        </w:rPr>
        <w:t xml:space="preserve">Куйбіда В. С. Досвід впровадження стандартів доброго врядування на місцевому рівні в Україні та інших європейських країнах </w:t>
      </w:r>
      <w:r w:rsidRPr="00BB23C4">
        <w:sym w:font="Symbol" w:char="F05B"/>
      </w:r>
      <w:r w:rsidRPr="00016915">
        <w:rPr>
          <w:rFonts w:ascii="Times New Roman" w:hAnsi="Times New Roman"/>
          <w:sz w:val="20"/>
          <w:szCs w:val="20"/>
          <w:lang w:val="uk-UA"/>
        </w:rPr>
        <w:t>Текст</w:t>
      </w:r>
      <w:r w:rsidRPr="00BB23C4">
        <w:sym w:font="Symbol" w:char="F05D"/>
      </w:r>
      <w:r w:rsidRPr="00016915">
        <w:rPr>
          <w:rFonts w:ascii="Times New Roman" w:hAnsi="Times New Roman"/>
          <w:sz w:val="20"/>
          <w:szCs w:val="20"/>
          <w:lang w:val="uk-UA"/>
        </w:rPr>
        <w:t xml:space="preserve"> / В. С. Куйбіда, В. В. Толкованов // Зб. наук.-аналіт. та навч.- метод. матеріалів, нормат.-прав. актів з питань впровадження стандартів доброго врядування на місцевому рівні. – К. : ТОВ «Поліграфічний Центр «Крамар», 2010. – 258 с. </w:t>
      </w:r>
    </w:p>
  </w:footnote>
  <w:footnote w:id="81">
    <w:p w:rsidR="000B2D7C" w:rsidRPr="008870A2" w:rsidRDefault="000B2D7C" w:rsidP="003A1BB6">
      <w:pPr>
        <w:pStyle w:val="a5"/>
        <w:spacing w:line="360" w:lineRule="auto"/>
        <w:jc w:val="both"/>
        <w:rPr>
          <w:rFonts w:ascii="Times New Roman" w:hAnsi="Times New Roman"/>
          <w:lang w:val="uk-UA"/>
        </w:rPr>
      </w:pPr>
      <w:r>
        <w:rPr>
          <w:rStyle w:val="a7"/>
        </w:rPr>
        <w:footnoteRef/>
      </w:r>
      <w:r w:rsidRPr="008870A2">
        <w:rPr>
          <w:lang w:val="uk-UA"/>
        </w:rPr>
        <w:t xml:space="preserve"> </w:t>
      </w:r>
      <w:r w:rsidRPr="008870A2">
        <w:rPr>
          <w:rFonts w:ascii="Times New Roman" w:hAnsi="Times New Roman"/>
          <w:bCs/>
          <w:noProof/>
        </w:rPr>
        <w:t xml:space="preserve">Фесенко Н. С. Державне регулювання розвитку культури на регіональному рівні. </w:t>
      </w:r>
      <w:r w:rsidRPr="008870A2">
        <w:rPr>
          <w:rFonts w:ascii="Times New Roman" w:hAnsi="Times New Roman"/>
          <w:noProof/>
        </w:rPr>
        <w:t>Автореферат д</w:t>
      </w:r>
      <w:r w:rsidRPr="008870A2">
        <w:rPr>
          <w:rFonts w:ascii="Times New Roman" w:hAnsi="Times New Roman"/>
          <w:iCs/>
          <w:noProof/>
        </w:rPr>
        <w:t>исертації на здобуття наукового ступеня кандидата наук з державного управління. Харків, 2006. – 17 с.</w:t>
      </w:r>
    </w:p>
  </w:footnote>
  <w:footnote w:id="82">
    <w:p w:rsidR="000B2D7C" w:rsidRPr="005C1C9D" w:rsidRDefault="000B2D7C" w:rsidP="003A1BB6">
      <w:pPr>
        <w:spacing w:after="0" w:line="360" w:lineRule="auto"/>
        <w:jc w:val="both"/>
        <w:rPr>
          <w:rFonts w:ascii="Times New Roman" w:hAnsi="Times New Roman"/>
          <w:sz w:val="20"/>
          <w:szCs w:val="20"/>
          <w:lang w:val="uk-UA"/>
        </w:rPr>
      </w:pPr>
      <w:r w:rsidRPr="008870A2">
        <w:rPr>
          <w:rStyle w:val="a7"/>
          <w:rFonts w:ascii="Times New Roman" w:hAnsi="Times New Roman"/>
          <w:sz w:val="20"/>
          <w:szCs w:val="20"/>
        </w:rPr>
        <w:footnoteRef/>
      </w:r>
      <w:r w:rsidRPr="008870A2">
        <w:rPr>
          <w:rFonts w:ascii="Times New Roman" w:hAnsi="Times New Roman"/>
          <w:sz w:val="20"/>
          <w:szCs w:val="20"/>
          <w:lang w:val="uk-UA"/>
        </w:rPr>
        <w:t xml:space="preserve"> Куйбіда В. С. Досвід впровадження стандартів доброго врядування на місцевому рівні в Україні та інших європейських країнах </w:t>
      </w:r>
      <w:r w:rsidRPr="008870A2">
        <w:rPr>
          <w:rFonts w:ascii="Times New Roman" w:hAnsi="Times New Roman"/>
          <w:sz w:val="20"/>
          <w:szCs w:val="20"/>
        </w:rPr>
        <w:sym w:font="Symbol" w:char="F05B"/>
      </w:r>
      <w:r w:rsidRPr="008870A2">
        <w:rPr>
          <w:rFonts w:ascii="Times New Roman" w:hAnsi="Times New Roman"/>
          <w:sz w:val="20"/>
          <w:szCs w:val="20"/>
          <w:lang w:val="uk-UA"/>
        </w:rPr>
        <w:t>Текст</w:t>
      </w:r>
      <w:r w:rsidRPr="008870A2">
        <w:rPr>
          <w:rFonts w:ascii="Times New Roman" w:hAnsi="Times New Roman"/>
          <w:sz w:val="20"/>
          <w:szCs w:val="20"/>
        </w:rPr>
        <w:sym w:font="Symbol" w:char="F05D"/>
      </w:r>
      <w:r w:rsidRPr="008870A2">
        <w:rPr>
          <w:rFonts w:ascii="Times New Roman" w:hAnsi="Times New Roman"/>
          <w:sz w:val="20"/>
          <w:szCs w:val="20"/>
          <w:lang w:val="uk-UA"/>
        </w:rPr>
        <w:t xml:space="preserve"> / В. С. Куйбіда, В. В. Толкованов // Зб. наук.-аналіт. та навч.- метод. матеріалів, нормат.-прав. актів з питань впровадження стандартів доброго врядування на місцевому рівні. – К. : ТОВ «Поліграфічний Центр «Крамар», 2010. – 258 с.</w:t>
      </w:r>
      <w:r w:rsidRPr="005C1C9D">
        <w:rPr>
          <w:rFonts w:ascii="Times New Roman" w:hAnsi="Times New Roman"/>
          <w:sz w:val="20"/>
          <w:szCs w:val="20"/>
          <w:lang w:val="uk-UA"/>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46250761"/>
      <w:docPartObj>
        <w:docPartGallery w:val="Page Numbers (Top of Page)"/>
        <w:docPartUnique/>
      </w:docPartObj>
    </w:sdtPr>
    <w:sdtEndPr/>
    <w:sdtContent>
      <w:p w:rsidR="000B2D7C" w:rsidRDefault="000B2D7C">
        <w:pPr>
          <w:pStyle w:val="a9"/>
          <w:jc w:val="right"/>
        </w:pPr>
        <w:r>
          <w:fldChar w:fldCharType="begin"/>
        </w:r>
        <w:r>
          <w:instrText>PAGE   \* MERGEFORMAT</w:instrText>
        </w:r>
        <w:r>
          <w:fldChar w:fldCharType="separate"/>
        </w:r>
        <w:r w:rsidR="00E47E50">
          <w:rPr>
            <w:noProof/>
          </w:rPr>
          <w:t>77</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60406C"/>
    <w:multiLevelType w:val="multilevel"/>
    <w:tmpl w:val="42E6DB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1092CC4"/>
    <w:multiLevelType w:val="hybridMultilevel"/>
    <w:tmpl w:val="BA084740"/>
    <w:lvl w:ilvl="0" w:tplc="664C0498">
      <w:start w:val="1"/>
      <w:numFmt w:val="bullet"/>
      <w:lvlText w:val="-"/>
      <w:lvlJc w:val="left"/>
      <w:pPr>
        <w:ind w:left="1429"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 w15:restartNumberingAfterBreak="0">
    <w:nsid w:val="44BB6F66"/>
    <w:multiLevelType w:val="hybridMultilevel"/>
    <w:tmpl w:val="D3D2C0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5D23D36"/>
    <w:multiLevelType w:val="hybridMultilevel"/>
    <w:tmpl w:val="7A6E2EC0"/>
    <w:lvl w:ilvl="0" w:tplc="53344AA2">
      <w:start w:val="1"/>
      <w:numFmt w:val="bullet"/>
      <w:lvlText w:val="-"/>
      <w:lvlJc w:val="left"/>
      <w:pPr>
        <w:ind w:left="1069" w:hanging="360"/>
      </w:pPr>
      <w:rPr>
        <w:rFonts w:ascii="Times New Roman" w:eastAsia="Calibr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4" w15:restartNumberingAfterBreak="0">
    <w:nsid w:val="5EC57915"/>
    <w:multiLevelType w:val="hybridMultilevel"/>
    <w:tmpl w:val="ADC8830C"/>
    <w:lvl w:ilvl="0" w:tplc="F2BCD660">
      <w:start w:val="1"/>
      <w:numFmt w:val="bullet"/>
      <w:lvlText w:val="-"/>
      <w:lvlJc w:val="left"/>
      <w:pPr>
        <w:ind w:left="1069" w:hanging="360"/>
      </w:pPr>
      <w:rPr>
        <w:rFonts w:ascii="Times New Roman" w:eastAsia="Calibr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5" w15:restartNumberingAfterBreak="0">
    <w:nsid w:val="6A020E35"/>
    <w:multiLevelType w:val="hybridMultilevel"/>
    <w:tmpl w:val="2F3C8BD0"/>
    <w:lvl w:ilvl="0" w:tplc="B9DCC402">
      <w:start w:val="1"/>
      <w:numFmt w:val="bullet"/>
      <w:lvlText w:val="-"/>
      <w:lvlJc w:val="left"/>
      <w:pPr>
        <w:ind w:left="1069" w:hanging="360"/>
      </w:pPr>
      <w:rPr>
        <w:rFonts w:ascii="Times New Roman" w:eastAsia="Calibr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num w:numId="1">
    <w:abstractNumId w:val="2"/>
  </w:num>
  <w:num w:numId="2">
    <w:abstractNumId w:val="0"/>
  </w:num>
  <w:num w:numId="3">
    <w:abstractNumId w:val="4"/>
  </w:num>
  <w:num w:numId="4">
    <w:abstractNumId w:val="3"/>
  </w:num>
  <w:num w:numId="5">
    <w:abstractNumId w:val="1"/>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348E"/>
    <w:rsid w:val="000030EF"/>
    <w:rsid w:val="00012215"/>
    <w:rsid w:val="00016915"/>
    <w:rsid w:val="000216A2"/>
    <w:rsid w:val="00037DBE"/>
    <w:rsid w:val="0005648F"/>
    <w:rsid w:val="00061FE6"/>
    <w:rsid w:val="00076B4C"/>
    <w:rsid w:val="00076C41"/>
    <w:rsid w:val="00091D56"/>
    <w:rsid w:val="000B2D7C"/>
    <w:rsid w:val="000C579F"/>
    <w:rsid w:val="000E71A1"/>
    <w:rsid w:val="00110F26"/>
    <w:rsid w:val="001136C5"/>
    <w:rsid w:val="001411DD"/>
    <w:rsid w:val="001B337C"/>
    <w:rsid w:val="001C7E46"/>
    <w:rsid w:val="00257D34"/>
    <w:rsid w:val="00264383"/>
    <w:rsid w:val="002A08DA"/>
    <w:rsid w:val="002A0BA4"/>
    <w:rsid w:val="002B136F"/>
    <w:rsid w:val="002F1D9E"/>
    <w:rsid w:val="0030101F"/>
    <w:rsid w:val="0032648B"/>
    <w:rsid w:val="003351FD"/>
    <w:rsid w:val="003A1BB6"/>
    <w:rsid w:val="003B22D7"/>
    <w:rsid w:val="00462790"/>
    <w:rsid w:val="00464B27"/>
    <w:rsid w:val="004B2527"/>
    <w:rsid w:val="004D5F48"/>
    <w:rsid w:val="004E5134"/>
    <w:rsid w:val="0051466B"/>
    <w:rsid w:val="005217C6"/>
    <w:rsid w:val="00526EA5"/>
    <w:rsid w:val="00535764"/>
    <w:rsid w:val="00552B98"/>
    <w:rsid w:val="005652AD"/>
    <w:rsid w:val="00575F5F"/>
    <w:rsid w:val="005C1C9D"/>
    <w:rsid w:val="006740AF"/>
    <w:rsid w:val="006A1FF0"/>
    <w:rsid w:val="006A348E"/>
    <w:rsid w:val="006A5DB2"/>
    <w:rsid w:val="006E4086"/>
    <w:rsid w:val="006F063E"/>
    <w:rsid w:val="007038DC"/>
    <w:rsid w:val="007126BC"/>
    <w:rsid w:val="00727C42"/>
    <w:rsid w:val="00763465"/>
    <w:rsid w:val="0078465D"/>
    <w:rsid w:val="007C7431"/>
    <w:rsid w:val="007D6EA3"/>
    <w:rsid w:val="007E6F38"/>
    <w:rsid w:val="008167CD"/>
    <w:rsid w:val="008267FD"/>
    <w:rsid w:val="00833463"/>
    <w:rsid w:val="008870A2"/>
    <w:rsid w:val="00983D79"/>
    <w:rsid w:val="009A7348"/>
    <w:rsid w:val="009B6635"/>
    <w:rsid w:val="00A028A0"/>
    <w:rsid w:val="00A02A0B"/>
    <w:rsid w:val="00A15896"/>
    <w:rsid w:val="00A20685"/>
    <w:rsid w:val="00A22AA6"/>
    <w:rsid w:val="00A23F59"/>
    <w:rsid w:val="00A62D50"/>
    <w:rsid w:val="00AC688E"/>
    <w:rsid w:val="00B82153"/>
    <w:rsid w:val="00BB3C0D"/>
    <w:rsid w:val="00BC170E"/>
    <w:rsid w:val="00C27DC0"/>
    <w:rsid w:val="00C702BC"/>
    <w:rsid w:val="00CA566A"/>
    <w:rsid w:val="00CB54B3"/>
    <w:rsid w:val="00CC330C"/>
    <w:rsid w:val="00CD2114"/>
    <w:rsid w:val="00D21DD7"/>
    <w:rsid w:val="00D95988"/>
    <w:rsid w:val="00E2489A"/>
    <w:rsid w:val="00E47E50"/>
    <w:rsid w:val="00EC34FF"/>
    <w:rsid w:val="00EE4A12"/>
    <w:rsid w:val="00F3344C"/>
    <w:rsid w:val="00F44FBF"/>
    <w:rsid w:val="00F57845"/>
    <w:rsid w:val="00FD0136"/>
    <w:rsid w:val="00FD2437"/>
    <w:rsid w:val="00FE40C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3EB35D5-64A9-490B-ABCF-923488389D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A348E"/>
    <w:pPr>
      <w:spacing w:after="200" w:line="276" w:lineRule="auto"/>
    </w:pPr>
    <w:rPr>
      <w:rFonts w:ascii="Calibri" w:eastAsia="Calibri" w:hAnsi="Calibri" w:cs="Times New Roman"/>
      <w:lang w:val="ru-RU"/>
    </w:rPr>
  </w:style>
  <w:style w:type="paragraph" w:styleId="1">
    <w:name w:val="heading 1"/>
    <w:basedOn w:val="a"/>
    <w:next w:val="a"/>
    <w:link w:val="10"/>
    <w:qFormat/>
    <w:rsid w:val="006A1FF0"/>
    <w:pPr>
      <w:keepNext/>
      <w:spacing w:before="240" w:after="60"/>
      <w:outlineLvl w:val="0"/>
    </w:pPr>
    <w:rPr>
      <w:rFonts w:ascii="Cambria" w:eastAsia="Times New Roman" w:hAnsi="Cambria"/>
      <w:b/>
      <w:bCs/>
      <w:kern w:val="32"/>
      <w:sz w:val="32"/>
      <w:szCs w:val="32"/>
      <w:lang w:val="uk-UA"/>
    </w:rPr>
  </w:style>
  <w:style w:type="paragraph" w:styleId="2">
    <w:name w:val="heading 2"/>
    <w:basedOn w:val="a"/>
    <w:next w:val="a"/>
    <w:link w:val="20"/>
    <w:unhideWhenUsed/>
    <w:qFormat/>
    <w:rsid w:val="006A1FF0"/>
    <w:pPr>
      <w:keepNext/>
      <w:keepLines/>
      <w:spacing w:before="200" w:after="0"/>
      <w:outlineLvl w:val="1"/>
    </w:pPr>
    <w:rPr>
      <w:rFonts w:ascii="Cambria" w:eastAsia="Times New Roman" w:hAnsi="Cambria"/>
      <w:b/>
      <w:bCs/>
      <w:color w:val="4F81BD"/>
      <w:sz w:val="26"/>
      <w:szCs w:val="26"/>
      <w:lang w:val="uk-UA"/>
    </w:rPr>
  </w:style>
  <w:style w:type="paragraph" w:styleId="6">
    <w:name w:val="heading 6"/>
    <w:basedOn w:val="a"/>
    <w:next w:val="a"/>
    <w:link w:val="60"/>
    <w:qFormat/>
    <w:rsid w:val="006A1FF0"/>
    <w:pPr>
      <w:spacing w:before="240" w:after="60" w:line="240" w:lineRule="auto"/>
      <w:outlineLvl w:val="5"/>
    </w:pPr>
    <w:rPr>
      <w:rFonts w:ascii="Times New Roman" w:eastAsia="Times New Roman" w:hAnsi="Times New Roman"/>
      <w:b/>
      <w:bCs/>
      <w:sz w:val="20"/>
      <w:szCs w:val="20"/>
      <w:lang w:val="x-none" w:eastAsia="ru-RU"/>
    </w:rPr>
  </w:style>
  <w:style w:type="paragraph" w:styleId="7">
    <w:name w:val="heading 7"/>
    <w:basedOn w:val="a"/>
    <w:next w:val="a"/>
    <w:link w:val="70"/>
    <w:qFormat/>
    <w:rsid w:val="006A1FF0"/>
    <w:pPr>
      <w:spacing w:before="240" w:after="60" w:line="240" w:lineRule="auto"/>
      <w:outlineLvl w:val="6"/>
    </w:pPr>
    <w:rPr>
      <w:rFonts w:ascii="Times New Roman" w:eastAsia="Times New Roman" w:hAnsi="Times New Roman"/>
      <w:sz w:val="24"/>
      <w:szCs w:val="24"/>
      <w:lang w:val="x-none" w:eastAsia="ru-RU"/>
    </w:rPr>
  </w:style>
  <w:style w:type="paragraph" w:styleId="9">
    <w:name w:val="heading 9"/>
    <w:basedOn w:val="a"/>
    <w:next w:val="a"/>
    <w:link w:val="90"/>
    <w:qFormat/>
    <w:rsid w:val="006A1FF0"/>
    <w:pPr>
      <w:spacing w:before="240" w:after="60" w:line="240" w:lineRule="auto"/>
      <w:outlineLvl w:val="8"/>
    </w:pPr>
    <w:rPr>
      <w:rFonts w:ascii="Arial" w:eastAsia="Times New Roman" w:hAnsi="Arial"/>
      <w:sz w:val="20"/>
      <w:szCs w:val="20"/>
      <w:lang w:val="x-none"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apitalletter">
    <w:name w:val="capital_letter"/>
    <w:basedOn w:val="a"/>
    <w:rsid w:val="001B337C"/>
    <w:pPr>
      <w:spacing w:before="100" w:beforeAutospacing="1" w:after="100" w:afterAutospacing="1" w:line="240" w:lineRule="auto"/>
    </w:pPr>
    <w:rPr>
      <w:rFonts w:ascii="Times New Roman" w:eastAsia="Times New Roman" w:hAnsi="Times New Roman"/>
      <w:sz w:val="24"/>
      <w:szCs w:val="24"/>
      <w:lang w:val="en-US"/>
    </w:rPr>
  </w:style>
  <w:style w:type="paragraph" w:styleId="a3">
    <w:name w:val="Normal (Web)"/>
    <w:basedOn w:val="a"/>
    <w:uiPriority w:val="99"/>
    <w:unhideWhenUsed/>
    <w:rsid w:val="001B337C"/>
    <w:pPr>
      <w:spacing w:before="100" w:beforeAutospacing="1" w:after="100" w:afterAutospacing="1" w:line="240" w:lineRule="auto"/>
    </w:pPr>
    <w:rPr>
      <w:rFonts w:ascii="Times New Roman" w:eastAsia="Times New Roman" w:hAnsi="Times New Roman"/>
      <w:sz w:val="24"/>
      <w:szCs w:val="24"/>
      <w:lang w:val="en-US"/>
    </w:rPr>
  </w:style>
  <w:style w:type="character" w:styleId="a4">
    <w:name w:val="Hyperlink"/>
    <w:basedOn w:val="a0"/>
    <w:uiPriority w:val="99"/>
    <w:semiHidden/>
    <w:unhideWhenUsed/>
    <w:rsid w:val="001B337C"/>
    <w:rPr>
      <w:color w:val="0000FF"/>
      <w:u w:val="single"/>
    </w:rPr>
  </w:style>
  <w:style w:type="paragraph" w:styleId="a5">
    <w:name w:val="footnote text"/>
    <w:basedOn w:val="a"/>
    <w:link w:val="a6"/>
    <w:unhideWhenUsed/>
    <w:rsid w:val="00BB3C0D"/>
    <w:pPr>
      <w:spacing w:after="0" w:line="240" w:lineRule="auto"/>
    </w:pPr>
    <w:rPr>
      <w:sz w:val="20"/>
      <w:szCs w:val="20"/>
    </w:rPr>
  </w:style>
  <w:style w:type="character" w:customStyle="1" w:styleId="a6">
    <w:name w:val="Текст сноски Знак"/>
    <w:basedOn w:val="a0"/>
    <w:link w:val="a5"/>
    <w:rsid w:val="00BB3C0D"/>
    <w:rPr>
      <w:rFonts w:ascii="Calibri" w:eastAsia="Calibri" w:hAnsi="Calibri" w:cs="Times New Roman"/>
      <w:sz w:val="20"/>
      <w:szCs w:val="20"/>
      <w:lang w:val="ru-RU"/>
    </w:rPr>
  </w:style>
  <w:style w:type="character" w:styleId="a7">
    <w:name w:val="footnote reference"/>
    <w:basedOn w:val="a0"/>
    <w:uiPriority w:val="99"/>
    <w:semiHidden/>
    <w:unhideWhenUsed/>
    <w:rsid w:val="00BB3C0D"/>
    <w:rPr>
      <w:vertAlign w:val="superscript"/>
    </w:rPr>
  </w:style>
  <w:style w:type="paragraph" w:styleId="a8">
    <w:name w:val="List Paragraph"/>
    <w:basedOn w:val="a"/>
    <w:uiPriority w:val="34"/>
    <w:qFormat/>
    <w:rsid w:val="00FD0136"/>
    <w:pPr>
      <w:spacing w:after="160" w:line="259" w:lineRule="auto"/>
      <w:ind w:left="720"/>
      <w:contextualSpacing/>
    </w:pPr>
    <w:rPr>
      <w:rFonts w:asciiTheme="minorHAnsi" w:eastAsiaTheme="minorHAnsi" w:hAnsiTheme="minorHAnsi" w:cstheme="minorBidi"/>
      <w:lang w:val="en-US"/>
    </w:rPr>
  </w:style>
  <w:style w:type="paragraph" w:customStyle="1" w:styleId="tj">
    <w:name w:val="tj"/>
    <w:basedOn w:val="a"/>
    <w:rsid w:val="00A23F59"/>
    <w:pPr>
      <w:spacing w:before="100" w:beforeAutospacing="1" w:after="100" w:afterAutospacing="1" w:line="240" w:lineRule="auto"/>
    </w:pPr>
    <w:rPr>
      <w:rFonts w:ascii="Times New Roman" w:eastAsia="Times New Roman" w:hAnsi="Times New Roman"/>
      <w:sz w:val="24"/>
      <w:szCs w:val="24"/>
      <w:lang w:val="en-US"/>
    </w:rPr>
  </w:style>
  <w:style w:type="paragraph" w:customStyle="1" w:styleId="Default">
    <w:name w:val="Default"/>
    <w:rsid w:val="00A23F59"/>
    <w:pPr>
      <w:autoSpaceDE w:val="0"/>
      <w:autoSpaceDN w:val="0"/>
      <w:adjustRightInd w:val="0"/>
      <w:spacing w:after="0" w:line="240" w:lineRule="auto"/>
    </w:pPr>
    <w:rPr>
      <w:rFonts w:ascii="Times New Roman" w:eastAsia="Calibri" w:hAnsi="Times New Roman" w:cs="Times New Roman"/>
      <w:color w:val="000000"/>
      <w:sz w:val="24"/>
      <w:szCs w:val="24"/>
      <w:lang w:val="uk-UA" w:eastAsia="uk-UA"/>
    </w:rPr>
  </w:style>
  <w:style w:type="paragraph" w:styleId="a9">
    <w:name w:val="header"/>
    <w:basedOn w:val="a"/>
    <w:link w:val="aa"/>
    <w:uiPriority w:val="99"/>
    <w:unhideWhenUsed/>
    <w:rsid w:val="003351FD"/>
    <w:pPr>
      <w:tabs>
        <w:tab w:val="center" w:pos="4844"/>
        <w:tab w:val="right" w:pos="9689"/>
      </w:tabs>
      <w:spacing w:after="0" w:line="240" w:lineRule="auto"/>
    </w:pPr>
  </w:style>
  <w:style w:type="character" w:customStyle="1" w:styleId="aa">
    <w:name w:val="Верхний колонтитул Знак"/>
    <w:basedOn w:val="a0"/>
    <w:link w:val="a9"/>
    <w:uiPriority w:val="99"/>
    <w:rsid w:val="003351FD"/>
    <w:rPr>
      <w:rFonts w:ascii="Calibri" w:eastAsia="Calibri" w:hAnsi="Calibri" w:cs="Times New Roman"/>
      <w:lang w:val="ru-RU"/>
    </w:rPr>
  </w:style>
  <w:style w:type="paragraph" w:styleId="ab">
    <w:name w:val="footer"/>
    <w:basedOn w:val="a"/>
    <w:link w:val="ac"/>
    <w:uiPriority w:val="99"/>
    <w:unhideWhenUsed/>
    <w:rsid w:val="003351FD"/>
    <w:pPr>
      <w:tabs>
        <w:tab w:val="center" w:pos="4844"/>
        <w:tab w:val="right" w:pos="9689"/>
      </w:tabs>
      <w:spacing w:after="0" w:line="240" w:lineRule="auto"/>
    </w:pPr>
  </w:style>
  <w:style w:type="character" w:customStyle="1" w:styleId="ac">
    <w:name w:val="Нижний колонтитул Знак"/>
    <w:basedOn w:val="a0"/>
    <w:link w:val="ab"/>
    <w:uiPriority w:val="99"/>
    <w:rsid w:val="003351FD"/>
    <w:rPr>
      <w:rFonts w:ascii="Calibri" w:eastAsia="Calibri" w:hAnsi="Calibri" w:cs="Times New Roman"/>
      <w:lang w:val="ru-RU"/>
    </w:rPr>
  </w:style>
  <w:style w:type="paragraph" w:customStyle="1" w:styleId="11">
    <w:name w:val="Без интервала1"/>
    <w:qFormat/>
    <w:rsid w:val="003351FD"/>
    <w:pPr>
      <w:spacing w:after="0" w:line="240" w:lineRule="auto"/>
    </w:pPr>
    <w:rPr>
      <w:rFonts w:ascii="Calibri" w:eastAsia="Calibri" w:hAnsi="Calibri" w:cs="Times New Roman"/>
      <w:lang w:val="ru-RU"/>
    </w:rPr>
  </w:style>
  <w:style w:type="character" w:customStyle="1" w:styleId="10">
    <w:name w:val="Заголовок 1 Знак"/>
    <w:basedOn w:val="a0"/>
    <w:link w:val="1"/>
    <w:rsid w:val="006A1FF0"/>
    <w:rPr>
      <w:rFonts w:ascii="Cambria" w:eastAsia="Times New Roman" w:hAnsi="Cambria" w:cs="Times New Roman"/>
      <w:b/>
      <w:bCs/>
      <w:kern w:val="32"/>
      <w:sz w:val="32"/>
      <w:szCs w:val="32"/>
      <w:lang w:val="uk-UA"/>
    </w:rPr>
  </w:style>
  <w:style w:type="character" w:customStyle="1" w:styleId="20">
    <w:name w:val="Заголовок 2 Знак"/>
    <w:basedOn w:val="a0"/>
    <w:link w:val="2"/>
    <w:rsid w:val="006A1FF0"/>
    <w:rPr>
      <w:rFonts w:ascii="Cambria" w:eastAsia="Times New Roman" w:hAnsi="Cambria" w:cs="Times New Roman"/>
      <w:b/>
      <w:bCs/>
      <w:color w:val="4F81BD"/>
      <w:sz w:val="26"/>
      <w:szCs w:val="26"/>
      <w:lang w:val="uk-UA"/>
    </w:rPr>
  </w:style>
  <w:style w:type="character" w:customStyle="1" w:styleId="60">
    <w:name w:val="Заголовок 6 Знак"/>
    <w:basedOn w:val="a0"/>
    <w:link w:val="6"/>
    <w:rsid w:val="006A1FF0"/>
    <w:rPr>
      <w:rFonts w:ascii="Times New Roman" w:eastAsia="Times New Roman" w:hAnsi="Times New Roman" w:cs="Times New Roman"/>
      <w:b/>
      <w:bCs/>
      <w:sz w:val="20"/>
      <w:szCs w:val="20"/>
      <w:lang w:val="x-none" w:eastAsia="ru-RU"/>
    </w:rPr>
  </w:style>
  <w:style w:type="character" w:customStyle="1" w:styleId="70">
    <w:name w:val="Заголовок 7 Знак"/>
    <w:basedOn w:val="a0"/>
    <w:link w:val="7"/>
    <w:rsid w:val="006A1FF0"/>
    <w:rPr>
      <w:rFonts w:ascii="Times New Roman" w:eastAsia="Times New Roman" w:hAnsi="Times New Roman" w:cs="Times New Roman"/>
      <w:sz w:val="24"/>
      <w:szCs w:val="24"/>
      <w:lang w:val="x-none" w:eastAsia="ru-RU"/>
    </w:rPr>
  </w:style>
  <w:style w:type="character" w:customStyle="1" w:styleId="90">
    <w:name w:val="Заголовок 9 Знак"/>
    <w:basedOn w:val="a0"/>
    <w:link w:val="9"/>
    <w:rsid w:val="006A1FF0"/>
    <w:rPr>
      <w:rFonts w:ascii="Arial" w:eastAsia="Times New Roman" w:hAnsi="Arial" w:cs="Times New Roman"/>
      <w:sz w:val="20"/>
      <w:szCs w:val="20"/>
      <w:lang w:val="x-none"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6218811">
      <w:bodyDiv w:val="1"/>
      <w:marLeft w:val="0"/>
      <w:marRight w:val="0"/>
      <w:marTop w:val="0"/>
      <w:marBottom w:val="0"/>
      <w:divBdr>
        <w:top w:val="none" w:sz="0" w:space="0" w:color="auto"/>
        <w:left w:val="none" w:sz="0" w:space="0" w:color="auto"/>
        <w:bottom w:val="none" w:sz="0" w:space="0" w:color="auto"/>
        <w:right w:val="none" w:sz="0" w:space="0" w:color="auto"/>
      </w:divBdr>
    </w:div>
    <w:div w:id="1192038029">
      <w:bodyDiv w:val="1"/>
      <w:marLeft w:val="0"/>
      <w:marRight w:val="0"/>
      <w:marTop w:val="0"/>
      <w:marBottom w:val="0"/>
      <w:divBdr>
        <w:top w:val="none" w:sz="0" w:space="0" w:color="auto"/>
        <w:left w:val="none" w:sz="0" w:space="0" w:color="auto"/>
        <w:bottom w:val="none" w:sz="0" w:space="0" w:color="auto"/>
        <w:right w:val="none" w:sz="0" w:space="0" w:color="auto"/>
      </w:divBdr>
    </w:div>
    <w:div w:id="17745945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urointegration"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cs.wixstatic.com/ugd/2f377b_8d5b870562f24702819542607ced06a3.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reforms.in.ua/ua/news/z-chogo-pochynayetsya-decentralizaciya"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zakon.rada.gov.ua/laws/show/526-2019-&#1088;" TargetMode="External"/><Relationship Id="rId4" Type="http://schemas.openxmlformats.org/officeDocument/2006/relationships/settings" Target="settings.xml"/><Relationship Id="rId9" Type="http://schemas.openxmlformats.org/officeDocument/2006/relationships/hyperlink" Target="http://sociology.znu.edu.ua" TargetMode="Externa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ociology.znu.edu.ua" TargetMode="External"/><Relationship Id="rId2" Type="http://schemas.openxmlformats.org/officeDocument/2006/relationships/hyperlink" Target="https://www.eurointegration" TargetMode="External"/><Relationship Id="rId1" Type="http://schemas.openxmlformats.org/officeDocument/2006/relationships/hyperlink" Target="https://www.eurointegration"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66A7B0-C903-4CBF-AAB7-A8E3565587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550</TotalTime>
  <Pages>77</Pages>
  <Words>80788</Words>
  <Characters>46050</Characters>
  <Application>Microsoft Office Word</Application>
  <DocSecurity>0</DocSecurity>
  <Lines>383</Lines>
  <Paragraphs>253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126585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Олександр Молодцов</cp:lastModifiedBy>
  <cp:revision>10</cp:revision>
  <dcterms:created xsi:type="dcterms:W3CDTF">2021-11-02T16:37:00Z</dcterms:created>
  <dcterms:modified xsi:type="dcterms:W3CDTF">2021-11-23T16:51:00Z</dcterms:modified>
</cp:coreProperties>
</file>