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sible.xml" ContentType="application/vnd.openxmlformats-officedocument.wordprocessingml.commentsExtensib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49546B" w14:textId="77777777" w:rsidR="00B375AA" w:rsidRPr="00B375AA" w:rsidRDefault="00B375AA" w:rsidP="00B375AA">
      <w:pPr>
        <w:widowControl w:val="0"/>
        <w:spacing w:after="0" w:line="360" w:lineRule="auto"/>
        <w:jc w:val="center"/>
        <w:rPr>
          <w:rFonts w:ascii="Times New Roman" w:eastAsia="Times New Roman" w:hAnsi="Times New Roman" w:cs="Times New Roman"/>
          <w:sz w:val="24"/>
          <w:szCs w:val="24"/>
          <w:lang w:val="uk-UA" w:eastAsia="uk-UA"/>
        </w:rPr>
      </w:pPr>
      <w:r w:rsidRPr="00B375AA">
        <w:rPr>
          <w:rFonts w:ascii="Times New Roman" w:eastAsia="Times New Roman" w:hAnsi="Times New Roman" w:cs="Times New Roman"/>
          <w:sz w:val="24"/>
          <w:szCs w:val="24"/>
          <w:lang w:val="uk-UA" w:eastAsia="uk-UA"/>
        </w:rPr>
        <w:t>Міністерство освіти і науки України</w:t>
      </w:r>
    </w:p>
    <w:p w14:paraId="21383DBA" w14:textId="77777777" w:rsidR="00B375AA" w:rsidRPr="00B375AA" w:rsidRDefault="00B375AA" w:rsidP="00B375AA">
      <w:pPr>
        <w:widowControl w:val="0"/>
        <w:spacing w:after="0" w:line="360" w:lineRule="auto"/>
        <w:jc w:val="center"/>
        <w:rPr>
          <w:rFonts w:ascii="Times New Roman" w:eastAsia="Times New Roman" w:hAnsi="Times New Roman" w:cs="Times New Roman"/>
          <w:sz w:val="24"/>
          <w:szCs w:val="24"/>
          <w:lang w:val="uk-UA" w:eastAsia="uk-UA"/>
        </w:rPr>
      </w:pPr>
      <w:r w:rsidRPr="00B375AA">
        <w:rPr>
          <w:rFonts w:ascii="Times New Roman" w:eastAsia="Times New Roman" w:hAnsi="Times New Roman" w:cs="Times New Roman"/>
          <w:sz w:val="24"/>
          <w:szCs w:val="24"/>
          <w:lang w:val="uk-UA" w:eastAsia="uk-UA"/>
        </w:rPr>
        <w:t>Івано-Франківський національний технічний університет нафти і газу</w:t>
      </w:r>
    </w:p>
    <w:p w14:paraId="05A4CC89" w14:textId="77777777" w:rsidR="00B375AA" w:rsidRPr="00B375AA" w:rsidRDefault="00B375AA" w:rsidP="00B375AA">
      <w:pPr>
        <w:widowControl w:val="0"/>
        <w:spacing w:after="0" w:line="360" w:lineRule="auto"/>
        <w:jc w:val="center"/>
        <w:rPr>
          <w:rFonts w:ascii="Times New Roman" w:eastAsia="Times New Roman" w:hAnsi="Times New Roman" w:cs="Times New Roman"/>
          <w:sz w:val="24"/>
          <w:szCs w:val="24"/>
          <w:lang w:val="uk-UA" w:eastAsia="uk-UA"/>
        </w:rPr>
      </w:pPr>
      <w:r w:rsidRPr="00B375AA">
        <w:rPr>
          <w:rFonts w:ascii="Times New Roman" w:eastAsia="Times New Roman" w:hAnsi="Times New Roman" w:cs="Times New Roman"/>
          <w:sz w:val="24"/>
          <w:szCs w:val="24"/>
          <w:lang w:val="uk-UA" w:eastAsia="uk-UA"/>
        </w:rPr>
        <w:t>Інститут економіки та менеджменту</w:t>
      </w:r>
    </w:p>
    <w:p w14:paraId="1E474D95" w14:textId="77777777" w:rsidR="00B375AA" w:rsidRPr="00B375AA" w:rsidRDefault="00B375AA" w:rsidP="00B375AA">
      <w:pPr>
        <w:widowControl w:val="0"/>
        <w:spacing w:after="0" w:line="360" w:lineRule="auto"/>
        <w:jc w:val="center"/>
        <w:rPr>
          <w:rFonts w:ascii="Times New Roman" w:eastAsia="Times New Roman" w:hAnsi="Times New Roman" w:cs="Times New Roman"/>
          <w:sz w:val="24"/>
          <w:szCs w:val="24"/>
          <w:lang w:val="uk-UA" w:eastAsia="uk-UA"/>
        </w:rPr>
      </w:pPr>
      <w:r w:rsidRPr="00B375AA">
        <w:rPr>
          <w:rFonts w:ascii="Times New Roman" w:eastAsia="Times New Roman" w:hAnsi="Times New Roman" w:cs="Times New Roman"/>
          <w:sz w:val="24"/>
          <w:szCs w:val="24"/>
          <w:lang w:val="uk-UA" w:eastAsia="uk-UA"/>
        </w:rPr>
        <w:t xml:space="preserve">Кафедра туризму ,рекреації та регіонального розвитку </w:t>
      </w:r>
    </w:p>
    <w:p w14:paraId="76F44D1B" w14:textId="77777777" w:rsidR="00B375AA" w:rsidRDefault="00B375AA" w:rsidP="00B375AA">
      <w:pPr>
        <w:spacing w:after="0" w:line="360" w:lineRule="auto"/>
        <w:jc w:val="center"/>
        <w:rPr>
          <w:rFonts w:ascii="Times New Roman" w:hAnsi="Times New Roman" w:cs="Times New Roman"/>
          <w:sz w:val="24"/>
          <w:szCs w:val="24"/>
          <w:lang w:val="uk-UA"/>
        </w:rPr>
      </w:pPr>
    </w:p>
    <w:p w14:paraId="20907DED" w14:textId="4F38B506" w:rsidR="0077116E" w:rsidRPr="00B375AA" w:rsidRDefault="000416BA" w:rsidP="00B375AA">
      <w:pPr>
        <w:spacing w:after="0" w:line="360" w:lineRule="auto"/>
        <w:jc w:val="center"/>
        <w:rPr>
          <w:rFonts w:ascii="Times New Roman" w:hAnsi="Times New Roman" w:cs="Times New Roman"/>
          <w:sz w:val="24"/>
          <w:szCs w:val="24"/>
          <w:lang w:val="uk-UA"/>
        </w:rPr>
      </w:pPr>
      <w:r w:rsidRPr="00B375AA">
        <w:rPr>
          <w:rFonts w:ascii="Times New Roman" w:hAnsi="Times New Roman" w:cs="Times New Roman"/>
          <w:sz w:val="24"/>
          <w:szCs w:val="24"/>
          <w:lang w:val="uk-UA"/>
        </w:rPr>
        <w:t>Бучак Володимир Володимирович</w:t>
      </w:r>
    </w:p>
    <w:tbl>
      <w:tblPr>
        <w:tblStyle w:val="TableNormal"/>
        <w:tblW w:w="10565" w:type="dxa"/>
        <w:tblInd w:w="-709" w:type="dxa"/>
        <w:tblLayout w:type="fixed"/>
        <w:tblLook w:val="01E0" w:firstRow="1" w:lastRow="1" w:firstColumn="1" w:lastColumn="1" w:noHBand="0" w:noVBand="0"/>
      </w:tblPr>
      <w:tblGrid>
        <w:gridCol w:w="10565"/>
      </w:tblGrid>
      <w:tr w:rsidR="00B4735B" w:rsidRPr="00B375AA" w14:paraId="6D0B8817" w14:textId="77777777" w:rsidTr="0055063E">
        <w:trPr>
          <w:trHeight w:val="411"/>
        </w:trPr>
        <w:tc>
          <w:tcPr>
            <w:tcW w:w="10565" w:type="dxa"/>
          </w:tcPr>
          <w:p w14:paraId="0E083CA7" w14:textId="4D858A16" w:rsidR="00B4735B" w:rsidRPr="00B375AA" w:rsidRDefault="00B4735B" w:rsidP="00B375AA">
            <w:pPr>
              <w:pStyle w:val="TableParagraph"/>
              <w:spacing w:line="360" w:lineRule="auto"/>
              <w:jc w:val="center"/>
              <w:rPr>
                <w:sz w:val="24"/>
                <w:szCs w:val="24"/>
              </w:rPr>
            </w:pPr>
            <w:r w:rsidRPr="00B375AA">
              <w:rPr>
                <w:sz w:val="24"/>
                <w:szCs w:val="24"/>
              </w:rPr>
              <w:t>(прізвище,ім’я,по батькові)</w:t>
            </w:r>
          </w:p>
        </w:tc>
      </w:tr>
      <w:tr w:rsidR="00B4735B" w:rsidRPr="00B4735B" w14:paraId="1A72E7AC" w14:textId="77777777" w:rsidTr="0055063E">
        <w:trPr>
          <w:trHeight w:val="1091"/>
        </w:trPr>
        <w:tc>
          <w:tcPr>
            <w:tcW w:w="10565" w:type="dxa"/>
          </w:tcPr>
          <w:p w14:paraId="00D22ED8" w14:textId="77777777" w:rsidR="00D71741" w:rsidRPr="00D71741" w:rsidRDefault="00D71741" w:rsidP="00D71741">
            <w:pPr>
              <w:spacing w:line="480" w:lineRule="exact"/>
              <w:ind w:right="140"/>
              <w:jc w:val="right"/>
              <w:rPr>
                <w:rFonts w:ascii="Times New Roman" w:eastAsia="Times New Roman" w:hAnsi="Times New Roman" w:cs="Times New Roman"/>
                <w:b/>
                <w:color w:val="000000"/>
                <w:sz w:val="28"/>
                <w:szCs w:val="28"/>
                <w:lang w:val="uk-UA" w:eastAsia="uk-UA" w:bidi="uk-UA"/>
              </w:rPr>
            </w:pPr>
            <w:r w:rsidRPr="00D71741">
              <w:rPr>
                <w:rFonts w:ascii="Times New Roman" w:eastAsia="Times New Roman" w:hAnsi="Times New Roman" w:cs="Times New Roman"/>
                <w:b/>
                <w:color w:val="000000"/>
                <w:sz w:val="28"/>
                <w:szCs w:val="28"/>
                <w:lang w:val="uk-UA" w:eastAsia="uk-UA" w:bidi="uk-UA"/>
              </w:rPr>
              <w:t>УДК</w:t>
            </w:r>
            <w:r w:rsidRPr="00B375AA">
              <w:rPr>
                <w:rFonts w:ascii="Times New Roman" w:eastAsia="Times New Roman" w:hAnsi="Times New Roman" w:cs="Times New Roman"/>
                <w:b/>
                <w:color w:val="000000"/>
                <w:sz w:val="28"/>
                <w:szCs w:val="28"/>
                <w:lang w:val="ru-RU" w:eastAsia="uk-UA" w:bidi="uk-UA"/>
              </w:rPr>
              <w:t>:</w:t>
            </w:r>
            <w:r w:rsidRPr="00B375AA">
              <w:rPr>
                <w:rFonts w:cs="Times New Roman"/>
                <w:lang w:val="ru-RU"/>
              </w:rPr>
              <w:t xml:space="preserve"> </w:t>
            </w:r>
            <w:r w:rsidRPr="00D71741">
              <w:rPr>
                <w:rFonts w:ascii="Times New Roman" w:eastAsia="Times New Roman" w:hAnsi="Times New Roman" w:cs="Times New Roman"/>
                <w:b/>
                <w:color w:val="000000"/>
                <w:sz w:val="28"/>
                <w:szCs w:val="28"/>
                <w:lang w:val="uk-UA" w:eastAsia="uk-UA" w:bidi="uk-UA"/>
              </w:rPr>
              <w:t>338.48</w:t>
            </w:r>
          </w:p>
          <w:p w14:paraId="53371220" w14:textId="77777777" w:rsidR="0055063E" w:rsidRDefault="0055063E" w:rsidP="0055063E">
            <w:pPr>
              <w:pStyle w:val="TableParagraph"/>
              <w:spacing w:line="360" w:lineRule="auto"/>
              <w:ind w:left="1251" w:right="829"/>
              <w:jc w:val="center"/>
              <w:rPr>
                <w:b/>
                <w:sz w:val="24"/>
                <w:szCs w:val="28"/>
              </w:rPr>
            </w:pPr>
          </w:p>
          <w:p w14:paraId="7474B908" w14:textId="01A2878E" w:rsidR="0055063E" w:rsidRPr="00B4735B" w:rsidRDefault="0055063E" w:rsidP="0055063E">
            <w:pPr>
              <w:pStyle w:val="TableParagraph"/>
              <w:spacing w:line="360" w:lineRule="auto"/>
              <w:ind w:left="1251" w:right="829"/>
              <w:jc w:val="center"/>
              <w:rPr>
                <w:b/>
                <w:sz w:val="24"/>
                <w:szCs w:val="28"/>
              </w:rPr>
            </w:pPr>
            <w:r w:rsidRPr="00B4735B">
              <w:rPr>
                <w:b/>
                <w:sz w:val="24"/>
                <w:szCs w:val="28"/>
              </w:rPr>
              <w:t>БАКАЛАВРСЬКА   РОБОТА</w:t>
            </w:r>
          </w:p>
          <w:p w14:paraId="3CEB6CC1" w14:textId="77777777" w:rsidR="0055063E" w:rsidRPr="00B4735B" w:rsidRDefault="0055063E" w:rsidP="0055063E">
            <w:pPr>
              <w:spacing w:line="360" w:lineRule="auto"/>
              <w:jc w:val="center"/>
              <w:rPr>
                <w:rFonts w:ascii="Times New Roman" w:hAnsi="Times New Roman" w:cs="Times New Roman"/>
                <w:b/>
                <w:bCs/>
                <w:sz w:val="28"/>
                <w:szCs w:val="28"/>
                <w:lang w:val="uk-UA"/>
              </w:rPr>
            </w:pPr>
            <w:r w:rsidRPr="00B4735B">
              <w:rPr>
                <w:rFonts w:ascii="Times New Roman" w:hAnsi="Times New Roman" w:cs="Times New Roman"/>
                <w:b/>
                <w:bCs/>
                <w:sz w:val="28"/>
                <w:szCs w:val="28"/>
                <w:lang w:val="uk-UA"/>
              </w:rPr>
              <w:t>Антикризове управління туристичним бізнесом в умовах воєнного стану</w:t>
            </w:r>
          </w:p>
          <w:p w14:paraId="77ABF214" w14:textId="181F38C9" w:rsidR="00B4735B" w:rsidRPr="00B4735B" w:rsidRDefault="00B4735B" w:rsidP="00B375AA">
            <w:pPr>
              <w:pStyle w:val="TableParagraph"/>
              <w:spacing w:line="360" w:lineRule="auto"/>
              <w:ind w:right="829"/>
              <w:rPr>
                <w:sz w:val="24"/>
                <w:szCs w:val="28"/>
              </w:rPr>
            </w:pPr>
          </w:p>
        </w:tc>
      </w:tr>
    </w:tbl>
    <w:p w14:paraId="400DBE13" w14:textId="77777777" w:rsidR="0055063E" w:rsidRPr="0055063E" w:rsidRDefault="0055063E" w:rsidP="0055063E">
      <w:pPr>
        <w:autoSpaceDE w:val="0"/>
        <w:autoSpaceDN w:val="0"/>
        <w:spacing w:after="0" w:line="240" w:lineRule="auto"/>
        <w:jc w:val="center"/>
        <w:rPr>
          <w:rFonts w:ascii="Times New Roman" w:eastAsia="Times New Roman" w:hAnsi="Times New Roman" w:cs="Times New Roman"/>
          <w:sz w:val="28"/>
          <w:szCs w:val="28"/>
          <w:u w:val="single"/>
          <w:lang w:val="uk-UA" w:eastAsia="uk-UA"/>
        </w:rPr>
      </w:pPr>
      <w:r w:rsidRPr="0055063E">
        <w:rPr>
          <w:rFonts w:ascii="Times New Roman" w:eastAsia="Times New Roman" w:hAnsi="Times New Roman" w:cs="Times New Roman"/>
          <w:sz w:val="28"/>
          <w:szCs w:val="28"/>
          <w:u w:val="single"/>
          <w:lang w:val="uk-UA" w:eastAsia="uk-UA"/>
        </w:rPr>
        <w:t xml:space="preserve">ОПП «Міжнародний готельно-туристичний бізнес» </w:t>
      </w:r>
    </w:p>
    <w:p w14:paraId="6A41B9DD" w14:textId="77777777" w:rsidR="0055063E" w:rsidRPr="0055063E" w:rsidRDefault="0055063E" w:rsidP="0055063E">
      <w:pPr>
        <w:autoSpaceDE w:val="0"/>
        <w:autoSpaceDN w:val="0"/>
        <w:spacing w:after="0" w:line="480" w:lineRule="exact"/>
        <w:ind w:right="140"/>
        <w:jc w:val="center"/>
        <w:rPr>
          <w:rFonts w:ascii="Times New Roman" w:eastAsia="Times New Roman" w:hAnsi="Times New Roman" w:cs="Times New Roman"/>
          <w:sz w:val="28"/>
          <w:szCs w:val="28"/>
          <w:u w:val="single"/>
          <w:lang w:val="uk-UA" w:eastAsia="uk-UA"/>
        </w:rPr>
      </w:pPr>
      <w:r w:rsidRPr="0055063E">
        <w:rPr>
          <w:rFonts w:ascii="Times New Roman" w:eastAsia="Times New Roman" w:hAnsi="Times New Roman" w:cs="Times New Roman"/>
          <w:sz w:val="28"/>
          <w:szCs w:val="28"/>
          <w:u w:val="single"/>
          <w:lang w:val="uk-UA" w:eastAsia="uk-UA"/>
        </w:rPr>
        <w:t>спеціальності 242 «Туризм»</w:t>
      </w:r>
    </w:p>
    <w:p w14:paraId="768440C1" w14:textId="77777777" w:rsidR="0055063E" w:rsidRPr="0055063E" w:rsidRDefault="0055063E" w:rsidP="0055063E">
      <w:pPr>
        <w:autoSpaceDE w:val="0"/>
        <w:autoSpaceDN w:val="0"/>
        <w:spacing w:after="0" w:line="480" w:lineRule="exact"/>
        <w:ind w:right="140"/>
        <w:jc w:val="center"/>
        <w:rPr>
          <w:rFonts w:ascii="Times New Roman" w:eastAsia="Times New Roman" w:hAnsi="Times New Roman" w:cs="Times New Roman"/>
          <w:sz w:val="28"/>
          <w:szCs w:val="28"/>
          <w:u w:val="single"/>
          <w:lang w:val="uk-UA" w:eastAsia="uk-UA"/>
        </w:rPr>
      </w:pPr>
    </w:p>
    <w:p w14:paraId="4AB5146A" w14:textId="77777777" w:rsidR="0055063E" w:rsidRPr="0055063E" w:rsidRDefault="0055063E" w:rsidP="0055063E">
      <w:pPr>
        <w:autoSpaceDE w:val="0"/>
        <w:autoSpaceDN w:val="0"/>
        <w:spacing w:after="0" w:line="480" w:lineRule="exact"/>
        <w:ind w:right="140"/>
        <w:jc w:val="center"/>
        <w:rPr>
          <w:rFonts w:ascii="Times New Roman" w:eastAsia="Times New Roman" w:hAnsi="Times New Roman" w:cs="Times New Roman"/>
          <w:bCs/>
          <w:color w:val="000000"/>
          <w:sz w:val="28"/>
          <w:szCs w:val="28"/>
          <w:u w:val="single"/>
          <w:lang w:val="uk-UA" w:eastAsia="uk-UA" w:bidi="uk-UA"/>
        </w:rPr>
      </w:pPr>
      <w:r w:rsidRPr="0055063E">
        <w:rPr>
          <w:rFonts w:ascii="Times New Roman" w:eastAsia="Times New Roman" w:hAnsi="Times New Roman" w:cs="Times New Roman"/>
          <w:bCs/>
          <w:color w:val="000000"/>
          <w:sz w:val="28"/>
          <w:szCs w:val="28"/>
          <w:u w:val="single"/>
          <w:lang w:val="uk-UA" w:eastAsia="uk-UA" w:bidi="uk-UA"/>
        </w:rPr>
        <w:t>МГТ-20-1</w:t>
      </w:r>
    </w:p>
    <w:p w14:paraId="1FDCFA5B" w14:textId="77777777" w:rsidR="0055063E" w:rsidRPr="0055063E" w:rsidRDefault="0055063E" w:rsidP="0055063E">
      <w:pPr>
        <w:autoSpaceDE w:val="0"/>
        <w:autoSpaceDN w:val="0"/>
        <w:spacing w:after="0" w:line="480" w:lineRule="exact"/>
        <w:ind w:right="140"/>
        <w:jc w:val="center"/>
        <w:rPr>
          <w:rFonts w:ascii="Times New Roman" w:eastAsia="Times New Roman" w:hAnsi="Times New Roman" w:cs="Times New Roman"/>
          <w:b/>
          <w:bCs/>
          <w:color w:val="000000"/>
          <w:sz w:val="28"/>
          <w:szCs w:val="28"/>
          <w:u w:val="single"/>
          <w:lang w:val="uk-UA" w:eastAsia="uk-UA" w:bidi="uk-UA"/>
        </w:rPr>
      </w:pPr>
    </w:p>
    <w:p w14:paraId="7B7D3259" w14:textId="77777777" w:rsidR="0055063E" w:rsidRPr="0055063E" w:rsidRDefault="0055063E" w:rsidP="0055063E">
      <w:pPr>
        <w:widowControl w:val="0"/>
        <w:spacing w:after="0" w:line="274" w:lineRule="exact"/>
        <w:ind w:right="140"/>
        <w:jc w:val="center"/>
        <w:rPr>
          <w:rFonts w:ascii="Times New Roman" w:eastAsia="Times New Roman" w:hAnsi="Times New Roman" w:cs="Times New Roman"/>
          <w:b/>
          <w:bCs/>
          <w:color w:val="000000"/>
          <w:sz w:val="28"/>
          <w:szCs w:val="28"/>
          <w:lang w:val="uk-UA" w:eastAsia="uk-UA" w:bidi="uk-UA"/>
        </w:rPr>
      </w:pPr>
      <w:r w:rsidRPr="0055063E">
        <w:rPr>
          <w:rFonts w:ascii="Times New Roman" w:eastAsia="Times New Roman" w:hAnsi="Times New Roman" w:cs="Times New Roman"/>
          <w:b/>
          <w:bCs/>
          <w:color w:val="000000"/>
          <w:sz w:val="28"/>
          <w:szCs w:val="28"/>
          <w:lang w:val="uk-UA" w:eastAsia="uk-UA" w:bidi="uk-UA"/>
        </w:rPr>
        <w:t>Робота містить результати власних досліджень, використання ідей, результатів і</w:t>
      </w:r>
      <w:r w:rsidRPr="0055063E">
        <w:rPr>
          <w:rFonts w:ascii="Times New Roman" w:eastAsia="Times New Roman" w:hAnsi="Times New Roman" w:cs="Times New Roman"/>
          <w:b/>
          <w:bCs/>
          <w:color w:val="000000"/>
          <w:sz w:val="28"/>
          <w:szCs w:val="28"/>
          <w:lang w:val="uk-UA" w:eastAsia="uk-UA" w:bidi="uk-UA"/>
        </w:rPr>
        <w:br/>
        <w:t>текстів інших авторів мають посилання на відповідне джерело.</w:t>
      </w:r>
    </w:p>
    <w:p w14:paraId="3592F95E" w14:textId="77777777" w:rsidR="00B4735B" w:rsidRPr="00B4735B" w:rsidRDefault="00B4735B" w:rsidP="00B4735B">
      <w:pPr>
        <w:pStyle w:val="ac"/>
        <w:spacing w:line="360" w:lineRule="auto"/>
        <w:ind w:left="0"/>
        <w:jc w:val="left"/>
        <w:rPr>
          <w:b/>
          <w:sz w:val="24"/>
          <w:szCs w:val="28"/>
        </w:rPr>
      </w:pPr>
    </w:p>
    <w:p w14:paraId="62756AFB" w14:textId="77777777" w:rsidR="00B4735B" w:rsidRPr="00B4735B" w:rsidRDefault="00B4735B" w:rsidP="00B4735B">
      <w:pPr>
        <w:spacing w:after="0" w:line="360" w:lineRule="auto"/>
        <w:ind w:right="-1"/>
        <w:jc w:val="center"/>
        <w:rPr>
          <w:rFonts w:ascii="Times New Roman" w:hAnsi="Times New Roman" w:cs="Times New Roman"/>
          <w:b/>
          <w:sz w:val="24"/>
          <w:szCs w:val="28"/>
          <w:lang w:val="uk-UA"/>
        </w:rPr>
      </w:pPr>
      <w:r w:rsidRPr="00B4735B">
        <w:rPr>
          <w:rFonts w:ascii="Times New Roman" w:hAnsi="Times New Roman" w:cs="Times New Roman"/>
          <w:b/>
          <w:sz w:val="24"/>
          <w:szCs w:val="28"/>
          <w:lang w:val="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4D96053C" w14:textId="77777777" w:rsidR="00B4735B" w:rsidRPr="00B4735B" w:rsidRDefault="00B4735B" w:rsidP="00B4735B">
      <w:pPr>
        <w:pStyle w:val="ac"/>
        <w:spacing w:line="360" w:lineRule="auto"/>
        <w:ind w:left="0"/>
        <w:jc w:val="left"/>
        <w:rPr>
          <w:b/>
          <w:sz w:val="24"/>
          <w:szCs w:val="28"/>
        </w:rPr>
      </w:pPr>
    </w:p>
    <w:p w14:paraId="0F53B7C6" w14:textId="6D5F3BD6" w:rsidR="00B4735B" w:rsidRPr="00B4735B" w:rsidRDefault="00B4735B" w:rsidP="00B375AA">
      <w:pPr>
        <w:tabs>
          <w:tab w:val="left" w:pos="8635"/>
        </w:tabs>
        <w:spacing w:after="0" w:line="360" w:lineRule="auto"/>
        <w:ind w:right="1708"/>
        <w:rPr>
          <w:rFonts w:ascii="Times New Roman" w:hAnsi="Times New Roman" w:cs="Times New Roman"/>
          <w:sz w:val="24"/>
          <w:szCs w:val="28"/>
          <w:lang w:val="uk-UA"/>
        </w:rPr>
      </w:pPr>
      <w:r w:rsidRPr="00B4735B">
        <w:rPr>
          <w:rFonts w:ascii="Times New Roman" w:hAnsi="Times New Roman" w:cs="Times New Roman"/>
          <w:sz w:val="24"/>
          <w:szCs w:val="28"/>
          <w:lang w:val="uk-UA"/>
        </w:rPr>
        <w:t xml:space="preserve">Здобувач освітнього ступеня </w:t>
      </w:r>
      <w:r w:rsidR="000416BA" w:rsidRPr="000416BA">
        <w:rPr>
          <w:rFonts w:ascii="Times New Roman" w:hAnsi="Times New Roman" w:cs="Times New Roman"/>
          <w:sz w:val="24"/>
          <w:szCs w:val="28"/>
          <w:lang w:val="uk-UA"/>
        </w:rPr>
        <w:t>Бучак Володимир Володимирович</w:t>
      </w:r>
    </w:p>
    <w:p w14:paraId="19BDECC4" w14:textId="77777777" w:rsidR="00B4735B" w:rsidRPr="00B4735B" w:rsidRDefault="00B4735B" w:rsidP="00B4735B">
      <w:pPr>
        <w:spacing w:after="0" w:line="360" w:lineRule="auto"/>
        <w:ind w:right="1620"/>
        <w:jc w:val="right"/>
        <w:rPr>
          <w:rFonts w:ascii="Times New Roman" w:hAnsi="Times New Roman" w:cs="Times New Roman"/>
          <w:b/>
          <w:sz w:val="24"/>
          <w:szCs w:val="28"/>
          <w:lang w:val="uk-UA"/>
        </w:rPr>
      </w:pPr>
      <w:r w:rsidRPr="00B4735B">
        <w:rPr>
          <w:rFonts w:ascii="Times New Roman" w:hAnsi="Times New Roman" w:cs="Times New Roman"/>
          <w:b/>
          <w:sz w:val="24"/>
          <w:szCs w:val="28"/>
          <w:lang w:val="uk-UA"/>
        </w:rPr>
        <w:t>(підпис, ініціали та прізвище здобувача)</w:t>
      </w:r>
    </w:p>
    <w:p w14:paraId="3B1F27BE" w14:textId="5F03073F" w:rsidR="00B4735B" w:rsidRPr="00B4735B" w:rsidRDefault="00B4735B" w:rsidP="00B375AA">
      <w:pPr>
        <w:tabs>
          <w:tab w:val="left" w:pos="9417"/>
        </w:tabs>
        <w:spacing w:after="0" w:line="360" w:lineRule="auto"/>
        <w:rPr>
          <w:rFonts w:ascii="Times New Roman" w:hAnsi="Times New Roman" w:cs="Times New Roman"/>
          <w:sz w:val="24"/>
          <w:szCs w:val="28"/>
          <w:lang w:val="uk-UA"/>
        </w:rPr>
      </w:pPr>
      <w:r w:rsidRPr="00B4735B">
        <w:rPr>
          <w:rFonts w:ascii="Times New Roman" w:hAnsi="Times New Roman" w:cs="Times New Roman"/>
          <w:sz w:val="24"/>
          <w:szCs w:val="28"/>
          <w:lang w:val="uk-UA"/>
        </w:rPr>
        <w:t>Науковий керівник</w:t>
      </w:r>
      <w:r w:rsidR="0053321C" w:rsidRPr="0053321C">
        <w:rPr>
          <w:rFonts w:ascii="Times New Roman" w:eastAsia="Times New Roman" w:hAnsi="Times New Roman" w:cs="Times New Roman"/>
          <w:sz w:val="26"/>
          <w:szCs w:val="26"/>
          <w:lang w:val="uk-UA" w:eastAsia="ru-RU"/>
        </w:rPr>
        <w:t xml:space="preserve"> </w:t>
      </w:r>
      <w:r w:rsidR="0053321C">
        <w:rPr>
          <w:rFonts w:ascii="Times New Roman" w:eastAsia="Times New Roman" w:hAnsi="Times New Roman" w:cs="Times New Roman"/>
          <w:sz w:val="26"/>
          <w:szCs w:val="26"/>
          <w:lang w:val="uk-UA" w:eastAsia="ru-RU"/>
        </w:rPr>
        <w:t xml:space="preserve">доцент </w:t>
      </w:r>
      <w:r w:rsidR="0053321C" w:rsidRPr="009A199D">
        <w:rPr>
          <w:rFonts w:ascii="Times New Roman" w:eastAsia="Times New Roman" w:hAnsi="Times New Roman" w:cs="Times New Roman"/>
          <w:sz w:val="26"/>
          <w:szCs w:val="26"/>
          <w:lang w:val="uk-UA" w:eastAsia="ru-RU"/>
        </w:rPr>
        <w:t>Казюк</w:t>
      </w:r>
      <w:r w:rsidR="0053321C">
        <w:rPr>
          <w:rFonts w:ascii="Times New Roman" w:eastAsia="Times New Roman" w:hAnsi="Times New Roman" w:cs="Times New Roman"/>
          <w:sz w:val="26"/>
          <w:szCs w:val="26"/>
          <w:lang w:val="uk-UA" w:eastAsia="ru-RU"/>
        </w:rPr>
        <w:t>а</w:t>
      </w:r>
      <w:r w:rsidR="0053321C" w:rsidRPr="009A199D">
        <w:rPr>
          <w:rFonts w:ascii="Times New Roman" w:eastAsia="Times New Roman" w:hAnsi="Times New Roman" w:cs="Times New Roman"/>
          <w:sz w:val="26"/>
          <w:szCs w:val="26"/>
          <w:lang w:val="uk-UA" w:eastAsia="ru-RU"/>
        </w:rPr>
        <w:t xml:space="preserve"> Н</w:t>
      </w:r>
      <w:r w:rsidR="0053321C">
        <w:rPr>
          <w:rFonts w:ascii="Times New Roman" w:eastAsia="Times New Roman" w:hAnsi="Times New Roman" w:cs="Times New Roman"/>
          <w:sz w:val="26"/>
          <w:szCs w:val="26"/>
          <w:lang w:val="uk-UA" w:eastAsia="ru-RU"/>
        </w:rPr>
        <w:t>аталія</w:t>
      </w:r>
      <w:r w:rsidR="0053321C" w:rsidRPr="009A199D">
        <w:rPr>
          <w:rFonts w:ascii="Times New Roman" w:eastAsia="Times New Roman" w:hAnsi="Times New Roman" w:cs="Times New Roman"/>
          <w:sz w:val="26"/>
          <w:szCs w:val="26"/>
          <w:lang w:val="uk-UA" w:eastAsia="ru-RU"/>
        </w:rPr>
        <w:t xml:space="preserve"> П</w:t>
      </w:r>
      <w:r w:rsidR="0053321C">
        <w:rPr>
          <w:rFonts w:ascii="Times New Roman" w:eastAsia="Times New Roman" w:hAnsi="Times New Roman" w:cs="Times New Roman"/>
          <w:sz w:val="26"/>
          <w:szCs w:val="26"/>
          <w:lang w:val="uk-UA" w:eastAsia="ru-RU"/>
        </w:rPr>
        <w:t>етрівна</w:t>
      </w:r>
    </w:p>
    <w:p w14:paraId="3544814F" w14:textId="77777777" w:rsidR="00B4735B" w:rsidRPr="00B4735B" w:rsidRDefault="00B4735B" w:rsidP="00B4735B">
      <w:pPr>
        <w:spacing w:after="0" w:line="360" w:lineRule="auto"/>
        <w:ind w:left="2742" w:right="443"/>
        <w:rPr>
          <w:rFonts w:ascii="Times New Roman" w:hAnsi="Times New Roman" w:cs="Times New Roman"/>
          <w:b/>
          <w:sz w:val="24"/>
          <w:szCs w:val="28"/>
          <w:lang w:val="uk-UA"/>
        </w:rPr>
      </w:pPr>
      <w:r w:rsidRPr="00B4735B">
        <w:rPr>
          <w:rFonts w:ascii="Times New Roman" w:hAnsi="Times New Roman" w:cs="Times New Roman"/>
          <w:b/>
          <w:sz w:val="24"/>
          <w:szCs w:val="28"/>
          <w:lang w:val="uk-UA"/>
        </w:rPr>
        <w:t>(підпис, прізвище, ім’я, по батькові, науковий ступінь, вчене звання керівника)</w:t>
      </w:r>
    </w:p>
    <w:p w14:paraId="43118F5D" w14:textId="77777777" w:rsidR="00B4735B" w:rsidRPr="00B4735B" w:rsidRDefault="00B4735B" w:rsidP="00B4735B">
      <w:pPr>
        <w:spacing w:after="0" w:line="360" w:lineRule="auto"/>
        <w:ind w:left="302"/>
        <w:rPr>
          <w:rFonts w:ascii="Times New Roman" w:hAnsi="Times New Roman" w:cs="Times New Roman"/>
          <w:b/>
          <w:sz w:val="24"/>
          <w:szCs w:val="28"/>
          <w:lang w:val="uk-UA"/>
        </w:rPr>
      </w:pPr>
      <w:r w:rsidRPr="00B4735B">
        <w:rPr>
          <w:rFonts w:ascii="Times New Roman" w:hAnsi="Times New Roman" w:cs="Times New Roman"/>
          <w:b/>
          <w:sz w:val="24"/>
          <w:szCs w:val="28"/>
          <w:lang w:val="uk-UA"/>
        </w:rPr>
        <w:t>Допущено до захисту</w:t>
      </w:r>
    </w:p>
    <w:p w14:paraId="13B5C23F" w14:textId="77777777" w:rsidR="00B4735B" w:rsidRPr="00B4735B" w:rsidRDefault="00B4735B" w:rsidP="00B4735B">
      <w:pPr>
        <w:spacing w:after="0" w:line="360" w:lineRule="auto"/>
        <w:ind w:left="302"/>
        <w:rPr>
          <w:rFonts w:ascii="Times New Roman" w:hAnsi="Times New Roman" w:cs="Times New Roman"/>
          <w:sz w:val="24"/>
          <w:szCs w:val="28"/>
          <w:lang w:val="uk-UA"/>
        </w:rPr>
      </w:pPr>
      <w:r w:rsidRPr="00B4735B">
        <w:rPr>
          <w:rFonts w:ascii="Times New Roman" w:hAnsi="Times New Roman" w:cs="Times New Roman"/>
          <w:sz w:val="24"/>
          <w:szCs w:val="28"/>
          <w:lang w:val="uk-UA"/>
        </w:rPr>
        <w:t>Завідувач кафедри</w:t>
      </w:r>
    </w:p>
    <w:p w14:paraId="3EE9AE19" w14:textId="32CD08C6" w:rsidR="00B4735B" w:rsidRPr="00B4735B" w:rsidRDefault="0003781B" w:rsidP="00B4735B">
      <w:pPr>
        <w:spacing w:after="0" w:line="360" w:lineRule="auto"/>
        <w:ind w:left="302"/>
        <w:rPr>
          <w:rFonts w:ascii="Times New Roman" w:hAnsi="Times New Roman" w:cs="Times New Roman"/>
          <w:sz w:val="24"/>
          <w:szCs w:val="28"/>
          <w:lang w:val="uk-UA"/>
        </w:rPr>
      </w:pPr>
      <w:r>
        <w:rPr>
          <w:rFonts w:ascii="Times New Roman" w:hAnsi="Times New Roman" w:cs="Times New Roman"/>
          <w:noProof/>
          <w:sz w:val="24"/>
          <w:szCs w:val="28"/>
          <w:lang w:val="uk-UA" w:eastAsia="uk-UA"/>
        </w:rPr>
        <mc:AlternateContent>
          <mc:Choice Requires="wps">
            <w:drawing>
              <wp:anchor distT="0" distB="0" distL="0" distR="0" simplePos="0" relativeHeight="251661312" behindDoc="1" locked="0" layoutInCell="1" allowOverlap="1" wp14:anchorId="6C975503" wp14:editId="46046CC1">
                <wp:simplePos x="0" y="0"/>
                <wp:positionH relativeFrom="page">
                  <wp:posOffset>1182370</wp:posOffset>
                </wp:positionH>
                <wp:positionV relativeFrom="paragraph">
                  <wp:posOffset>126365</wp:posOffset>
                </wp:positionV>
                <wp:extent cx="2667635" cy="45085"/>
                <wp:effectExtent l="10795" t="12065" r="7620" b="0"/>
                <wp:wrapTopAndBottom/>
                <wp:docPr id="1" name="10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635" cy="45085"/>
                        </a:xfrm>
                        <a:custGeom>
                          <a:avLst/>
                          <a:gdLst>
                            <a:gd name="T0" fmla="*/ 0 w 5040"/>
                            <a:gd name="T1" fmla="*/ 0 h 45085"/>
                            <a:gd name="T2" fmla="*/ 2667635 w 5040"/>
                            <a:gd name="T3" fmla="*/ 0 h 45085"/>
                            <a:gd name="T4" fmla="*/ 0 60000 65536"/>
                            <a:gd name="T5" fmla="*/ 0 60000 65536"/>
                            <a:gd name="T6" fmla="*/ 0 w 5040"/>
                            <a:gd name="T7" fmla="*/ 0 h 45085"/>
                            <a:gd name="T8" fmla="*/ 5040 w 5040"/>
                            <a:gd name="T9" fmla="*/ 0 h 45085"/>
                          </a:gdLst>
                          <a:ahLst/>
                          <a:cxnLst>
                            <a:cxn ang="T4">
                              <a:pos x="T0" y="T1"/>
                            </a:cxn>
                            <a:cxn ang="T5">
                              <a:pos x="T2" y="T3"/>
                            </a:cxn>
                          </a:cxnLst>
                          <a:rect l="T6" t="T7" r="T8" b="T9"/>
                          <a:pathLst>
                            <a:path w="5040" h="45085">
                              <a:moveTo>
                                <a:pt x="0" y="0"/>
                              </a:moveTo>
                              <a:lnTo>
                                <a:pt x="504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2398F74" id="1027" o:spid="_x0000_s1026" style="position:absolute;margin-left:93.1pt;margin-top:9.95pt;width:210.05pt;height:3.5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040,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" path="m,l5040,e" filled="f" strokeweight=".48pt">
                <v:path arrowok="t" o:connecttype="custom" o:connectlocs="0,0;1411959622,0" o:connectangles="0,0" textboxrect="0,0,5040,0"/>
                <w10:wrap type="topAndBottom" anchorx="page"/>
              </v:shape>
            </w:pict>
          </mc:Fallback>
        </mc:AlternateContent>
      </w:r>
      <w:r w:rsidR="00B4735B" w:rsidRPr="00B4735B">
        <w:rPr>
          <w:rFonts w:ascii="Times New Roman" w:hAnsi="Times New Roman" w:cs="Times New Roman"/>
          <w:sz w:val="24"/>
          <w:szCs w:val="28"/>
          <w:lang w:val="uk-UA"/>
        </w:rPr>
        <w:t>(посада)</w:t>
      </w:r>
      <w:r w:rsidR="00B4735B" w:rsidRPr="00B4735B">
        <w:rPr>
          <w:rFonts w:ascii="Times New Roman" w:hAnsi="Times New Roman" w:cs="Times New Roman"/>
          <w:sz w:val="24"/>
          <w:szCs w:val="28"/>
          <w:lang w:val="uk-UA"/>
        </w:rPr>
        <w:tab/>
        <w:t>(підпис)  (дата)  (ініціали та прізвище)</w:t>
      </w:r>
    </w:p>
    <w:p w14:paraId="25C8CC4D" w14:textId="77777777" w:rsidR="00B4735B" w:rsidRPr="00B4735B" w:rsidRDefault="00B4735B" w:rsidP="00B4735B">
      <w:pPr>
        <w:pStyle w:val="ac"/>
        <w:spacing w:line="360" w:lineRule="auto"/>
        <w:ind w:left="0"/>
        <w:jc w:val="left"/>
        <w:rPr>
          <w:sz w:val="24"/>
          <w:szCs w:val="28"/>
        </w:rPr>
      </w:pPr>
    </w:p>
    <w:p w14:paraId="1FC39D1D" w14:textId="77777777" w:rsidR="00AA1718" w:rsidRPr="00AA1718" w:rsidRDefault="00AA1718" w:rsidP="00AA1718">
      <w:pPr>
        <w:widowControl w:val="0"/>
        <w:spacing w:after="0" w:line="260" w:lineRule="exact"/>
        <w:ind w:right="140"/>
        <w:jc w:val="center"/>
        <w:rPr>
          <w:rFonts w:ascii="Times New Roman" w:eastAsia="Times New Roman" w:hAnsi="Times New Roman" w:cs="Times New Roman"/>
          <w:bCs/>
          <w:color w:val="000000"/>
          <w:sz w:val="28"/>
          <w:szCs w:val="28"/>
          <w:lang w:val="uk-UA" w:eastAsia="uk-UA" w:bidi="uk-UA"/>
        </w:rPr>
      </w:pPr>
      <w:r w:rsidRPr="00AA1718">
        <w:rPr>
          <w:rFonts w:ascii="Times New Roman" w:eastAsia="Times New Roman" w:hAnsi="Times New Roman" w:cs="Times New Roman"/>
          <w:bCs/>
          <w:color w:val="000000"/>
          <w:sz w:val="28"/>
          <w:szCs w:val="28"/>
          <w:lang w:val="uk-UA" w:eastAsia="uk-UA" w:bidi="uk-UA"/>
        </w:rPr>
        <w:t xml:space="preserve">Івано-Франківськ </w:t>
      </w:r>
    </w:p>
    <w:p w14:paraId="2E6F2678" w14:textId="77777777" w:rsidR="00AA1718" w:rsidRPr="00AA1718" w:rsidRDefault="00AA1718" w:rsidP="00AA1718">
      <w:pPr>
        <w:widowControl w:val="0"/>
        <w:spacing w:after="0" w:line="260" w:lineRule="exact"/>
        <w:ind w:right="140"/>
        <w:jc w:val="center"/>
        <w:rPr>
          <w:rFonts w:ascii="Times New Roman" w:eastAsia="Times New Roman" w:hAnsi="Times New Roman" w:cs="Times New Roman"/>
          <w:bCs/>
          <w:sz w:val="28"/>
          <w:szCs w:val="28"/>
          <w:lang w:val="uk-UA" w:eastAsia="uk-UA"/>
        </w:rPr>
      </w:pPr>
      <w:r w:rsidRPr="00AA1718">
        <w:rPr>
          <w:rFonts w:ascii="Times New Roman" w:eastAsia="Times New Roman" w:hAnsi="Times New Roman" w:cs="Times New Roman"/>
          <w:bCs/>
          <w:color w:val="000000"/>
          <w:sz w:val="28"/>
          <w:szCs w:val="28"/>
          <w:lang w:val="uk-UA" w:eastAsia="uk-UA" w:bidi="uk-UA"/>
        </w:rPr>
        <w:t>2024</w:t>
      </w:r>
    </w:p>
    <w:p w14:paraId="29BACE1C" w14:textId="77777777" w:rsidR="00832E4A" w:rsidRPr="00832E4A" w:rsidRDefault="00832E4A" w:rsidP="004B6AA7">
      <w:pPr>
        <w:keepNext/>
        <w:spacing w:after="0" w:line="276" w:lineRule="auto"/>
        <w:ind w:left="142" w:right="529" w:hanging="142"/>
        <w:outlineLvl w:val="0"/>
        <w:rPr>
          <w:rFonts w:ascii="Times New Roman" w:eastAsia="Times New Roman" w:hAnsi="Times New Roman" w:cs="Times New Roman"/>
          <w:sz w:val="28"/>
          <w:szCs w:val="20"/>
          <w:lang w:val="uk-UA" w:eastAsia="uk-UA"/>
        </w:rPr>
      </w:pPr>
      <w:bookmarkStart w:id="0" w:name="_Toc169459450"/>
      <w:bookmarkStart w:id="1" w:name="_Toc169459685"/>
      <w:r w:rsidRPr="00832E4A">
        <w:rPr>
          <w:rFonts w:ascii="Times New Roman" w:eastAsia="Times New Roman" w:hAnsi="Times New Roman" w:cs="Times New Roman"/>
          <w:sz w:val="28"/>
          <w:szCs w:val="20"/>
          <w:lang w:val="uk-UA" w:eastAsia="uk-UA"/>
        </w:rPr>
        <w:lastRenderedPageBreak/>
        <w:t xml:space="preserve">Івано-Франківський національний технічний університет </w:t>
      </w:r>
      <w:r w:rsidRPr="00832E4A">
        <w:rPr>
          <w:rFonts w:ascii="Times New Roman" w:eastAsia="Times New Roman" w:hAnsi="Times New Roman" w:cs="Times New Roman"/>
          <w:spacing w:val="-77"/>
          <w:sz w:val="28"/>
          <w:szCs w:val="20"/>
          <w:lang w:val="uk-UA" w:eastAsia="uk-UA"/>
        </w:rPr>
        <w:t xml:space="preserve">     </w:t>
      </w:r>
      <w:r w:rsidRPr="00832E4A">
        <w:rPr>
          <w:rFonts w:ascii="Times New Roman" w:eastAsia="Times New Roman" w:hAnsi="Times New Roman" w:cs="Times New Roman"/>
          <w:sz w:val="28"/>
          <w:szCs w:val="20"/>
          <w:lang w:val="uk-UA" w:eastAsia="uk-UA"/>
        </w:rPr>
        <w:t>нафти</w:t>
      </w:r>
      <w:r w:rsidRPr="00832E4A">
        <w:rPr>
          <w:rFonts w:ascii="Times New Roman" w:eastAsia="Times New Roman" w:hAnsi="Times New Roman" w:cs="Times New Roman"/>
          <w:spacing w:val="-2"/>
          <w:sz w:val="28"/>
          <w:szCs w:val="20"/>
          <w:lang w:val="uk-UA" w:eastAsia="uk-UA"/>
        </w:rPr>
        <w:t xml:space="preserve"> </w:t>
      </w:r>
      <w:r w:rsidRPr="00832E4A">
        <w:rPr>
          <w:rFonts w:ascii="Times New Roman" w:eastAsia="Times New Roman" w:hAnsi="Times New Roman" w:cs="Times New Roman"/>
          <w:sz w:val="28"/>
          <w:szCs w:val="20"/>
          <w:lang w:val="uk-UA" w:eastAsia="uk-UA"/>
        </w:rPr>
        <w:t>і</w:t>
      </w:r>
      <w:r w:rsidRPr="00832E4A">
        <w:rPr>
          <w:rFonts w:ascii="Times New Roman" w:eastAsia="Times New Roman" w:hAnsi="Times New Roman" w:cs="Times New Roman"/>
          <w:spacing w:val="2"/>
          <w:sz w:val="28"/>
          <w:szCs w:val="20"/>
          <w:lang w:val="uk-UA" w:eastAsia="uk-UA"/>
        </w:rPr>
        <w:t xml:space="preserve"> </w:t>
      </w:r>
      <w:r w:rsidRPr="00832E4A">
        <w:rPr>
          <w:rFonts w:ascii="Times New Roman" w:eastAsia="Times New Roman" w:hAnsi="Times New Roman" w:cs="Times New Roman"/>
          <w:sz w:val="28"/>
          <w:szCs w:val="20"/>
          <w:lang w:val="uk-UA" w:eastAsia="uk-UA"/>
        </w:rPr>
        <w:t>газу</w:t>
      </w:r>
      <w:bookmarkEnd w:id="0"/>
      <w:bookmarkEnd w:id="1"/>
    </w:p>
    <w:p w14:paraId="7E81DE56" w14:textId="77777777" w:rsidR="00832E4A" w:rsidRPr="00832E4A" w:rsidRDefault="00832E4A" w:rsidP="00832E4A">
      <w:pPr>
        <w:keepNext/>
        <w:tabs>
          <w:tab w:val="left" w:pos="2379"/>
          <w:tab w:val="left" w:pos="5473"/>
          <w:tab w:val="left" w:pos="9837"/>
          <w:tab w:val="left" w:pos="9908"/>
          <w:tab w:val="left" w:pos="9958"/>
        </w:tabs>
        <w:spacing w:after="0" w:line="276" w:lineRule="auto"/>
        <w:ind w:left="112" w:right="146" w:firstLine="30"/>
        <w:jc w:val="both"/>
        <w:outlineLvl w:val="1"/>
        <w:rPr>
          <w:rFonts w:ascii="Times New Roman" w:eastAsia="Times New Roman" w:hAnsi="Times New Roman" w:cs="Times New Roman"/>
          <w:sz w:val="28"/>
          <w:szCs w:val="20"/>
          <w:lang w:val="uk-UA" w:eastAsia="uk-UA"/>
        </w:rPr>
      </w:pPr>
    </w:p>
    <w:p w14:paraId="573B8519" w14:textId="0C951E70" w:rsidR="00832E4A" w:rsidRPr="00832E4A" w:rsidRDefault="00832E4A" w:rsidP="004B6AA7">
      <w:pPr>
        <w:keepNext/>
        <w:tabs>
          <w:tab w:val="left" w:pos="2379"/>
          <w:tab w:val="left" w:pos="5473"/>
          <w:tab w:val="left" w:pos="9837"/>
          <w:tab w:val="left" w:pos="9908"/>
          <w:tab w:val="left" w:pos="9958"/>
        </w:tabs>
        <w:spacing w:after="0" w:line="276" w:lineRule="auto"/>
        <w:ind w:right="146"/>
        <w:jc w:val="both"/>
        <w:outlineLvl w:val="1"/>
        <w:rPr>
          <w:rFonts w:ascii="Times New Roman" w:eastAsia="Times New Roman" w:hAnsi="Times New Roman" w:cs="Times New Roman"/>
          <w:sz w:val="28"/>
          <w:szCs w:val="20"/>
          <w:lang w:val="uk-UA" w:eastAsia="uk-UA"/>
        </w:rPr>
      </w:pPr>
      <w:bookmarkStart w:id="2" w:name="_Toc169459451"/>
      <w:bookmarkStart w:id="3" w:name="_Toc169459686"/>
      <w:r w:rsidRPr="00832E4A">
        <w:rPr>
          <w:rFonts w:ascii="Times New Roman" w:eastAsia="Times New Roman" w:hAnsi="Times New Roman" w:cs="Times New Roman"/>
          <w:sz w:val="28"/>
          <w:szCs w:val="20"/>
          <w:lang w:val="uk-UA" w:eastAsia="uk-UA"/>
        </w:rPr>
        <w:t>Кафедра</w:t>
      </w:r>
      <w:r w:rsidRPr="00832E4A">
        <w:rPr>
          <w:rFonts w:ascii="Times New Roman" w:eastAsia="Times New Roman" w:hAnsi="Times New Roman" w:cs="Times New Roman"/>
          <w:bCs/>
          <w:color w:val="333333"/>
          <w:sz w:val="28"/>
          <w:szCs w:val="28"/>
          <w:lang w:val="uk-UA" w:eastAsia="uk-UA"/>
        </w:rPr>
        <w:t xml:space="preserve">_Туризму, рекреації та регіонального </w:t>
      </w:r>
      <w:r w:rsidR="00CF43D5" w:rsidRPr="00832E4A">
        <w:rPr>
          <w:rFonts w:ascii="Times New Roman" w:eastAsia="Times New Roman" w:hAnsi="Times New Roman" w:cs="Times New Roman"/>
          <w:bCs/>
          <w:color w:val="333333"/>
          <w:sz w:val="28"/>
          <w:szCs w:val="28"/>
          <w:lang w:val="uk-UA" w:eastAsia="uk-UA"/>
        </w:rPr>
        <w:t>розвитку</w:t>
      </w:r>
      <w:bookmarkEnd w:id="2"/>
      <w:bookmarkEnd w:id="3"/>
      <w:r w:rsidRPr="00832E4A">
        <w:rPr>
          <w:rFonts w:ascii="Times New Roman" w:eastAsia="Times New Roman" w:hAnsi="Times New Roman" w:cs="Times New Roman"/>
          <w:sz w:val="28"/>
          <w:szCs w:val="20"/>
          <w:lang w:val="uk-UA" w:eastAsia="uk-UA"/>
        </w:rPr>
        <w:t xml:space="preserve"> </w:t>
      </w:r>
    </w:p>
    <w:p w14:paraId="216DF3AA" w14:textId="67F6736E" w:rsidR="00832E4A" w:rsidRPr="00832E4A" w:rsidRDefault="00832E4A" w:rsidP="004B6AA7">
      <w:pPr>
        <w:keepNext/>
        <w:tabs>
          <w:tab w:val="left" w:pos="2379"/>
          <w:tab w:val="left" w:pos="5473"/>
          <w:tab w:val="left" w:pos="9837"/>
          <w:tab w:val="left" w:pos="9908"/>
          <w:tab w:val="left" w:pos="9958"/>
        </w:tabs>
        <w:spacing w:after="0" w:line="276" w:lineRule="auto"/>
        <w:ind w:right="146"/>
        <w:jc w:val="both"/>
        <w:outlineLvl w:val="1"/>
        <w:rPr>
          <w:rFonts w:ascii="Times New Roman" w:eastAsia="Times New Roman" w:hAnsi="Times New Roman" w:cs="Times New Roman"/>
          <w:sz w:val="28"/>
          <w:szCs w:val="20"/>
          <w:lang w:val="uk-UA" w:eastAsia="uk-UA"/>
        </w:rPr>
      </w:pPr>
      <w:bookmarkStart w:id="4" w:name="_Toc169459452"/>
      <w:bookmarkStart w:id="5" w:name="_Toc169459687"/>
      <w:r w:rsidRPr="00832E4A">
        <w:rPr>
          <w:rFonts w:ascii="Times New Roman" w:eastAsia="Times New Roman" w:hAnsi="Times New Roman" w:cs="Times New Roman"/>
          <w:sz w:val="28"/>
          <w:szCs w:val="20"/>
          <w:lang w:val="uk-UA" w:eastAsia="uk-UA"/>
        </w:rPr>
        <w:t xml:space="preserve">Освітня програма </w:t>
      </w:r>
      <w:r w:rsidRPr="00832E4A">
        <w:rPr>
          <w:rFonts w:ascii="Times New Roman" w:eastAsia="Times New Roman" w:hAnsi="Times New Roman" w:cs="Times New Roman"/>
          <w:bCs/>
          <w:color w:val="000000"/>
          <w:sz w:val="28"/>
          <w:szCs w:val="28"/>
          <w:lang w:val="uk-UA" w:eastAsia="uk-UA"/>
        </w:rPr>
        <w:t>Міжнародний готельно-туристичний бізнес</w:t>
      </w:r>
      <w:bookmarkEnd w:id="4"/>
      <w:bookmarkEnd w:id="5"/>
    </w:p>
    <w:p w14:paraId="12298399" w14:textId="55DAAAE0" w:rsidR="00832E4A" w:rsidRPr="00832E4A" w:rsidRDefault="00832E4A" w:rsidP="004B6AA7">
      <w:pPr>
        <w:keepNext/>
        <w:tabs>
          <w:tab w:val="left" w:pos="2379"/>
          <w:tab w:val="left" w:pos="5473"/>
          <w:tab w:val="left" w:pos="9837"/>
          <w:tab w:val="left" w:pos="9908"/>
          <w:tab w:val="left" w:pos="9958"/>
        </w:tabs>
        <w:spacing w:after="0" w:line="276" w:lineRule="auto"/>
        <w:ind w:right="146"/>
        <w:jc w:val="both"/>
        <w:outlineLvl w:val="1"/>
        <w:rPr>
          <w:rFonts w:ascii="Times New Roman" w:eastAsia="Times New Roman" w:hAnsi="Times New Roman" w:cs="Times New Roman"/>
          <w:sz w:val="28"/>
          <w:szCs w:val="20"/>
          <w:lang w:val="uk-UA" w:eastAsia="uk-UA"/>
        </w:rPr>
      </w:pPr>
      <w:bookmarkStart w:id="6" w:name="_Toc169459453"/>
      <w:bookmarkStart w:id="7" w:name="_Toc169459688"/>
      <w:r w:rsidRPr="00832E4A">
        <w:rPr>
          <w:rFonts w:ascii="Times New Roman" w:eastAsia="Times New Roman" w:hAnsi="Times New Roman" w:cs="Times New Roman"/>
          <w:sz w:val="28"/>
          <w:szCs w:val="20"/>
          <w:lang w:val="uk-UA" w:eastAsia="uk-UA"/>
        </w:rPr>
        <w:t>Спеціальність</w:t>
      </w:r>
      <w:r w:rsidRPr="00832E4A">
        <w:rPr>
          <w:rFonts w:ascii="Times New Roman" w:eastAsia="Times New Roman" w:hAnsi="Times New Roman" w:cs="Times New Roman"/>
          <w:spacing w:val="-1"/>
          <w:sz w:val="28"/>
          <w:szCs w:val="20"/>
          <w:lang w:val="uk-UA" w:eastAsia="uk-UA"/>
        </w:rPr>
        <w:t xml:space="preserve"> 242 Туризм</w:t>
      </w:r>
      <w:bookmarkEnd w:id="6"/>
      <w:bookmarkEnd w:id="7"/>
    </w:p>
    <w:p w14:paraId="5DAA38F5" w14:textId="56D5C376" w:rsidR="00832E4A" w:rsidRPr="00832E4A" w:rsidRDefault="00832E4A" w:rsidP="004B6AA7">
      <w:pPr>
        <w:keepNext/>
        <w:tabs>
          <w:tab w:val="left" w:pos="2379"/>
          <w:tab w:val="left" w:pos="5473"/>
          <w:tab w:val="left" w:pos="9837"/>
          <w:tab w:val="left" w:pos="9908"/>
          <w:tab w:val="left" w:pos="9958"/>
        </w:tabs>
        <w:spacing w:after="0" w:line="276" w:lineRule="auto"/>
        <w:ind w:right="146"/>
        <w:outlineLvl w:val="1"/>
        <w:rPr>
          <w:rFonts w:ascii="Times New Roman" w:eastAsia="Times New Roman" w:hAnsi="Times New Roman" w:cs="Times New Roman"/>
          <w:sz w:val="28"/>
          <w:szCs w:val="20"/>
          <w:lang w:val="uk-UA" w:eastAsia="uk-UA"/>
        </w:rPr>
      </w:pPr>
      <w:bookmarkStart w:id="8" w:name="_Toc169459454"/>
      <w:bookmarkStart w:id="9" w:name="_Toc169459689"/>
      <w:r w:rsidRPr="00832E4A">
        <w:rPr>
          <w:rFonts w:ascii="Times New Roman" w:eastAsia="Times New Roman" w:hAnsi="Times New Roman" w:cs="Times New Roman"/>
          <w:sz w:val="28"/>
          <w:szCs w:val="20"/>
          <w:lang w:val="uk-UA" w:eastAsia="uk-UA"/>
        </w:rPr>
        <w:t>Курc</w:t>
      </w:r>
      <w:r>
        <w:rPr>
          <w:rFonts w:ascii="Times New Roman" w:eastAsia="Times New Roman" w:hAnsi="Times New Roman" w:cs="Times New Roman"/>
          <w:sz w:val="28"/>
          <w:szCs w:val="20"/>
          <w:lang w:val="uk-UA" w:eastAsia="uk-UA"/>
        </w:rPr>
        <w:t xml:space="preserve"> </w:t>
      </w:r>
      <w:r w:rsidRPr="00832E4A">
        <w:rPr>
          <w:rFonts w:ascii="Times New Roman" w:eastAsia="Times New Roman" w:hAnsi="Times New Roman" w:cs="Times New Roman"/>
          <w:sz w:val="28"/>
          <w:szCs w:val="20"/>
          <w:lang w:val="uk-UA" w:eastAsia="uk-UA"/>
        </w:rPr>
        <w:t>4</w:t>
      </w:r>
      <w:r>
        <w:rPr>
          <w:rFonts w:ascii="Times New Roman" w:eastAsia="Times New Roman" w:hAnsi="Times New Roman" w:cs="Times New Roman"/>
          <w:sz w:val="28"/>
          <w:szCs w:val="20"/>
          <w:lang w:val="uk-UA" w:eastAsia="uk-UA"/>
        </w:rPr>
        <w:t xml:space="preserve"> </w:t>
      </w:r>
      <w:r w:rsidRPr="00832E4A">
        <w:rPr>
          <w:rFonts w:ascii="Times New Roman" w:eastAsia="Times New Roman" w:hAnsi="Times New Roman" w:cs="Times New Roman"/>
          <w:sz w:val="28"/>
          <w:szCs w:val="20"/>
          <w:lang w:val="uk-UA" w:eastAsia="uk-UA"/>
        </w:rPr>
        <w:t>Група МГТ-20-1  Семестр</w:t>
      </w:r>
      <w:r>
        <w:rPr>
          <w:rFonts w:ascii="Times New Roman" w:eastAsia="Times New Roman" w:hAnsi="Times New Roman" w:cs="Times New Roman"/>
          <w:sz w:val="28"/>
          <w:szCs w:val="20"/>
          <w:lang w:val="uk-UA" w:eastAsia="uk-UA"/>
        </w:rPr>
        <w:t xml:space="preserve"> </w:t>
      </w:r>
      <w:r w:rsidRPr="00832E4A">
        <w:rPr>
          <w:rFonts w:ascii="Times New Roman" w:eastAsia="Times New Roman" w:hAnsi="Times New Roman" w:cs="Times New Roman"/>
          <w:sz w:val="28"/>
          <w:szCs w:val="20"/>
          <w:lang w:val="uk-UA" w:eastAsia="uk-UA"/>
        </w:rPr>
        <w:t>8</w:t>
      </w:r>
      <w:bookmarkEnd w:id="8"/>
      <w:bookmarkEnd w:id="9"/>
    </w:p>
    <w:p w14:paraId="7E757B6C" w14:textId="77777777" w:rsidR="00087086" w:rsidRPr="00087086" w:rsidRDefault="00087086" w:rsidP="00087086">
      <w:pPr>
        <w:spacing w:after="0" w:line="360" w:lineRule="auto"/>
        <w:rPr>
          <w:rFonts w:ascii="Times New Roman" w:eastAsia="Times New Roman" w:hAnsi="Times New Roman" w:cs="Times New Roman"/>
          <w:sz w:val="20"/>
          <w:szCs w:val="20"/>
          <w:lang w:val="uk-UA" w:eastAsia="ru-RU"/>
        </w:rPr>
      </w:pPr>
    </w:p>
    <w:p w14:paraId="7C0CDB5C" w14:textId="77777777" w:rsidR="00087086" w:rsidRPr="00087086" w:rsidRDefault="00087086" w:rsidP="00087086">
      <w:pPr>
        <w:spacing w:after="0" w:line="240" w:lineRule="auto"/>
        <w:rPr>
          <w:rFonts w:ascii="Times New Roman" w:eastAsia="Times New Roman" w:hAnsi="Times New Roman" w:cs="Times New Roman"/>
          <w:sz w:val="20"/>
          <w:szCs w:val="20"/>
          <w:lang w:val="uk-UA" w:eastAsia="ru-RU"/>
        </w:rPr>
      </w:pPr>
    </w:p>
    <w:p w14:paraId="40ED6A78" w14:textId="77777777" w:rsidR="00087086" w:rsidRPr="00087086" w:rsidRDefault="00087086" w:rsidP="00087086">
      <w:pPr>
        <w:spacing w:after="0" w:line="240" w:lineRule="auto"/>
        <w:jc w:val="both"/>
        <w:rPr>
          <w:rFonts w:ascii="Times New Roman" w:eastAsia="Times New Roman" w:hAnsi="Times New Roman" w:cs="Times New Roman"/>
          <w:b/>
          <w:sz w:val="20"/>
          <w:szCs w:val="20"/>
          <w:lang w:val="uk-UA" w:eastAsia="ru-RU"/>
        </w:rPr>
      </w:pPr>
    </w:p>
    <w:p w14:paraId="6F1A5808" w14:textId="77777777" w:rsidR="00087086" w:rsidRPr="00087086" w:rsidRDefault="00087086" w:rsidP="00087086">
      <w:pPr>
        <w:spacing w:after="0" w:line="240" w:lineRule="auto"/>
        <w:jc w:val="both"/>
        <w:rPr>
          <w:rFonts w:ascii="Times New Roman" w:eastAsia="Times New Roman" w:hAnsi="Times New Roman" w:cs="Times New Roman"/>
          <w:b/>
          <w:sz w:val="20"/>
          <w:szCs w:val="20"/>
          <w:lang w:val="uk-UA" w:eastAsia="ru-RU"/>
        </w:rPr>
      </w:pPr>
    </w:p>
    <w:p w14:paraId="60B00DF6" w14:textId="77777777" w:rsidR="00087086" w:rsidRPr="00087086" w:rsidRDefault="00087086" w:rsidP="00087086">
      <w:pPr>
        <w:keepNext/>
        <w:spacing w:after="0" w:line="240" w:lineRule="auto"/>
        <w:jc w:val="center"/>
        <w:outlineLvl w:val="1"/>
        <w:rPr>
          <w:rFonts w:ascii="Times New Roman" w:eastAsia="Times New Roman" w:hAnsi="Times New Roman" w:cs="Times New Roman"/>
          <w:b/>
          <w:sz w:val="32"/>
          <w:szCs w:val="32"/>
          <w:lang w:val="uk-UA" w:eastAsia="ru-RU"/>
        </w:rPr>
      </w:pPr>
      <w:bookmarkStart w:id="10" w:name="_Toc169459456"/>
      <w:bookmarkStart w:id="11" w:name="_Toc169459691"/>
      <w:r w:rsidRPr="00087086">
        <w:rPr>
          <w:rFonts w:ascii="Times New Roman" w:eastAsia="Times New Roman" w:hAnsi="Times New Roman" w:cs="Times New Roman"/>
          <w:b/>
          <w:sz w:val="32"/>
          <w:szCs w:val="32"/>
          <w:lang w:val="uk-UA" w:eastAsia="ru-RU"/>
        </w:rPr>
        <w:t>З  А  В  Д  А  Н  Н  Я</w:t>
      </w:r>
      <w:bookmarkEnd w:id="10"/>
      <w:bookmarkEnd w:id="11"/>
    </w:p>
    <w:p w14:paraId="5D14754D" w14:textId="77777777" w:rsidR="00087086" w:rsidRPr="00087086" w:rsidRDefault="00087086" w:rsidP="00087086">
      <w:pPr>
        <w:keepNext/>
        <w:spacing w:after="0" w:line="240" w:lineRule="auto"/>
        <w:jc w:val="center"/>
        <w:outlineLvl w:val="2"/>
        <w:rPr>
          <w:rFonts w:ascii="Times New Roman" w:eastAsia="Times New Roman" w:hAnsi="Times New Roman" w:cs="Times New Roman"/>
          <w:b/>
          <w:sz w:val="32"/>
          <w:szCs w:val="32"/>
          <w:lang w:val="uk-UA" w:eastAsia="ru-RU"/>
        </w:rPr>
      </w:pPr>
      <w:bookmarkStart w:id="12" w:name="_Toc169459457"/>
      <w:bookmarkStart w:id="13" w:name="_Toc169459692"/>
      <w:r w:rsidRPr="00087086">
        <w:rPr>
          <w:rFonts w:ascii="Times New Roman" w:eastAsia="Times New Roman" w:hAnsi="Times New Roman" w:cs="Times New Roman"/>
          <w:b/>
          <w:sz w:val="32"/>
          <w:szCs w:val="32"/>
          <w:lang w:eastAsia="ru-RU"/>
        </w:rPr>
        <w:t xml:space="preserve">НА </w:t>
      </w:r>
      <w:r w:rsidRPr="00087086">
        <w:rPr>
          <w:rFonts w:ascii="Times New Roman" w:eastAsia="Times New Roman" w:hAnsi="Times New Roman" w:cs="Times New Roman"/>
          <w:b/>
          <w:sz w:val="32"/>
          <w:szCs w:val="32"/>
          <w:lang w:val="uk-UA" w:eastAsia="ru-RU"/>
        </w:rPr>
        <w:t>БАКАЛАВРСЬКУ РОБОТУ</w:t>
      </w:r>
      <w:r w:rsidRPr="00087086">
        <w:rPr>
          <w:rFonts w:ascii="Times New Roman" w:eastAsia="Times New Roman" w:hAnsi="Times New Roman" w:cs="Times New Roman"/>
          <w:b/>
          <w:sz w:val="32"/>
          <w:szCs w:val="32"/>
          <w:lang w:eastAsia="ru-RU"/>
        </w:rPr>
        <w:t xml:space="preserve"> СТУДЕНТ</w:t>
      </w:r>
      <w:r w:rsidRPr="00087086">
        <w:rPr>
          <w:rFonts w:ascii="Times New Roman" w:eastAsia="Times New Roman" w:hAnsi="Times New Roman" w:cs="Times New Roman"/>
          <w:b/>
          <w:sz w:val="32"/>
          <w:szCs w:val="32"/>
          <w:lang w:val="uk-UA" w:eastAsia="ru-RU"/>
        </w:rPr>
        <w:t>ОВІ</w:t>
      </w:r>
      <w:bookmarkEnd w:id="12"/>
      <w:bookmarkEnd w:id="13"/>
    </w:p>
    <w:p w14:paraId="3DEFE793" w14:textId="43CB21E0" w:rsidR="00850471" w:rsidRPr="000416BA" w:rsidRDefault="000416BA" w:rsidP="00087086">
      <w:pPr>
        <w:spacing w:after="0" w:line="240" w:lineRule="auto"/>
        <w:jc w:val="center"/>
        <w:rPr>
          <w:rFonts w:ascii="Times New Roman" w:eastAsia="Times New Roman" w:hAnsi="Times New Roman" w:cs="Times New Roman"/>
          <w:bCs/>
          <w:color w:val="000000"/>
          <w:sz w:val="28"/>
          <w:szCs w:val="28"/>
          <w:lang w:val="uk-UA" w:eastAsia="uk-UA"/>
        </w:rPr>
      </w:pPr>
      <w:r w:rsidRPr="000416BA">
        <w:rPr>
          <w:rFonts w:ascii="Times New Roman" w:eastAsia="Times New Roman" w:hAnsi="Times New Roman" w:cs="Times New Roman"/>
          <w:bCs/>
          <w:color w:val="000000"/>
          <w:sz w:val="28"/>
          <w:szCs w:val="28"/>
          <w:lang w:val="uk-UA" w:eastAsia="uk-UA"/>
        </w:rPr>
        <w:t>Бучак Володимир Володимирович</w:t>
      </w:r>
      <w:r w:rsidR="00850471" w:rsidRPr="000416BA">
        <w:rPr>
          <w:rFonts w:ascii="Times New Roman" w:eastAsia="Times New Roman" w:hAnsi="Times New Roman" w:cs="Times New Roman"/>
          <w:bCs/>
          <w:color w:val="000000"/>
          <w:sz w:val="28"/>
          <w:szCs w:val="28"/>
          <w:lang w:val="uk-UA" w:eastAsia="uk-UA"/>
        </w:rPr>
        <w:t xml:space="preserve"> </w:t>
      </w:r>
    </w:p>
    <w:p w14:paraId="7731227F" w14:textId="3793CCC4" w:rsidR="00087086" w:rsidRDefault="00087086" w:rsidP="00087086">
      <w:pPr>
        <w:spacing w:after="0" w:line="240" w:lineRule="auto"/>
        <w:jc w:val="center"/>
        <w:rPr>
          <w:rFonts w:ascii="Times New Roman" w:eastAsia="Times New Roman" w:hAnsi="Times New Roman" w:cs="Times New Roman"/>
          <w:sz w:val="16"/>
          <w:szCs w:val="16"/>
          <w:lang w:val="uk-UA" w:eastAsia="ru-RU"/>
        </w:rPr>
      </w:pPr>
      <w:r w:rsidRPr="00087086">
        <w:rPr>
          <w:rFonts w:ascii="Times New Roman" w:eastAsia="Times New Roman" w:hAnsi="Times New Roman" w:cs="Times New Roman"/>
          <w:sz w:val="16"/>
          <w:szCs w:val="16"/>
          <w:lang w:val="uk-UA" w:eastAsia="ru-RU"/>
        </w:rPr>
        <w:t>(прізвище, ім’я,  по батькові)</w:t>
      </w:r>
    </w:p>
    <w:p w14:paraId="3C23574A" w14:textId="77777777" w:rsidR="00850471" w:rsidRPr="00087086" w:rsidRDefault="00850471" w:rsidP="0053321C">
      <w:pPr>
        <w:spacing w:after="0" w:line="240" w:lineRule="auto"/>
        <w:jc w:val="center"/>
        <w:rPr>
          <w:rFonts w:ascii="Times New Roman" w:eastAsia="Times New Roman" w:hAnsi="Times New Roman" w:cs="Times New Roman"/>
          <w:sz w:val="16"/>
          <w:szCs w:val="16"/>
          <w:lang w:val="uk-UA" w:eastAsia="ru-RU"/>
        </w:rPr>
      </w:pPr>
    </w:p>
    <w:p w14:paraId="330551EE" w14:textId="5ACC96A8" w:rsidR="00087086" w:rsidRPr="00850471" w:rsidRDefault="00087086" w:rsidP="0053321C">
      <w:pPr>
        <w:pStyle w:val="a3"/>
        <w:numPr>
          <w:ilvl w:val="0"/>
          <w:numId w:val="12"/>
        </w:numPr>
        <w:spacing w:after="0" w:line="240" w:lineRule="auto"/>
        <w:ind w:left="0" w:firstLine="0"/>
        <w:jc w:val="both"/>
        <w:rPr>
          <w:rFonts w:ascii="Times New Roman" w:eastAsia="Times New Roman" w:hAnsi="Times New Roman" w:cs="Times New Roman"/>
          <w:sz w:val="26"/>
          <w:szCs w:val="26"/>
          <w:lang w:val="uk-UA" w:eastAsia="ru-RU"/>
        </w:rPr>
      </w:pPr>
      <w:r w:rsidRPr="00850471">
        <w:rPr>
          <w:rFonts w:ascii="Times New Roman" w:eastAsia="Times New Roman" w:hAnsi="Times New Roman" w:cs="Times New Roman"/>
          <w:sz w:val="26"/>
          <w:szCs w:val="26"/>
          <w:lang w:val="uk-UA" w:eastAsia="ru-RU"/>
        </w:rPr>
        <w:t xml:space="preserve">Тема роботи </w:t>
      </w:r>
      <w:r w:rsidR="00850471">
        <w:rPr>
          <w:rFonts w:ascii="Times New Roman" w:eastAsia="Times New Roman" w:hAnsi="Times New Roman" w:cs="Times New Roman"/>
          <w:sz w:val="26"/>
          <w:szCs w:val="26"/>
          <w:lang w:val="uk-UA" w:eastAsia="ru-RU"/>
        </w:rPr>
        <w:t>«</w:t>
      </w:r>
      <w:bookmarkStart w:id="14" w:name="_Hlk169463379"/>
      <w:r w:rsidR="00850471">
        <w:rPr>
          <w:rFonts w:ascii="Times New Roman" w:eastAsia="Times New Roman" w:hAnsi="Times New Roman" w:cs="Times New Roman"/>
          <w:sz w:val="26"/>
          <w:szCs w:val="26"/>
          <w:lang w:val="uk-UA" w:eastAsia="ru-RU"/>
        </w:rPr>
        <w:t>Антикризове управління туристичним бізнесом в умова воєнного стану</w:t>
      </w:r>
      <w:bookmarkEnd w:id="14"/>
      <w:r w:rsidR="003024A7">
        <w:rPr>
          <w:rFonts w:ascii="Times New Roman" w:eastAsia="Times New Roman" w:hAnsi="Times New Roman" w:cs="Times New Roman"/>
          <w:sz w:val="26"/>
          <w:szCs w:val="26"/>
          <w:lang w:val="uk-UA" w:eastAsia="ru-RU"/>
        </w:rPr>
        <w:t>»</w:t>
      </w:r>
    </w:p>
    <w:p w14:paraId="5988830B" w14:textId="3738F52F" w:rsidR="00087086" w:rsidRPr="009A199D" w:rsidRDefault="001F2F46" w:rsidP="0053321C">
      <w:pPr>
        <w:pStyle w:val="a3"/>
        <w:numPr>
          <w:ilvl w:val="0"/>
          <w:numId w:val="12"/>
        </w:numPr>
        <w:spacing w:after="0" w:line="240" w:lineRule="auto"/>
        <w:ind w:left="0" w:firstLine="0"/>
        <w:jc w:val="both"/>
        <w:rPr>
          <w:rFonts w:ascii="Times New Roman" w:eastAsia="Times New Roman" w:hAnsi="Times New Roman" w:cs="Times New Roman"/>
          <w:sz w:val="26"/>
          <w:szCs w:val="26"/>
          <w:lang w:val="uk-UA" w:eastAsia="ru-RU"/>
        </w:rPr>
      </w:pPr>
      <w:r w:rsidRPr="001F2F46">
        <w:rPr>
          <w:rFonts w:ascii="Times New Roman" w:eastAsia="Times New Roman" w:hAnsi="Times New Roman" w:cs="Times New Roman"/>
          <w:sz w:val="26"/>
          <w:szCs w:val="26"/>
          <w:lang w:val="uk-UA" w:eastAsia="ru-RU"/>
        </w:rPr>
        <w:t>К</w:t>
      </w:r>
      <w:r w:rsidR="00087086" w:rsidRPr="001F2F46">
        <w:rPr>
          <w:rFonts w:ascii="Times New Roman" w:eastAsia="Times New Roman" w:hAnsi="Times New Roman" w:cs="Times New Roman"/>
          <w:sz w:val="26"/>
          <w:szCs w:val="26"/>
          <w:lang w:val="uk-UA" w:eastAsia="ru-RU"/>
        </w:rPr>
        <w:t>ерівник</w:t>
      </w:r>
      <w:r>
        <w:rPr>
          <w:rFonts w:ascii="Times New Roman" w:eastAsia="Times New Roman" w:hAnsi="Times New Roman" w:cs="Times New Roman"/>
          <w:sz w:val="26"/>
          <w:szCs w:val="26"/>
          <w:lang w:val="uk-UA" w:eastAsia="ru-RU"/>
        </w:rPr>
        <w:t xml:space="preserve"> </w:t>
      </w:r>
      <w:r w:rsidR="00087086" w:rsidRPr="001F2F46">
        <w:rPr>
          <w:rFonts w:ascii="Times New Roman" w:eastAsia="Times New Roman" w:hAnsi="Times New Roman" w:cs="Times New Roman"/>
          <w:sz w:val="26"/>
          <w:szCs w:val="26"/>
          <w:lang w:val="uk-UA" w:eastAsia="ru-RU"/>
        </w:rPr>
        <w:t xml:space="preserve">роботи </w:t>
      </w:r>
      <w:r w:rsidR="009A199D">
        <w:rPr>
          <w:rFonts w:ascii="Times New Roman" w:eastAsia="Times New Roman" w:hAnsi="Times New Roman" w:cs="Times New Roman"/>
          <w:sz w:val="26"/>
          <w:szCs w:val="26"/>
          <w:lang w:val="uk-UA" w:eastAsia="ru-RU"/>
        </w:rPr>
        <w:t xml:space="preserve">доцент </w:t>
      </w:r>
      <w:r w:rsidR="009A199D" w:rsidRPr="009A199D">
        <w:rPr>
          <w:rFonts w:ascii="Times New Roman" w:eastAsia="Times New Roman" w:hAnsi="Times New Roman" w:cs="Times New Roman"/>
          <w:sz w:val="26"/>
          <w:szCs w:val="26"/>
          <w:lang w:val="uk-UA" w:eastAsia="ru-RU"/>
        </w:rPr>
        <w:t>Казюк</w:t>
      </w:r>
      <w:r w:rsidR="009A199D">
        <w:rPr>
          <w:rFonts w:ascii="Times New Roman" w:eastAsia="Times New Roman" w:hAnsi="Times New Roman" w:cs="Times New Roman"/>
          <w:sz w:val="26"/>
          <w:szCs w:val="26"/>
          <w:lang w:val="uk-UA" w:eastAsia="ru-RU"/>
        </w:rPr>
        <w:t>а</w:t>
      </w:r>
      <w:r w:rsidR="009A199D" w:rsidRPr="009A199D">
        <w:rPr>
          <w:rFonts w:ascii="Times New Roman" w:eastAsia="Times New Roman" w:hAnsi="Times New Roman" w:cs="Times New Roman"/>
          <w:sz w:val="26"/>
          <w:szCs w:val="26"/>
          <w:lang w:val="uk-UA" w:eastAsia="ru-RU"/>
        </w:rPr>
        <w:t xml:space="preserve"> Н</w:t>
      </w:r>
      <w:r w:rsidR="009A199D">
        <w:rPr>
          <w:rFonts w:ascii="Times New Roman" w:eastAsia="Times New Roman" w:hAnsi="Times New Roman" w:cs="Times New Roman"/>
          <w:sz w:val="26"/>
          <w:szCs w:val="26"/>
          <w:lang w:val="uk-UA" w:eastAsia="ru-RU"/>
        </w:rPr>
        <w:t>аталія</w:t>
      </w:r>
      <w:r w:rsidR="009A199D" w:rsidRPr="009A199D">
        <w:rPr>
          <w:rFonts w:ascii="Times New Roman" w:eastAsia="Times New Roman" w:hAnsi="Times New Roman" w:cs="Times New Roman"/>
          <w:sz w:val="26"/>
          <w:szCs w:val="26"/>
          <w:lang w:val="uk-UA" w:eastAsia="ru-RU"/>
        </w:rPr>
        <w:t xml:space="preserve"> П</w:t>
      </w:r>
      <w:r w:rsidR="009A199D">
        <w:rPr>
          <w:rFonts w:ascii="Times New Roman" w:eastAsia="Times New Roman" w:hAnsi="Times New Roman" w:cs="Times New Roman"/>
          <w:sz w:val="26"/>
          <w:szCs w:val="26"/>
          <w:lang w:val="uk-UA" w:eastAsia="ru-RU"/>
        </w:rPr>
        <w:t>етрівна</w:t>
      </w:r>
      <w:r w:rsidR="00087086" w:rsidRPr="001F2F46">
        <w:rPr>
          <w:rFonts w:ascii="Times New Roman" w:eastAsia="Times New Roman" w:hAnsi="Times New Roman" w:cs="Times New Roman"/>
          <w:sz w:val="26"/>
          <w:szCs w:val="26"/>
          <w:lang w:val="uk-UA" w:eastAsia="ru-RU"/>
        </w:rPr>
        <w:t>,</w:t>
      </w:r>
    </w:p>
    <w:p w14:paraId="68C37AD1" w14:textId="3DBDD740" w:rsidR="00087086" w:rsidRPr="00087086" w:rsidRDefault="00087086" w:rsidP="0053321C">
      <w:pPr>
        <w:spacing w:after="0" w:line="240" w:lineRule="auto"/>
        <w:jc w:val="both"/>
        <w:rPr>
          <w:rFonts w:ascii="Times New Roman" w:eastAsia="Times New Roman" w:hAnsi="Times New Roman" w:cs="Times New Roman"/>
          <w:sz w:val="26"/>
          <w:szCs w:val="26"/>
          <w:lang w:val="uk-UA" w:eastAsia="ru-RU"/>
        </w:rPr>
      </w:pPr>
      <w:r w:rsidRPr="00087086">
        <w:rPr>
          <w:rFonts w:ascii="Times New Roman" w:eastAsia="Times New Roman" w:hAnsi="Times New Roman" w:cs="Times New Roman"/>
          <w:sz w:val="26"/>
          <w:szCs w:val="26"/>
          <w:lang w:val="uk-UA" w:eastAsia="ru-RU"/>
        </w:rPr>
        <w:t>затверджені   наказом  закладу  вищої  освіти   від “__</w:t>
      </w:r>
      <w:r w:rsidRPr="00087086">
        <w:rPr>
          <w:rFonts w:ascii="Times New Roman" w:eastAsia="Times New Roman" w:hAnsi="Times New Roman" w:cs="Times New Roman"/>
          <w:sz w:val="26"/>
          <w:szCs w:val="26"/>
          <w:lang w:eastAsia="ru-RU"/>
        </w:rPr>
        <w:t>_</w:t>
      </w:r>
      <w:r w:rsidRPr="00087086">
        <w:rPr>
          <w:rFonts w:ascii="Times New Roman" w:eastAsia="Times New Roman" w:hAnsi="Times New Roman" w:cs="Times New Roman"/>
          <w:sz w:val="26"/>
          <w:szCs w:val="26"/>
          <w:lang w:val="uk-UA" w:eastAsia="ru-RU"/>
        </w:rPr>
        <w:t>”______</w:t>
      </w:r>
      <w:r w:rsidRPr="00087086">
        <w:rPr>
          <w:rFonts w:ascii="Times New Roman" w:eastAsia="Times New Roman" w:hAnsi="Times New Roman" w:cs="Times New Roman"/>
          <w:sz w:val="26"/>
          <w:szCs w:val="26"/>
          <w:lang w:eastAsia="ru-RU"/>
        </w:rPr>
        <w:t>___</w:t>
      </w:r>
      <w:r w:rsidRPr="00087086">
        <w:rPr>
          <w:rFonts w:ascii="Times New Roman" w:eastAsia="Times New Roman" w:hAnsi="Times New Roman" w:cs="Times New Roman"/>
          <w:sz w:val="26"/>
          <w:szCs w:val="26"/>
          <w:lang w:val="uk-UA" w:eastAsia="ru-RU"/>
        </w:rPr>
        <w:t xml:space="preserve"> 20</w:t>
      </w:r>
      <w:r w:rsidRPr="00087086">
        <w:rPr>
          <w:rFonts w:ascii="Times New Roman" w:eastAsia="Times New Roman" w:hAnsi="Times New Roman" w:cs="Times New Roman"/>
          <w:sz w:val="26"/>
          <w:szCs w:val="26"/>
          <w:lang w:eastAsia="ru-RU"/>
        </w:rPr>
        <w:t>_</w:t>
      </w:r>
      <w:r w:rsidRPr="00087086">
        <w:rPr>
          <w:rFonts w:ascii="Times New Roman" w:eastAsia="Times New Roman" w:hAnsi="Times New Roman" w:cs="Times New Roman"/>
          <w:sz w:val="26"/>
          <w:szCs w:val="26"/>
          <w:lang w:val="uk-UA" w:eastAsia="ru-RU"/>
        </w:rPr>
        <w:t>_</w:t>
      </w:r>
      <w:r w:rsidRPr="00087086">
        <w:rPr>
          <w:rFonts w:ascii="Times New Roman" w:eastAsia="Times New Roman" w:hAnsi="Times New Roman" w:cs="Times New Roman"/>
          <w:sz w:val="26"/>
          <w:szCs w:val="26"/>
          <w:lang w:eastAsia="ru-RU"/>
        </w:rPr>
        <w:t xml:space="preserve"> </w:t>
      </w:r>
      <w:r w:rsidRPr="00087086">
        <w:rPr>
          <w:rFonts w:ascii="Times New Roman" w:eastAsia="Times New Roman" w:hAnsi="Times New Roman" w:cs="Times New Roman"/>
          <w:sz w:val="26"/>
          <w:szCs w:val="26"/>
          <w:lang w:val="uk-UA" w:eastAsia="ru-RU"/>
        </w:rPr>
        <w:t>року  №_</w:t>
      </w:r>
      <w:r w:rsidRPr="00087086">
        <w:rPr>
          <w:rFonts w:ascii="Times New Roman" w:eastAsia="Times New Roman" w:hAnsi="Times New Roman" w:cs="Times New Roman"/>
          <w:sz w:val="26"/>
          <w:szCs w:val="26"/>
          <w:lang w:eastAsia="ru-RU"/>
        </w:rPr>
        <w:t>__</w:t>
      </w:r>
      <w:r w:rsidRPr="00087086">
        <w:rPr>
          <w:rFonts w:ascii="Times New Roman" w:eastAsia="Times New Roman" w:hAnsi="Times New Roman" w:cs="Times New Roman"/>
          <w:sz w:val="26"/>
          <w:szCs w:val="26"/>
          <w:lang w:val="uk-UA" w:eastAsia="ru-RU"/>
        </w:rPr>
        <w:t>_</w:t>
      </w:r>
      <w:r w:rsidRPr="00087086">
        <w:rPr>
          <w:rFonts w:ascii="Times New Roman" w:eastAsia="Times New Roman" w:hAnsi="Times New Roman" w:cs="Times New Roman"/>
          <w:sz w:val="26"/>
          <w:szCs w:val="26"/>
          <w:lang w:eastAsia="ru-RU"/>
        </w:rPr>
        <w:t>__</w:t>
      </w:r>
    </w:p>
    <w:p w14:paraId="2E4B9153" w14:textId="2F30EFF3" w:rsidR="00087086" w:rsidRPr="00087086" w:rsidRDefault="00087086" w:rsidP="0053321C">
      <w:pPr>
        <w:spacing w:after="0" w:line="240" w:lineRule="auto"/>
        <w:jc w:val="both"/>
        <w:rPr>
          <w:rFonts w:ascii="Times New Roman" w:eastAsia="Times New Roman" w:hAnsi="Times New Roman" w:cs="Times New Roman"/>
          <w:sz w:val="26"/>
          <w:szCs w:val="26"/>
          <w:lang w:val="uk-UA" w:eastAsia="ru-RU"/>
        </w:rPr>
      </w:pPr>
      <w:r w:rsidRPr="00087086">
        <w:rPr>
          <w:rFonts w:ascii="Times New Roman" w:eastAsia="Times New Roman" w:hAnsi="Times New Roman" w:cs="Times New Roman"/>
          <w:sz w:val="26"/>
          <w:szCs w:val="26"/>
          <w:lang w:val="uk-UA" w:eastAsia="ru-RU"/>
        </w:rPr>
        <w:t xml:space="preserve">2. Строк подання студентом роботи </w:t>
      </w:r>
      <w:r w:rsidR="0053321C" w:rsidRPr="00B375AA">
        <w:rPr>
          <w:rFonts w:ascii="Times New Roman" w:hAnsi="Times New Roman" w:cs="Times New Roman"/>
          <w:sz w:val="28"/>
          <w:szCs w:val="28"/>
          <w:u w:val="single"/>
          <w:lang w:val="uk-UA"/>
        </w:rPr>
        <w:t>01.06.2024</w:t>
      </w:r>
    </w:p>
    <w:p w14:paraId="7C6E6EC1" w14:textId="7DA8BFD7" w:rsidR="001F2F46" w:rsidRPr="001F2F46" w:rsidRDefault="00087086" w:rsidP="001F2F46">
      <w:pPr>
        <w:spacing w:after="0"/>
        <w:jc w:val="both"/>
        <w:rPr>
          <w:rFonts w:ascii="Times New Roman" w:eastAsia="Calibri" w:hAnsi="Times New Roman" w:cs="Times New Roman"/>
          <w:sz w:val="28"/>
          <w:szCs w:val="28"/>
          <w:lang w:val="uk-UA"/>
        </w:rPr>
      </w:pPr>
      <w:r w:rsidRPr="00087086">
        <w:rPr>
          <w:rFonts w:ascii="Times New Roman" w:eastAsia="Times New Roman" w:hAnsi="Times New Roman" w:cs="Times New Roman"/>
          <w:sz w:val="26"/>
          <w:szCs w:val="26"/>
          <w:lang w:val="uk-UA" w:eastAsia="ru-RU"/>
        </w:rPr>
        <w:t>3. Вихідні дані до роботи</w:t>
      </w:r>
      <w:r w:rsidR="001F2F46" w:rsidRPr="001F2F46">
        <w:rPr>
          <w:rFonts w:ascii="Times New Roman" w:eastAsia="Calibri" w:hAnsi="Times New Roman" w:cs="Times New Roman"/>
          <w:spacing w:val="-6"/>
          <w:sz w:val="28"/>
          <w:szCs w:val="28"/>
          <w:lang w:val="en-US"/>
        </w:rPr>
        <w:t> </w:t>
      </w:r>
      <w:r w:rsidR="001F2F46" w:rsidRPr="001F2F46">
        <w:rPr>
          <w:rFonts w:ascii="Times New Roman" w:eastAsia="Calibri" w:hAnsi="Times New Roman" w:cs="Times New Roman"/>
          <w:sz w:val="28"/>
          <w:szCs w:val="28"/>
          <w:u w:val="single"/>
          <w:lang w:val="uk-UA"/>
        </w:rPr>
        <w:t>Інформаційною базою</w:t>
      </w:r>
      <w:r w:rsidR="001F2F46" w:rsidRPr="001F2F46">
        <w:rPr>
          <w:rFonts w:ascii="Times New Roman" w:eastAsia="Calibri" w:hAnsi="Times New Roman" w:cs="Times New Roman"/>
          <w:b/>
          <w:sz w:val="28"/>
          <w:szCs w:val="28"/>
          <w:u w:val="single"/>
          <w:lang w:val="uk-UA"/>
        </w:rPr>
        <w:t xml:space="preserve"> </w:t>
      </w:r>
      <w:r w:rsidR="001F2F46" w:rsidRPr="001F2F46">
        <w:rPr>
          <w:rFonts w:ascii="Times New Roman" w:eastAsia="Calibri" w:hAnsi="Times New Roman" w:cs="Times New Roman"/>
          <w:sz w:val="28"/>
          <w:szCs w:val="28"/>
          <w:u w:val="single"/>
          <w:lang w:val="uk-UA"/>
        </w:rPr>
        <w:t>для написання даної роботи є праці вчених, які вивчають гастрономічний туризм в Україні та за кордоном, офіційні публікації Всесвітньої туристичної організації (UNWTO) та Всесвітньої ради з туризму та подорожей (WTTC), періодичні матеріали, статистичні дані, інформаційні ресурси Інтернету та офіційний веб-сайт Міністерство туризму України.</w:t>
      </w:r>
      <w:r w:rsidR="001F2F46" w:rsidRPr="001F2F46">
        <w:rPr>
          <w:rFonts w:ascii="Times New Roman" w:eastAsia="Calibri" w:hAnsi="Times New Roman" w:cs="Times New Roman"/>
          <w:sz w:val="28"/>
          <w:szCs w:val="28"/>
          <w:lang w:val="uk-UA"/>
        </w:rPr>
        <w:t xml:space="preserve"> </w:t>
      </w:r>
    </w:p>
    <w:p w14:paraId="68A2F21C" w14:textId="77777777" w:rsidR="001F2F46" w:rsidRPr="001F2F46" w:rsidRDefault="001F2F46" w:rsidP="001F2F46">
      <w:pPr>
        <w:spacing w:before="60" w:after="0" w:line="240" w:lineRule="auto"/>
        <w:jc w:val="both"/>
        <w:rPr>
          <w:rFonts w:ascii="Times New Roman" w:eastAsia="Times New Roman" w:hAnsi="Times New Roman" w:cs="Times New Roman"/>
          <w:sz w:val="26"/>
          <w:szCs w:val="26"/>
          <w:lang w:val="uk-UA" w:eastAsia="ru-RU"/>
        </w:rPr>
      </w:pPr>
    </w:p>
    <w:p w14:paraId="6D419559" w14:textId="2A00137F" w:rsidR="00087086" w:rsidRDefault="00087086" w:rsidP="001F2F46">
      <w:pPr>
        <w:spacing w:before="60" w:after="0" w:line="240" w:lineRule="auto"/>
        <w:jc w:val="both"/>
        <w:rPr>
          <w:rFonts w:ascii="Times New Roman" w:eastAsia="Times New Roman" w:hAnsi="Times New Roman" w:cs="Times New Roman"/>
          <w:sz w:val="26"/>
          <w:szCs w:val="26"/>
          <w:lang w:val="uk-UA" w:eastAsia="ru-RU"/>
        </w:rPr>
      </w:pPr>
      <w:r w:rsidRPr="00087086">
        <w:rPr>
          <w:rFonts w:ascii="Times New Roman" w:eastAsia="Times New Roman" w:hAnsi="Times New Roman" w:cs="Times New Roman"/>
          <w:sz w:val="26"/>
          <w:szCs w:val="26"/>
          <w:lang w:val="uk-UA" w:eastAsia="ru-RU"/>
        </w:rPr>
        <w:t xml:space="preserve">4. Зміст розрахунково-пояснювальної записки (перелік питань, які потрібно розробити) </w:t>
      </w:r>
    </w:p>
    <w:p w14:paraId="4B36FEBD" w14:textId="69FD9D97" w:rsidR="001F2F46" w:rsidRPr="001F2F46" w:rsidRDefault="00CD37BF" w:rsidP="0026541A">
      <w:pPr>
        <w:pStyle w:val="12"/>
        <w:rPr>
          <w:rFonts w:eastAsiaTheme="minorEastAsia"/>
          <w:lang w:eastAsia="uk-UA"/>
        </w:rPr>
      </w:pPr>
      <w:r w:rsidRPr="001F2F46">
        <w:rPr>
          <w:rStyle w:val="aa"/>
          <w:color w:val="auto"/>
          <w:u w:val="none"/>
        </w:rPr>
        <w:t>Розділ 1. Теоретичні основи антикризового управління національного туристичного ринку в умовах війни</w:t>
      </w:r>
    </w:p>
    <w:p w14:paraId="1BD0FC87" w14:textId="114FD687" w:rsidR="001F2F46" w:rsidRPr="001F2F46" w:rsidRDefault="00CD37BF" w:rsidP="0026541A">
      <w:pPr>
        <w:pStyle w:val="12"/>
        <w:rPr>
          <w:rFonts w:eastAsiaTheme="minorEastAsia"/>
          <w:lang w:eastAsia="uk-UA"/>
        </w:rPr>
      </w:pPr>
      <w:r w:rsidRPr="001F2F46">
        <w:rPr>
          <w:rStyle w:val="aa"/>
          <w:color w:val="auto"/>
          <w:u w:val="none"/>
        </w:rPr>
        <w:t xml:space="preserve">Розділ 2. Вплив військових дій на  діяльность  туристичної фірми </w:t>
      </w:r>
      <w:r w:rsidR="001F2F46" w:rsidRPr="001F2F46">
        <w:rPr>
          <w:rStyle w:val="aa"/>
          <w:color w:val="auto"/>
          <w:u w:val="none"/>
        </w:rPr>
        <w:t>«JOIN UP КОЛОМИЯ»</w:t>
      </w:r>
      <w:r w:rsidR="001F2F46" w:rsidRPr="001F2F46">
        <w:rPr>
          <w:rFonts w:eastAsiaTheme="minorEastAsia"/>
          <w:lang w:eastAsia="uk-UA"/>
        </w:rPr>
        <w:t xml:space="preserve"> </w:t>
      </w:r>
    </w:p>
    <w:p w14:paraId="5FF8B6B1" w14:textId="0FA772FF" w:rsidR="001F2F46" w:rsidRPr="00087086" w:rsidRDefault="00CD37BF" w:rsidP="001F2F46">
      <w:pPr>
        <w:spacing w:after="0" w:line="360" w:lineRule="auto"/>
        <w:jc w:val="both"/>
        <w:rPr>
          <w:rFonts w:ascii="Times New Roman" w:eastAsia="Times New Roman" w:hAnsi="Times New Roman" w:cs="Times New Roman"/>
          <w:sz w:val="26"/>
          <w:szCs w:val="26"/>
          <w:lang w:val="uk-UA" w:eastAsia="ru-RU"/>
        </w:rPr>
      </w:pPr>
      <w:r w:rsidRPr="001F2F46">
        <w:rPr>
          <w:rStyle w:val="aa"/>
          <w:rFonts w:ascii="Times New Roman" w:hAnsi="Times New Roman" w:cs="Times New Roman"/>
          <w:noProof/>
          <w:color w:val="auto"/>
          <w:sz w:val="28"/>
          <w:szCs w:val="28"/>
          <w:u w:val="none"/>
          <w:lang w:val="uk-UA"/>
        </w:rPr>
        <w:t>Розділ 3. Проблеми та шляхи післявоєнного відновлення національного туристичного ринку</w:t>
      </w:r>
    </w:p>
    <w:p w14:paraId="014D0461" w14:textId="71D83078" w:rsidR="00087086" w:rsidRDefault="00087086" w:rsidP="00A43EB1">
      <w:pPr>
        <w:spacing w:before="60" w:after="0" w:line="240" w:lineRule="auto"/>
        <w:jc w:val="both"/>
        <w:rPr>
          <w:rFonts w:ascii="Times New Roman" w:eastAsia="Times New Roman" w:hAnsi="Times New Roman" w:cs="Times New Roman"/>
          <w:sz w:val="26"/>
          <w:szCs w:val="26"/>
          <w:lang w:val="uk-UA" w:eastAsia="ru-RU"/>
        </w:rPr>
      </w:pPr>
      <w:r w:rsidRPr="00087086">
        <w:rPr>
          <w:rFonts w:ascii="Times New Roman" w:eastAsia="Times New Roman" w:hAnsi="Times New Roman" w:cs="Times New Roman"/>
          <w:sz w:val="26"/>
          <w:szCs w:val="26"/>
          <w:lang w:val="uk-UA" w:eastAsia="ru-RU"/>
        </w:rPr>
        <w:t xml:space="preserve">5. Перелік графічного матеріалу (з точним зазначенням обов’язкових креслень) </w:t>
      </w:r>
    </w:p>
    <w:p w14:paraId="0DC86368" w14:textId="5FBD4897" w:rsidR="00A43EB1" w:rsidRPr="00087086" w:rsidRDefault="00A43EB1" w:rsidP="00A43EB1">
      <w:pPr>
        <w:spacing w:before="60" w:after="0" w:line="240" w:lineRule="auto"/>
        <w:jc w:val="both"/>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val="uk-UA" w:eastAsia="ru-RU"/>
        </w:rPr>
        <w:t xml:space="preserve">Таблиці – 8 штук, рисунки – 10 штук, </w:t>
      </w:r>
      <w:r w:rsidR="00CD37BF" w:rsidRPr="00CD37BF">
        <w:rPr>
          <w:rFonts w:ascii="Times New Roman" w:hAnsi="Times New Roman" w:cs="Times New Roman"/>
          <w:sz w:val="28"/>
          <w:szCs w:val="28"/>
          <w:lang w:val="uk-UA"/>
        </w:rPr>
        <w:t>м</w:t>
      </w:r>
      <w:r w:rsidR="00CD37BF" w:rsidRPr="00CD37BF">
        <w:rPr>
          <w:rFonts w:ascii="Times New Roman" w:hAnsi="Times New Roman" w:cs="Times New Roman"/>
          <w:sz w:val="28"/>
          <w:szCs w:val="28"/>
        </w:rPr>
        <w:t>ультимедійна презентація - 1</w:t>
      </w:r>
      <w:r w:rsidR="003024A7">
        <w:rPr>
          <w:rFonts w:ascii="Times New Roman" w:hAnsi="Times New Roman" w:cs="Times New Roman"/>
          <w:sz w:val="28"/>
          <w:szCs w:val="28"/>
          <w:lang w:val="uk-UA"/>
        </w:rPr>
        <w:t>4</w:t>
      </w:r>
      <w:r w:rsidR="00CD37BF" w:rsidRPr="00CD37BF">
        <w:rPr>
          <w:rFonts w:ascii="Times New Roman" w:hAnsi="Times New Roman" w:cs="Times New Roman"/>
          <w:sz w:val="28"/>
          <w:szCs w:val="28"/>
        </w:rPr>
        <w:t xml:space="preserve"> слайдів.</w:t>
      </w:r>
    </w:p>
    <w:p w14:paraId="5CBD2A03" w14:textId="77777777" w:rsidR="00087086" w:rsidRPr="00087086" w:rsidRDefault="00087086" w:rsidP="00087086">
      <w:pPr>
        <w:spacing w:after="120" w:line="240" w:lineRule="auto"/>
        <w:jc w:val="both"/>
        <w:rPr>
          <w:rFonts w:ascii="Times New Roman" w:eastAsia="Times New Roman" w:hAnsi="Times New Roman" w:cs="Times New Roman"/>
          <w:sz w:val="26"/>
          <w:szCs w:val="26"/>
          <w:lang w:val="uk-UA" w:eastAsia="ru-RU"/>
        </w:rPr>
      </w:pPr>
      <w:r w:rsidRPr="00087086">
        <w:rPr>
          <w:rFonts w:ascii="Times New Roman" w:eastAsia="Times New Roman" w:hAnsi="Times New Roman" w:cs="Times New Roman"/>
          <w:b/>
          <w:sz w:val="26"/>
          <w:szCs w:val="26"/>
          <w:lang w:val="uk-UA" w:eastAsia="ru-RU"/>
        </w:rPr>
        <w:br w:type="page"/>
      </w:r>
      <w:r w:rsidRPr="00087086">
        <w:rPr>
          <w:rFonts w:ascii="Times New Roman" w:eastAsia="Times New Roman" w:hAnsi="Times New Roman" w:cs="Times New Roman"/>
          <w:sz w:val="26"/>
          <w:szCs w:val="26"/>
          <w:lang w:val="uk-UA" w:eastAsia="ru-RU"/>
        </w:rPr>
        <w:lastRenderedPageBreak/>
        <w:t>6. Консультанти розділів роботи</w:t>
      </w:r>
    </w:p>
    <w:tbl>
      <w:tblPr>
        <w:tblW w:w="964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4861"/>
        <w:gridCol w:w="1833"/>
        <w:gridCol w:w="1833"/>
      </w:tblGrid>
      <w:tr w:rsidR="00087086" w:rsidRPr="00087086" w14:paraId="390D9F11" w14:textId="77777777" w:rsidTr="00CD37BF">
        <w:trPr>
          <w:cantSplit/>
        </w:trPr>
        <w:tc>
          <w:tcPr>
            <w:tcW w:w="1122" w:type="dxa"/>
            <w:vMerge w:val="restart"/>
            <w:tcBorders>
              <w:top w:val="single" w:sz="4" w:space="0" w:color="auto"/>
              <w:left w:val="single" w:sz="4" w:space="0" w:color="auto"/>
              <w:bottom w:val="single" w:sz="4" w:space="0" w:color="auto"/>
              <w:right w:val="single" w:sz="4" w:space="0" w:color="auto"/>
            </w:tcBorders>
            <w:vAlign w:val="center"/>
            <w:hideMark/>
          </w:tcPr>
          <w:p w14:paraId="6001AF8E" w14:textId="77777777" w:rsidR="00087086" w:rsidRPr="00087086" w:rsidRDefault="00087086" w:rsidP="00087086">
            <w:pPr>
              <w:spacing w:after="0" w:line="240" w:lineRule="auto"/>
              <w:jc w:val="center"/>
              <w:rPr>
                <w:rFonts w:ascii="Arial" w:eastAsia="Times New Roman" w:hAnsi="Arial" w:cs="Arial"/>
                <w:lang w:val="uk-UA" w:eastAsia="ru-RU"/>
              </w:rPr>
            </w:pPr>
            <w:r w:rsidRPr="00087086">
              <w:rPr>
                <w:rFonts w:ascii="Arial" w:eastAsia="Times New Roman" w:hAnsi="Arial" w:cs="Arial"/>
                <w:lang w:val="uk-UA" w:eastAsia="ru-RU"/>
              </w:rPr>
              <w:t>Розділ</w:t>
            </w:r>
          </w:p>
        </w:tc>
        <w:tc>
          <w:tcPr>
            <w:tcW w:w="4861" w:type="dxa"/>
            <w:vMerge w:val="restart"/>
            <w:tcBorders>
              <w:top w:val="single" w:sz="4" w:space="0" w:color="auto"/>
              <w:left w:val="single" w:sz="4" w:space="0" w:color="auto"/>
              <w:bottom w:val="single" w:sz="4" w:space="0" w:color="auto"/>
              <w:right w:val="single" w:sz="4" w:space="0" w:color="auto"/>
            </w:tcBorders>
            <w:vAlign w:val="center"/>
            <w:hideMark/>
          </w:tcPr>
          <w:p w14:paraId="3BB8D2D9" w14:textId="77777777" w:rsidR="00087086" w:rsidRPr="00087086" w:rsidRDefault="00087086" w:rsidP="00087086">
            <w:pPr>
              <w:spacing w:after="0" w:line="240" w:lineRule="auto"/>
              <w:jc w:val="center"/>
              <w:rPr>
                <w:rFonts w:ascii="Arial" w:eastAsia="Times New Roman" w:hAnsi="Arial" w:cs="Arial"/>
                <w:lang w:val="uk-UA" w:eastAsia="ru-RU"/>
              </w:rPr>
            </w:pPr>
            <w:r w:rsidRPr="00087086">
              <w:rPr>
                <w:rFonts w:ascii="Arial" w:eastAsia="Times New Roman" w:hAnsi="Arial" w:cs="Arial"/>
                <w:lang w:val="uk-UA" w:eastAsia="ru-RU"/>
              </w:rPr>
              <w:t>Прізвище, ініціали та посада</w:t>
            </w:r>
            <w:r w:rsidRPr="00087086">
              <w:rPr>
                <w:rFonts w:ascii="Arial" w:eastAsia="Times New Roman" w:hAnsi="Arial" w:cs="Arial"/>
                <w:lang w:val="uk-UA" w:eastAsia="ru-RU"/>
              </w:rPr>
              <w:br/>
              <w:t>консультанта</w:t>
            </w:r>
          </w:p>
        </w:tc>
        <w:tc>
          <w:tcPr>
            <w:tcW w:w="3666" w:type="dxa"/>
            <w:gridSpan w:val="2"/>
            <w:tcBorders>
              <w:top w:val="single" w:sz="4" w:space="0" w:color="auto"/>
              <w:left w:val="single" w:sz="4" w:space="0" w:color="auto"/>
              <w:bottom w:val="single" w:sz="4" w:space="0" w:color="auto"/>
              <w:right w:val="single" w:sz="4" w:space="0" w:color="auto"/>
            </w:tcBorders>
            <w:vAlign w:val="center"/>
            <w:hideMark/>
          </w:tcPr>
          <w:p w14:paraId="3C7D96C4" w14:textId="77777777" w:rsidR="00087086" w:rsidRPr="00087086" w:rsidRDefault="00087086" w:rsidP="00087086">
            <w:pPr>
              <w:spacing w:after="0" w:line="240" w:lineRule="auto"/>
              <w:jc w:val="center"/>
              <w:rPr>
                <w:rFonts w:ascii="Arial" w:eastAsia="Times New Roman" w:hAnsi="Arial" w:cs="Arial"/>
                <w:lang w:val="uk-UA" w:eastAsia="ru-RU"/>
              </w:rPr>
            </w:pPr>
            <w:r w:rsidRPr="00087086">
              <w:rPr>
                <w:rFonts w:ascii="Arial" w:eastAsia="Times New Roman" w:hAnsi="Arial" w:cs="Arial"/>
                <w:lang w:val="uk-UA" w:eastAsia="ru-RU"/>
              </w:rPr>
              <w:t>Підпис, дата</w:t>
            </w:r>
          </w:p>
        </w:tc>
      </w:tr>
      <w:tr w:rsidR="00087086" w:rsidRPr="00087086" w14:paraId="65AC86C3" w14:textId="77777777" w:rsidTr="00CD37BF">
        <w:trPr>
          <w:cantSplit/>
        </w:trPr>
        <w:tc>
          <w:tcPr>
            <w:tcW w:w="1122" w:type="dxa"/>
            <w:vMerge/>
            <w:tcBorders>
              <w:top w:val="single" w:sz="4" w:space="0" w:color="auto"/>
              <w:left w:val="single" w:sz="4" w:space="0" w:color="auto"/>
              <w:bottom w:val="single" w:sz="4" w:space="0" w:color="auto"/>
              <w:right w:val="single" w:sz="4" w:space="0" w:color="auto"/>
            </w:tcBorders>
            <w:vAlign w:val="center"/>
            <w:hideMark/>
          </w:tcPr>
          <w:p w14:paraId="5A9C1C0D" w14:textId="77777777" w:rsidR="00087086" w:rsidRPr="00087086" w:rsidRDefault="00087086" w:rsidP="00087086">
            <w:pPr>
              <w:spacing w:after="0" w:line="240" w:lineRule="auto"/>
              <w:rPr>
                <w:rFonts w:ascii="Arial" w:eastAsia="Times New Roman" w:hAnsi="Arial" w:cs="Arial"/>
                <w:lang w:val="uk-UA" w:eastAsia="ru-RU"/>
              </w:rPr>
            </w:pPr>
          </w:p>
        </w:tc>
        <w:tc>
          <w:tcPr>
            <w:tcW w:w="4861" w:type="dxa"/>
            <w:vMerge/>
            <w:tcBorders>
              <w:top w:val="single" w:sz="4" w:space="0" w:color="auto"/>
              <w:left w:val="single" w:sz="4" w:space="0" w:color="auto"/>
              <w:bottom w:val="single" w:sz="4" w:space="0" w:color="auto"/>
              <w:right w:val="single" w:sz="4" w:space="0" w:color="auto"/>
            </w:tcBorders>
            <w:vAlign w:val="center"/>
            <w:hideMark/>
          </w:tcPr>
          <w:p w14:paraId="31ED0680" w14:textId="77777777" w:rsidR="00087086" w:rsidRPr="00087086" w:rsidRDefault="00087086" w:rsidP="00087086">
            <w:pPr>
              <w:spacing w:after="0" w:line="240" w:lineRule="auto"/>
              <w:rPr>
                <w:rFonts w:ascii="Arial" w:eastAsia="Times New Roman" w:hAnsi="Arial" w:cs="Arial"/>
                <w:lang w:val="uk-UA" w:eastAsia="ru-RU"/>
              </w:rPr>
            </w:pPr>
          </w:p>
        </w:tc>
        <w:tc>
          <w:tcPr>
            <w:tcW w:w="1833" w:type="dxa"/>
            <w:tcBorders>
              <w:top w:val="single" w:sz="4" w:space="0" w:color="auto"/>
              <w:left w:val="single" w:sz="4" w:space="0" w:color="auto"/>
              <w:bottom w:val="single" w:sz="4" w:space="0" w:color="auto"/>
              <w:right w:val="single" w:sz="4" w:space="0" w:color="auto"/>
            </w:tcBorders>
            <w:vAlign w:val="center"/>
            <w:hideMark/>
          </w:tcPr>
          <w:p w14:paraId="6D1F25ED" w14:textId="77777777" w:rsidR="00087086" w:rsidRPr="00087086" w:rsidRDefault="00087086" w:rsidP="00087086">
            <w:pPr>
              <w:spacing w:after="0" w:line="240" w:lineRule="auto"/>
              <w:jc w:val="center"/>
              <w:rPr>
                <w:rFonts w:ascii="Arial" w:eastAsia="Times New Roman" w:hAnsi="Arial" w:cs="Arial"/>
                <w:lang w:val="uk-UA" w:eastAsia="ru-RU"/>
              </w:rPr>
            </w:pPr>
            <w:r w:rsidRPr="00087086">
              <w:rPr>
                <w:rFonts w:ascii="Arial" w:eastAsia="Times New Roman" w:hAnsi="Arial" w:cs="Arial"/>
                <w:lang w:val="uk-UA" w:eastAsia="ru-RU"/>
              </w:rPr>
              <w:t>завдання видав</w:t>
            </w:r>
          </w:p>
        </w:tc>
        <w:tc>
          <w:tcPr>
            <w:tcW w:w="1833" w:type="dxa"/>
            <w:tcBorders>
              <w:top w:val="single" w:sz="4" w:space="0" w:color="auto"/>
              <w:left w:val="single" w:sz="4" w:space="0" w:color="auto"/>
              <w:bottom w:val="single" w:sz="4" w:space="0" w:color="auto"/>
              <w:right w:val="single" w:sz="4" w:space="0" w:color="auto"/>
            </w:tcBorders>
            <w:vAlign w:val="center"/>
            <w:hideMark/>
          </w:tcPr>
          <w:p w14:paraId="5EFEF599" w14:textId="77777777" w:rsidR="00087086" w:rsidRPr="00087086" w:rsidRDefault="00087086" w:rsidP="00087086">
            <w:pPr>
              <w:spacing w:after="0" w:line="240" w:lineRule="auto"/>
              <w:jc w:val="center"/>
              <w:rPr>
                <w:rFonts w:ascii="Arial" w:eastAsia="Times New Roman" w:hAnsi="Arial" w:cs="Arial"/>
                <w:lang w:val="uk-UA" w:eastAsia="ru-RU"/>
              </w:rPr>
            </w:pPr>
            <w:r w:rsidRPr="00087086">
              <w:rPr>
                <w:rFonts w:ascii="Arial" w:eastAsia="Times New Roman" w:hAnsi="Arial" w:cs="Arial"/>
                <w:lang w:val="uk-UA" w:eastAsia="ru-RU"/>
              </w:rPr>
              <w:t>завдання</w:t>
            </w:r>
          </w:p>
          <w:p w14:paraId="7620DC33" w14:textId="77777777" w:rsidR="00087086" w:rsidRPr="00087086" w:rsidRDefault="00087086" w:rsidP="00087086">
            <w:pPr>
              <w:spacing w:after="0" w:line="240" w:lineRule="auto"/>
              <w:jc w:val="center"/>
              <w:rPr>
                <w:rFonts w:ascii="Arial" w:eastAsia="Times New Roman" w:hAnsi="Arial" w:cs="Arial"/>
                <w:lang w:val="uk-UA" w:eastAsia="ru-RU"/>
              </w:rPr>
            </w:pPr>
            <w:r w:rsidRPr="00087086">
              <w:rPr>
                <w:rFonts w:ascii="Arial" w:eastAsia="Times New Roman" w:hAnsi="Arial" w:cs="Arial"/>
                <w:lang w:val="uk-UA" w:eastAsia="ru-RU"/>
              </w:rPr>
              <w:t>прийняв</w:t>
            </w:r>
          </w:p>
        </w:tc>
      </w:tr>
      <w:tr w:rsidR="00087086" w:rsidRPr="00087086" w14:paraId="02A23250" w14:textId="77777777" w:rsidTr="00CD37BF">
        <w:tc>
          <w:tcPr>
            <w:tcW w:w="1122" w:type="dxa"/>
            <w:tcBorders>
              <w:top w:val="single" w:sz="4" w:space="0" w:color="auto"/>
              <w:left w:val="single" w:sz="4" w:space="0" w:color="auto"/>
              <w:bottom w:val="single" w:sz="4" w:space="0" w:color="auto"/>
              <w:right w:val="single" w:sz="4" w:space="0" w:color="auto"/>
            </w:tcBorders>
          </w:tcPr>
          <w:p w14:paraId="26BAD8F5" w14:textId="281B4B1D" w:rsidR="00087086" w:rsidRPr="00087086" w:rsidRDefault="00F8038F" w:rsidP="00087086">
            <w:pPr>
              <w:spacing w:before="60" w:after="6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1</w:t>
            </w:r>
          </w:p>
        </w:tc>
        <w:tc>
          <w:tcPr>
            <w:tcW w:w="4861" w:type="dxa"/>
            <w:tcBorders>
              <w:top w:val="single" w:sz="4" w:space="0" w:color="auto"/>
              <w:left w:val="single" w:sz="4" w:space="0" w:color="auto"/>
              <w:bottom w:val="single" w:sz="4" w:space="0" w:color="auto"/>
              <w:right w:val="single" w:sz="4" w:space="0" w:color="auto"/>
            </w:tcBorders>
          </w:tcPr>
          <w:p w14:paraId="6921FAFB" w14:textId="4FE0B216" w:rsidR="00087086" w:rsidRPr="00087086" w:rsidRDefault="00C20DBB" w:rsidP="00F8038F">
            <w:pPr>
              <w:spacing w:before="60" w:after="60" w:line="240" w:lineRule="auto"/>
              <w:rPr>
                <w:rFonts w:ascii="Times New Roman" w:eastAsia="Times New Roman" w:hAnsi="Times New Roman" w:cs="Times New Roman"/>
                <w:b/>
                <w:lang w:val="uk-UA" w:eastAsia="ru-RU"/>
              </w:rPr>
            </w:pPr>
            <w:r w:rsidRPr="009A199D">
              <w:rPr>
                <w:rFonts w:ascii="Times New Roman" w:eastAsia="Times New Roman" w:hAnsi="Times New Roman" w:cs="Times New Roman"/>
                <w:sz w:val="26"/>
                <w:szCs w:val="26"/>
                <w:lang w:val="uk-UA" w:eastAsia="ru-RU"/>
              </w:rPr>
              <w:t>Казюк</w:t>
            </w:r>
            <w:r>
              <w:rPr>
                <w:rFonts w:ascii="Times New Roman" w:eastAsia="Times New Roman" w:hAnsi="Times New Roman" w:cs="Times New Roman"/>
                <w:sz w:val="26"/>
                <w:szCs w:val="26"/>
                <w:lang w:val="uk-UA" w:eastAsia="ru-RU"/>
              </w:rPr>
              <w:t>а</w:t>
            </w:r>
            <w:r w:rsidRPr="009A199D">
              <w:rPr>
                <w:rFonts w:ascii="Times New Roman" w:eastAsia="Times New Roman" w:hAnsi="Times New Roman" w:cs="Times New Roman"/>
                <w:sz w:val="26"/>
                <w:szCs w:val="26"/>
                <w:lang w:val="uk-UA" w:eastAsia="ru-RU"/>
              </w:rPr>
              <w:t xml:space="preserve"> Н</w:t>
            </w:r>
            <w:r>
              <w:rPr>
                <w:rFonts w:ascii="Times New Roman" w:eastAsia="Times New Roman" w:hAnsi="Times New Roman" w:cs="Times New Roman"/>
                <w:sz w:val="26"/>
                <w:szCs w:val="26"/>
                <w:lang w:val="uk-UA" w:eastAsia="ru-RU"/>
              </w:rPr>
              <w:t>аталія</w:t>
            </w:r>
            <w:r w:rsidRPr="009A199D">
              <w:rPr>
                <w:rFonts w:ascii="Times New Roman" w:eastAsia="Times New Roman" w:hAnsi="Times New Roman" w:cs="Times New Roman"/>
                <w:sz w:val="26"/>
                <w:szCs w:val="26"/>
                <w:lang w:val="uk-UA" w:eastAsia="ru-RU"/>
              </w:rPr>
              <w:t xml:space="preserve"> П</w:t>
            </w:r>
            <w:r>
              <w:rPr>
                <w:rFonts w:ascii="Times New Roman" w:eastAsia="Times New Roman" w:hAnsi="Times New Roman" w:cs="Times New Roman"/>
                <w:sz w:val="26"/>
                <w:szCs w:val="26"/>
                <w:lang w:val="uk-UA" w:eastAsia="ru-RU"/>
              </w:rPr>
              <w:t>етрівна</w:t>
            </w:r>
            <w:r w:rsidR="00F8038F">
              <w:rPr>
                <w:rFonts w:ascii="Times New Roman" w:hAnsi="Times New Roman" w:cs="Times New Roman"/>
                <w:sz w:val="28"/>
                <w:szCs w:val="28"/>
              </w:rPr>
              <w:t>, Семирга Л.І.</w:t>
            </w:r>
          </w:p>
        </w:tc>
        <w:tc>
          <w:tcPr>
            <w:tcW w:w="1833" w:type="dxa"/>
            <w:tcBorders>
              <w:top w:val="single" w:sz="4" w:space="0" w:color="auto"/>
              <w:left w:val="single" w:sz="4" w:space="0" w:color="auto"/>
              <w:bottom w:val="single" w:sz="4" w:space="0" w:color="auto"/>
              <w:right w:val="single" w:sz="4" w:space="0" w:color="auto"/>
            </w:tcBorders>
          </w:tcPr>
          <w:p w14:paraId="57A65011" w14:textId="77777777" w:rsidR="00087086" w:rsidRPr="00087086" w:rsidRDefault="00087086" w:rsidP="00087086">
            <w:pPr>
              <w:spacing w:before="60" w:after="60" w:line="240" w:lineRule="auto"/>
              <w:jc w:val="center"/>
              <w:rPr>
                <w:rFonts w:ascii="Times New Roman" w:eastAsia="Times New Roman" w:hAnsi="Times New Roman" w:cs="Times New Roman"/>
                <w:b/>
                <w:lang w:val="uk-UA" w:eastAsia="ru-RU"/>
              </w:rPr>
            </w:pPr>
          </w:p>
        </w:tc>
        <w:tc>
          <w:tcPr>
            <w:tcW w:w="1833" w:type="dxa"/>
            <w:tcBorders>
              <w:top w:val="single" w:sz="4" w:space="0" w:color="auto"/>
              <w:left w:val="single" w:sz="4" w:space="0" w:color="auto"/>
              <w:bottom w:val="single" w:sz="4" w:space="0" w:color="auto"/>
              <w:right w:val="single" w:sz="4" w:space="0" w:color="auto"/>
            </w:tcBorders>
          </w:tcPr>
          <w:p w14:paraId="225A70B2" w14:textId="77777777" w:rsidR="00087086" w:rsidRPr="00087086" w:rsidRDefault="00087086" w:rsidP="00087086">
            <w:pPr>
              <w:spacing w:before="60" w:after="60" w:line="240" w:lineRule="auto"/>
              <w:jc w:val="center"/>
              <w:rPr>
                <w:rFonts w:ascii="Times New Roman" w:eastAsia="Times New Roman" w:hAnsi="Times New Roman" w:cs="Times New Roman"/>
                <w:b/>
                <w:lang w:val="uk-UA" w:eastAsia="ru-RU"/>
              </w:rPr>
            </w:pPr>
          </w:p>
        </w:tc>
      </w:tr>
      <w:tr w:rsidR="00087086" w:rsidRPr="00087086" w14:paraId="224F801B" w14:textId="77777777" w:rsidTr="00CD37BF">
        <w:tc>
          <w:tcPr>
            <w:tcW w:w="1122" w:type="dxa"/>
            <w:tcBorders>
              <w:top w:val="single" w:sz="4" w:space="0" w:color="auto"/>
              <w:left w:val="single" w:sz="4" w:space="0" w:color="auto"/>
              <w:bottom w:val="single" w:sz="4" w:space="0" w:color="auto"/>
              <w:right w:val="single" w:sz="4" w:space="0" w:color="auto"/>
            </w:tcBorders>
          </w:tcPr>
          <w:p w14:paraId="2370CBC8" w14:textId="3A1D6AC8" w:rsidR="00087086" w:rsidRPr="00087086" w:rsidRDefault="00F8038F" w:rsidP="00087086">
            <w:pPr>
              <w:spacing w:before="60" w:after="6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2</w:t>
            </w:r>
          </w:p>
        </w:tc>
        <w:tc>
          <w:tcPr>
            <w:tcW w:w="4861" w:type="dxa"/>
            <w:tcBorders>
              <w:top w:val="single" w:sz="4" w:space="0" w:color="auto"/>
              <w:left w:val="single" w:sz="4" w:space="0" w:color="auto"/>
              <w:bottom w:val="single" w:sz="4" w:space="0" w:color="auto"/>
              <w:right w:val="single" w:sz="4" w:space="0" w:color="auto"/>
            </w:tcBorders>
          </w:tcPr>
          <w:p w14:paraId="39466B49" w14:textId="409156B4" w:rsidR="00087086" w:rsidRPr="00087086" w:rsidRDefault="00C20DBB" w:rsidP="00F8038F">
            <w:pPr>
              <w:spacing w:before="60" w:after="60" w:line="240" w:lineRule="auto"/>
              <w:rPr>
                <w:rFonts w:ascii="Times New Roman" w:eastAsia="Times New Roman" w:hAnsi="Times New Roman" w:cs="Times New Roman"/>
                <w:b/>
                <w:lang w:val="uk-UA" w:eastAsia="ru-RU"/>
              </w:rPr>
            </w:pPr>
            <w:r w:rsidRPr="009A199D">
              <w:rPr>
                <w:rFonts w:ascii="Times New Roman" w:eastAsia="Times New Roman" w:hAnsi="Times New Roman" w:cs="Times New Roman"/>
                <w:sz w:val="26"/>
                <w:szCs w:val="26"/>
                <w:lang w:val="uk-UA" w:eastAsia="ru-RU"/>
              </w:rPr>
              <w:t>Казюк</w:t>
            </w:r>
            <w:r>
              <w:rPr>
                <w:rFonts w:ascii="Times New Roman" w:eastAsia="Times New Roman" w:hAnsi="Times New Roman" w:cs="Times New Roman"/>
                <w:sz w:val="26"/>
                <w:szCs w:val="26"/>
                <w:lang w:val="uk-UA" w:eastAsia="ru-RU"/>
              </w:rPr>
              <w:t>а</w:t>
            </w:r>
            <w:r w:rsidRPr="009A199D">
              <w:rPr>
                <w:rFonts w:ascii="Times New Roman" w:eastAsia="Times New Roman" w:hAnsi="Times New Roman" w:cs="Times New Roman"/>
                <w:sz w:val="26"/>
                <w:szCs w:val="26"/>
                <w:lang w:val="uk-UA" w:eastAsia="ru-RU"/>
              </w:rPr>
              <w:t xml:space="preserve"> Н</w:t>
            </w:r>
            <w:r>
              <w:rPr>
                <w:rFonts w:ascii="Times New Roman" w:eastAsia="Times New Roman" w:hAnsi="Times New Roman" w:cs="Times New Roman"/>
                <w:sz w:val="26"/>
                <w:szCs w:val="26"/>
                <w:lang w:val="uk-UA" w:eastAsia="ru-RU"/>
              </w:rPr>
              <w:t>аталія</w:t>
            </w:r>
            <w:r w:rsidRPr="009A199D">
              <w:rPr>
                <w:rFonts w:ascii="Times New Roman" w:eastAsia="Times New Roman" w:hAnsi="Times New Roman" w:cs="Times New Roman"/>
                <w:sz w:val="26"/>
                <w:szCs w:val="26"/>
                <w:lang w:val="uk-UA" w:eastAsia="ru-RU"/>
              </w:rPr>
              <w:t xml:space="preserve"> П</w:t>
            </w:r>
            <w:r>
              <w:rPr>
                <w:rFonts w:ascii="Times New Roman" w:eastAsia="Times New Roman" w:hAnsi="Times New Roman" w:cs="Times New Roman"/>
                <w:sz w:val="26"/>
                <w:szCs w:val="26"/>
                <w:lang w:val="uk-UA" w:eastAsia="ru-RU"/>
              </w:rPr>
              <w:t>етрівна</w:t>
            </w:r>
            <w:r w:rsidR="00F8038F">
              <w:rPr>
                <w:rFonts w:ascii="Times New Roman" w:hAnsi="Times New Roman" w:cs="Times New Roman"/>
                <w:sz w:val="28"/>
                <w:szCs w:val="28"/>
              </w:rPr>
              <w:t>, Семирга Л.І.</w:t>
            </w:r>
          </w:p>
        </w:tc>
        <w:tc>
          <w:tcPr>
            <w:tcW w:w="1833" w:type="dxa"/>
            <w:tcBorders>
              <w:top w:val="single" w:sz="4" w:space="0" w:color="auto"/>
              <w:left w:val="single" w:sz="4" w:space="0" w:color="auto"/>
              <w:bottom w:val="single" w:sz="4" w:space="0" w:color="auto"/>
              <w:right w:val="single" w:sz="4" w:space="0" w:color="auto"/>
            </w:tcBorders>
          </w:tcPr>
          <w:p w14:paraId="5D8E9FC4" w14:textId="77777777" w:rsidR="00087086" w:rsidRPr="00087086" w:rsidRDefault="00087086" w:rsidP="00087086">
            <w:pPr>
              <w:spacing w:before="60" w:after="60" w:line="240" w:lineRule="auto"/>
              <w:jc w:val="center"/>
              <w:rPr>
                <w:rFonts w:ascii="Times New Roman" w:eastAsia="Times New Roman" w:hAnsi="Times New Roman" w:cs="Times New Roman"/>
                <w:b/>
                <w:lang w:val="uk-UA" w:eastAsia="ru-RU"/>
              </w:rPr>
            </w:pPr>
          </w:p>
        </w:tc>
        <w:tc>
          <w:tcPr>
            <w:tcW w:w="1833" w:type="dxa"/>
            <w:tcBorders>
              <w:top w:val="single" w:sz="4" w:space="0" w:color="auto"/>
              <w:left w:val="single" w:sz="4" w:space="0" w:color="auto"/>
              <w:bottom w:val="single" w:sz="4" w:space="0" w:color="auto"/>
              <w:right w:val="single" w:sz="4" w:space="0" w:color="auto"/>
            </w:tcBorders>
          </w:tcPr>
          <w:p w14:paraId="439410A6" w14:textId="77777777" w:rsidR="00087086" w:rsidRPr="00087086" w:rsidRDefault="00087086" w:rsidP="00087086">
            <w:pPr>
              <w:spacing w:before="60" w:after="60" w:line="240" w:lineRule="auto"/>
              <w:jc w:val="center"/>
              <w:rPr>
                <w:rFonts w:ascii="Times New Roman" w:eastAsia="Times New Roman" w:hAnsi="Times New Roman" w:cs="Times New Roman"/>
                <w:b/>
                <w:lang w:val="uk-UA" w:eastAsia="ru-RU"/>
              </w:rPr>
            </w:pPr>
          </w:p>
        </w:tc>
      </w:tr>
      <w:tr w:rsidR="00087086" w:rsidRPr="00087086" w14:paraId="6F10FFCB" w14:textId="77777777" w:rsidTr="00CD37BF">
        <w:tc>
          <w:tcPr>
            <w:tcW w:w="1122" w:type="dxa"/>
            <w:tcBorders>
              <w:top w:val="single" w:sz="4" w:space="0" w:color="auto"/>
              <w:left w:val="single" w:sz="4" w:space="0" w:color="auto"/>
              <w:bottom w:val="single" w:sz="4" w:space="0" w:color="auto"/>
              <w:right w:val="single" w:sz="4" w:space="0" w:color="auto"/>
            </w:tcBorders>
          </w:tcPr>
          <w:p w14:paraId="5EF25071" w14:textId="15964CEE" w:rsidR="00087086" w:rsidRPr="00087086" w:rsidRDefault="00F8038F" w:rsidP="00087086">
            <w:pPr>
              <w:spacing w:before="60" w:after="6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3</w:t>
            </w:r>
          </w:p>
        </w:tc>
        <w:tc>
          <w:tcPr>
            <w:tcW w:w="4861" w:type="dxa"/>
            <w:tcBorders>
              <w:top w:val="single" w:sz="4" w:space="0" w:color="auto"/>
              <w:left w:val="single" w:sz="4" w:space="0" w:color="auto"/>
              <w:bottom w:val="single" w:sz="4" w:space="0" w:color="auto"/>
              <w:right w:val="single" w:sz="4" w:space="0" w:color="auto"/>
            </w:tcBorders>
          </w:tcPr>
          <w:p w14:paraId="1104E794" w14:textId="0A1DDA3F" w:rsidR="00087086" w:rsidRPr="00087086" w:rsidRDefault="00C20DBB" w:rsidP="00F8038F">
            <w:pPr>
              <w:spacing w:before="60" w:after="60" w:line="240" w:lineRule="auto"/>
              <w:rPr>
                <w:rFonts w:ascii="Times New Roman" w:eastAsia="Times New Roman" w:hAnsi="Times New Roman" w:cs="Times New Roman"/>
                <w:b/>
                <w:lang w:val="uk-UA" w:eastAsia="ru-RU"/>
              </w:rPr>
            </w:pPr>
            <w:r w:rsidRPr="009A199D">
              <w:rPr>
                <w:rFonts w:ascii="Times New Roman" w:eastAsia="Times New Roman" w:hAnsi="Times New Roman" w:cs="Times New Roman"/>
                <w:sz w:val="26"/>
                <w:szCs w:val="26"/>
                <w:lang w:val="uk-UA" w:eastAsia="ru-RU"/>
              </w:rPr>
              <w:t>Казюк</w:t>
            </w:r>
            <w:r>
              <w:rPr>
                <w:rFonts w:ascii="Times New Roman" w:eastAsia="Times New Roman" w:hAnsi="Times New Roman" w:cs="Times New Roman"/>
                <w:sz w:val="26"/>
                <w:szCs w:val="26"/>
                <w:lang w:val="uk-UA" w:eastAsia="ru-RU"/>
              </w:rPr>
              <w:t>а</w:t>
            </w:r>
            <w:r w:rsidRPr="009A199D">
              <w:rPr>
                <w:rFonts w:ascii="Times New Roman" w:eastAsia="Times New Roman" w:hAnsi="Times New Roman" w:cs="Times New Roman"/>
                <w:sz w:val="26"/>
                <w:szCs w:val="26"/>
                <w:lang w:val="uk-UA" w:eastAsia="ru-RU"/>
              </w:rPr>
              <w:t xml:space="preserve"> Н</w:t>
            </w:r>
            <w:r>
              <w:rPr>
                <w:rFonts w:ascii="Times New Roman" w:eastAsia="Times New Roman" w:hAnsi="Times New Roman" w:cs="Times New Roman"/>
                <w:sz w:val="26"/>
                <w:szCs w:val="26"/>
                <w:lang w:val="uk-UA" w:eastAsia="ru-RU"/>
              </w:rPr>
              <w:t>аталія</w:t>
            </w:r>
            <w:r w:rsidRPr="009A199D">
              <w:rPr>
                <w:rFonts w:ascii="Times New Roman" w:eastAsia="Times New Roman" w:hAnsi="Times New Roman" w:cs="Times New Roman"/>
                <w:sz w:val="26"/>
                <w:szCs w:val="26"/>
                <w:lang w:val="uk-UA" w:eastAsia="ru-RU"/>
              </w:rPr>
              <w:t xml:space="preserve"> П</w:t>
            </w:r>
            <w:r>
              <w:rPr>
                <w:rFonts w:ascii="Times New Roman" w:eastAsia="Times New Roman" w:hAnsi="Times New Roman" w:cs="Times New Roman"/>
                <w:sz w:val="26"/>
                <w:szCs w:val="26"/>
                <w:lang w:val="uk-UA" w:eastAsia="ru-RU"/>
              </w:rPr>
              <w:t>етрівна</w:t>
            </w:r>
            <w:r w:rsidR="00F8038F">
              <w:rPr>
                <w:rFonts w:ascii="Times New Roman" w:hAnsi="Times New Roman" w:cs="Times New Roman"/>
                <w:sz w:val="28"/>
                <w:szCs w:val="28"/>
              </w:rPr>
              <w:t>, Семирга Л.І.</w:t>
            </w:r>
          </w:p>
        </w:tc>
        <w:tc>
          <w:tcPr>
            <w:tcW w:w="1833" w:type="dxa"/>
            <w:tcBorders>
              <w:top w:val="single" w:sz="4" w:space="0" w:color="auto"/>
              <w:left w:val="single" w:sz="4" w:space="0" w:color="auto"/>
              <w:bottom w:val="single" w:sz="4" w:space="0" w:color="auto"/>
              <w:right w:val="single" w:sz="4" w:space="0" w:color="auto"/>
            </w:tcBorders>
          </w:tcPr>
          <w:p w14:paraId="0434DB28" w14:textId="77777777" w:rsidR="00087086" w:rsidRPr="00087086" w:rsidRDefault="00087086" w:rsidP="00087086">
            <w:pPr>
              <w:spacing w:before="60" w:after="60" w:line="240" w:lineRule="auto"/>
              <w:jc w:val="center"/>
              <w:rPr>
                <w:rFonts w:ascii="Times New Roman" w:eastAsia="Times New Roman" w:hAnsi="Times New Roman" w:cs="Times New Roman"/>
                <w:b/>
                <w:lang w:val="uk-UA" w:eastAsia="ru-RU"/>
              </w:rPr>
            </w:pPr>
          </w:p>
        </w:tc>
        <w:tc>
          <w:tcPr>
            <w:tcW w:w="1833" w:type="dxa"/>
            <w:tcBorders>
              <w:top w:val="single" w:sz="4" w:space="0" w:color="auto"/>
              <w:left w:val="single" w:sz="4" w:space="0" w:color="auto"/>
              <w:bottom w:val="single" w:sz="4" w:space="0" w:color="auto"/>
              <w:right w:val="single" w:sz="4" w:space="0" w:color="auto"/>
            </w:tcBorders>
          </w:tcPr>
          <w:p w14:paraId="7AC83E75" w14:textId="77777777" w:rsidR="00087086" w:rsidRPr="00087086" w:rsidRDefault="00087086" w:rsidP="00087086">
            <w:pPr>
              <w:spacing w:before="60" w:after="60" w:line="240" w:lineRule="auto"/>
              <w:jc w:val="center"/>
              <w:rPr>
                <w:rFonts w:ascii="Times New Roman" w:eastAsia="Times New Roman" w:hAnsi="Times New Roman" w:cs="Times New Roman"/>
                <w:b/>
                <w:lang w:val="uk-UA" w:eastAsia="ru-RU"/>
              </w:rPr>
            </w:pPr>
          </w:p>
        </w:tc>
      </w:tr>
      <w:tr w:rsidR="00087086" w:rsidRPr="00087086" w14:paraId="55111627" w14:textId="77777777" w:rsidTr="00CD37BF">
        <w:tc>
          <w:tcPr>
            <w:tcW w:w="1122" w:type="dxa"/>
            <w:tcBorders>
              <w:top w:val="single" w:sz="4" w:space="0" w:color="auto"/>
              <w:left w:val="single" w:sz="4" w:space="0" w:color="auto"/>
              <w:bottom w:val="single" w:sz="4" w:space="0" w:color="auto"/>
              <w:right w:val="single" w:sz="4" w:space="0" w:color="auto"/>
            </w:tcBorders>
          </w:tcPr>
          <w:p w14:paraId="7A320129" w14:textId="77777777" w:rsidR="00087086" w:rsidRPr="00087086" w:rsidRDefault="00087086" w:rsidP="00087086">
            <w:pPr>
              <w:spacing w:before="60" w:after="60" w:line="240" w:lineRule="auto"/>
              <w:jc w:val="center"/>
              <w:rPr>
                <w:rFonts w:ascii="Times New Roman" w:eastAsia="Times New Roman" w:hAnsi="Times New Roman" w:cs="Times New Roman"/>
                <w:b/>
                <w:lang w:val="uk-UA" w:eastAsia="ru-RU"/>
              </w:rPr>
            </w:pPr>
          </w:p>
        </w:tc>
        <w:tc>
          <w:tcPr>
            <w:tcW w:w="4861" w:type="dxa"/>
            <w:tcBorders>
              <w:top w:val="single" w:sz="4" w:space="0" w:color="auto"/>
              <w:left w:val="single" w:sz="4" w:space="0" w:color="auto"/>
              <w:bottom w:val="single" w:sz="4" w:space="0" w:color="auto"/>
              <w:right w:val="single" w:sz="4" w:space="0" w:color="auto"/>
            </w:tcBorders>
          </w:tcPr>
          <w:p w14:paraId="6B6369D1" w14:textId="77777777" w:rsidR="00087086" w:rsidRPr="00087086" w:rsidRDefault="00087086" w:rsidP="00087086">
            <w:pPr>
              <w:spacing w:before="60" w:after="60" w:line="240" w:lineRule="auto"/>
              <w:jc w:val="center"/>
              <w:rPr>
                <w:rFonts w:ascii="Times New Roman" w:eastAsia="Times New Roman" w:hAnsi="Times New Roman" w:cs="Times New Roman"/>
                <w:b/>
                <w:lang w:val="uk-UA" w:eastAsia="ru-RU"/>
              </w:rPr>
            </w:pPr>
          </w:p>
        </w:tc>
        <w:tc>
          <w:tcPr>
            <w:tcW w:w="1833" w:type="dxa"/>
            <w:tcBorders>
              <w:top w:val="single" w:sz="4" w:space="0" w:color="auto"/>
              <w:left w:val="single" w:sz="4" w:space="0" w:color="auto"/>
              <w:bottom w:val="single" w:sz="4" w:space="0" w:color="auto"/>
              <w:right w:val="single" w:sz="4" w:space="0" w:color="auto"/>
            </w:tcBorders>
          </w:tcPr>
          <w:p w14:paraId="5FDF74BB" w14:textId="77777777" w:rsidR="00087086" w:rsidRPr="00087086" w:rsidRDefault="00087086" w:rsidP="00087086">
            <w:pPr>
              <w:spacing w:before="60" w:after="60" w:line="240" w:lineRule="auto"/>
              <w:jc w:val="center"/>
              <w:rPr>
                <w:rFonts w:ascii="Times New Roman" w:eastAsia="Times New Roman" w:hAnsi="Times New Roman" w:cs="Times New Roman"/>
                <w:b/>
                <w:lang w:val="uk-UA" w:eastAsia="ru-RU"/>
              </w:rPr>
            </w:pPr>
          </w:p>
        </w:tc>
        <w:tc>
          <w:tcPr>
            <w:tcW w:w="1833" w:type="dxa"/>
            <w:tcBorders>
              <w:top w:val="single" w:sz="4" w:space="0" w:color="auto"/>
              <w:left w:val="single" w:sz="4" w:space="0" w:color="auto"/>
              <w:bottom w:val="single" w:sz="4" w:space="0" w:color="auto"/>
              <w:right w:val="single" w:sz="4" w:space="0" w:color="auto"/>
            </w:tcBorders>
          </w:tcPr>
          <w:p w14:paraId="1A8E02E0" w14:textId="77777777" w:rsidR="00087086" w:rsidRPr="00087086" w:rsidRDefault="00087086" w:rsidP="00087086">
            <w:pPr>
              <w:spacing w:before="60" w:after="60" w:line="240" w:lineRule="auto"/>
              <w:jc w:val="center"/>
              <w:rPr>
                <w:rFonts w:ascii="Times New Roman" w:eastAsia="Times New Roman" w:hAnsi="Times New Roman" w:cs="Times New Roman"/>
                <w:b/>
                <w:lang w:val="uk-UA" w:eastAsia="ru-RU"/>
              </w:rPr>
            </w:pPr>
          </w:p>
        </w:tc>
      </w:tr>
      <w:tr w:rsidR="00087086" w:rsidRPr="00087086" w14:paraId="1FA744BB" w14:textId="77777777" w:rsidTr="00CD37BF">
        <w:tc>
          <w:tcPr>
            <w:tcW w:w="1122" w:type="dxa"/>
            <w:tcBorders>
              <w:top w:val="single" w:sz="4" w:space="0" w:color="auto"/>
              <w:left w:val="single" w:sz="4" w:space="0" w:color="auto"/>
              <w:bottom w:val="single" w:sz="4" w:space="0" w:color="auto"/>
              <w:right w:val="single" w:sz="4" w:space="0" w:color="auto"/>
            </w:tcBorders>
          </w:tcPr>
          <w:p w14:paraId="0B8BBAA6" w14:textId="77777777" w:rsidR="00087086" w:rsidRPr="00087086" w:rsidRDefault="00087086" w:rsidP="00087086">
            <w:pPr>
              <w:spacing w:before="60" w:after="60" w:line="240" w:lineRule="auto"/>
              <w:jc w:val="center"/>
              <w:rPr>
                <w:rFonts w:ascii="Times New Roman" w:eastAsia="Times New Roman" w:hAnsi="Times New Roman" w:cs="Times New Roman"/>
                <w:b/>
                <w:lang w:val="uk-UA" w:eastAsia="ru-RU"/>
              </w:rPr>
            </w:pPr>
          </w:p>
        </w:tc>
        <w:tc>
          <w:tcPr>
            <w:tcW w:w="4861" w:type="dxa"/>
            <w:tcBorders>
              <w:top w:val="single" w:sz="4" w:space="0" w:color="auto"/>
              <w:left w:val="single" w:sz="4" w:space="0" w:color="auto"/>
              <w:bottom w:val="single" w:sz="4" w:space="0" w:color="auto"/>
              <w:right w:val="single" w:sz="4" w:space="0" w:color="auto"/>
            </w:tcBorders>
          </w:tcPr>
          <w:p w14:paraId="0A843C0A" w14:textId="77777777" w:rsidR="00087086" w:rsidRPr="00087086" w:rsidRDefault="00087086" w:rsidP="00087086">
            <w:pPr>
              <w:spacing w:before="60" w:after="60" w:line="240" w:lineRule="auto"/>
              <w:jc w:val="center"/>
              <w:rPr>
                <w:rFonts w:ascii="Times New Roman" w:eastAsia="Times New Roman" w:hAnsi="Times New Roman" w:cs="Times New Roman"/>
                <w:b/>
                <w:lang w:val="uk-UA" w:eastAsia="ru-RU"/>
              </w:rPr>
            </w:pPr>
          </w:p>
        </w:tc>
        <w:tc>
          <w:tcPr>
            <w:tcW w:w="1833" w:type="dxa"/>
            <w:tcBorders>
              <w:top w:val="single" w:sz="4" w:space="0" w:color="auto"/>
              <w:left w:val="single" w:sz="4" w:space="0" w:color="auto"/>
              <w:bottom w:val="single" w:sz="4" w:space="0" w:color="auto"/>
              <w:right w:val="single" w:sz="4" w:space="0" w:color="auto"/>
            </w:tcBorders>
          </w:tcPr>
          <w:p w14:paraId="0DFFF4EC" w14:textId="77777777" w:rsidR="00087086" w:rsidRPr="00087086" w:rsidRDefault="00087086" w:rsidP="00087086">
            <w:pPr>
              <w:spacing w:before="60" w:after="60" w:line="240" w:lineRule="auto"/>
              <w:jc w:val="center"/>
              <w:rPr>
                <w:rFonts w:ascii="Times New Roman" w:eastAsia="Times New Roman" w:hAnsi="Times New Roman" w:cs="Times New Roman"/>
                <w:b/>
                <w:lang w:val="uk-UA" w:eastAsia="ru-RU"/>
              </w:rPr>
            </w:pPr>
          </w:p>
        </w:tc>
        <w:tc>
          <w:tcPr>
            <w:tcW w:w="1833" w:type="dxa"/>
            <w:tcBorders>
              <w:top w:val="single" w:sz="4" w:space="0" w:color="auto"/>
              <w:left w:val="single" w:sz="4" w:space="0" w:color="auto"/>
              <w:bottom w:val="single" w:sz="4" w:space="0" w:color="auto"/>
              <w:right w:val="single" w:sz="4" w:space="0" w:color="auto"/>
            </w:tcBorders>
          </w:tcPr>
          <w:p w14:paraId="2F63B86F" w14:textId="77777777" w:rsidR="00087086" w:rsidRPr="00087086" w:rsidRDefault="00087086" w:rsidP="00087086">
            <w:pPr>
              <w:spacing w:before="60" w:after="60" w:line="240" w:lineRule="auto"/>
              <w:jc w:val="center"/>
              <w:rPr>
                <w:rFonts w:ascii="Times New Roman" w:eastAsia="Times New Roman" w:hAnsi="Times New Roman" w:cs="Times New Roman"/>
                <w:b/>
                <w:lang w:val="uk-UA" w:eastAsia="ru-RU"/>
              </w:rPr>
            </w:pPr>
          </w:p>
        </w:tc>
      </w:tr>
    </w:tbl>
    <w:p w14:paraId="70587482" w14:textId="77777777" w:rsidR="00087086" w:rsidRPr="00087086" w:rsidRDefault="00087086" w:rsidP="00087086">
      <w:pPr>
        <w:spacing w:after="0" w:line="240" w:lineRule="auto"/>
        <w:jc w:val="center"/>
        <w:rPr>
          <w:rFonts w:ascii="Times New Roman" w:eastAsia="Times New Roman" w:hAnsi="Times New Roman" w:cs="Times New Roman"/>
          <w:b/>
          <w:sz w:val="26"/>
          <w:szCs w:val="26"/>
          <w:lang w:val="uk-UA" w:eastAsia="ru-RU"/>
        </w:rPr>
      </w:pPr>
    </w:p>
    <w:p w14:paraId="53C2390E" w14:textId="763886F9" w:rsidR="00087086" w:rsidRPr="00087086" w:rsidRDefault="00087086" w:rsidP="00893270">
      <w:pPr>
        <w:spacing w:after="0" w:line="240" w:lineRule="auto"/>
        <w:jc w:val="both"/>
        <w:rPr>
          <w:rFonts w:ascii="Times New Roman" w:eastAsia="Times New Roman" w:hAnsi="Times New Roman" w:cs="Times New Roman"/>
          <w:b/>
          <w:sz w:val="26"/>
          <w:szCs w:val="26"/>
          <w:lang w:val="en-US" w:eastAsia="ru-RU"/>
        </w:rPr>
      </w:pPr>
      <w:r w:rsidRPr="00087086">
        <w:rPr>
          <w:rFonts w:ascii="Times New Roman" w:eastAsia="Times New Roman" w:hAnsi="Times New Roman" w:cs="Times New Roman"/>
          <w:sz w:val="26"/>
          <w:szCs w:val="26"/>
          <w:lang w:val="uk-UA" w:eastAsia="ru-RU"/>
        </w:rPr>
        <w:t>7. Дата видачі завдання</w:t>
      </w:r>
      <w:r w:rsidRPr="00087086">
        <w:rPr>
          <w:rFonts w:ascii="Times New Roman" w:eastAsia="Times New Roman" w:hAnsi="Times New Roman" w:cs="Times New Roman"/>
          <w:sz w:val="26"/>
          <w:szCs w:val="26"/>
          <w:lang w:eastAsia="ru-RU"/>
        </w:rPr>
        <w:t xml:space="preserve"> __________</w:t>
      </w:r>
      <w:r w:rsidRPr="00087086">
        <w:rPr>
          <w:rFonts w:ascii="Times New Roman" w:eastAsia="Times New Roman" w:hAnsi="Times New Roman" w:cs="Times New Roman"/>
          <w:sz w:val="26"/>
          <w:szCs w:val="26"/>
          <w:lang w:val="uk-UA" w:eastAsia="ru-RU"/>
        </w:rPr>
        <w:t>_______</w:t>
      </w:r>
      <w:r w:rsidRPr="00087086">
        <w:rPr>
          <w:rFonts w:ascii="Times New Roman" w:eastAsia="Times New Roman" w:hAnsi="Times New Roman" w:cs="Times New Roman"/>
          <w:sz w:val="26"/>
          <w:szCs w:val="26"/>
          <w:lang w:val="en-US" w:eastAsia="ru-RU"/>
        </w:rPr>
        <w:t>___________________________</w:t>
      </w:r>
    </w:p>
    <w:p w14:paraId="5D13C239" w14:textId="77777777" w:rsidR="00087086" w:rsidRPr="00087086" w:rsidRDefault="00087086" w:rsidP="00087086">
      <w:pPr>
        <w:keepNext/>
        <w:spacing w:after="0" w:line="240" w:lineRule="auto"/>
        <w:jc w:val="center"/>
        <w:outlineLvl w:val="3"/>
        <w:rPr>
          <w:rFonts w:ascii="Times New Roman" w:eastAsia="Times New Roman" w:hAnsi="Times New Roman" w:cs="Times New Roman"/>
          <w:b/>
          <w:sz w:val="26"/>
          <w:szCs w:val="26"/>
          <w:lang w:val="uk-UA" w:eastAsia="ru-RU"/>
        </w:rPr>
      </w:pPr>
      <w:r w:rsidRPr="00087086">
        <w:rPr>
          <w:rFonts w:ascii="Times New Roman" w:eastAsia="Times New Roman" w:hAnsi="Times New Roman" w:cs="Times New Roman"/>
          <w:b/>
          <w:sz w:val="26"/>
          <w:szCs w:val="26"/>
          <w:lang w:val="uk-UA" w:eastAsia="ru-RU"/>
        </w:rPr>
        <w:t>КАЛЕНДАРНИЙ ПЛАН</w:t>
      </w:r>
    </w:p>
    <w:p w14:paraId="5A0EF360" w14:textId="77777777" w:rsidR="00087086" w:rsidRPr="00087086" w:rsidRDefault="00087086" w:rsidP="00087086">
      <w:pPr>
        <w:spacing w:after="0" w:line="240" w:lineRule="auto"/>
        <w:rPr>
          <w:rFonts w:ascii="Times New Roman" w:eastAsia="Times New Roman" w:hAnsi="Times New Roman" w:cs="Times New Roman"/>
          <w:b/>
          <w:sz w:val="20"/>
          <w:szCs w:val="20"/>
          <w:lang w:eastAsia="ru-RU"/>
        </w:rPr>
      </w:pPr>
    </w:p>
    <w:tbl>
      <w:tblPr>
        <w:tblW w:w="97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416"/>
        <w:gridCol w:w="2357"/>
        <w:gridCol w:w="1410"/>
      </w:tblGrid>
      <w:tr w:rsidR="00087086" w:rsidRPr="00087086" w14:paraId="08DB6B84" w14:textId="77777777" w:rsidTr="00CD37BF">
        <w:trPr>
          <w:cantSplit/>
          <w:trHeight w:val="460"/>
        </w:trPr>
        <w:tc>
          <w:tcPr>
            <w:tcW w:w="567" w:type="dxa"/>
            <w:tcBorders>
              <w:top w:val="single" w:sz="4" w:space="0" w:color="auto"/>
              <w:left w:val="single" w:sz="4" w:space="0" w:color="auto"/>
              <w:bottom w:val="single" w:sz="4" w:space="0" w:color="auto"/>
              <w:right w:val="single" w:sz="4" w:space="0" w:color="auto"/>
            </w:tcBorders>
            <w:vAlign w:val="center"/>
            <w:hideMark/>
          </w:tcPr>
          <w:p w14:paraId="0A9B8E95" w14:textId="77777777" w:rsidR="00087086" w:rsidRPr="00087086" w:rsidRDefault="00087086" w:rsidP="00087086">
            <w:pPr>
              <w:spacing w:after="0" w:line="240" w:lineRule="auto"/>
              <w:jc w:val="center"/>
              <w:rPr>
                <w:rFonts w:ascii="Arial" w:eastAsia="Times New Roman" w:hAnsi="Arial" w:cs="Arial"/>
                <w:w w:val="95"/>
                <w:lang w:val="uk-UA" w:eastAsia="ru-RU"/>
              </w:rPr>
            </w:pPr>
            <w:r w:rsidRPr="00087086">
              <w:rPr>
                <w:rFonts w:ascii="Arial" w:eastAsia="Times New Roman" w:hAnsi="Arial" w:cs="Arial"/>
                <w:w w:val="95"/>
                <w:lang w:val="uk-UA" w:eastAsia="ru-RU"/>
              </w:rPr>
              <w:t>№</w:t>
            </w:r>
          </w:p>
          <w:p w14:paraId="0CB9A267" w14:textId="77777777" w:rsidR="00087086" w:rsidRPr="00087086" w:rsidRDefault="00087086" w:rsidP="00087086">
            <w:pPr>
              <w:spacing w:after="0" w:line="240" w:lineRule="auto"/>
              <w:jc w:val="center"/>
              <w:rPr>
                <w:rFonts w:ascii="Arial" w:eastAsia="Times New Roman" w:hAnsi="Arial" w:cs="Arial"/>
                <w:lang w:val="uk-UA" w:eastAsia="ru-RU"/>
              </w:rPr>
            </w:pPr>
            <w:r w:rsidRPr="00087086">
              <w:rPr>
                <w:rFonts w:ascii="Arial" w:eastAsia="Times New Roman" w:hAnsi="Arial" w:cs="Arial"/>
                <w:w w:val="95"/>
                <w:lang w:val="uk-UA" w:eastAsia="ru-RU"/>
              </w:rPr>
              <w:t>з/п</w:t>
            </w:r>
          </w:p>
        </w:tc>
        <w:tc>
          <w:tcPr>
            <w:tcW w:w="5416" w:type="dxa"/>
            <w:tcBorders>
              <w:top w:val="single" w:sz="4" w:space="0" w:color="auto"/>
              <w:left w:val="single" w:sz="4" w:space="0" w:color="auto"/>
              <w:bottom w:val="single" w:sz="4" w:space="0" w:color="auto"/>
              <w:right w:val="single" w:sz="4" w:space="0" w:color="auto"/>
            </w:tcBorders>
            <w:vAlign w:val="center"/>
            <w:hideMark/>
          </w:tcPr>
          <w:p w14:paraId="48980CB4" w14:textId="77777777" w:rsidR="00087086" w:rsidRPr="00087086" w:rsidRDefault="00087086" w:rsidP="00087086">
            <w:pPr>
              <w:spacing w:after="0" w:line="240" w:lineRule="auto"/>
              <w:jc w:val="center"/>
              <w:rPr>
                <w:rFonts w:ascii="Arial" w:eastAsia="Times New Roman" w:hAnsi="Arial" w:cs="Arial"/>
                <w:lang w:val="uk-UA" w:eastAsia="ru-RU"/>
              </w:rPr>
            </w:pPr>
            <w:r w:rsidRPr="00087086">
              <w:rPr>
                <w:rFonts w:ascii="Arial" w:eastAsia="Times New Roman" w:hAnsi="Arial" w:cs="Arial"/>
                <w:lang w:val="uk-UA" w:eastAsia="ru-RU"/>
              </w:rPr>
              <w:t>Назва етапів бакалаврської</w:t>
            </w:r>
          </w:p>
          <w:p w14:paraId="0C2C3394" w14:textId="77777777" w:rsidR="00087086" w:rsidRPr="00087086" w:rsidRDefault="00087086" w:rsidP="00087086">
            <w:pPr>
              <w:spacing w:after="0" w:line="240" w:lineRule="auto"/>
              <w:jc w:val="center"/>
              <w:rPr>
                <w:rFonts w:ascii="Arial" w:eastAsia="Times New Roman" w:hAnsi="Arial" w:cs="Arial"/>
                <w:lang w:val="uk-UA" w:eastAsia="ru-RU"/>
              </w:rPr>
            </w:pPr>
            <w:r w:rsidRPr="00087086">
              <w:rPr>
                <w:rFonts w:ascii="Times New Roman" w:eastAsia="Times New Roman" w:hAnsi="Times New Roman" w:cs="Times New Roman"/>
                <w:sz w:val="26"/>
                <w:szCs w:val="26"/>
                <w:lang w:val="uk-UA" w:eastAsia="ru-RU"/>
              </w:rPr>
              <w:t xml:space="preserve">роботи </w:t>
            </w:r>
          </w:p>
        </w:tc>
        <w:tc>
          <w:tcPr>
            <w:tcW w:w="2357" w:type="dxa"/>
            <w:tcBorders>
              <w:top w:val="single" w:sz="4" w:space="0" w:color="auto"/>
              <w:left w:val="single" w:sz="4" w:space="0" w:color="auto"/>
              <w:bottom w:val="single" w:sz="4" w:space="0" w:color="auto"/>
              <w:right w:val="single" w:sz="4" w:space="0" w:color="auto"/>
            </w:tcBorders>
            <w:vAlign w:val="center"/>
            <w:hideMark/>
          </w:tcPr>
          <w:p w14:paraId="16C3749B" w14:textId="77777777" w:rsidR="00087086" w:rsidRPr="00087086" w:rsidRDefault="00087086" w:rsidP="00087086">
            <w:pPr>
              <w:spacing w:after="0" w:line="240" w:lineRule="auto"/>
              <w:jc w:val="center"/>
              <w:rPr>
                <w:rFonts w:ascii="Arial" w:eastAsia="Times New Roman" w:hAnsi="Arial" w:cs="Arial"/>
                <w:lang w:val="uk-UA" w:eastAsia="ru-RU"/>
              </w:rPr>
            </w:pPr>
            <w:r w:rsidRPr="00087086">
              <w:rPr>
                <w:rFonts w:ascii="Arial" w:eastAsia="Times New Roman" w:hAnsi="Arial" w:cs="Arial"/>
                <w:lang w:val="uk-UA" w:eastAsia="ru-RU"/>
              </w:rPr>
              <w:t xml:space="preserve">Термін  виконання етапів </w:t>
            </w:r>
            <w:r w:rsidRPr="00087086">
              <w:rPr>
                <w:rFonts w:ascii="Times New Roman" w:eastAsia="Times New Roman" w:hAnsi="Times New Roman" w:cs="Times New Roman"/>
                <w:sz w:val="26"/>
                <w:szCs w:val="26"/>
                <w:lang w:val="uk-UA" w:eastAsia="ru-RU"/>
              </w:rPr>
              <w:t xml:space="preserve">роботи </w:t>
            </w:r>
          </w:p>
        </w:tc>
        <w:tc>
          <w:tcPr>
            <w:tcW w:w="1410" w:type="dxa"/>
            <w:tcBorders>
              <w:top w:val="single" w:sz="4" w:space="0" w:color="auto"/>
              <w:left w:val="single" w:sz="4" w:space="0" w:color="auto"/>
              <w:bottom w:val="single" w:sz="4" w:space="0" w:color="auto"/>
              <w:right w:val="single" w:sz="4" w:space="0" w:color="auto"/>
            </w:tcBorders>
            <w:vAlign w:val="center"/>
            <w:hideMark/>
          </w:tcPr>
          <w:p w14:paraId="635D2EDB" w14:textId="77777777" w:rsidR="00087086" w:rsidRPr="00087086" w:rsidRDefault="00087086" w:rsidP="00087086">
            <w:pPr>
              <w:keepNext/>
              <w:spacing w:after="0" w:line="240" w:lineRule="auto"/>
              <w:jc w:val="center"/>
              <w:outlineLvl w:val="2"/>
              <w:rPr>
                <w:rFonts w:ascii="Arial" w:eastAsia="Times New Roman" w:hAnsi="Arial" w:cs="Arial"/>
                <w:spacing w:val="-20"/>
                <w:lang w:val="uk-UA" w:eastAsia="ru-RU"/>
              </w:rPr>
            </w:pPr>
            <w:bookmarkStart w:id="15" w:name="_Toc169459458"/>
            <w:bookmarkStart w:id="16" w:name="_Toc169459693"/>
            <w:r w:rsidRPr="00087086">
              <w:rPr>
                <w:rFonts w:ascii="Arial" w:eastAsia="Times New Roman" w:hAnsi="Arial" w:cs="Arial"/>
                <w:spacing w:val="-20"/>
                <w:lang w:val="uk-UA" w:eastAsia="ru-RU"/>
              </w:rPr>
              <w:t>Примітка</w:t>
            </w:r>
            <w:bookmarkEnd w:id="15"/>
            <w:bookmarkEnd w:id="16"/>
          </w:p>
        </w:tc>
      </w:tr>
      <w:tr w:rsidR="00087086" w:rsidRPr="00087086" w14:paraId="733D50CD" w14:textId="77777777" w:rsidTr="00CD37BF">
        <w:tc>
          <w:tcPr>
            <w:tcW w:w="567" w:type="dxa"/>
            <w:tcBorders>
              <w:top w:val="single" w:sz="4" w:space="0" w:color="auto"/>
              <w:left w:val="single" w:sz="4" w:space="0" w:color="auto"/>
              <w:bottom w:val="single" w:sz="4" w:space="0" w:color="auto"/>
              <w:right w:val="single" w:sz="4" w:space="0" w:color="auto"/>
            </w:tcBorders>
          </w:tcPr>
          <w:p w14:paraId="64B86644" w14:textId="42120ADF" w:rsidR="00087086" w:rsidRPr="00087086" w:rsidRDefault="00F8038F" w:rsidP="00087086">
            <w:pPr>
              <w:spacing w:before="60" w:after="6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1</w:t>
            </w:r>
          </w:p>
        </w:tc>
        <w:tc>
          <w:tcPr>
            <w:tcW w:w="5416" w:type="dxa"/>
            <w:tcBorders>
              <w:top w:val="single" w:sz="4" w:space="0" w:color="auto"/>
              <w:left w:val="single" w:sz="4" w:space="0" w:color="auto"/>
              <w:bottom w:val="single" w:sz="4" w:space="0" w:color="auto"/>
              <w:right w:val="single" w:sz="4" w:space="0" w:color="auto"/>
            </w:tcBorders>
          </w:tcPr>
          <w:p w14:paraId="11382B34" w14:textId="326CB863" w:rsidR="00087086" w:rsidRPr="00087086" w:rsidRDefault="0026541A" w:rsidP="0026541A">
            <w:pPr>
              <w:spacing w:before="60" w:after="60" w:line="240" w:lineRule="auto"/>
              <w:jc w:val="both"/>
              <w:rPr>
                <w:rFonts w:ascii="Times New Roman" w:eastAsia="Times New Roman" w:hAnsi="Times New Roman" w:cs="Times New Roman"/>
                <w:bCs/>
                <w:lang w:val="uk-UA" w:eastAsia="ru-RU"/>
              </w:rPr>
            </w:pPr>
            <w:r w:rsidRPr="0026541A">
              <w:rPr>
                <w:rFonts w:ascii="Times New Roman" w:eastAsia="Times New Roman" w:hAnsi="Times New Roman" w:cs="Times New Roman"/>
                <w:bCs/>
                <w:lang w:val="uk-UA" w:eastAsia="ru-RU"/>
              </w:rPr>
              <w:t>Вступ</w:t>
            </w:r>
          </w:p>
        </w:tc>
        <w:tc>
          <w:tcPr>
            <w:tcW w:w="2357" w:type="dxa"/>
            <w:tcBorders>
              <w:top w:val="single" w:sz="4" w:space="0" w:color="auto"/>
              <w:left w:val="single" w:sz="4" w:space="0" w:color="auto"/>
              <w:bottom w:val="single" w:sz="4" w:space="0" w:color="auto"/>
              <w:right w:val="single" w:sz="4" w:space="0" w:color="auto"/>
            </w:tcBorders>
          </w:tcPr>
          <w:p w14:paraId="32DE1DF8" w14:textId="77777777" w:rsidR="00087086" w:rsidRPr="00087086" w:rsidRDefault="00087086" w:rsidP="00087086">
            <w:pPr>
              <w:spacing w:before="60" w:after="60" w:line="240" w:lineRule="auto"/>
              <w:jc w:val="center"/>
              <w:rPr>
                <w:rFonts w:ascii="Times New Roman" w:eastAsia="Times New Roman" w:hAnsi="Times New Roman" w:cs="Times New Roman"/>
                <w:b/>
                <w:lang w:val="uk-UA" w:eastAsia="ru-RU"/>
              </w:rPr>
            </w:pPr>
          </w:p>
        </w:tc>
        <w:tc>
          <w:tcPr>
            <w:tcW w:w="1410" w:type="dxa"/>
            <w:tcBorders>
              <w:top w:val="single" w:sz="4" w:space="0" w:color="auto"/>
              <w:left w:val="single" w:sz="4" w:space="0" w:color="auto"/>
              <w:bottom w:val="single" w:sz="4" w:space="0" w:color="auto"/>
              <w:right w:val="single" w:sz="4" w:space="0" w:color="auto"/>
            </w:tcBorders>
          </w:tcPr>
          <w:p w14:paraId="0E306FCA" w14:textId="77777777" w:rsidR="00087086" w:rsidRPr="00087086" w:rsidRDefault="00087086" w:rsidP="00087086">
            <w:pPr>
              <w:spacing w:before="60" w:after="60" w:line="240" w:lineRule="auto"/>
              <w:jc w:val="center"/>
              <w:rPr>
                <w:rFonts w:ascii="Times New Roman" w:eastAsia="Times New Roman" w:hAnsi="Times New Roman" w:cs="Times New Roman"/>
                <w:b/>
                <w:lang w:val="uk-UA" w:eastAsia="ru-RU"/>
              </w:rPr>
            </w:pPr>
          </w:p>
        </w:tc>
      </w:tr>
      <w:tr w:rsidR="00087086" w:rsidRPr="00087086" w14:paraId="26B5FF81" w14:textId="77777777" w:rsidTr="00CD37BF">
        <w:tc>
          <w:tcPr>
            <w:tcW w:w="567" w:type="dxa"/>
            <w:tcBorders>
              <w:top w:val="single" w:sz="4" w:space="0" w:color="auto"/>
              <w:left w:val="single" w:sz="4" w:space="0" w:color="auto"/>
              <w:bottom w:val="single" w:sz="4" w:space="0" w:color="auto"/>
              <w:right w:val="single" w:sz="4" w:space="0" w:color="auto"/>
            </w:tcBorders>
          </w:tcPr>
          <w:p w14:paraId="1251C010" w14:textId="4937E0A2" w:rsidR="00087086" w:rsidRPr="00087086" w:rsidRDefault="00F8038F" w:rsidP="00087086">
            <w:pPr>
              <w:spacing w:before="60" w:after="6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2</w:t>
            </w:r>
          </w:p>
        </w:tc>
        <w:tc>
          <w:tcPr>
            <w:tcW w:w="5416" w:type="dxa"/>
            <w:tcBorders>
              <w:top w:val="single" w:sz="4" w:space="0" w:color="auto"/>
              <w:left w:val="single" w:sz="4" w:space="0" w:color="auto"/>
              <w:bottom w:val="single" w:sz="4" w:space="0" w:color="auto"/>
              <w:right w:val="single" w:sz="4" w:space="0" w:color="auto"/>
            </w:tcBorders>
          </w:tcPr>
          <w:p w14:paraId="6541D564" w14:textId="4377140D" w:rsidR="00087086" w:rsidRPr="00087086" w:rsidRDefault="0026541A" w:rsidP="0026541A">
            <w:pPr>
              <w:spacing w:before="60" w:after="60" w:line="240" w:lineRule="auto"/>
              <w:jc w:val="both"/>
              <w:rPr>
                <w:rFonts w:ascii="Times New Roman" w:eastAsia="Times New Roman" w:hAnsi="Times New Roman" w:cs="Times New Roman"/>
                <w:bCs/>
                <w:lang w:val="uk-UA" w:eastAsia="ru-RU"/>
              </w:rPr>
            </w:pPr>
            <w:r w:rsidRPr="0026541A">
              <w:rPr>
                <w:rFonts w:ascii="Times New Roman" w:eastAsia="Times New Roman" w:hAnsi="Times New Roman" w:cs="Times New Roman"/>
                <w:bCs/>
                <w:lang w:val="uk-UA" w:eastAsia="ru-RU"/>
              </w:rPr>
              <w:t>Розділ 1. Теоретичні основи антикризового управління національного туристичного ринку в умовах війни</w:t>
            </w:r>
          </w:p>
        </w:tc>
        <w:tc>
          <w:tcPr>
            <w:tcW w:w="2357" w:type="dxa"/>
            <w:tcBorders>
              <w:top w:val="single" w:sz="4" w:space="0" w:color="auto"/>
              <w:left w:val="single" w:sz="4" w:space="0" w:color="auto"/>
              <w:bottom w:val="single" w:sz="4" w:space="0" w:color="auto"/>
              <w:right w:val="single" w:sz="4" w:space="0" w:color="auto"/>
            </w:tcBorders>
          </w:tcPr>
          <w:p w14:paraId="29A44448"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c>
          <w:tcPr>
            <w:tcW w:w="1410" w:type="dxa"/>
            <w:tcBorders>
              <w:top w:val="single" w:sz="4" w:space="0" w:color="auto"/>
              <w:left w:val="single" w:sz="4" w:space="0" w:color="auto"/>
              <w:bottom w:val="single" w:sz="4" w:space="0" w:color="auto"/>
              <w:right w:val="single" w:sz="4" w:space="0" w:color="auto"/>
            </w:tcBorders>
          </w:tcPr>
          <w:p w14:paraId="1DDC47AA"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r>
      <w:tr w:rsidR="00087086" w:rsidRPr="00087086" w14:paraId="39A62E7A" w14:textId="77777777" w:rsidTr="00CD37BF">
        <w:tc>
          <w:tcPr>
            <w:tcW w:w="567" w:type="dxa"/>
            <w:tcBorders>
              <w:top w:val="single" w:sz="4" w:space="0" w:color="auto"/>
              <w:left w:val="single" w:sz="4" w:space="0" w:color="auto"/>
              <w:bottom w:val="single" w:sz="4" w:space="0" w:color="auto"/>
              <w:right w:val="single" w:sz="4" w:space="0" w:color="auto"/>
            </w:tcBorders>
          </w:tcPr>
          <w:p w14:paraId="2F17BAED" w14:textId="7FB17599" w:rsidR="00087086" w:rsidRPr="00087086" w:rsidRDefault="00F8038F" w:rsidP="00087086">
            <w:pPr>
              <w:spacing w:before="60" w:after="6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3</w:t>
            </w:r>
          </w:p>
        </w:tc>
        <w:tc>
          <w:tcPr>
            <w:tcW w:w="5416" w:type="dxa"/>
            <w:tcBorders>
              <w:top w:val="single" w:sz="4" w:space="0" w:color="auto"/>
              <w:left w:val="single" w:sz="4" w:space="0" w:color="auto"/>
              <w:bottom w:val="single" w:sz="4" w:space="0" w:color="auto"/>
              <w:right w:val="single" w:sz="4" w:space="0" w:color="auto"/>
            </w:tcBorders>
          </w:tcPr>
          <w:p w14:paraId="3C6ADF61" w14:textId="20DF5156" w:rsidR="00087086" w:rsidRPr="0026541A" w:rsidRDefault="0026541A" w:rsidP="0026541A">
            <w:pPr>
              <w:pStyle w:val="12"/>
              <w:spacing w:line="240" w:lineRule="auto"/>
              <w:rPr>
                <w:rFonts w:eastAsia="Times New Roman"/>
                <w:bCs/>
                <w:noProof w:val="0"/>
                <w:sz w:val="22"/>
                <w:szCs w:val="22"/>
                <w:lang w:eastAsia="ru-RU"/>
              </w:rPr>
            </w:pPr>
            <w:r w:rsidRPr="0026541A">
              <w:rPr>
                <w:rFonts w:eastAsia="Times New Roman"/>
                <w:bCs/>
                <w:noProof w:val="0"/>
                <w:sz w:val="22"/>
                <w:szCs w:val="22"/>
                <w:lang w:eastAsia="ru-RU"/>
              </w:rPr>
              <w:t>1.1. Інтегрованість національного туристичного ринку в світовий туристичний простір</w:t>
            </w:r>
          </w:p>
        </w:tc>
        <w:tc>
          <w:tcPr>
            <w:tcW w:w="2357" w:type="dxa"/>
            <w:tcBorders>
              <w:top w:val="single" w:sz="4" w:space="0" w:color="auto"/>
              <w:left w:val="single" w:sz="4" w:space="0" w:color="auto"/>
              <w:bottom w:val="single" w:sz="4" w:space="0" w:color="auto"/>
              <w:right w:val="single" w:sz="4" w:space="0" w:color="auto"/>
            </w:tcBorders>
          </w:tcPr>
          <w:p w14:paraId="6B085870"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c>
          <w:tcPr>
            <w:tcW w:w="1410" w:type="dxa"/>
            <w:tcBorders>
              <w:top w:val="single" w:sz="4" w:space="0" w:color="auto"/>
              <w:left w:val="single" w:sz="4" w:space="0" w:color="auto"/>
              <w:bottom w:val="single" w:sz="4" w:space="0" w:color="auto"/>
              <w:right w:val="single" w:sz="4" w:space="0" w:color="auto"/>
            </w:tcBorders>
          </w:tcPr>
          <w:p w14:paraId="3A35B67A"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r>
      <w:tr w:rsidR="00087086" w:rsidRPr="00087086" w14:paraId="19FBC90B" w14:textId="77777777" w:rsidTr="00CD37BF">
        <w:tc>
          <w:tcPr>
            <w:tcW w:w="567" w:type="dxa"/>
            <w:tcBorders>
              <w:top w:val="single" w:sz="4" w:space="0" w:color="auto"/>
              <w:left w:val="single" w:sz="4" w:space="0" w:color="auto"/>
              <w:bottom w:val="single" w:sz="4" w:space="0" w:color="auto"/>
              <w:right w:val="single" w:sz="4" w:space="0" w:color="auto"/>
            </w:tcBorders>
          </w:tcPr>
          <w:p w14:paraId="3751D517" w14:textId="55F96B1D" w:rsidR="00087086" w:rsidRPr="00087086" w:rsidRDefault="00F8038F" w:rsidP="00087086">
            <w:pPr>
              <w:spacing w:before="60" w:after="6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4</w:t>
            </w:r>
          </w:p>
        </w:tc>
        <w:tc>
          <w:tcPr>
            <w:tcW w:w="5416" w:type="dxa"/>
            <w:tcBorders>
              <w:top w:val="single" w:sz="4" w:space="0" w:color="auto"/>
              <w:left w:val="single" w:sz="4" w:space="0" w:color="auto"/>
              <w:bottom w:val="single" w:sz="4" w:space="0" w:color="auto"/>
              <w:right w:val="single" w:sz="4" w:space="0" w:color="auto"/>
            </w:tcBorders>
          </w:tcPr>
          <w:p w14:paraId="596893DE" w14:textId="48F452F9" w:rsidR="00087086" w:rsidRPr="0026541A" w:rsidRDefault="0026541A" w:rsidP="0026541A">
            <w:pPr>
              <w:pStyle w:val="12"/>
              <w:spacing w:line="240" w:lineRule="auto"/>
              <w:rPr>
                <w:rFonts w:eastAsia="Times New Roman"/>
                <w:bCs/>
                <w:noProof w:val="0"/>
                <w:sz w:val="22"/>
                <w:szCs w:val="22"/>
                <w:lang w:eastAsia="ru-RU"/>
              </w:rPr>
            </w:pPr>
            <w:r w:rsidRPr="0026541A">
              <w:rPr>
                <w:rFonts w:eastAsia="Times New Roman"/>
                <w:bCs/>
                <w:noProof w:val="0"/>
                <w:sz w:val="22"/>
                <w:szCs w:val="22"/>
                <w:lang w:eastAsia="ru-RU"/>
              </w:rPr>
              <w:t>1.2. Фактори антикризового управління  внутрішнього туризму</w:t>
            </w:r>
          </w:p>
        </w:tc>
        <w:tc>
          <w:tcPr>
            <w:tcW w:w="2357" w:type="dxa"/>
            <w:tcBorders>
              <w:top w:val="single" w:sz="4" w:space="0" w:color="auto"/>
              <w:left w:val="single" w:sz="4" w:space="0" w:color="auto"/>
              <w:bottom w:val="single" w:sz="4" w:space="0" w:color="auto"/>
              <w:right w:val="single" w:sz="4" w:space="0" w:color="auto"/>
            </w:tcBorders>
          </w:tcPr>
          <w:p w14:paraId="1BFD948D"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c>
          <w:tcPr>
            <w:tcW w:w="1410" w:type="dxa"/>
            <w:tcBorders>
              <w:top w:val="single" w:sz="4" w:space="0" w:color="auto"/>
              <w:left w:val="single" w:sz="4" w:space="0" w:color="auto"/>
              <w:bottom w:val="single" w:sz="4" w:space="0" w:color="auto"/>
              <w:right w:val="single" w:sz="4" w:space="0" w:color="auto"/>
            </w:tcBorders>
          </w:tcPr>
          <w:p w14:paraId="6A38A416"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r>
      <w:tr w:rsidR="00087086" w:rsidRPr="00087086" w14:paraId="14BC7935" w14:textId="77777777" w:rsidTr="00CD37BF">
        <w:tc>
          <w:tcPr>
            <w:tcW w:w="567" w:type="dxa"/>
            <w:tcBorders>
              <w:top w:val="single" w:sz="4" w:space="0" w:color="auto"/>
              <w:left w:val="single" w:sz="4" w:space="0" w:color="auto"/>
              <w:bottom w:val="single" w:sz="4" w:space="0" w:color="auto"/>
              <w:right w:val="single" w:sz="4" w:space="0" w:color="auto"/>
            </w:tcBorders>
          </w:tcPr>
          <w:p w14:paraId="6B5C77CC" w14:textId="5C8F0D2D" w:rsidR="00087086" w:rsidRPr="00087086" w:rsidRDefault="00F8038F" w:rsidP="00087086">
            <w:pPr>
              <w:spacing w:before="60" w:after="6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5</w:t>
            </w:r>
          </w:p>
        </w:tc>
        <w:tc>
          <w:tcPr>
            <w:tcW w:w="5416" w:type="dxa"/>
            <w:tcBorders>
              <w:top w:val="single" w:sz="4" w:space="0" w:color="auto"/>
              <w:left w:val="single" w:sz="4" w:space="0" w:color="auto"/>
              <w:bottom w:val="single" w:sz="4" w:space="0" w:color="auto"/>
              <w:right w:val="single" w:sz="4" w:space="0" w:color="auto"/>
            </w:tcBorders>
          </w:tcPr>
          <w:p w14:paraId="556CADEA" w14:textId="601FFC63" w:rsidR="00087086" w:rsidRPr="0026541A" w:rsidRDefault="0026541A" w:rsidP="0026541A">
            <w:pPr>
              <w:pStyle w:val="12"/>
              <w:spacing w:line="240" w:lineRule="auto"/>
              <w:rPr>
                <w:rFonts w:eastAsia="Times New Roman"/>
                <w:bCs/>
                <w:noProof w:val="0"/>
                <w:sz w:val="22"/>
                <w:szCs w:val="22"/>
                <w:lang w:eastAsia="ru-RU"/>
              </w:rPr>
            </w:pPr>
            <w:r w:rsidRPr="0026541A">
              <w:rPr>
                <w:rFonts w:eastAsia="Times New Roman"/>
                <w:bCs/>
                <w:noProof w:val="0"/>
                <w:sz w:val="22"/>
                <w:szCs w:val="22"/>
                <w:lang w:eastAsia="ru-RU"/>
              </w:rPr>
              <w:t>1.3. Фактори антикризового управління виїзного туризму</w:t>
            </w:r>
          </w:p>
        </w:tc>
        <w:tc>
          <w:tcPr>
            <w:tcW w:w="2357" w:type="dxa"/>
            <w:tcBorders>
              <w:top w:val="single" w:sz="4" w:space="0" w:color="auto"/>
              <w:left w:val="single" w:sz="4" w:space="0" w:color="auto"/>
              <w:bottom w:val="single" w:sz="4" w:space="0" w:color="auto"/>
              <w:right w:val="single" w:sz="4" w:space="0" w:color="auto"/>
            </w:tcBorders>
          </w:tcPr>
          <w:p w14:paraId="4558DDEC"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c>
          <w:tcPr>
            <w:tcW w:w="1410" w:type="dxa"/>
            <w:tcBorders>
              <w:top w:val="single" w:sz="4" w:space="0" w:color="auto"/>
              <w:left w:val="single" w:sz="4" w:space="0" w:color="auto"/>
              <w:bottom w:val="single" w:sz="4" w:space="0" w:color="auto"/>
              <w:right w:val="single" w:sz="4" w:space="0" w:color="auto"/>
            </w:tcBorders>
          </w:tcPr>
          <w:p w14:paraId="7D46807F"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r>
      <w:tr w:rsidR="00087086" w:rsidRPr="00B375AA" w14:paraId="2C181DD1" w14:textId="77777777" w:rsidTr="00CD37BF">
        <w:tc>
          <w:tcPr>
            <w:tcW w:w="567" w:type="dxa"/>
            <w:tcBorders>
              <w:top w:val="single" w:sz="4" w:space="0" w:color="auto"/>
              <w:left w:val="single" w:sz="4" w:space="0" w:color="auto"/>
              <w:bottom w:val="single" w:sz="4" w:space="0" w:color="auto"/>
              <w:right w:val="single" w:sz="4" w:space="0" w:color="auto"/>
            </w:tcBorders>
          </w:tcPr>
          <w:p w14:paraId="1D829D7A" w14:textId="76F968C9" w:rsidR="00087086" w:rsidRPr="00087086" w:rsidRDefault="00F8038F" w:rsidP="00087086">
            <w:pPr>
              <w:spacing w:before="60" w:after="6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6</w:t>
            </w:r>
          </w:p>
        </w:tc>
        <w:tc>
          <w:tcPr>
            <w:tcW w:w="5416" w:type="dxa"/>
            <w:tcBorders>
              <w:top w:val="single" w:sz="4" w:space="0" w:color="auto"/>
              <w:left w:val="single" w:sz="4" w:space="0" w:color="auto"/>
              <w:bottom w:val="single" w:sz="4" w:space="0" w:color="auto"/>
              <w:right w:val="single" w:sz="4" w:space="0" w:color="auto"/>
            </w:tcBorders>
          </w:tcPr>
          <w:p w14:paraId="36E02624" w14:textId="081445C1" w:rsidR="00087086" w:rsidRPr="00087086" w:rsidRDefault="0026541A" w:rsidP="0026541A">
            <w:pPr>
              <w:pStyle w:val="12"/>
              <w:spacing w:line="240" w:lineRule="auto"/>
              <w:rPr>
                <w:rFonts w:eastAsia="Times New Roman"/>
                <w:bCs/>
                <w:noProof w:val="0"/>
                <w:sz w:val="22"/>
                <w:szCs w:val="22"/>
                <w:lang w:eastAsia="ru-RU"/>
              </w:rPr>
            </w:pPr>
            <w:r w:rsidRPr="0026541A">
              <w:rPr>
                <w:rFonts w:eastAsia="Times New Roman"/>
                <w:bCs/>
                <w:noProof w:val="0"/>
                <w:sz w:val="22"/>
                <w:szCs w:val="22"/>
                <w:lang w:eastAsia="ru-RU"/>
              </w:rPr>
              <w:t xml:space="preserve">Розділ 2. Вплив військових дій на  діяльность  туристичної фірми «JOIN UP КОЛОМИЯ» </w:t>
            </w:r>
          </w:p>
        </w:tc>
        <w:tc>
          <w:tcPr>
            <w:tcW w:w="2357" w:type="dxa"/>
            <w:tcBorders>
              <w:top w:val="single" w:sz="4" w:space="0" w:color="auto"/>
              <w:left w:val="single" w:sz="4" w:space="0" w:color="auto"/>
              <w:bottom w:val="single" w:sz="4" w:space="0" w:color="auto"/>
              <w:right w:val="single" w:sz="4" w:space="0" w:color="auto"/>
            </w:tcBorders>
          </w:tcPr>
          <w:p w14:paraId="5023FE3B" w14:textId="77777777" w:rsidR="00087086" w:rsidRPr="003024A7" w:rsidRDefault="00087086" w:rsidP="00087086">
            <w:pPr>
              <w:spacing w:before="60" w:after="60" w:line="240" w:lineRule="auto"/>
              <w:jc w:val="center"/>
              <w:rPr>
                <w:rFonts w:ascii="Times New Roman" w:eastAsia="Times New Roman" w:hAnsi="Times New Roman" w:cs="Times New Roman"/>
                <w:b/>
                <w:lang w:val="uk-UA" w:eastAsia="ru-RU"/>
              </w:rPr>
            </w:pPr>
          </w:p>
        </w:tc>
        <w:tc>
          <w:tcPr>
            <w:tcW w:w="1410" w:type="dxa"/>
            <w:tcBorders>
              <w:top w:val="single" w:sz="4" w:space="0" w:color="auto"/>
              <w:left w:val="single" w:sz="4" w:space="0" w:color="auto"/>
              <w:bottom w:val="single" w:sz="4" w:space="0" w:color="auto"/>
              <w:right w:val="single" w:sz="4" w:space="0" w:color="auto"/>
            </w:tcBorders>
          </w:tcPr>
          <w:p w14:paraId="0FDCFE65" w14:textId="77777777" w:rsidR="00087086" w:rsidRPr="003024A7" w:rsidRDefault="00087086" w:rsidP="00087086">
            <w:pPr>
              <w:spacing w:before="60" w:after="60" w:line="240" w:lineRule="auto"/>
              <w:jc w:val="center"/>
              <w:rPr>
                <w:rFonts w:ascii="Times New Roman" w:eastAsia="Times New Roman" w:hAnsi="Times New Roman" w:cs="Times New Roman"/>
                <w:b/>
                <w:lang w:val="uk-UA" w:eastAsia="ru-RU"/>
              </w:rPr>
            </w:pPr>
          </w:p>
        </w:tc>
      </w:tr>
      <w:tr w:rsidR="00087086" w:rsidRPr="00087086" w14:paraId="2D615CC2" w14:textId="77777777" w:rsidTr="00CD37BF">
        <w:tc>
          <w:tcPr>
            <w:tcW w:w="567" w:type="dxa"/>
            <w:tcBorders>
              <w:top w:val="single" w:sz="4" w:space="0" w:color="auto"/>
              <w:left w:val="single" w:sz="4" w:space="0" w:color="auto"/>
              <w:bottom w:val="single" w:sz="4" w:space="0" w:color="auto"/>
              <w:right w:val="single" w:sz="4" w:space="0" w:color="auto"/>
            </w:tcBorders>
          </w:tcPr>
          <w:p w14:paraId="343CAC73" w14:textId="5935E75F" w:rsidR="00087086" w:rsidRPr="00087086" w:rsidRDefault="00F8038F" w:rsidP="00087086">
            <w:pPr>
              <w:spacing w:before="60" w:after="6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7</w:t>
            </w:r>
          </w:p>
        </w:tc>
        <w:tc>
          <w:tcPr>
            <w:tcW w:w="5416" w:type="dxa"/>
            <w:tcBorders>
              <w:top w:val="single" w:sz="4" w:space="0" w:color="auto"/>
              <w:left w:val="single" w:sz="4" w:space="0" w:color="auto"/>
              <w:bottom w:val="single" w:sz="4" w:space="0" w:color="auto"/>
              <w:right w:val="single" w:sz="4" w:space="0" w:color="auto"/>
            </w:tcBorders>
          </w:tcPr>
          <w:p w14:paraId="16B0833C" w14:textId="41BFF460" w:rsidR="00087086" w:rsidRPr="00087086" w:rsidRDefault="0026541A" w:rsidP="0026541A">
            <w:pPr>
              <w:pStyle w:val="12"/>
              <w:spacing w:line="240" w:lineRule="auto"/>
              <w:rPr>
                <w:rFonts w:eastAsia="Times New Roman"/>
                <w:bCs/>
                <w:noProof w:val="0"/>
                <w:sz w:val="22"/>
                <w:szCs w:val="22"/>
                <w:lang w:eastAsia="ru-RU"/>
              </w:rPr>
            </w:pPr>
            <w:r w:rsidRPr="0026541A">
              <w:rPr>
                <w:rFonts w:eastAsia="Times New Roman"/>
                <w:bCs/>
                <w:noProof w:val="0"/>
                <w:sz w:val="22"/>
                <w:szCs w:val="22"/>
                <w:lang w:eastAsia="ru-RU"/>
              </w:rPr>
              <w:t>2.1. Оцінка ресурсного потенціалу туризму в регіонах країни</w:t>
            </w:r>
          </w:p>
        </w:tc>
        <w:tc>
          <w:tcPr>
            <w:tcW w:w="2357" w:type="dxa"/>
            <w:tcBorders>
              <w:top w:val="single" w:sz="4" w:space="0" w:color="auto"/>
              <w:left w:val="single" w:sz="4" w:space="0" w:color="auto"/>
              <w:bottom w:val="single" w:sz="4" w:space="0" w:color="auto"/>
              <w:right w:val="single" w:sz="4" w:space="0" w:color="auto"/>
            </w:tcBorders>
          </w:tcPr>
          <w:p w14:paraId="0CA744E8"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c>
          <w:tcPr>
            <w:tcW w:w="1410" w:type="dxa"/>
            <w:tcBorders>
              <w:top w:val="single" w:sz="4" w:space="0" w:color="auto"/>
              <w:left w:val="single" w:sz="4" w:space="0" w:color="auto"/>
              <w:bottom w:val="single" w:sz="4" w:space="0" w:color="auto"/>
              <w:right w:val="single" w:sz="4" w:space="0" w:color="auto"/>
            </w:tcBorders>
          </w:tcPr>
          <w:p w14:paraId="080B1CED"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r>
      <w:tr w:rsidR="00087086" w:rsidRPr="00087086" w14:paraId="2A354F9C" w14:textId="77777777" w:rsidTr="00CD37BF">
        <w:tc>
          <w:tcPr>
            <w:tcW w:w="567" w:type="dxa"/>
            <w:tcBorders>
              <w:top w:val="single" w:sz="4" w:space="0" w:color="auto"/>
              <w:left w:val="single" w:sz="4" w:space="0" w:color="auto"/>
              <w:bottom w:val="single" w:sz="4" w:space="0" w:color="auto"/>
              <w:right w:val="single" w:sz="4" w:space="0" w:color="auto"/>
            </w:tcBorders>
          </w:tcPr>
          <w:p w14:paraId="0B303BD9" w14:textId="03FA0733" w:rsidR="00087086" w:rsidRPr="00087086" w:rsidRDefault="00F8038F" w:rsidP="00087086">
            <w:pPr>
              <w:spacing w:before="60" w:after="6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8</w:t>
            </w:r>
          </w:p>
        </w:tc>
        <w:tc>
          <w:tcPr>
            <w:tcW w:w="5416" w:type="dxa"/>
            <w:tcBorders>
              <w:top w:val="single" w:sz="4" w:space="0" w:color="auto"/>
              <w:left w:val="single" w:sz="4" w:space="0" w:color="auto"/>
              <w:bottom w:val="single" w:sz="4" w:space="0" w:color="auto"/>
              <w:right w:val="single" w:sz="4" w:space="0" w:color="auto"/>
            </w:tcBorders>
          </w:tcPr>
          <w:p w14:paraId="54749E3E" w14:textId="3B12F277" w:rsidR="00087086" w:rsidRPr="00087086" w:rsidRDefault="0026541A" w:rsidP="0026541A">
            <w:pPr>
              <w:pStyle w:val="12"/>
              <w:spacing w:line="240" w:lineRule="auto"/>
              <w:rPr>
                <w:rFonts w:eastAsia="Times New Roman"/>
                <w:bCs/>
                <w:noProof w:val="0"/>
                <w:sz w:val="22"/>
                <w:szCs w:val="22"/>
                <w:lang w:eastAsia="ru-RU"/>
              </w:rPr>
            </w:pPr>
            <w:r w:rsidRPr="0026541A">
              <w:rPr>
                <w:rFonts w:eastAsia="Times New Roman"/>
                <w:bCs/>
                <w:noProof w:val="0"/>
                <w:sz w:val="22"/>
                <w:szCs w:val="22"/>
                <w:lang w:eastAsia="ru-RU"/>
              </w:rPr>
              <w:t>2.2. Оцінка інфраструктурного забезпечення туризму в регіонах країн</w:t>
            </w:r>
            <w:r>
              <w:rPr>
                <w:rFonts w:eastAsia="Times New Roman"/>
                <w:bCs/>
                <w:noProof w:val="0"/>
                <w:sz w:val="22"/>
                <w:szCs w:val="22"/>
                <w:lang w:eastAsia="ru-RU"/>
              </w:rPr>
              <w:t>и</w:t>
            </w:r>
          </w:p>
        </w:tc>
        <w:tc>
          <w:tcPr>
            <w:tcW w:w="2357" w:type="dxa"/>
            <w:tcBorders>
              <w:top w:val="single" w:sz="4" w:space="0" w:color="auto"/>
              <w:left w:val="single" w:sz="4" w:space="0" w:color="auto"/>
              <w:bottom w:val="single" w:sz="4" w:space="0" w:color="auto"/>
              <w:right w:val="single" w:sz="4" w:space="0" w:color="auto"/>
            </w:tcBorders>
          </w:tcPr>
          <w:p w14:paraId="18E78306"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c>
          <w:tcPr>
            <w:tcW w:w="1410" w:type="dxa"/>
            <w:tcBorders>
              <w:top w:val="single" w:sz="4" w:space="0" w:color="auto"/>
              <w:left w:val="single" w:sz="4" w:space="0" w:color="auto"/>
              <w:bottom w:val="single" w:sz="4" w:space="0" w:color="auto"/>
              <w:right w:val="single" w:sz="4" w:space="0" w:color="auto"/>
            </w:tcBorders>
          </w:tcPr>
          <w:p w14:paraId="049A3023"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r>
      <w:tr w:rsidR="00087086" w:rsidRPr="00087086" w14:paraId="30210792" w14:textId="77777777" w:rsidTr="00CD37BF">
        <w:tc>
          <w:tcPr>
            <w:tcW w:w="567" w:type="dxa"/>
            <w:tcBorders>
              <w:top w:val="single" w:sz="4" w:space="0" w:color="auto"/>
              <w:left w:val="single" w:sz="4" w:space="0" w:color="auto"/>
              <w:bottom w:val="single" w:sz="4" w:space="0" w:color="auto"/>
              <w:right w:val="single" w:sz="4" w:space="0" w:color="auto"/>
            </w:tcBorders>
          </w:tcPr>
          <w:p w14:paraId="5A3BE38B" w14:textId="29F2E148" w:rsidR="00087086" w:rsidRPr="00087086" w:rsidRDefault="00F8038F" w:rsidP="00087086">
            <w:pPr>
              <w:spacing w:before="60" w:after="6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9</w:t>
            </w:r>
          </w:p>
        </w:tc>
        <w:tc>
          <w:tcPr>
            <w:tcW w:w="5416" w:type="dxa"/>
            <w:tcBorders>
              <w:top w:val="single" w:sz="4" w:space="0" w:color="auto"/>
              <w:left w:val="single" w:sz="4" w:space="0" w:color="auto"/>
              <w:bottom w:val="single" w:sz="4" w:space="0" w:color="auto"/>
              <w:right w:val="single" w:sz="4" w:space="0" w:color="auto"/>
            </w:tcBorders>
          </w:tcPr>
          <w:p w14:paraId="46953D76" w14:textId="706E905F" w:rsidR="00087086" w:rsidRPr="00087086" w:rsidRDefault="0026541A" w:rsidP="0026541A">
            <w:pPr>
              <w:pStyle w:val="12"/>
              <w:spacing w:line="240" w:lineRule="auto"/>
              <w:rPr>
                <w:rFonts w:eastAsia="Times New Roman"/>
                <w:bCs/>
                <w:noProof w:val="0"/>
                <w:sz w:val="22"/>
                <w:szCs w:val="22"/>
                <w:lang w:eastAsia="ru-RU"/>
              </w:rPr>
            </w:pPr>
            <w:r w:rsidRPr="0026541A">
              <w:rPr>
                <w:rFonts w:eastAsia="Times New Roman"/>
                <w:bCs/>
                <w:noProof w:val="0"/>
                <w:sz w:val="22"/>
                <w:szCs w:val="22"/>
                <w:lang w:eastAsia="ru-RU"/>
              </w:rPr>
              <w:t>2.3. Аналіз діяльність туристичної компанії «Join Up Коломия»  в умовах воєнного стану</w:t>
            </w:r>
          </w:p>
        </w:tc>
        <w:tc>
          <w:tcPr>
            <w:tcW w:w="2357" w:type="dxa"/>
            <w:tcBorders>
              <w:top w:val="single" w:sz="4" w:space="0" w:color="auto"/>
              <w:left w:val="single" w:sz="4" w:space="0" w:color="auto"/>
              <w:bottom w:val="single" w:sz="4" w:space="0" w:color="auto"/>
              <w:right w:val="single" w:sz="4" w:space="0" w:color="auto"/>
            </w:tcBorders>
          </w:tcPr>
          <w:p w14:paraId="6663BC45"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c>
          <w:tcPr>
            <w:tcW w:w="1410" w:type="dxa"/>
            <w:tcBorders>
              <w:top w:val="single" w:sz="4" w:space="0" w:color="auto"/>
              <w:left w:val="single" w:sz="4" w:space="0" w:color="auto"/>
              <w:bottom w:val="single" w:sz="4" w:space="0" w:color="auto"/>
              <w:right w:val="single" w:sz="4" w:space="0" w:color="auto"/>
            </w:tcBorders>
          </w:tcPr>
          <w:p w14:paraId="1B3A8C32"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r>
      <w:tr w:rsidR="00087086" w:rsidRPr="00087086" w14:paraId="3316DA90" w14:textId="77777777" w:rsidTr="00CD37BF">
        <w:tc>
          <w:tcPr>
            <w:tcW w:w="567" w:type="dxa"/>
            <w:tcBorders>
              <w:top w:val="single" w:sz="4" w:space="0" w:color="auto"/>
              <w:left w:val="single" w:sz="4" w:space="0" w:color="auto"/>
              <w:bottom w:val="single" w:sz="4" w:space="0" w:color="auto"/>
              <w:right w:val="single" w:sz="4" w:space="0" w:color="auto"/>
            </w:tcBorders>
          </w:tcPr>
          <w:p w14:paraId="7E2C48B9" w14:textId="118C022D" w:rsidR="00087086" w:rsidRPr="00087086" w:rsidRDefault="00F8038F" w:rsidP="00893270">
            <w:pPr>
              <w:spacing w:after="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10</w:t>
            </w:r>
          </w:p>
        </w:tc>
        <w:tc>
          <w:tcPr>
            <w:tcW w:w="5416" w:type="dxa"/>
            <w:tcBorders>
              <w:top w:val="single" w:sz="4" w:space="0" w:color="auto"/>
              <w:left w:val="single" w:sz="4" w:space="0" w:color="auto"/>
              <w:bottom w:val="single" w:sz="4" w:space="0" w:color="auto"/>
              <w:right w:val="single" w:sz="4" w:space="0" w:color="auto"/>
            </w:tcBorders>
          </w:tcPr>
          <w:p w14:paraId="03EED580" w14:textId="48A91016" w:rsidR="00087086" w:rsidRPr="00087086" w:rsidRDefault="00893270" w:rsidP="00893270">
            <w:pPr>
              <w:pStyle w:val="12"/>
              <w:spacing w:line="240" w:lineRule="auto"/>
              <w:rPr>
                <w:rFonts w:eastAsia="Times New Roman"/>
                <w:bCs/>
                <w:noProof w:val="0"/>
                <w:sz w:val="22"/>
                <w:szCs w:val="22"/>
                <w:lang w:eastAsia="ru-RU"/>
              </w:rPr>
            </w:pPr>
            <w:r w:rsidRPr="00893270">
              <w:rPr>
                <w:rFonts w:eastAsia="Times New Roman"/>
                <w:bCs/>
                <w:noProof w:val="0"/>
                <w:sz w:val="22"/>
                <w:szCs w:val="22"/>
                <w:lang w:eastAsia="ru-RU"/>
              </w:rPr>
              <w:t>Розділ 3. Проблеми та шляхи післявоєнного відновлення національного туристичного ринку</w:t>
            </w:r>
          </w:p>
        </w:tc>
        <w:tc>
          <w:tcPr>
            <w:tcW w:w="2357" w:type="dxa"/>
            <w:tcBorders>
              <w:top w:val="single" w:sz="4" w:space="0" w:color="auto"/>
              <w:left w:val="single" w:sz="4" w:space="0" w:color="auto"/>
              <w:bottom w:val="single" w:sz="4" w:space="0" w:color="auto"/>
              <w:right w:val="single" w:sz="4" w:space="0" w:color="auto"/>
            </w:tcBorders>
          </w:tcPr>
          <w:p w14:paraId="7C813F60"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c>
          <w:tcPr>
            <w:tcW w:w="1410" w:type="dxa"/>
            <w:tcBorders>
              <w:top w:val="single" w:sz="4" w:space="0" w:color="auto"/>
              <w:left w:val="single" w:sz="4" w:space="0" w:color="auto"/>
              <w:bottom w:val="single" w:sz="4" w:space="0" w:color="auto"/>
              <w:right w:val="single" w:sz="4" w:space="0" w:color="auto"/>
            </w:tcBorders>
          </w:tcPr>
          <w:p w14:paraId="056948B4"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r>
      <w:tr w:rsidR="00087086" w:rsidRPr="00087086" w14:paraId="7911EB6A" w14:textId="77777777" w:rsidTr="00CD37BF">
        <w:tc>
          <w:tcPr>
            <w:tcW w:w="567" w:type="dxa"/>
            <w:tcBorders>
              <w:top w:val="single" w:sz="4" w:space="0" w:color="auto"/>
              <w:left w:val="single" w:sz="4" w:space="0" w:color="auto"/>
              <w:bottom w:val="single" w:sz="4" w:space="0" w:color="auto"/>
              <w:right w:val="single" w:sz="4" w:space="0" w:color="auto"/>
            </w:tcBorders>
          </w:tcPr>
          <w:p w14:paraId="0ECB907F" w14:textId="7921B006" w:rsidR="00087086" w:rsidRPr="00087086" w:rsidRDefault="00F8038F" w:rsidP="00087086">
            <w:pPr>
              <w:spacing w:before="60" w:after="6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11</w:t>
            </w:r>
          </w:p>
        </w:tc>
        <w:tc>
          <w:tcPr>
            <w:tcW w:w="5416" w:type="dxa"/>
            <w:tcBorders>
              <w:top w:val="single" w:sz="4" w:space="0" w:color="auto"/>
              <w:left w:val="single" w:sz="4" w:space="0" w:color="auto"/>
              <w:bottom w:val="single" w:sz="4" w:space="0" w:color="auto"/>
              <w:right w:val="single" w:sz="4" w:space="0" w:color="auto"/>
            </w:tcBorders>
          </w:tcPr>
          <w:p w14:paraId="327304DF" w14:textId="0C4E91F6" w:rsidR="00087086" w:rsidRPr="00087086" w:rsidRDefault="00893270" w:rsidP="00893270">
            <w:pPr>
              <w:pStyle w:val="12"/>
              <w:spacing w:line="240" w:lineRule="auto"/>
              <w:rPr>
                <w:rFonts w:eastAsia="Times New Roman"/>
                <w:bCs/>
                <w:noProof w:val="0"/>
                <w:sz w:val="22"/>
                <w:szCs w:val="22"/>
                <w:lang w:eastAsia="ru-RU"/>
              </w:rPr>
            </w:pPr>
            <w:r w:rsidRPr="00893270">
              <w:rPr>
                <w:rFonts w:eastAsia="Times New Roman"/>
                <w:bCs/>
                <w:noProof w:val="0"/>
                <w:sz w:val="22"/>
                <w:szCs w:val="22"/>
                <w:lang w:eastAsia="ru-RU"/>
              </w:rPr>
              <w:t>3.1. Сучасні проблеми антикризового управління національного туристичного ринку в Україні</w:t>
            </w:r>
          </w:p>
        </w:tc>
        <w:tc>
          <w:tcPr>
            <w:tcW w:w="2357" w:type="dxa"/>
            <w:tcBorders>
              <w:top w:val="single" w:sz="4" w:space="0" w:color="auto"/>
              <w:left w:val="single" w:sz="4" w:space="0" w:color="auto"/>
              <w:bottom w:val="single" w:sz="4" w:space="0" w:color="auto"/>
              <w:right w:val="single" w:sz="4" w:space="0" w:color="auto"/>
            </w:tcBorders>
          </w:tcPr>
          <w:p w14:paraId="018EA35A"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c>
          <w:tcPr>
            <w:tcW w:w="1410" w:type="dxa"/>
            <w:tcBorders>
              <w:top w:val="single" w:sz="4" w:space="0" w:color="auto"/>
              <w:left w:val="single" w:sz="4" w:space="0" w:color="auto"/>
              <w:bottom w:val="single" w:sz="4" w:space="0" w:color="auto"/>
              <w:right w:val="single" w:sz="4" w:space="0" w:color="auto"/>
            </w:tcBorders>
          </w:tcPr>
          <w:p w14:paraId="581D59FC"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r>
      <w:tr w:rsidR="00087086" w:rsidRPr="00087086" w14:paraId="32D71839" w14:textId="77777777" w:rsidTr="00CD37BF">
        <w:tc>
          <w:tcPr>
            <w:tcW w:w="567" w:type="dxa"/>
            <w:tcBorders>
              <w:top w:val="single" w:sz="4" w:space="0" w:color="auto"/>
              <w:left w:val="single" w:sz="4" w:space="0" w:color="auto"/>
              <w:bottom w:val="single" w:sz="4" w:space="0" w:color="auto"/>
              <w:right w:val="single" w:sz="4" w:space="0" w:color="auto"/>
            </w:tcBorders>
          </w:tcPr>
          <w:p w14:paraId="3F814921" w14:textId="49A3BFDE" w:rsidR="00087086" w:rsidRPr="00087086" w:rsidRDefault="00F8038F" w:rsidP="00087086">
            <w:pPr>
              <w:spacing w:before="60" w:after="6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12</w:t>
            </w:r>
          </w:p>
        </w:tc>
        <w:tc>
          <w:tcPr>
            <w:tcW w:w="5416" w:type="dxa"/>
            <w:tcBorders>
              <w:top w:val="single" w:sz="4" w:space="0" w:color="auto"/>
              <w:left w:val="single" w:sz="4" w:space="0" w:color="auto"/>
              <w:bottom w:val="single" w:sz="4" w:space="0" w:color="auto"/>
              <w:right w:val="single" w:sz="4" w:space="0" w:color="auto"/>
            </w:tcBorders>
          </w:tcPr>
          <w:p w14:paraId="5DDF4822" w14:textId="3336E307" w:rsidR="00087086" w:rsidRPr="00087086" w:rsidRDefault="00893270" w:rsidP="00893270">
            <w:pPr>
              <w:pStyle w:val="12"/>
              <w:spacing w:line="240" w:lineRule="auto"/>
              <w:rPr>
                <w:rFonts w:eastAsia="Times New Roman"/>
                <w:bCs/>
                <w:noProof w:val="0"/>
                <w:sz w:val="22"/>
                <w:szCs w:val="22"/>
                <w:lang w:eastAsia="ru-RU"/>
              </w:rPr>
            </w:pPr>
            <w:r w:rsidRPr="00893270">
              <w:rPr>
                <w:rFonts w:eastAsia="Times New Roman"/>
                <w:bCs/>
                <w:noProof w:val="0"/>
                <w:sz w:val="22"/>
                <w:szCs w:val="22"/>
                <w:lang w:eastAsia="ru-RU"/>
              </w:rPr>
              <w:t>3.2. Організаційно-економічні заходи післявоєнного відновлення національного туристичного ринку</w:t>
            </w:r>
          </w:p>
        </w:tc>
        <w:tc>
          <w:tcPr>
            <w:tcW w:w="2357" w:type="dxa"/>
            <w:tcBorders>
              <w:top w:val="single" w:sz="4" w:space="0" w:color="auto"/>
              <w:left w:val="single" w:sz="4" w:space="0" w:color="auto"/>
              <w:bottom w:val="single" w:sz="4" w:space="0" w:color="auto"/>
              <w:right w:val="single" w:sz="4" w:space="0" w:color="auto"/>
            </w:tcBorders>
          </w:tcPr>
          <w:p w14:paraId="59DF35B0"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c>
          <w:tcPr>
            <w:tcW w:w="1410" w:type="dxa"/>
            <w:tcBorders>
              <w:top w:val="single" w:sz="4" w:space="0" w:color="auto"/>
              <w:left w:val="single" w:sz="4" w:space="0" w:color="auto"/>
              <w:bottom w:val="single" w:sz="4" w:space="0" w:color="auto"/>
              <w:right w:val="single" w:sz="4" w:space="0" w:color="auto"/>
            </w:tcBorders>
          </w:tcPr>
          <w:p w14:paraId="631B8C02"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r>
      <w:tr w:rsidR="00087086" w:rsidRPr="00B375AA" w14:paraId="141F90A0" w14:textId="77777777" w:rsidTr="00CD37BF">
        <w:tc>
          <w:tcPr>
            <w:tcW w:w="567" w:type="dxa"/>
            <w:tcBorders>
              <w:top w:val="single" w:sz="4" w:space="0" w:color="auto"/>
              <w:left w:val="single" w:sz="4" w:space="0" w:color="auto"/>
              <w:bottom w:val="single" w:sz="4" w:space="0" w:color="auto"/>
              <w:right w:val="single" w:sz="4" w:space="0" w:color="auto"/>
            </w:tcBorders>
          </w:tcPr>
          <w:p w14:paraId="10C22E30" w14:textId="079B2499" w:rsidR="00087086" w:rsidRPr="00087086" w:rsidRDefault="00F8038F" w:rsidP="00087086">
            <w:pPr>
              <w:spacing w:before="60" w:after="6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13</w:t>
            </w:r>
          </w:p>
        </w:tc>
        <w:tc>
          <w:tcPr>
            <w:tcW w:w="5416" w:type="dxa"/>
            <w:tcBorders>
              <w:top w:val="single" w:sz="4" w:space="0" w:color="auto"/>
              <w:left w:val="single" w:sz="4" w:space="0" w:color="auto"/>
              <w:bottom w:val="single" w:sz="4" w:space="0" w:color="auto"/>
              <w:right w:val="single" w:sz="4" w:space="0" w:color="auto"/>
            </w:tcBorders>
          </w:tcPr>
          <w:p w14:paraId="0472B1FF" w14:textId="28CB10B6" w:rsidR="00087086" w:rsidRPr="00087086" w:rsidRDefault="00893270" w:rsidP="00893270">
            <w:pPr>
              <w:pStyle w:val="12"/>
              <w:spacing w:line="240" w:lineRule="auto"/>
              <w:rPr>
                <w:rFonts w:eastAsia="Times New Roman"/>
                <w:bCs/>
                <w:noProof w:val="0"/>
                <w:sz w:val="22"/>
                <w:szCs w:val="22"/>
                <w:lang w:eastAsia="ru-RU"/>
              </w:rPr>
            </w:pPr>
            <w:r w:rsidRPr="00893270">
              <w:rPr>
                <w:rFonts w:eastAsia="Times New Roman"/>
                <w:bCs/>
                <w:noProof w:val="0"/>
                <w:sz w:val="22"/>
                <w:szCs w:val="22"/>
                <w:lang w:eastAsia="ru-RU"/>
              </w:rPr>
              <w:t>3.3. Пропозиції для компанії «Join Up Коломия» щодо стабілізації бізнесу</w:t>
            </w:r>
          </w:p>
        </w:tc>
        <w:tc>
          <w:tcPr>
            <w:tcW w:w="2357" w:type="dxa"/>
            <w:tcBorders>
              <w:top w:val="single" w:sz="4" w:space="0" w:color="auto"/>
              <w:left w:val="single" w:sz="4" w:space="0" w:color="auto"/>
              <w:bottom w:val="single" w:sz="4" w:space="0" w:color="auto"/>
              <w:right w:val="single" w:sz="4" w:space="0" w:color="auto"/>
            </w:tcBorders>
          </w:tcPr>
          <w:p w14:paraId="3F232CD9" w14:textId="77777777" w:rsidR="00087086" w:rsidRPr="003024A7" w:rsidRDefault="00087086" w:rsidP="00087086">
            <w:pPr>
              <w:spacing w:before="60" w:after="60" w:line="240" w:lineRule="auto"/>
              <w:jc w:val="center"/>
              <w:rPr>
                <w:rFonts w:ascii="Times New Roman" w:eastAsia="Times New Roman" w:hAnsi="Times New Roman" w:cs="Times New Roman"/>
                <w:b/>
                <w:lang w:val="uk-UA" w:eastAsia="ru-RU"/>
              </w:rPr>
            </w:pPr>
          </w:p>
        </w:tc>
        <w:tc>
          <w:tcPr>
            <w:tcW w:w="1410" w:type="dxa"/>
            <w:tcBorders>
              <w:top w:val="single" w:sz="4" w:space="0" w:color="auto"/>
              <w:left w:val="single" w:sz="4" w:space="0" w:color="auto"/>
              <w:bottom w:val="single" w:sz="4" w:space="0" w:color="auto"/>
              <w:right w:val="single" w:sz="4" w:space="0" w:color="auto"/>
            </w:tcBorders>
          </w:tcPr>
          <w:p w14:paraId="437C56ED" w14:textId="77777777" w:rsidR="00087086" w:rsidRPr="003024A7" w:rsidRDefault="00087086" w:rsidP="00087086">
            <w:pPr>
              <w:spacing w:before="60" w:after="60" w:line="240" w:lineRule="auto"/>
              <w:jc w:val="center"/>
              <w:rPr>
                <w:rFonts w:ascii="Times New Roman" w:eastAsia="Times New Roman" w:hAnsi="Times New Roman" w:cs="Times New Roman"/>
                <w:b/>
                <w:lang w:val="uk-UA" w:eastAsia="ru-RU"/>
              </w:rPr>
            </w:pPr>
          </w:p>
        </w:tc>
      </w:tr>
      <w:tr w:rsidR="00087086" w:rsidRPr="00087086" w14:paraId="6DF4FB30" w14:textId="77777777" w:rsidTr="00CD37BF">
        <w:tc>
          <w:tcPr>
            <w:tcW w:w="567" w:type="dxa"/>
            <w:tcBorders>
              <w:top w:val="single" w:sz="4" w:space="0" w:color="auto"/>
              <w:left w:val="single" w:sz="4" w:space="0" w:color="auto"/>
              <w:bottom w:val="single" w:sz="4" w:space="0" w:color="auto"/>
              <w:right w:val="single" w:sz="4" w:space="0" w:color="auto"/>
            </w:tcBorders>
          </w:tcPr>
          <w:p w14:paraId="19FC0B64" w14:textId="1F58317A" w:rsidR="00087086" w:rsidRPr="00087086" w:rsidRDefault="00F8038F" w:rsidP="00087086">
            <w:pPr>
              <w:spacing w:before="60" w:after="60" w:line="240" w:lineRule="auto"/>
              <w:jc w:val="center"/>
              <w:rPr>
                <w:rFonts w:ascii="Times New Roman" w:eastAsia="Times New Roman" w:hAnsi="Times New Roman" w:cs="Times New Roman"/>
                <w:b/>
                <w:lang w:val="uk-UA" w:eastAsia="ru-RU"/>
              </w:rPr>
            </w:pPr>
            <w:r>
              <w:rPr>
                <w:rFonts w:ascii="Times New Roman" w:eastAsia="Times New Roman" w:hAnsi="Times New Roman" w:cs="Times New Roman"/>
                <w:b/>
                <w:lang w:val="uk-UA" w:eastAsia="ru-RU"/>
              </w:rPr>
              <w:t>14</w:t>
            </w:r>
          </w:p>
        </w:tc>
        <w:tc>
          <w:tcPr>
            <w:tcW w:w="5416" w:type="dxa"/>
            <w:tcBorders>
              <w:top w:val="single" w:sz="4" w:space="0" w:color="auto"/>
              <w:left w:val="single" w:sz="4" w:space="0" w:color="auto"/>
              <w:bottom w:val="single" w:sz="4" w:space="0" w:color="auto"/>
              <w:right w:val="single" w:sz="4" w:space="0" w:color="auto"/>
            </w:tcBorders>
          </w:tcPr>
          <w:p w14:paraId="754DB6D1" w14:textId="114CDD01" w:rsidR="00087086" w:rsidRPr="00087086" w:rsidRDefault="00893270" w:rsidP="00893270">
            <w:pPr>
              <w:pStyle w:val="12"/>
              <w:spacing w:line="240" w:lineRule="auto"/>
              <w:rPr>
                <w:rFonts w:eastAsia="Times New Roman"/>
                <w:bCs/>
                <w:noProof w:val="0"/>
                <w:sz w:val="22"/>
                <w:szCs w:val="22"/>
                <w:lang w:eastAsia="ru-RU"/>
              </w:rPr>
            </w:pPr>
            <w:r w:rsidRPr="00893270">
              <w:rPr>
                <w:rFonts w:eastAsia="Times New Roman"/>
                <w:bCs/>
                <w:noProof w:val="0"/>
                <w:sz w:val="22"/>
                <w:szCs w:val="22"/>
                <w:lang w:eastAsia="ru-RU"/>
              </w:rPr>
              <w:t>ВИСНОВКИ</w:t>
            </w:r>
          </w:p>
        </w:tc>
        <w:tc>
          <w:tcPr>
            <w:tcW w:w="2357" w:type="dxa"/>
            <w:tcBorders>
              <w:top w:val="single" w:sz="4" w:space="0" w:color="auto"/>
              <w:left w:val="single" w:sz="4" w:space="0" w:color="auto"/>
              <w:bottom w:val="single" w:sz="4" w:space="0" w:color="auto"/>
              <w:right w:val="single" w:sz="4" w:space="0" w:color="auto"/>
            </w:tcBorders>
          </w:tcPr>
          <w:p w14:paraId="416B78AC"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c>
          <w:tcPr>
            <w:tcW w:w="1410" w:type="dxa"/>
            <w:tcBorders>
              <w:top w:val="single" w:sz="4" w:space="0" w:color="auto"/>
              <w:left w:val="single" w:sz="4" w:space="0" w:color="auto"/>
              <w:bottom w:val="single" w:sz="4" w:space="0" w:color="auto"/>
              <w:right w:val="single" w:sz="4" w:space="0" w:color="auto"/>
            </w:tcBorders>
          </w:tcPr>
          <w:p w14:paraId="530124FE" w14:textId="77777777" w:rsidR="00087086" w:rsidRPr="00087086" w:rsidRDefault="00087086" w:rsidP="00087086">
            <w:pPr>
              <w:spacing w:before="60" w:after="60" w:line="240" w:lineRule="auto"/>
              <w:jc w:val="center"/>
              <w:rPr>
                <w:rFonts w:ascii="Times New Roman" w:eastAsia="Times New Roman" w:hAnsi="Times New Roman" w:cs="Times New Roman"/>
                <w:b/>
                <w:lang w:eastAsia="ru-RU"/>
              </w:rPr>
            </w:pPr>
          </w:p>
        </w:tc>
      </w:tr>
    </w:tbl>
    <w:p w14:paraId="6A555540" w14:textId="77777777" w:rsidR="00087086" w:rsidRPr="00087086" w:rsidRDefault="00087086" w:rsidP="00087086">
      <w:pPr>
        <w:spacing w:after="0" w:line="240" w:lineRule="auto"/>
        <w:jc w:val="center"/>
        <w:rPr>
          <w:rFonts w:ascii="Times New Roman" w:eastAsia="Times New Roman" w:hAnsi="Times New Roman" w:cs="Times New Roman"/>
          <w:b/>
          <w:sz w:val="20"/>
          <w:szCs w:val="20"/>
          <w:lang w:eastAsia="ru-RU"/>
        </w:rPr>
      </w:pPr>
    </w:p>
    <w:p w14:paraId="2FC68221" w14:textId="77777777" w:rsidR="00087086" w:rsidRPr="00087086" w:rsidRDefault="00087086" w:rsidP="00087086">
      <w:pPr>
        <w:spacing w:after="0" w:line="240" w:lineRule="auto"/>
        <w:jc w:val="both"/>
        <w:rPr>
          <w:rFonts w:ascii="Times New Roman" w:eastAsia="Times New Roman" w:hAnsi="Times New Roman" w:cs="Times New Roman"/>
          <w:sz w:val="26"/>
          <w:szCs w:val="26"/>
          <w:lang w:val="uk-UA" w:eastAsia="ru-RU"/>
        </w:rPr>
      </w:pPr>
      <w:r w:rsidRPr="00087086">
        <w:rPr>
          <w:rFonts w:ascii="Times New Roman" w:eastAsia="Times New Roman" w:hAnsi="Times New Roman" w:cs="Times New Roman"/>
          <w:b/>
          <w:sz w:val="26"/>
          <w:szCs w:val="26"/>
          <w:lang w:val="uk-UA" w:eastAsia="ru-RU"/>
        </w:rPr>
        <w:t xml:space="preserve">                                    </w:t>
      </w:r>
      <w:r w:rsidRPr="00087086">
        <w:rPr>
          <w:rFonts w:ascii="Times New Roman" w:eastAsia="Times New Roman" w:hAnsi="Times New Roman" w:cs="Times New Roman"/>
          <w:b/>
          <w:sz w:val="26"/>
          <w:szCs w:val="26"/>
          <w:lang w:val="uk-UA" w:eastAsia="ru-RU"/>
        </w:rPr>
        <w:tab/>
        <w:t xml:space="preserve">                    Студент        </w:t>
      </w:r>
      <w:r w:rsidRPr="00087086">
        <w:rPr>
          <w:rFonts w:ascii="Times New Roman" w:eastAsia="Times New Roman" w:hAnsi="Times New Roman" w:cs="Times New Roman"/>
          <w:sz w:val="26"/>
          <w:szCs w:val="26"/>
          <w:lang w:val="uk-UA" w:eastAsia="ru-RU"/>
        </w:rPr>
        <w:t>___________          _________________</w:t>
      </w:r>
    </w:p>
    <w:p w14:paraId="6D7B09DF" w14:textId="77777777" w:rsidR="00087086" w:rsidRPr="00087086" w:rsidRDefault="00087086" w:rsidP="00087086">
      <w:pPr>
        <w:spacing w:after="0" w:line="240" w:lineRule="auto"/>
        <w:jc w:val="both"/>
        <w:rPr>
          <w:rFonts w:ascii="Times New Roman" w:eastAsia="Times New Roman" w:hAnsi="Times New Roman" w:cs="Times New Roman"/>
          <w:b/>
          <w:sz w:val="16"/>
          <w:szCs w:val="16"/>
          <w:lang w:val="uk-UA" w:eastAsia="ru-RU"/>
        </w:rPr>
      </w:pPr>
      <w:r w:rsidRPr="00087086">
        <w:rPr>
          <w:rFonts w:ascii="Times New Roman" w:eastAsia="Times New Roman" w:hAnsi="Times New Roman" w:cs="Times New Roman"/>
          <w:bCs/>
          <w:sz w:val="16"/>
          <w:szCs w:val="16"/>
          <w:lang w:val="uk-UA" w:eastAsia="ru-RU"/>
        </w:rPr>
        <w:t xml:space="preserve">                                                                                                                                                      ( підпис )                                     (прізвище та ініціали)</w:t>
      </w:r>
    </w:p>
    <w:p w14:paraId="2436A0B5" w14:textId="77777777" w:rsidR="00087086" w:rsidRPr="00087086" w:rsidRDefault="00087086" w:rsidP="00087086">
      <w:pPr>
        <w:spacing w:after="0" w:line="240" w:lineRule="auto"/>
        <w:ind w:left="2880"/>
        <w:jc w:val="both"/>
        <w:rPr>
          <w:rFonts w:ascii="Times New Roman" w:eastAsia="Times New Roman" w:hAnsi="Times New Roman" w:cs="Times New Roman"/>
          <w:b/>
          <w:sz w:val="32"/>
          <w:szCs w:val="32"/>
          <w:lang w:val="uk-UA" w:eastAsia="ru-RU"/>
        </w:rPr>
      </w:pPr>
    </w:p>
    <w:p w14:paraId="05F6E3B2" w14:textId="77777777" w:rsidR="00087086" w:rsidRPr="00087086" w:rsidRDefault="00087086" w:rsidP="00087086">
      <w:pPr>
        <w:spacing w:after="0" w:line="240" w:lineRule="auto"/>
        <w:ind w:left="720"/>
        <w:jc w:val="both"/>
        <w:rPr>
          <w:rFonts w:ascii="Times New Roman" w:eastAsia="Times New Roman" w:hAnsi="Times New Roman" w:cs="Times New Roman"/>
          <w:sz w:val="26"/>
          <w:szCs w:val="26"/>
          <w:lang w:val="uk-UA" w:eastAsia="ru-RU"/>
        </w:rPr>
      </w:pPr>
      <w:r w:rsidRPr="00087086">
        <w:rPr>
          <w:rFonts w:ascii="Times New Roman" w:eastAsia="Times New Roman" w:hAnsi="Times New Roman" w:cs="Times New Roman"/>
          <w:b/>
          <w:sz w:val="26"/>
          <w:szCs w:val="26"/>
          <w:lang w:val="uk-UA" w:eastAsia="ru-RU"/>
        </w:rPr>
        <w:t xml:space="preserve">                                      Керівник роботи </w:t>
      </w:r>
      <w:r w:rsidRPr="00087086">
        <w:rPr>
          <w:rFonts w:ascii="Times New Roman" w:eastAsia="Times New Roman" w:hAnsi="Times New Roman" w:cs="Times New Roman"/>
          <w:sz w:val="26"/>
          <w:szCs w:val="26"/>
          <w:lang w:val="uk-UA" w:eastAsia="ru-RU"/>
        </w:rPr>
        <w:t xml:space="preserve">      ___________          _________________</w:t>
      </w:r>
    </w:p>
    <w:p w14:paraId="6B89CAB3" w14:textId="77777777" w:rsidR="00087086" w:rsidRPr="00087086" w:rsidRDefault="00087086" w:rsidP="00087086">
      <w:pPr>
        <w:spacing w:after="0" w:line="240" w:lineRule="auto"/>
        <w:jc w:val="both"/>
        <w:rPr>
          <w:rFonts w:ascii="Times New Roman" w:eastAsia="Times New Roman" w:hAnsi="Times New Roman" w:cs="Times New Roman"/>
          <w:bCs/>
          <w:sz w:val="16"/>
          <w:szCs w:val="16"/>
          <w:lang w:val="uk-UA" w:eastAsia="ru-RU"/>
        </w:rPr>
      </w:pPr>
      <w:r w:rsidRPr="00087086">
        <w:rPr>
          <w:rFonts w:ascii="Times New Roman" w:eastAsia="Times New Roman" w:hAnsi="Times New Roman" w:cs="Times New Roman"/>
          <w:sz w:val="16"/>
          <w:szCs w:val="16"/>
          <w:lang w:val="uk-UA" w:eastAsia="ru-RU"/>
        </w:rPr>
        <w:t xml:space="preserve">                                                                                                                                                       ( підпис )                                    (прізвище та ініціали)</w:t>
      </w:r>
    </w:p>
    <w:p w14:paraId="4E513294" w14:textId="34C5FA32" w:rsidR="00F8038F" w:rsidRDefault="00F8038F" w:rsidP="008A78A6">
      <w:pPr>
        <w:spacing w:after="0" w:line="240" w:lineRule="auto"/>
        <w:jc w:val="center"/>
        <w:rPr>
          <w:rFonts w:ascii="Times New Roman" w:eastAsia="Calibri" w:hAnsi="Times New Roman" w:cs="Times New Roman"/>
          <w:b/>
          <w:bCs/>
          <w:sz w:val="28"/>
          <w:szCs w:val="28"/>
          <w:lang w:val="uk-UA"/>
        </w:rPr>
      </w:pPr>
      <w:r w:rsidRPr="00B375AA">
        <w:rPr>
          <w:rFonts w:ascii="Times New Roman" w:eastAsia="Calibri" w:hAnsi="Times New Roman" w:cs="Times New Roman"/>
          <w:b/>
          <w:bCs/>
          <w:sz w:val="28"/>
          <w:szCs w:val="28"/>
          <w:lang w:val="uk-UA"/>
        </w:rPr>
        <w:lastRenderedPageBreak/>
        <w:t>АНОТАЦІЯ</w:t>
      </w:r>
    </w:p>
    <w:p w14:paraId="143F81BB" w14:textId="77777777" w:rsidR="00B375AA" w:rsidRPr="00B375AA" w:rsidRDefault="00B375AA" w:rsidP="008A78A6">
      <w:pPr>
        <w:spacing w:after="0" w:line="240" w:lineRule="auto"/>
        <w:jc w:val="center"/>
        <w:rPr>
          <w:rFonts w:ascii="Times New Roman" w:eastAsia="Calibri" w:hAnsi="Times New Roman" w:cs="Times New Roman"/>
          <w:b/>
          <w:bCs/>
          <w:sz w:val="28"/>
          <w:szCs w:val="28"/>
        </w:rPr>
      </w:pPr>
    </w:p>
    <w:p w14:paraId="682FF1DE" w14:textId="2D925994" w:rsidR="00F8038F" w:rsidRPr="00F8038F" w:rsidRDefault="00F8038F" w:rsidP="00B375AA">
      <w:pPr>
        <w:spacing w:after="0" w:line="240" w:lineRule="auto"/>
        <w:ind w:firstLine="709"/>
        <w:jc w:val="both"/>
        <w:rPr>
          <w:rFonts w:ascii="Times New Roman" w:hAnsi="Times New Roman" w:cs="Times New Roman"/>
          <w:bCs/>
          <w:sz w:val="28"/>
          <w:szCs w:val="28"/>
          <w:lang w:val="uk-UA"/>
        </w:rPr>
      </w:pPr>
      <w:r w:rsidRPr="00F8038F">
        <w:rPr>
          <w:rFonts w:ascii="Times New Roman" w:eastAsia="Calibri" w:hAnsi="Times New Roman" w:cs="Times New Roman"/>
          <w:bCs/>
          <w:sz w:val="28"/>
          <w:szCs w:val="28"/>
          <w:lang w:val="uk-UA"/>
        </w:rPr>
        <w:t>Тема: «</w:t>
      </w:r>
      <w:r w:rsidRPr="00EE5DFE">
        <w:rPr>
          <w:rFonts w:ascii="Times New Roman" w:hAnsi="Times New Roman" w:cs="Times New Roman"/>
          <w:bCs/>
          <w:sz w:val="28"/>
          <w:szCs w:val="28"/>
          <w:lang w:val="uk-UA"/>
        </w:rPr>
        <w:t>Антикризове управління туристичним бізнесом в умовах воєнного стану</w:t>
      </w:r>
      <w:r w:rsidRPr="00F8038F">
        <w:rPr>
          <w:rFonts w:ascii="Times New Roman" w:eastAsia="Calibri" w:hAnsi="Times New Roman" w:cs="Times New Roman"/>
          <w:bCs/>
          <w:sz w:val="28"/>
          <w:szCs w:val="28"/>
          <w:lang w:val="uk-UA"/>
        </w:rPr>
        <w:t>»</w:t>
      </w:r>
    </w:p>
    <w:p w14:paraId="555B86C7" w14:textId="0CDBB8A9" w:rsidR="00F8038F" w:rsidRPr="00F8038F" w:rsidRDefault="00F8038F" w:rsidP="00B375AA">
      <w:pPr>
        <w:spacing w:after="0" w:line="240" w:lineRule="auto"/>
        <w:ind w:firstLine="709"/>
        <w:jc w:val="both"/>
        <w:rPr>
          <w:rFonts w:ascii="Times New Roman" w:eastAsia="Calibri" w:hAnsi="Times New Roman" w:cs="Times New Roman"/>
          <w:bCs/>
          <w:sz w:val="28"/>
          <w:szCs w:val="28"/>
          <w:lang w:val="uk-UA"/>
        </w:rPr>
      </w:pPr>
      <w:r w:rsidRPr="00F8038F">
        <w:rPr>
          <w:rFonts w:ascii="Times New Roman" w:eastAsia="Calibri" w:hAnsi="Times New Roman" w:cs="Times New Roman"/>
          <w:bCs/>
          <w:sz w:val="28"/>
          <w:szCs w:val="28"/>
          <w:lang w:val="uk-UA"/>
        </w:rPr>
        <w:t xml:space="preserve">Робота містить: </w:t>
      </w:r>
      <w:r w:rsidRPr="00EE5DFE">
        <w:rPr>
          <w:rFonts w:ascii="Times New Roman" w:eastAsia="Calibri" w:hAnsi="Times New Roman" w:cs="Times New Roman"/>
          <w:bCs/>
          <w:sz w:val="28"/>
          <w:szCs w:val="28"/>
          <w:lang w:val="uk-UA"/>
        </w:rPr>
        <w:t>8</w:t>
      </w:r>
      <w:r w:rsidR="00AC3EBE" w:rsidRPr="00EE5DFE">
        <w:rPr>
          <w:rFonts w:ascii="Times New Roman" w:eastAsia="Calibri" w:hAnsi="Times New Roman" w:cs="Times New Roman"/>
          <w:bCs/>
          <w:sz w:val="28"/>
          <w:szCs w:val="28"/>
          <w:lang w:val="uk-UA"/>
        </w:rPr>
        <w:t>8</w:t>
      </w:r>
      <w:r w:rsidRPr="00F8038F">
        <w:rPr>
          <w:rFonts w:ascii="Times New Roman" w:eastAsia="Calibri" w:hAnsi="Times New Roman" w:cs="Times New Roman"/>
          <w:bCs/>
          <w:sz w:val="28"/>
          <w:szCs w:val="28"/>
          <w:lang w:val="uk-UA"/>
        </w:rPr>
        <w:t xml:space="preserve"> сторінок комп’ютерного тексту, </w:t>
      </w:r>
      <w:r w:rsidR="001E63CE" w:rsidRPr="00EE5DFE">
        <w:rPr>
          <w:rFonts w:ascii="Times New Roman" w:eastAsia="Calibri" w:hAnsi="Times New Roman" w:cs="Times New Roman"/>
          <w:bCs/>
          <w:sz w:val="28"/>
          <w:szCs w:val="28"/>
          <w:lang w:val="uk-UA"/>
        </w:rPr>
        <w:t>8</w:t>
      </w:r>
      <w:r w:rsidRPr="00F8038F">
        <w:rPr>
          <w:rFonts w:ascii="Times New Roman" w:eastAsia="Calibri" w:hAnsi="Times New Roman" w:cs="Times New Roman"/>
          <w:bCs/>
          <w:sz w:val="28"/>
          <w:szCs w:val="28"/>
          <w:lang w:val="uk-UA"/>
        </w:rPr>
        <w:t xml:space="preserve"> таблиць, </w:t>
      </w:r>
      <w:r w:rsidR="001E63CE" w:rsidRPr="00EE5DFE">
        <w:rPr>
          <w:rFonts w:ascii="Times New Roman" w:eastAsia="Calibri" w:hAnsi="Times New Roman" w:cs="Times New Roman"/>
          <w:bCs/>
          <w:sz w:val="28"/>
          <w:szCs w:val="28"/>
          <w:lang w:val="uk-UA"/>
        </w:rPr>
        <w:t>10</w:t>
      </w:r>
      <w:r w:rsidRPr="00F8038F">
        <w:rPr>
          <w:rFonts w:ascii="Times New Roman" w:eastAsia="Calibri" w:hAnsi="Times New Roman" w:cs="Times New Roman"/>
          <w:bCs/>
          <w:sz w:val="28"/>
          <w:szCs w:val="28"/>
          <w:lang w:val="uk-UA"/>
        </w:rPr>
        <w:t xml:space="preserve"> рисунки, </w:t>
      </w:r>
      <w:r w:rsidR="001E63CE" w:rsidRPr="00EE5DFE">
        <w:rPr>
          <w:rFonts w:ascii="Times New Roman" w:eastAsia="Calibri" w:hAnsi="Times New Roman" w:cs="Times New Roman"/>
          <w:bCs/>
          <w:sz w:val="28"/>
          <w:szCs w:val="28"/>
          <w:lang w:val="uk-UA"/>
        </w:rPr>
        <w:t>73</w:t>
      </w:r>
      <w:r w:rsidRPr="00F8038F">
        <w:rPr>
          <w:rFonts w:ascii="Times New Roman" w:eastAsia="Calibri" w:hAnsi="Times New Roman" w:cs="Times New Roman"/>
          <w:bCs/>
          <w:sz w:val="28"/>
          <w:szCs w:val="28"/>
          <w:lang w:val="uk-UA"/>
        </w:rPr>
        <w:t xml:space="preserve"> літературних джерел, </w:t>
      </w:r>
      <w:r w:rsidRPr="00EE5DFE">
        <w:rPr>
          <w:rFonts w:ascii="Times New Roman" w:eastAsia="Calibri" w:hAnsi="Times New Roman" w:cs="Times New Roman"/>
          <w:bCs/>
          <w:sz w:val="28"/>
          <w:szCs w:val="28"/>
          <w:lang w:val="uk-UA"/>
        </w:rPr>
        <w:t>2</w:t>
      </w:r>
      <w:r w:rsidRPr="00F8038F">
        <w:rPr>
          <w:rFonts w:ascii="Times New Roman" w:eastAsia="Calibri" w:hAnsi="Times New Roman" w:cs="Times New Roman"/>
          <w:bCs/>
          <w:sz w:val="28"/>
          <w:szCs w:val="28"/>
          <w:lang w:val="uk-UA"/>
        </w:rPr>
        <w:t xml:space="preserve"> додатки. </w:t>
      </w:r>
    </w:p>
    <w:p w14:paraId="11FC64B5" w14:textId="77777777" w:rsidR="00AC3EBE" w:rsidRPr="00EE5DFE" w:rsidRDefault="00AC3EBE" w:rsidP="00B375AA">
      <w:pPr>
        <w:spacing w:after="0" w:line="240" w:lineRule="auto"/>
        <w:ind w:firstLine="709"/>
        <w:jc w:val="both"/>
        <w:rPr>
          <w:rFonts w:ascii="Times New Roman" w:hAnsi="Times New Roman" w:cs="Times New Roman"/>
          <w:bCs/>
          <w:sz w:val="28"/>
          <w:szCs w:val="28"/>
          <w:lang w:val="uk-UA"/>
        </w:rPr>
      </w:pPr>
      <w:r w:rsidRPr="00EE5DFE">
        <w:rPr>
          <w:rFonts w:ascii="Times New Roman" w:hAnsi="Times New Roman" w:cs="Times New Roman"/>
          <w:bCs/>
          <w:sz w:val="28"/>
          <w:szCs w:val="28"/>
          <w:lang w:val="uk-UA"/>
        </w:rPr>
        <w:t xml:space="preserve">Вміле антикризове управління туризмом у період військового конфлікту є надзвичайно важливим завданням. Незалежно від причин і контексту, воєнний стан завжди є серйозним викликом для туристичного сектору, оскільки призводить до значного скорочення попиту, обмеження подорожей і втрати впевненості в безпеці та стабільності. Це пов'язано з посиленням впливу на міжнародні відносини, зростанням національної та регіональної економічної активності та потенціалом збільшення валютних надходжень. </w:t>
      </w:r>
    </w:p>
    <w:p w14:paraId="6340155A" w14:textId="1AB02163" w:rsidR="00F8038F" w:rsidRPr="00F8038F" w:rsidRDefault="00AC3EBE" w:rsidP="00B375AA">
      <w:pPr>
        <w:spacing w:after="0" w:line="240" w:lineRule="auto"/>
        <w:ind w:firstLine="709"/>
        <w:jc w:val="both"/>
        <w:rPr>
          <w:rFonts w:ascii="Times New Roman" w:eastAsia="Calibri" w:hAnsi="Times New Roman" w:cs="Times New Roman"/>
          <w:bCs/>
          <w:sz w:val="28"/>
          <w:szCs w:val="28"/>
          <w:lang w:val="uk-UA"/>
        </w:rPr>
      </w:pPr>
      <w:r w:rsidRPr="00EE5DFE">
        <w:rPr>
          <w:rFonts w:ascii="Times New Roman" w:hAnsi="Times New Roman" w:cs="Times New Roman"/>
          <w:bCs/>
          <w:sz w:val="28"/>
          <w:szCs w:val="28"/>
          <w:lang w:val="uk-UA"/>
        </w:rPr>
        <w:t>Важливою складовою цього сектору є ринок міжнародного туризму, для якого наша країна має значні перспективи розвитку. До початку широкомасштабної військової окупації України вітчизняна туристична галузь мала великий потенціал як регіональний та національний ресурс.</w:t>
      </w:r>
    </w:p>
    <w:p w14:paraId="2C8018E1" w14:textId="4B2205B3" w:rsidR="00F8038F" w:rsidRPr="00F8038F" w:rsidRDefault="00F8038F" w:rsidP="00B375AA">
      <w:pPr>
        <w:spacing w:after="0" w:line="240" w:lineRule="auto"/>
        <w:ind w:firstLine="709"/>
        <w:jc w:val="both"/>
        <w:rPr>
          <w:rFonts w:ascii="Times New Roman" w:eastAsia="Calibri" w:hAnsi="Times New Roman" w:cs="Times New Roman"/>
          <w:bCs/>
          <w:i/>
          <w:sz w:val="28"/>
          <w:szCs w:val="28"/>
          <w:lang w:val="uk-UA"/>
        </w:rPr>
      </w:pPr>
      <w:r w:rsidRPr="00F8038F">
        <w:rPr>
          <w:rFonts w:ascii="Times New Roman" w:eastAsia="Calibri" w:hAnsi="Times New Roman" w:cs="Times New Roman"/>
          <w:bCs/>
          <w:i/>
          <w:sz w:val="28"/>
          <w:szCs w:val="28"/>
          <w:lang w:val="uk-UA"/>
        </w:rPr>
        <w:t xml:space="preserve">Ключові слова: туризм, </w:t>
      </w:r>
      <w:r w:rsidR="00EE5DFE" w:rsidRPr="00EE5DFE">
        <w:rPr>
          <w:rFonts w:ascii="Times New Roman" w:eastAsia="Calibri" w:hAnsi="Times New Roman" w:cs="Times New Roman"/>
          <w:bCs/>
          <w:i/>
          <w:sz w:val="28"/>
          <w:szCs w:val="28"/>
          <w:lang w:val="uk-UA"/>
        </w:rPr>
        <w:t xml:space="preserve">військовий стан, антикризове управління в туризмі, повоєнне відновлення. </w:t>
      </w:r>
    </w:p>
    <w:p w14:paraId="2630CF1F" w14:textId="77777777" w:rsidR="00EE5DFE" w:rsidRPr="003024A7" w:rsidRDefault="00EE5DFE" w:rsidP="00EE5DFE">
      <w:pPr>
        <w:spacing w:after="0" w:line="240" w:lineRule="auto"/>
        <w:jc w:val="both"/>
        <w:rPr>
          <w:rFonts w:ascii="Times New Roman" w:hAnsi="Times New Roman" w:cs="Times New Roman"/>
          <w:bCs/>
          <w:sz w:val="28"/>
          <w:szCs w:val="28"/>
        </w:rPr>
      </w:pPr>
    </w:p>
    <w:p w14:paraId="0D685572" w14:textId="77777777" w:rsidR="00B375AA" w:rsidRDefault="00B375AA">
      <w:pPr>
        <w:rPr>
          <w:rFonts w:ascii="Times New Roman" w:hAnsi="Times New Roman" w:cs="Times New Roman"/>
          <w:bCs/>
          <w:sz w:val="28"/>
          <w:szCs w:val="28"/>
          <w:lang w:val="en-US"/>
        </w:rPr>
      </w:pPr>
      <w:r>
        <w:rPr>
          <w:rFonts w:ascii="Times New Roman" w:hAnsi="Times New Roman" w:cs="Times New Roman"/>
          <w:bCs/>
          <w:sz w:val="28"/>
          <w:szCs w:val="28"/>
          <w:lang w:val="en-US"/>
        </w:rPr>
        <w:br w:type="page"/>
      </w:r>
    </w:p>
    <w:p w14:paraId="73E5E973" w14:textId="6360A35F" w:rsidR="00EE5DFE" w:rsidRPr="00B375AA" w:rsidRDefault="00EE5DFE" w:rsidP="00EE5DFE">
      <w:pPr>
        <w:spacing w:after="0" w:line="240" w:lineRule="auto"/>
        <w:jc w:val="center"/>
        <w:rPr>
          <w:rFonts w:ascii="Times New Roman" w:hAnsi="Times New Roman" w:cs="Times New Roman"/>
          <w:b/>
          <w:bCs/>
          <w:sz w:val="28"/>
          <w:szCs w:val="28"/>
          <w:lang w:val="en-US"/>
        </w:rPr>
      </w:pPr>
      <w:r w:rsidRPr="00B375AA">
        <w:rPr>
          <w:rFonts w:ascii="Times New Roman" w:hAnsi="Times New Roman" w:cs="Times New Roman"/>
          <w:b/>
          <w:bCs/>
          <w:sz w:val="28"/>
          <w:szCs w:val="28"/>
          <w:lang w:val="en-US"/>
        </w:rPr>
        <w:lastRenderedPageBreak/>
        <w:t>ABSTRACT</w:t>
      </w:r>
    </w:p>
    <w:p w14:paraId="5639E879" w14:textId="77777777" w:rsidR="00EE5DFE" w:rsidRPr="00372539" w:rsidRDefault="00EE5DFE" w:rsidP="00EE5DFE">
      <w:pPr>
        <w:spacing w:after="0" w:line="240" w:lineRule="auto"/>
        <w:jc w:val="center"/>
        <w:rPr>
          <w:rFonts w:ascii="Times New Roman" w:hAnsi="Times New Roman" w:cs="Times New Roman"/>
          <w:bCs/>
          <w:sz w:val="28"/>
          <w:szCs w:val="28"/>
          <w:lang w:val="en-US"/>
        </w:rPr>
      </w:pPr>
      <w:r w:rsidRPr="00372539">
        <w:rPr>
          <w:rFonts w:ascii="Times New Roman" w:hAnsi="Times New Roman" w:cs="Times New Roman"/>
          <w:bCs/>
          <w:sz w:val="28"/>
          <w:szCs w:val="28"/>
          <w:lang w:val="en-US"/>
        </w:rPr>
        <w:t>Topic: "Anti-crisis management of tourism business under martial law"</w:t>
      </w:r>
    </w:p>
    <w:p w14:paraId="06984200" w14:textId="77777777" w:rsidR="00EE5DFE" w:rsidRPr="00372539" w:rsidRDefault="00EE5DFE" w:rsidP="00EE5DFE">
      <w:pPr>
        <w:spacing w:after="0" w:line="240" w:lineRule="auto"/>
        <w:jc w:val="center"/>
        <w:rPr>
          <w:rFonts w:ascii="Times New Roman" w:hAnsi="Times New Roman" w:cs="Times New Roman"/>
          <w:bCs/>
          <w:sz w:val="28"/>
          <w:szCs w:val="28"/>
          <w:lang w:val="en-US"/>
        </w:rPr>
      </w:pPr>
      <w:r w:rsidRPr="00372539">
        <w:rPr>
          <w:rFonts w:ascii="Times New Roman" w:hAnsi="Times New Roman" w:cs="Times New Roman"/>
          <w:bCs/>
          <w:sz w:val="28"/>
          <w:szCs w:val="28"/>
          <w:lang w:val="en-US"/>
        </w:rPr>
        <w:t>The work contains: 88 pages of computer text, 8 tables, 10 figures, 73 literary sources, 2 appendices.</w:t>
      </w:r>
    </w:p>
    <w:p w14:paraId="7A667AEC" w14:textId="77777777" w:rsidR="00EE5DFE" w:rsidRPr="00372539" w:rsidRDefault="00EE5DFE" w:rsidP="00EE5DFE">
      <w:pPr>
        <w:spacing w:after="0" w:line="240" w:lineRule="auto"/>
        <w:jc w:val="both"/>
        <w:rPr>
          <w:rFonts w:ascii="Times New Roman" w:hAnsi="Times New Roman" w:cs="Times New Roman"/>
          <w:bCs/>
          <w:sz w:val="28"/>
          <w:szCs w:val="28"/>
          <w:lang w:val="en-US"/>
        </w:rPr>
      </w:pPr>
    </w:p>
    <w:p w14:paraId="1A28BDE3" w14:textId="3986909C" w:rsidR="00EE5DFE" w:rsidRPr="00372539" w:rsidRDefault="00EE5DFE" w:rsidP="00B375AA">
      <w:pPr>
        <w:spacing w:after="0" w:line="240" w:lineRule="auto"/>
        <w:ind w:firstLine="709"/>
        <w:jc w:val="both"/>
        <w:rPr>
          <w:rFonts w:ascii="Times New Roman" w:hAnsi="Times New Roman" w:cs="Times New Roman"/>
          <w:bCs/>
          <w:sz w:val="28"/>
          <w:szCs w:val="28"/>
          <w:lang w:val="en-US"/>
        </w:rPr>
      </w:pPr>
      <w:r w:rsidRPr="00372539">
        <w:rPr>
          <w:rFonts w:ascii="Times New Roman" w:hAnsi="Times New Roman" w:cs="Times New Roman"/>
          <w:bCs/>
          <w:sz w:val="28"/>
          <w:szCs w:val="28"/>
          <w:lang w:val="en-US"/>
        </w:rPr>
        <w:t>Skilful anti-crisis management of tourism during a military conflict is an extremely important task. Regardless of the reasons and context, martial law is always a serious challenge for the tourism sector, as it leads to a significant reduction in demand, travel restrictions and a loss of confidence in security and stability. This is due to the strengthening of the influence on international relations, the growth of national and regional economic activity and the potential for increasing foreign exchange earnings.</w:t>
      </w:r>
    </w:p>
    <w:p w14:paraId="280976AC" w14:textId="77777777" w:rsidR="00EE5DFE" w:rsidRPr="00372539" w:rsidRDefault="00EE5DFE" w:rsidP="00B375AA">
      <w:pPr>
        <w:spacing w:after="0" w:line="240" w:lineRule="auto"/>
        <w:ind w:firstLine="709"/>
        <w:jc w:val="both"/>
        <w:rPr>
          <w:rFonts w:ascii="Times New Roman" w:hAnsi="Times New Roman" w:cs="Times New Roman"/>
          <w:bCs/>
          <w:sz w:val="28"/>
          <w:szCs w:val="28"/>
          <w:lang w:val="en-US"/>
        </w:rPr>
      </w:pPr>
      <w:r w:rsidRPr="00372539">
        <w:rPr>
          <w:rFonts w:ascii="Times New Roman" w:hAnsi="Times New Roman" w:cs="Times New Roman"/>
          <w:bCs/>
          <w:sz w:val="28"/>
          <w:szCs w:val="28"/>
          <w:lang w:val="en-US"/>
        </w:rPr>
        <w:t>An important component of this sector is the international tourism market, for which our country has significant development prospects. Before the beginning of the large-scale military occupation of Ukraine, the domestic tourism industry had great potential as a regional and national resource.</w:t>
      </w:r>
    </w:p>
    <w:p w14:paraId="58B20DE8" w14:textId="0E1A69B9" w:rsidR="00F8038F" w:rsidRPr="00EE5DFE" w:rsidRDefault="00EE5DFE" w:rsidP="00B375AA">
      <w:pPr>
        <w:spacing w:after="0" w:line="240" w:lineRule="auto"/>
        <w:ind w:firstLine="709"/>
        <w:jc w:val="both"/>
        <w:rPr>
          <w:rFonts w:ascii="Times New Roman" w:hAnsi="Times New Roman" w:cs="Times New Roman"/>
          <w:bCs/>
          <w:sz w:val="28"/>
          <w:szCs w:val="28"/>
          <w:lang w:val="uk-UA"/>
        </w:rPr>
      </w:pPr>
      <w:r w:rsidRPr="00372539">
        <w:rPr>
          <w:rFonts w:ascii="Times New Roman" w:hAnsi="Times New Roman" w:cs="Times New Roman"/>
          <w:bCs/>
          <w:sz w:val="28"/>
          <w:szCs w:val="28"/>
          <w:lang w:val="en-US"/>
        </w:rPr>
        <w:t>Key words: tourism, martial law, anti-crisis management in tourism, post-war recovery.</w:t>
      </w:r>
      <w:r w:rsidR="00F8038F" w:rsidRPr="00EE5DFE">
        <w:rPr>
          <w:rFonts w:ascii="Times New Roman" w:hAnsi="Times New Roman" w:cs="Times New Roman"/>
          <w:bCs/>
          <w:sz w:val="28"/>
          <w:szCs w:val="28"/>
          <w:lang w:val="uk-UA"/>
        </w:rPr>
        <w:br w:type="page"/>
      </w:r>
    </w:p>
    <w:p w14:paraId="1DD6AF1D" w14:textId="156EDA1B" w:rsidR="004D1F04" w:rsidRPr="00B4735B" w:rsidRDefault="00B4735B" w:rsidP="00B4735B">
      <w:pPr>
        <w:jc w:val="center"/>
        <w:rPr>
          <w:rFonts w:ascii="Times New Roman" w:hAnsi="Times New Roman" w:cs="Times New Roman"/>
          <w:b/>
          <w:sz w:val="28"/>
          <w:szCs w:val="28"/>
          <w:lang w:val="uk-UA"/>
        </w:rPr>
      </w:pPr>
      <w:r w:rsidRPr="00B4735B">
        <w:rPr>
          <w:rFonts w:ascii="Times New Roman" w:hAnsi="Times New Roman" w:cs="Times New Roman"/>
          <w:b/>
          <w:sz w:val="28"/>
          <w:szCs w:val="28"/>
          <w:lang w:val="uk-UA"/>
        </w:rPr>
        <w:lastRenderedPageBreak/>
        <w:t>ЗМІСТ</w:t>
      </w:r>
    </w:p>
    <w:sdt>
      <w:sdtPr>
        <w:rPr>
          <w:rFonts w:asciiTheme="minorHAnsi" w:eastAsiaTheme="minorHAnsi" w:hAnsiTheme="minorHAnsi" w:cstheme="minorBidi"/>
          <w:color w:val="auto"/>
          <w:sz w:val="22"/>
          <w:szCs w:val="22"/>
          <w:lang w:val="ru-RU" w:eastAsia="en-US"/>
        </w:rPr>
        <w:id w:val="1842733313"/>
        <w:docPartObj>
          <w:docPartGallery w:val="Table of Contents"/>
          <w:docPartUnique/>
        </w:docPartObj>
      </w:sdtPr>
      <w:sdtEndPr>
        <w:rPr>
          <w:rFonts w:ascii="Times New Roman" w:hAnsi="Times New Roman" w:cs="Times New Roman"/>
          <w:sz w:val="28"/>
          <w:szCs w:val="28"/>
        </w:rPr>
      </w:sdtEndPr>
      <w:sdtContent>
        <w:p w14:paraId="02D77001" w14:textId="470768C6" w:rsidR="00BF7F39" w:rsidRPr="00BF7F39" w:rsidRDefault="00575107" w:rsidP="00893270">
          <w:pPr>
            <w:pStyle w:val="af1"/>
            <w:rPr>
              <w:rFonts w:eastAsiaTheme="minorEastAsia"/>
              <w:noProof/>
            </w:rPr>
          </w:pPr>
          <w:r w:rsidRPr="00BF7F39">
            <w:fldChar w:fldCharType="begin"/>
          </w:r>
          <w:r w:rsidRPr="00BF7F39">
            <w:instrText xml:space="preserve"> TOC \o "1-3" \h \z \u </w:instrText>
          </w:r>
          <w:r w:rsidRPr="00BF7F39">
            <w:fldChar w:fldCharType="separate"/>
          </w:r>
        </w:p>
        <w:p w14:paraId="11C94CE3" w14:textId="422006D7" w:rsidR="00BF7F39" w:rsidRPr="00BF7F39" w:rsidRDefault="00694708" w:rsidP="0026541A">
          <w:pPr>
            <w:pStyle w:val="12"/>
            <w:rPr>
              <w:rFonts w:eastAsiaTheme="minorEastAsia"/>
              <w:lang w:eastAsia="uk-UA"/>
            </w:rPr>
          </w:pPr>
          <w:hyperlink w:anchor="_Toc169459694" w:history="1">
            <w:r w:rsidR="00BF7F39" w:rsidRPr="00BF7F39">
              <w:rPr>
                <w:rStyle w:val="aa"/>
                <w:color w:val="auto"/>
              </w:rPr>
              <w:t>ВСТУП</w:t>
            </w:r>
            <w:r w:rsidR="00BF7F39" w:rsidRPr="00BF7F39">
              <w:rPr>
                <w:webHidden/>
              </w:rPr>
              <w:tab/>
            </w:r>
            <w:r w:rsidR="00BF7F39" w:rsidRPr="00BF7F39">
              <w:rPr>
                <w:webHidden/>
              </w:rPr>
              <w:fldChar w:fldCharType="begin"/>
            </w:r>
            <w:r w:rsidR="00BF7F39" w:rsidRPr="00BF7F39">
              <w:rPr>
                <w:webHidden/>
              </w:rPr>
              <w:instrText xml:space="preserve"> PAGEREF _Toc169459694 \h </w:instrText>
            </w:r>
            <w:r w:rsidR="00BF7F39" w:rsidRPr="00BF7F39">
              <w:rPr>
                <w:webHidden/>
              </w:rPr>
            </w:r>
            <w:r w:rsidR="00BF7F39" w:rsidRPr="00BF7F39">
              <w:rPr>
                <w:webHidden/>
              </w:rPr>
              <w:fldChar w:fldCharType="separate"/>
            </w:r>
            <w:r w:rsidR="00FB1420">
              <w:rPr>
                <w:webHidden/>
              </w:rPr>
              <w:t>7</w:t>
            </w:r>
            <w:r w:rsidR="00BF7F39" w:rsidRPr="00BF7F39">
              <w:rPr>
                <w:webHidden/>
              </w:rPr>
              <w:fldChar w:fldCharType="end"/>
            </w:r>
          </w:hyperlink>
        </w:p>
        <w:p w14:paraId="72976C97" w14:textId="322235AF" w:rsidR="00BF7F39" w:rsidRPr="00BF7F39" w:rsidRDefault="00694708" w:rsidP="0026541A">
          <w:pPr>
            <w:pStyle w:val="12"/>
            <w:rPr>
              <w:rFonts w:eastAsiaTheme="minorEastAsia"/>
              <w:lang w:eastAsia="uk-UA"/>
            </w:rPr>
          </w:pPr>
          <w:hyperlink w:anchor="_Toc169459695" w:history="1">
            <w:r w:rsidR="00BF7F39" w:rsidRPr="00BF7F39">
              <w:rPr>
                <w:rStyle w:val="aa"/>
                <w:color w:val="auto"/>
              </w:rPr>
              <w:t>РОЗДІЛ 1. ТЕОРЕТИЧНІ ОСНОВИ АНТИКРИЗОВОГО УПРАВЛІННЯ НАЦІОНАЛЬНОГО ТУРИСТИЧНОГО РИНКУ В УМОВАХ ВІЙНИ</w:t>
            </w:r>
            <w:r w:rsidR="00BF7F39" w:rsidRPr="00BF7F39">
              <w:rPr>
                <w:webHidden/>
              </w:rPr>
              <w:tab/>
            </w:r>
            <w:r w:rsidR="00BF7F39" w:rsidRPr="00BF7F39">
              <w:rPr>
                <w:webHidden/>
              </w:rPr>
              <w:fldChar w:fldCharType="begin"/>
            </w:r>
            <w:r w:rsidR="00BF7F39" w:rsidRPr="00BF7F39">
              <w:rPr>
                <w:webHidden/>
              </w:rPr>
              <w:instrText xml:space="preserve"> PAGEREF _Toc169459695 \h </w:instrText>
            </w:r>
            <w:r w:rsidR="00BF7F39" w:rsidRPr="00BF7F39">
              <w:rPr>
                <w:webHidden/>
              </w:rPr>
            </w:r>
            <w:r w:rsidR="00BF7F39" w:rsidRPr="00BF7F39">
              <w:rPr>
                <w:webHidden/>
              </w:rPr>
              <w:fldChar w:fldCharType="separate"/>
            </w:r>
            <w:r w:rsidR="00FB1420">
              <w:rPr>
                <w:webHidden/>
              </w:rPr>
              <w:t>10</w:t>
            </w:r>
            <w:r w:rsidR="00BF7F39" w:rsidRPr="00BF7F39">
              <w:rPr>
                <w:webHidden/>
              </w:rPr>
              <w:fldChar w:fldCharType="end"/>
            </w:r>
          </w:hyperlink>
        </w:p>
        <w:p w14:paraId="362DCBAD" w14:textId="6F060DB4" w:rsidR="00BF7F39" w:rsidRPr="00BF7F39" w:rsidRDefault="00694708" w:rsidP="0026541A">
          <w:pPr>
            <w:pStyle w:val="12"/>
            <w:rPr>
              <w:rFonts w:eastAsiaTheme="minorEastAsia"/>
              <w:lang w:eastAsia="uk-UA"/>
            </w:rPr>
          </w:pPr>
          <w:hyperlink w:anchor="_Toc169459696" w:history="1">
            <w:r w:rsidR="00BF7F39" w:rsidRPr="00BF7F39">
              <w:rPr>
                <w:rStyle w:val="aa"/>
                <w:color w:val="auto"/>
              </w:rPr>
              <w:t>1.1. Інтегрованість національного туристичного ринку в світовий туристичний простір</w:t>
            </w:r>
            <w:r w:rsidR="00BF7F39" w:rsidRPr="00BF7F39">
              <w:rPr>
                <w:webHidden/>
              </w:rPr>
              <w:tab/>
            </w:r>
            <w:r w:rsidR="00BF7F39" w:rsidRPr="00BF7F39">
              <w:rPr>
                <w:webHidden/>
              </w:rPr>
              <w:fldChar w:fldCharType="begin"/>
            </w:r>
            <w:r w:rsidR="00BF7F39" w:rsidRPr="00BF7F39">
              <w:rPr>
                <w:webHidden/>
              </w:rPr>
              <w:instrText xml:space="preserve"> PAGEREF _Toc169459696 \h </w:instrText>
            </w:r>
            <w:r w:rsidR="00BF7F39" w:rsidRPr="00BF7F39">
              <w:rPr>
                <w:webHidden/>
              </w:rPr>
            </w:r>
            <w:r w:rsidR="00BF7F39" w:rsidRPr="00BF7F39">
              <w:rPr>
                <w:webHidden/>
              </w:rPr>
              <w:fldChar w:fldCharType="separate"/>
            </w:r>
            <w:r w:rsidR="00FB1420">
              <w:rPr>
                <w:webHidden/>
              </w:rPr>
              <w:t>10</w:t>
            </w:r>
            <w:r w:rsidR="00BF7F39" w:rsidRPr="00BF7F39">
              <w:rPr>
                <w:webHidden/>
              </w:rPr>
              <w:fldChar w:fldCharType="end"/>
            </w:r>
          </w:hyperlink>
        </w:p>
        <w:p w14:paraId="15EB7834" w14:textId="39DF123F" w:rsidR="00BF7F39" w:rsidRPr="00BF7F39" w:rsidRDefault="00694708" w:rsidP="0026541A">
          <w:pPr>
            <w:pStyle w:val="12"/>
            <w:rPr>
              <w:rFonts w:eastAsiaTheme="minorEastAsia"/>
              <w:lang w:eastAsia="uk-UA"/>
            </w:rPr>
          </w:pPr>
          <w:hyperlink w:anchor="_Toc169459697" w:history="1">
            <w:r w:rsidR="00BF7F39" w:rsidRPr="00BF7F39">
              <w:rPr>
                <w:rStyle w:val="aa"/>
                <w:color w:val="auto"/>
              </w:rPr>
              <w:t>1.2. Фактори антикризового управління  внутрішнього туризму</w:t>
            </w:r>
            <w:r w:rsidR="00BF7F39" w:rsidRPr="00BF7F39">
              <w:rPr>
                <w:webHidden/>
              </w:rPr>
              <w:tab/>
            </w:r>
            <w:r w:rsidR="00BF7F39" w:rsidRPr="00BF7F39">
              <w:rPr>
                <w:webHidden/>
              </w:rPr>
              <w:fldChar w:fldCharType="begin"/>
            </w:r>
            <w:r w:rsidR="00BF7F39" w:rsidRPr="00BF7F39">
              <w:rPr>
                <w:webHidden/>
              </w:rPr>
              <w:instrText xml:space="preserve"> PAGEREF _Toc169459697 \h </w:instrText>
            </w:r>
            <w:r w:rsidR="00BF7F39" w:rsidRPr="00BF7F39">
              <w:rPr>
                <w:webHidden/>
              </w:rPr>
            </w:r>
            <w:r w:rsidR="00BF7F39" w:rsidRPr="00BF7F39">
              <w:rPr>
                <w:webHidden/>
              </w:rPr>
              <w:fldChar w:fldCharType="separate"/>
            </w:r>
            <w:r w:rsidR="00FB1420">
              <w:rPr>
                <w:webHidden/>
              </w:rPr>
              <w:t>18</w:t>
            </w:r>
            <w:r w:rsidR="00BF7F39" w:rsidRPr="00BF7F39">
              <w:rPr>
                <w:webHidden/>
              </w:rPr>
              <w:fldChar w:fldCharType="end"/>
            </w:r>
          </w:hyperlink>
        </w:p>
        <w:p w14:paraId="056F19E4" w14:textId="4D25F257" w:rsidR="00BF7F39" w:rsidRPr="00BF7F39" w:rsidRDefault="00694708" w:rsidP="0026541A">
          <w:pPr>
            <w:pStyle w:val="12"/>
            <w:rPr>
              <w:rFonts w:eastAsiaTheme="minorEastAsia"/>
              <w:lang w:eastAsia="uk-UA"/>
            </w:rPr>
          </w:pPr>
          <w:hyperlink w:anchor="_Toc169459698" w:history="1">
            <w:r w:rsidR="00BF7F39" w:rsidRPr="00BF7F39">
              <w:rPr>
                <w:rStyle w:val="aa"/>
                <w:color w:val="auto"/>
              </w:rPr>
              <w:t>1.3. Фактори антикризового управління виїзного туризму</w:t>
            </w:r>
            <w:r w:rsidR="00BF7F39" w:rsidRPr="00BF7F39">
              <w:rPr>
                <w:webHidden/>
              </w:rPr>
              <w:tab/>
            </w:r>
            <w:r w:rsidR="00BF7F39" w:rsidRPr="00BF7F39">
              <w:rPr>
                <w:webHidden/>
              </w:rPr>
              <w:fldChar w:fldCharType="begin"/>
            </w:r>
            <w:r w:rsidR="00BF7F39" w:rsidRPr="00BF7F39">
              <w:rPr>
                <w:webHidden/>
              </w:rPr>
              <w:instrText xml:space="preserve"> PAGEREF _Toc169459698 \h </w:instrText>
            </w:r>
            <w:r w:rsidR="00BF7F39" w:rsidRPr="00BF7F39">
              <w:rPr>
                <w:webHidden/>
              </w:rPr>
            </w:r>
            <w:r w:rsidR="00BF7F39" w:rsidRPr="00BF7F39">
              <w:rPr>
                <w:webHidden/>
              </w:rPr>
              <w:fldChar w:fldCharType="separate"/>
            </w:r>
            <w:r w:rsidR="00FB1420">
              <w:rPr>
                <w:webHidden/>
              </w:rPr>
              <w:t>25</w:t>
            </w:r>
            <w:r w:rsidR="00BF7F39" w:rsidRPr="00BF7F39">
              <w:rPr>
                <w:webHidden/>
              </w:rPr>
              <w:fldChar w:fldCharType="end"/>
            </w:r>
          </w:hyperlink>
        </w:p>
        <w:p w14:paraId="1240FFBF" w14:textId="7095359C" w:rsidR="00BF7F39" w:rsidRPr="00BF7F39" w:rsidRDefault="00694708" w:rsidP="0026541A">
          <w:pPr>
            <w:pStyle w:val="12"/>
            <w:rPr>
              <w:rFonts w:eastAsiaTheme="minorEastAsia"/>
              <w:lang w:eastAsia="uk-UA"/>
            </w:rPr>
          </w:pPr>
          <w:hyperlink w:anchor="_Toc169459699" w:history="1">
            <w:r w:rsidR="00BF7F39" w:rsidRPr="00BF7F39">
              <w:rPr>
                <w:rStyle w:val="aa"/>
                <w:color w:val="auto"/>
              </w:rPr>
              <w:t>РОЗДІЛ 2. ВПЛИВ ВІЙСЬКОВИХ ДІЙ НА  ДІЯЛЬНОСТЬ  ТУРИСТИЧНОЇ ФІРМИ « JOIN UP КОЛОМИЯ»</w:t>
            </w:r>
            <w:r w:rsidR="00BF7F39" w:rsidRPr="00BF7F39">
              <w:rPr>
                <w:webHidden/>
              </w:rPr>
              <w:tab/>
            </w:r>
            <w:r w:rsidR="00BF7F39" w:rsidRPr="00BF7F39">
              <w:rPr>
                <w:webHidden/>
              </w:rPr>
              <w:fldChar w:fldCharType="begin"/>
            </w:r>
            <w:r w:rsidR="00BF7F39" w:rsidRPr="00BF7F39">
              <w:rPr>
                <w:webHidden/>
              </w:rPr>
              <w:instrText xml:space="preserve"> PAGEREF _Toc169459699 \h </w:instrText>
            </w:r>
            <w:r w:rsidR="00BF7F39" w:rsidRPr="00BF7F39">
              <w:rPr>
                <w:webHidden/>
              </w:rPr>
            </w:r>
            <w:r w:rsidR="00BF7F39" w:rsidRPr="00BF7F39">
              <w:rPr>
                <w:webHidden/>
              </w:rPr>
              <w:fldChar w:fldCharType="separate"/>
            </w:r>
            <w:r w:rsidR="00FB1420">
              <w:rPr>
                <w:webHidden/>
              </w:rPr>
              <w:t>30</w:t>
            </w:r>
            <w:r w:rsidR="00BF7F39" w:rsidRPr="00BF7F39">
              <w:rPr>
                <w:webHidden/>
              </w:rPr>
              <w:fldChar w:fldCharType="end"/>
            </w:r>
          </w:hyperlink>
        </w:p>
        <w:p w14:paraId="629FF38A" w14:textId="71D3AF66" w:rsidR="00BF7F39" w:rsidRPr="00BF7F39" w:rsidRDefault="00694708" w:rsidP="0026541A">
          <w:pPr>
            <w:pStyle w:val="12"/>
            <w:rPr>
              <w:rFonts w:eastAsiaTheme="minorEastAsia"/>
              <w:lang w:eastAsia="uk-UA"/>
            </w:rPr>
          </w:pPr>
          <w:hyperlink w:anchor="_Toc169459700" w:history="1">
            <w:r w:rsidR="00BF7F39" w:rsidRPr="00BF7F39">
              <w:rPr>
                <w:rStyle w:val="aa"/>
                <w:color w:val="auto"/>
              </w:rPr>
              <w:t>2.1. Оцінка ресурсного потенціалу туризму в регіонах країни</w:t>
            </w:r>
            <w:r w:rsidR="00BF7F39" w:rsidRPr="00BF7F39">
              <w:rPr>
                <w:webHidden/>
              </w:rPr>
              <w:tab/>
            </w:r>
            <w:r w:rsidR="00BF7F39" w:rsidRPr="00BF7F39">
              <w:rPr>
                <w:webHidden/>
              </w:rPr>
              <w:fldChar w:fldCharType="begin"/>
            </w:r>
            <w:r w:rsidR="00BF7F39" w:rsidRPr="00BF7F39">
              <w:rPr>
                <w:webHidden/>
              </w:rPr>
              <w:instrText xml:space="preserve"> PAGEREF _Toc169459700 \h </w:instrText>
            </w:r>
            <w:r w:rsidR="00BF7F39" w:rsidRPr="00BF7F39">
              <w:rPr>
                <w:webHidden/>
              </w:rPr>
            </w:r>
            <w:r w:rsidR="00BF7F39" w:rsidRPr="00BF7F39">
              <w:rPr>
                <w:webHidden/>
              </w:rPr>
              <w:fldChar w:fldCharType="separate"/>
            </w:r>
            <w:r w:rsidR="00FB1420">
              <w:rPr>
                <w:webHidden/>
              </w:rPr>
              <w:t>30</w:t>
            </w:r>
            <w:r w:rsidR="00BF7F39" w:rsidRPr="00BF7F39">
              <w:rPr>
                <w:webHidden/>
              </w:rPr>
              <w:fldChar w:fldCharType="end"/>
            </w:r>
          </w:hyperlink>
        </w:p>
        <w:p w14:paraId="2D4ED4F8" w14:textId="5D13DEE5" w:rsidR="00BF7F39" w:rsidRPr="00BF7F39" w:rsidRDefault="00694708" w:rsidP="0026541A">
          <w:pPr>
            <w:pStyle w:val="12"/>
            <w:rPr>
              <w:rFonts w:eastAsiaTheme="minorEastAsia"/>
              <w:lang w:eastAsia="uk-UA"/>
            </w:rPr>
          </w:pPr>
          <w:hyperlink w:anchor="_Toc169459701" w:history="1">
            <w:r w:rsidR="00BF7F39" w:rsidRPr="00BF7F39">
              <w:rPr>
                <w:rStyle w:val="aa"/>
                <w:color w:val="auto"/>
              </w:rPr>
              <w:t>2.2. Оцінка інфраструктурного забезпечення туризму в регіонах країни</w:t>
            </w:r>
            <w:r w:rsidR="00BF7F39" w:rsidRPr="00BF7F39">
              <w:rPr>
                <w:webHidden/>
              </w:rPr>
              <w:tab/>
            </w:r>
            <w:r w:rsidR="00BF7F39" w:rsidRPr="00BF7F39">
              <w:rPr>
                <w:webHidden/>
              </w:rPr>
              <w:fldChar w:fldCharType="begin"/>
            </w:r>
            <w:r w:rsidR="00BF7F39" w:rsidRPr="00BF7F39">
              <w:rPr>
                <w:webHidden/>
              </w:rPr>
              <w:instrText xml:space="preserve"> PAGEREF _Toc169459701 \h </w:instrText>
            </w:r>
            <w:r w:rsidR="00BF7F39" w:rsidRPr="00BF7F39">
              <w:rPr>
                <w:webHidden/>
              </w:rPr>
            </w:r>
            <w:r w:rsidR="00BF7F39" w:rsidRPr="00BF7F39">
              <w:rPr>
                <w:webHidden/>
              </w:rPr>
              <w:fldChar w:fldCharType="separate"/>
            </w:r>
            <w:r w:rsidR="00FB1420">
              <w:rPr>
                <w:webHidden/>
              </w:rPr>
              <w:t>35</w:t>
            </w:r>
            <w:r w:rsidR="00BF7F39" w:rsidRPr="00BF7F39">
              <w:rPr>
                <w:webHidden/>
              </w:rPr>
              <w:fldChar w:fldCharType="end"/>
            </w:r>
          </w:hyperlink>
        </w:p>
        <w:p w14:paraId="444CEDC8" w14:textId="60116F0C" w:rsidR="00BF7F39" w:rsidRPr="00BF7F39" w:rsidRDefault="00694708" w:rsidP="0026541A">
          <w:pPr>
            <w:pStyle w:val="12"/>
            <w:rPr>
              <w:rFonts w:eastAsiaTheme="minorEastAsia"/>
              <w:lang w:eastAsia="uk-UA"/>
            </w:rPr>
          </w:pPr>
          <w:hyperlink w:anchor="_Toc169459702" w:history="1">
            <w:r w:rsidR="00BF7F39" w:rsidRPr="00BF7F39">
              <w:rPr>
                <w:rStyle w:val="aa"/>
                <w:color w:val="auto"/>
              </w:rPr>
              <w:t>2.3. Аналіз діяльність туристичної компанії «Join Up Коломия»  в умовах воєнного стану</w:t>
            </w:r>
            <w:r w:rsidR="00BF7F39" w:rsidRPr="00BF7F39">
              <w:rPr>
                <w:webHidden/>
              </w:rPr>
              <w:tab/>
            </w:r>
            <w:r w:rsidR="00BF7F39" w:rsidRPr="00BF7F39">
              <w:rPr>
                <w:webHidden/>
              </w:rPr>
              <w:fldChar w:fldCharType="begin"/>
            </w:r>
            <w:r w:rsidR="00BF7F39" w:rsidRPr="00BF7F39">
              <w:rPr>
                <w:webHidden/>
              </w:rPr>
              <w:instrText xml:space="preserve"> PAGEREF _Toc169459702 \h </w:instrText>
            </w:r>
            <w:r w:rsidR="00BF7F39" w:rsidRPr="00BF7F39">
              <w:rPr>
                <w:webHidden/>
              </w:rPr>
            </w:r>
            <w:r w:rsidR="00BF7F39" w:rsidRPr="00BF7F39">
              <w:rPr>
                <w:webHidden/>
              </w:rPr>
              <w:fldChar w:fldCharType="separate"/>
            </w:r>
            <w:r w:rsidR="00FB1420">
              <w:rPr>
                <w:webHidden/>
              </w:rPr>
              <w:t>41</w:t>
            </w:r>
            <w:r w:rsidR="00BF7F39" w:rsidRPr="00BF7F39">
              <w:rPr>
                <w:webHidden/>
              </w:rPr>
              <w:fldChar w:fldCharType="end"/>
            </w:r>
          </w:hyperlink>
        </w:p>
        <w:p w14:paraId="564AFAA1" w14:textId="3B7136E5" w:rsidR="00BF7F39" w:rsidRPr="00BF7F39" w:rsidRDefault="00694708" w:rsidP="0026541A">
          <w:pPr>
            <w:pStyle w:val="12"/>
            <w:rPr>
              <w:rFonts w:eastAsiaTheme="minorEastAsia"/>
              <w:lang w:eastAsia="uk-UA"/>
            </w:rPr>
          </w:pPr>
          <w:hyperlink w:anchor="_Toc169459703" w:history="1">
            <w:r w:rsidR="00BF7F39" w:rsidRPr="00BF7F39">
              <w:rPr>
                <w:rStyle w:val="aa"/>
                <w:color w:val="auto"/>
              </w:rPr>
              <w:t>РОЗДІЛ 3. ПРОБЛЕМИ ТА ШЛЯХИ ПІСЛЯВОЄННОГО ВІДНОВЛЕННЯ НАЦІОНАЛЬНОГО ТУРИСТИЧНОГО РИНКУ</w:t>
            </w:r>
            <w:r w:rsidR="00BF7F39" w:rsidRPr="00BF7F39">
              <w:rPr>
                <w:webHidden/>
              </w:rPr>
              <w:tab/>
            </w:r>
            <w:r w:rsidR="00BF7F39" w:rsidRPr="00BF7F39">
              <w:rPr>
                <w:webHidden/>
              </w:rPr>
              <w:fldChar w:fldCharType="begin"/>
            </w:r>
            <w:r w:rsidR="00BF7F39" w:rsidRPr="00BF7F39">
              <w:rPr>
                <w:webHidden/>
              </w:rPr>
              <w:instrText xml:space="preserve"> PAGEREF _Toc169459703 \h </w:instrText>
            </w:r>
            <w:r w:rsidR="00BF7F39" w:rsidRPr="00BF7F39">
              <w:rPr>
                <w:webHidden/>
              </w:rPr>
            </w:r>
            <w:r w:rsidR="00BF7F39" w:rsidRPr="00BF7F39">
              <w:rPr>
                <w:webHidden/>
              </w:rPr>
              <w:fldChar w:fldCharType="separate"/>
            </w:r>
            <w:r w:rsidR="00FB1420">
              <w:rPr>
                <w:webHidden/>
              </w:rPr>
              <w:t>51</w:t>
            </w:r>
            <w:r w:rsidR="00BF7F39" w:rsidRPr="00BF7F39">
              <w:rPr>
                <w:webHidden/>
              </w:rPr>
              <w:fldChar w:fldCharType="end"/>
            </w:r>
          </w:hyperlink>
        </w:p>
        <w:p w14:paraId="157DDEB0" w14:textId="0709216F" w:rsidR="00BF7F39" w:rsidRPr="00BF7F39" w:rsidRDefault="00694708" w:rsidP="0026541A">
          <w:pPr>
            <w:pStyle w:val="12"/>
            <w:rPr>
              <w:rFonts w:eastAsiaTheme="minorEastAsia"/>
              <w:lang w:eastAsia="uk-UA"/>
            </w:rPr>
          </w:pPr>
          <w:hyperlink w:anchor="_Toc169459704" w:history="1">
            <w:r w:rsidR="00BF7F39" w:rsidRPr="00BF7F39">
              <w:rPr>
                <w:rStyle w:val="aa"/>
                <w:color w:val="auto"/>
              </w:rPr>
              <w:t>3.1. Сучасні проблеми антикризового управління національного туристичного ринку в Україні</w:t>
            </w:r>
            <w:r w:rsidR="00BF7F39" w:rsidRPr="00BF7F39">
              <w:rPr>
                <w:webHidden/>
              </w:rPr>
              <w:tab/>
            </w:r>
            <w:r w:rsidR="00BF7F39" w:rsidRPr="00BF7F39">
              <w:rPr>
                <w:webHidden/>
              </w:rPr>
              <w:fldChar w:fldCharType="begin"/>
            </w:r>
            <w:r w:rsidR="00BF7F39" w:rsidRPr="00BF7F39">
              <w:rPr>
                <w:webHidden/>
              </w:rPr>
              <w:instrText xml:space="preserve"> PAGEREF _Toc169459704 \h </w:instrText>
            </w:r>
            <w:r w:rsidR="00BF7F39" w:rsidRPr="00BF7F39">
              <w:rPr>
                <w:webHidden/>
              </w:rPr>
            </w:r>
            <w:r w:rsidR="00BF7F39" w:rsidRPr="00BF7F39">
              <w:rPr>
                <w:webHidden/>
              </w:rPr>
              <w:fldChar w:fldCharType="separate"/>
            </w:r>
            <w:r w:rsidR="00FB1420">
              <w:rPr>
                <w:webHidden/>
              </w:rPr>
              <w:t>51</w:t>
            </w:r>
            <w:r w:rsidR="00BF7F39" w:rsidRPr="00BF7F39">
              <w:rPr>
                <w:webHidden/>
              </w:rPr>
              <w:fldChar w:fldCharType="end"/>
            </w:r>
          </w:hyperlink>
        </w:p>
        <w:p w14:paraId="18D4C481" w14:textId="333E3109" w:rsidR="00BF7F39" w:rsidRPr="00BF7F39" w:rsidRDefault="00694708" w:rsidP="0026541A">
          <w:pPr>
            <w:pStyle w:val="12"/>
            <w:rPr>
              <w:rFonts w:eastAsiaTheme="minorEastAsia"/>
              <w:lang w:eastAsia="uk-UA"/>
            </w:rPr>
          </w:pPr>
          <w:hyperlink w:anchor="_Toc169459705" w:history="1">
            <w:r w:rsidR="00BF7F39" w:rsidRPr="00BF7F39">
              <w:rPr>
                <w:rStyle w:val="aa"/>
                <w:color w:val="auto"/>
              </w:rPr>
              <w:t>3.2. Організаційно-економічні заходи післявоєнного відновлення національного туристичного ринку</w:t>
            </w:r>
            <w:r w:rsidR="00BF7F39" w:rsidRPr="00BF7F39">
              <w:rPr>
                <w:webHidden/>
              </w:rPr>
              <w:tab/>
            </w:r>
            <w:r w:rsidR="00BF7F39" w:rsidRPr="00BF7F39">
              <w:rPr>
                <w:webHidden/>
              </w:rPr>
              <w:fldChar w:fldCharType="begin"/>
            </w:r>
            <w:r w:rsidR="00BF7F39" w:rsidRPr="00BF7F39">
              <w:rPr>
                <w:webHidden/>
              </w:rPr>
              <w:instrText xml:space="preserve"> PAGEREF _Toc169459705 \h </w:instrText>
            </w:r>
            <w:r w:rsidR="00BF7F39" w:rsidRPr="00BF7F39">
              <w:rPr>
                <w:webHidden/>
              </w:rPr>
            </w:r>
            <w:r w:rsidR="00BF7F39" w:rsidRPr="00BF7F39">
              <w:rPr>
                <w:webHidden/>
              </w:rPr>
              <w:fldChar w:fldCharType="separate"/>
            </w:r>
            <w:r w:rsidR="00FB1420">
              <w:rPr>
                <w:webHidden/>
              </w:rPr>
              <w:t>60</w:t>
            </w:r>
            <w:r w:rsidR="00BF7F39" w:rsidRPr="00BF7F39">
              <w:rPr>
                <w:webHidden/>
              </w:rPr>
              <w:fldChar w:fldCharType="end"/>
            </w:r>
          </w:hyperlink>
        </w:p>
        <w:p w14:paraId="3583560A" w14:textId="3B61E6BC" w:rsidR="00BF7F39" w:rsidRPr="00BF7F39" w:rsidRDefault="00694708" w:rsidP="0026541A">
          <w:pPr>
            <w:pStyle w:val="12"/>
            <w:rPr>
              <w:rFonts w:eastAsiaTheme="minorEastAsia"/>
              <w:lang w:eastAsia="uk-UA"/>
            </w:rPr>
          </w:pPr>
          <w:hyperlink w:anchor="_Toc169459706" w:history="1">
            <w:r w:rsidR="00BF7F39" w:rsidRPr="00BF7F39">
              <w:rPr>
                <w:rStyle w:val="aa"/>
                <w:color w:val="auto"/>
              </w:rPr>
              <w:t>3.3. Пропозиції для компанії «Join Up Коломия» щодо стабілізації бізнесу</w:t>
            </w:r>
            <w:r w:rsidR="00BF7F39" w:rsidRPr="00BF7F39">
              <w:rPr>
                <w:webHidden/>
              </w:rPr>
              <w:tab/>
            </w:r>
            <w:r w:rsidR="00BF7F39" w:rsidRPr="00BF7F39">
              <w:rPr>
                <w:webHidden/>
              </w:rPr>
              <w:fldChar w:fldCharType="begin"/>
            </w:r>
            <w:r w:rsidR="00BF7F39" w:rsidRPr="00BF7F39">
              <w:rPr>
                <w:webHidden/>
              </w:rPr>
              <w:instrText xml:space="preserve"> PAGEREF _Toc169459706 \h </w:instrText>
            </w:r>
            <w:r w:rsidR="00BF7F39" w:rsidRPr="00BF7F39">
              <w:rPr>
                <w:webHidden/>
              </w:rPr>
            </w:r>
            <w:r w:rsidR="00BF7F39" w:rsidRPr="00BF7F39">
              <w:rPr>
                <w:webHidden/>
              </w:rPr>
              <w:fldChar w:fldCharType="separate"/>
            </w:r>
            <w:r w:rsidR="00FB1420">
              <w:rPr>
                <w:webHidden/>
              </w:rPr>
              <w:t>70</w:t>
            </w:r>
            <w:r w:rsidR="00BF7F39" w:rsidRPr="00BF7F39">
              <w:rPr>
                <w:webHidden/>
              </w:rPr>
              <w:fldChar w:fldCharType="end"/>
            </w:r>
          </w:hyperlink>
        </w:p>
        <w:p w14:paraId="0A889AEC" w14:textId="0F2A242B" w:rsidR="00BF7F39" w:rsidRPr="00BF7F39" w:rsidRDefault="00694708" w:rsidP="0026541A">
          <w:pPr>
            <w:pStyle w:val="12"/>
            <w:rPr>
              <w:rFonts w:eastAsiaTheme="minorEastAsia"/>
              <w:lang w:eastAsia="uk-UA"/>
            </w:rPr>
          </w:pPr>
          <w:hyperlink w:anchor="_Toc169459707" w:history="1">
            <w:r w:rsidR="00BF7F39" w:rsidRPr="00BF7F39">
              <w:rPr>
                <w:rStyle w:val="aa"/>
                <w:color w:val="auto"/>
              </w:rPr>
              <w:t>ВИСНОВКИ</w:t>
            </w:r>
            <w:r w:rsidR="00BF7F39" w:rsidRPr="00BF7F39">
              <w:rPr>
                <w:webHidden/>
              </w:rPr>
              <w:tab/>
            </w:r>
            <w:r w:rsidR="00BF7F39" w:rsidRPr="00BF7F39">
              <w:rPr>
                <w:webHidden/>
              </w:rPr>
              <w:fldChar w:fldCharType="begin"/>
            </w:r>
            <w:r w:rsidR="00BF7F39" w:rsidRPr="00BF7F39">
              <w:rPr>
                <w:webHidden/>
              </w:rPr>
              <w:instrText xml:space="preserve"> PAGEREF _Toc169459707 \h </w:instrText>
            </w:r>
            <w:r w:rsidR="00BF7F39" w:rsidRPr="00BF7F39">
              <w:rPr>
                <w:webHidden/>
              </w:rPr>
            </w:r>
            <w:r w:rsidR="00BF7F39" w:rsidRPr="00BF7F39">
              <w:rPr>
                <w:webHidden/>
              </w:rPr>
              <w:fldChar w:fldCharType="separate"/>
            </w:r>
            <w:r w:rsidR="00FB1420">
              <w:rPr>
                <w:webHidden/>
              </w:rPr>
              <w:t>79</w:t>
            </w:r>
            <w:r w:rsidR="00BF7F39" w:rsidRPr="00BF7F39">
              <w:rPr>
                <w:webHidden/>
              </w:rPr>
              <w:fldChar w:fldCharType="end"/>
            </w:r>
          </w:hyperlink>
        </w:p>
        <w:p w14:paraId="35AC08AE" w14:textId="29B73F8C" w:rsidR="00BF7F39" w:rsidRPr="00BF7F39" w:rsidRDefault="00694708" w:rsidP="0026541A">
          <w:pPr>
            <w:pStyle w:val="12"/>
            <w:rPr>
              <w:rFonts w:eastAsiaTheme="minorEastAsia"/>
              <w:lang w:eastAsia="uk-UA"/>
            </w:rPr>
          </w:pPr>
          <w:hyperlink w:anchor="_Toc169459708" w:history="1">
            <w:r w:rsidR="00BF7F39" w:rsidRPr="00BF7F39">
              <w:rPr>
                <w:rStyle w:val="aa"/>
                <w:color w:val="auto"/>
              </w:rPr>
              <w:t>СПИСОК ВИКОРИСТАНИХ ДЖЕРЕЛ</w:t>
            </w:r>
            <w:r w:rsidR="00BF7F39" w:rsidRPr="00BF7F39">
              <w:rPr>
                <w:webHidden/>
              </w:rPr>
              <w:tab/>
            </w:r>
            <w:r w:rsidR="00BF7F39" w:rsidRPr="00BF7F39">
              <w:rPr>
                <w:webHidden/>
              </w:rPr>
              <w:fldChar w:fldCharType="begin"/>
            </w:r>
            <w:r w:rsidR="00BF7F39" w:rsidRPr="00BF7F39">
              <w:rPr>
                <w:webHidden/>
              </w:rPr>
              <w:instrText xml:space="preserve"> PAGEREF _Toc169459708 \h </w:instrText>
            </w:r>
            <w:r w:rsidR="00BF7F39" w:rsidRPr="00BF7F39">
              <w:rPr>
                <w:webHidden/>
              </w:rPr>
            </w:r>
            <w:r w:rsidR="00BF7F39" w:rsidRPr="00BF7F39">
              <w:rPr>
                <w:webHidden/>
              </w:rPr>
              <w:fldChar w:fldCharType="separate"/>
            </w:r>
            <w:r w:rsidR="00FB1420">
              <w:rPr>
                <w:webHidden/>
              </w:rPr>
              <w:t>81</w:t>
            </w:r>
            <w:r w:rsidR="00BF7F39" w:rsidRPr="00BF7F39">
              <w:rPr>
                <w:webHidden/>
              </w:rPr>
              <w:fldChar w:fldCharType="end"/>
            </w:r>
          </w:hyperlink>
        </w:p>
        <w:p w14:paraId="23D5D6DA" w14:textId="0655EAD3" w:rsidR="00BF7F39" w:rsidRPr="00BF7F39" w:rsidRDefault="00694708" w:rsidP="0026541A">
          <w:pPr>
            <w:pStyle w:val="12"/>
            <w:rPr>
              <w:rFonts w:eastAsiaTheme="minorEastAsia"/>
              <w:lang w:eastAsia="uk-UA"/>
            </w:rPr>
          </w:pPr>
          <w:hyperlink w:anchor="_Toc169459709" w:history="1">
            <w:r w:rsidR="00BF7F39" w:rsidRPr="00BF7F39">
              <w:rPr>
                <w:rStyle w:val="aa"/>
                <w:color w:val="auto"/>
              </w:rPr>
              <w:t>ДОДАТКИ</w:t>
            </w:r>
            <w:r w:rsidR="00BF7F39" w:rsidRPr="00BF7F39">
              <w:rPr>
                <w:webHidden/>
              </w:rPr>
              <w:tab/>
            </w:r>
            <w:r w:rsidR="00BF7F39" w:rsidRPr="00BF7F39">
              <w:rPr>
                <w:webHidden/>
              </w:rPr>
              <w:fldChar w:fldCharType="begin"/>
            </w:r>
            <w:r w:rsidR="00BF7F39" w:rsidRPr="00BF7F39">
              <w:rPr>
                <w:webHidden/>
              </w:rPr>
              <w:instrText xml:space="preserve"> PAGEREF _Toc169459709 \h </w:instrText>
            </w:r>
            <w:r w:rsidR="00BF7F39" w:rsidRPr="00BF7F39">
              <w:rPr>
                <w:webHidden/>
              </w:rPr>
            </w:r>
            <w:r w:rsidR="00BF7F39" w:rsidRPr="00BF7F39">
              <w:rPr>
                <w:webHidden/>
              </w:rPr>
              <w:fldChar w:fldCharType="separate"/>
            </w:r>
            <w:r w:rsidR="00FB1420">
              <w:rPr>
                <w:webHidden/>
              </w:rPr>
              <w:t>89</w:t>
            </w:r>
            <w:r w:rsidR="00BF7F39" w:rsidRPr="00BF7F39">
              <w:rPr>
                <w:webHidden/>
              </w:rPr>
              <w:fldChar w:fldCharType="end"/>
            </w:r>
          </w:hyperlink>
        </w:p>
        <w:p w14:paraId="20414CEE" w14:textId="5DA0224A" w:rsidR="00575107" w:rsidRPr="00BF7F39" w:rsidRDefault="00575107" w:rsidP="00BF7F39">
          <w:pPr>
            <w:spacing w:after="0" w:line="360" w:lineRule="auto"/>
            <w:jc w:val="both"/>
            <w:rPr>
              <w:rFonts w:ascii="Times New Roman" w:hAnsi="Times New Roman" w:cs="Times New Roman"/>
              <w:sz w:val="28"/>
              <w:szCs w:val="28"/>
            </w:rPr>
          </w:pPr>
          <w:r w:rsidRPr="00BF7F39">
            <w:rPr>
              <w:rFonts w:ascii="Times New Roman" w:hAnsi="Times New Roman" w:cs="Times New Roman"/>
              <w:sz w:val="28"/>
              <w:szCs w:val="28"/>
            </w:rPr>
            <w:fldChar w:fldCharType="end"/>
          </w:r>
        </w:p>
      </w:sdtContent>
    </w:sdt>
    <w:p w14:paraId="70EC7F1D" w14:textId="77777777" w:rsidR="005B397B" w:rsidRDefault="005B397B" w:rsidP="00BA4E70">
      <w:pPr>
        <w:spacing w:after="0" w:line="360" w:lineRule="auto"/>
        <w:rPr>
          <w:rFonts w:ascii="Times New Roman" w:hAnsi="Times New Roman" w:cs="Times New Roman"/>
          <w:sz w:val="28"/>
          <w:szCs w:val="28"/>
          <w:lang w:val="uk-UA"/>
        </w:rPr>
      </w:pPr>
    </w:p>
    <w:p w14:paraId="3BD57D03" w14:textId="77777777" w:rsidR="005B397B" w:rsidRDefault="005B397B">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829B123" w14:textId="77777777" w:rsidR="00C81241" w:rsidRDefault="00C81241" w:rsidP="00112C4F">
      <w:pPr>
        <w:pStyle w:val="1"/>
        <w:rPr>
          <w:lang w:val="uk-UA"/>
        </w:rPr>
      </w:pPr>
      <w:bookmarkStart w:id="17" w:name="_Toc169459694"/>
      <w:r>
        <w:rPr>
          <w:lang w:val="uk-UA"/>
        </w:rPr>
        <w:lastRenderedPageBreak/>
        <w:t>ВСТУП</w:t>
      </w:r>
      <w:bookmarkEnd w:id="17"/>
    </w:p>
    <w:p w14:paraId="427D4569" w14:textId="77777777" w:rsidR="00C81241" w:rsidRDefault="00C81241" w:rsidP="005B397B">
      <w:pPr>
        <w:spacing w:after="0" w:line="360" w:lineRule="auto"/>
        <w:jc w:val="center"/>
        <w:rPr>
          <w:rFonts w:ascii="Times New Roman" w:hAnsi="Times New Roman" w:cs="Times New Roman"/>
          <w:b/>
          <w:sz w:val="28"/>
          <w:szCs w:val="28"/>
          <w:lang w:val="uk-UA"/>
        </w:rPr>
      </w:pPr>
    </w:p>
    <w:p w14:paraId="5ADCA1BD" w14:textId="77777777" w:rsidR="00A20429" w:rsidRDefault="00C81241" w:rsidP="00A20429">
      <w:pPr>
        <w:spacing w:after="0" w:line="360" w:lineRule="auto"/>
        <w:ind w:firstLine="709"/>
        <w:jc w:val="both"/>
        <w:rPr>
          <w:rFonts w:ascii="Times New Roman" w:hAnsi="Times New Roman" w:cs="Times New Roman"/>
          <w:sz w:val="28"/>
          <w:szCs w:val="28"/>
          <w:lang w:val="uk-UA"/>
        </w:rPr>
      </w:pPr>
      <w:r w:rsidRPr="00A20429">
        <w:rPr>
          <w:rFonts w:ascii="Times New Roman" w:hAnsi="Times New Roman" w:cs="Times New Roman"/>
          <w:sz w:val="28"/>
          <w:szCs w:val="28"/>
          <w:lang w:val="uk-UA"/>
        </w:rPr>
        <w:t>Актуальність теми.</w:t>
      </w:r>
      <w:r w:rsidRPr="00C81241">
        <w:rPr>
          <w:rFonts w:ascii="Times New Roman" w:hAnsi="Times New Roman" w:cs="Times New Roman"/>
          <w:sz w:val="28"/>
          <w:szCs w:val="28"/>
          <w:lang w:val="uk-UA"/>
        </w:rPr>
        <w:t xml:space="preserve"> </w:t>
      </w:r>
      <w:r w:rsidR="00A20429" w:rsidRPr="00A20429">
        <w:rPr>
          <w:rFonts w:ascii="Times New Roman" w:hAnsi="Times New Roman" w:cs="Times New Roman"/>
          <w:sz w:val="28"/>
          <w:szCs w:val="28"/>
          <w:lang w:val="uk-UA"/>
        </w:rPr>
        <w:t xml:space="preserve">Туризм є однією з основних галузей української економіки. Однак туристичний ринок є надзвичайно вразливим до різних кризових явищ, таких як стихійні лиха, епідемії, соціально-економічні та політичні кризи, військові конфлікти, що призводять до внутрішньої нестабільності. Цей факт підтверджується ситуацією в українській туристичній галузі, яка зазнала значного колапсу після початку повномасштабної війни. Вміле антикризове управління туризмом у період військового конфлікту є надзвичайно важливим завданням. Незалежно від причин і контексту, воєнний стан завжди є серйозним викликом для туристичного сектору, оскільки призводить до значного скорочення попиту, обмеження подорожей і втрати впевненості в безпеці та стабільності. Це пов'язано з посиленням впливу на міжнародні відносини, зростанням національної та регіональної економічної активності та потенціалом збільшення валютних надходжень. </w:t>
      </w:r>
    </w:p>
    <w:p w14:paraId="5D35AC45" w14:textId="77777777" w:rsidR="00A20429" w:rsidRDefault="00A20429" w:rsidP="00A20429">
      <w:pPr>
        <w:spacing w:after="0" w:line="360" w:lineRule="auto"/>
        <w:ind w:firstLine="709"/>
        <w:jc w:val="both"/>
        <w:rPr>
          <w:rFonts w:ascii="Times New Roman" w:hAnsi="Times New Roman" w:cs="Times New Roman"/>
          <w:sz w:val="28"/>
          <w:szCs w:val="28"/>
          <w:lang w:val="uk-UA"/>
        </w:rPr>
      </w:pPr>
      <w:r w:rsidRPr="00A20429">
        <w:rPr>
          <w:rFonts w:ascii="Times New Roman" w:hAnsi="Times New Roman" w:cs="Times New Roman"/>
          <w:sz w:val="28"/>
          <w:szCs w:val="28"/>
          <w:lang w:val="uk-UA"/>
        </w:rPr>
        <w:t xml:space="preserve">Важливою складовою цього сектору є ринок міжнародного туризму, для якого наша країна має значні перспективи розвитку. До початку широкомасштабної військової окупації України вітчизняна туристична галузь мала великий потенціал як регіональний та національний ресурс. В країні була створена і функціонувала система міжсекторальної інтеграції соціальних, гуманітарних та економічних інтересів, орієнтована на інтереси, потреби і прагнення туристів, мандрівників і відвідувачів, а також визначення пріоритетних можливостей для організацій з надання туристичних послуг та участі в національному соціально-економічному антикризовому управлінні. Ця система була створена. Туристичний сектор, як і більшість державних секторів, зазнав значного впливу масштабних військових дій і зіткнувся з низкою суттєвих викликів, пов'язаних з масштабним руйнуванням природної, історичної, культурної та духовної спадщини України, а також туристичної інфраструктури, що використовувалася для антикризового управління в країні. </w:t>
      </w:r>
      <w:r w:rsidRPr="00A20429">
        <w:rPr>
          <w:rFonts w:ascii="Times New Roman" w:hAnsi="Times New Roman" w:cs="Times New Roman"/>
          <w:sz w:val="28"/>
          <w:szCs w:val="28"/>
          <w:lang w:val="uk-UA"/>
        </w:rPr>
        <w:lastRenderedPageBreak/>
        <w:t xml:space="preserve">Проблемам антикризового управління в туристичній галузі України присвячено низку наукових і практичних досліджень. </w:t>
      </w:r>
    </w:p>
    <w:p w14:paraId="6F1EC062" w14:textId="77777777" w:rsidR="00A20429" w:rsidRPr="00A20429" w:rsidRDefault="00A20429" w:rsidP="00A20429">
      <w:pPr>
        <w:spacing w:after="0" w:line="360" w:lineRule="auto"/>
        <w:ind w:firstLine="709"/>
        <w:jc w:val="both"/>
        <w:rPr>
          <w:rFonts w:ascii="Times New Roman" w:hAnsi="Times New Roman" w:cs="Times New Roman"/>
          <w:sz w:val="28"/>
          <w:szCs w:val="28"/>
          <w:lang w:val="uk-UA"/>
        </w:rPr>
      </w:pPr>
      <w:r w:rsidRPr="00A20429">
        <w:rPr>
          <w:rFonts w:ascii="Times New Roman" w:hAnsi="Times New Roman" w:cs="Times New Roman"/>
          <w:sz w:val="28"/>
          <w:szCs w:val="28"/>
          <w:lang w:val="uk-UA"/>
        </w:rPr>
        <w:t>Зокрема, Т.Сак, І.Біленька та Ю.Токачук аналізують екологічні та еконо</w:t>
      </w:r>
      <w:bookmarkStart w:id="18" w:name="_GoBack"/>
      <w:bookmarkEnd w:id="18"/>
      <w:r w:rsidRPr="00A20429">
        <w:rPr>
          <w:rFonts w:ascii="Times New Roman" w:hAnsi="Times New Roman" w:cs="Times New Roman"/>
          <w:sz w:val="28"/>
          <w:szCs w:val="28"/>
          <w:lang w:val="uk-UA"/>
        </w:rPr>
        <w:t>мічні наслідки російсько-української війни, а Н.Паньків досліджує вплив війни на туризм та розглядає поведінку учасників туристичного ринку на всіх етапах кризи. Зокрема, дослідження ролі туризму у воєнний час представлені в роботах таких вітчизняних експертів, як Мар'яна Олешків, Ірина Дворська, Евена Кудрявцева, Максим Орищак та Богдан Слуцький.</w:t>
      </w:r>
    </w:p>
    <w:p w14:paraId="09C77055" w14:textId="77777777" w:rsidR="00A20429" w:rsidRPr="00A20429" w:rsidRDefault="00A20429" w:rsidP="00A20429">
      <w:pPr>
        <w:spacing w:after="0" w:line="360" w:lineRule="auto"/>
        <w:ind w:firstLine="709"/>
        <w:jc w:val="both"/>
        <w:rPr>
          <w:rFonts w:ascii="Times New Roman" w:hAnsi="Times New Roman" w:cs="Times New Roman"/>
          <w:sz w:val="28"/>
          <w:szCs w:val="28"/>
          <w:lang w:val="uk-UA"/>
        </w:rPr>
      </w:pPr>
      <w:r w:rsidRPr="00A20429">
        <w:rPr>
          <w:rFonts w:ascii="Times New Roman" w:hAnsi="Times New Roman" w:cs="Times New Roman"/>
          <w:sz w:val="28"/>
          <w:szCs w:val="28"/>
          <w:lang w:val="uk-UA"/>
        </w:rPr>
        <w:t>Різні аспекти антикризового управління у повоєнному туризмі розглядали вітчизняні та зарубіжні дослідники, такі як К. Вебстер, С. Іванов, З. Косуха, І. Шамала, М. Савченко, М. Метревелі та Д. Тімоті. Поняття "військовий туризм" або "воєнний туризм" як перспективний вид туризму в післявоєнний період можна знайти в роботах Г.М. Заваліци, Д. Каднічанського, М. Каднічанської та І.Г. Смірнова.</w:t>
      </w:r>
    </w:p>
    <w:p w14:paraId="432D22C1" w14:textId="305D2096" w:rsidR="00C81241" w:rsidRPr="00A20429" w:rsidRDefault="00C81241" w:rsidP="00A20429">
      <w:pPr>
        <w:spacing w:after="0" w:line="360" w:lineRule="auto"/>
        <w:ind w:firstLine="709"/>
        <w:jc w:val="both"/>
        <w:rPr>
          <w:rFonts w:ascii="Times New Roman" w:hAnsi="Times New Roman" w:cs="Times New Roman"/>
          <w:sz w:val="28"/>
          <w:szCs w:val="28"/>
          <w:lang w:val="uk-UA"/>
        </w:rPr>
      </w:pPr>
      <w:r w:rsidRPr="00A20429">
        <w:rPr>
          <w:rFonts w:ascii="Times New Roman" w:hAnsi="Times New Roman" w:cs="Times New Roman"/>
          <w:noProof/>
          <w:sz w:val="28"/>
          <w:szCs w:val="28"/>
          <w:lang w:val="uk-UA"/>
        </w:rPr>
        <w:t>Об’єкт дослідження: організаційно-економічні процеси</w:t>
      </w:r>
      <w:r w:rsidRPr="00A20429">
        <w:rPr>
          <w:rFonts w:ascii="Times New Roman" w:hAnsi="Times New Roman" w:cs="Times New Roman"/>
          <w:sz w:val="28"/>
          <w:szCs w:val="28"/>
          <w:lang w:val="uk-UA"/>
        </w:rPr>
        <w:t xml:space="preserve"> </w:t>
      </w:r>
      <w:r w:rsidR="00B4735B" w:rsidRPr="00A20429">
        <w:rPr>
          <w:rFonts w:ascii="Times New Roman" w:hAnsi="Times New Roman" w:cs="Times New Roman"/>
          <w:sz w:val="28"/>
          <w:szCs w:val="28"/>
          <w:lang w:val="uk-UA"/>
        </w:rPr>
        <w:t>антикризового управління</w:t>
      </w:r>
      <w:r w:rsidRPr="00A20429">
        <w:rPr>
          <w:rFonts w:ascii="Times New Roman" w:hAnsi="Times New Roman" w:cs="Times New Roman"/>
          <w:sz w:val="28"/>
          <w:szCs w:val="28"/>
          <w:lang w:val="uk-UA"/>
        </w:rPr>
        <w:t xml:space="preserve"> внутрішнього туризму в умовах війни та повоєнної відбудови на прикладі компанії «</w:t>
      </w:r>
      <w:r w:rsidR="001C2F70">
        <w:rPr>
          <w:rFonts w:ascii="Times New Roman" w:hAnsi="Times New Roman" w:cs="Times New Roman"/>
          <w:sz w:val="28"/>
          <w:szCs w:val="28"/>
          <w:lang w:val="uk-UA"/>
        </w:rPr>
        <w:t>Join Up Коломия</w:t>
      </w:r>
      <w:r w:rsidRPr="00A20429">
        <w:rPr>
          <w:rFonts w:ascii="Times New Roman" w:hAnsi="Times New Roman" w:cs="Times New Roman"/>
          <w:sz w:val="28"/>
          <w:szCs w:val="28"/>
          <w:lang w:val="uk-UA"/>
        </w:rPr>
        <w:t>».</w:t>
      </w:r>
    </w:p>
    <w:p w14:paraId="359B1098" w14:textId="77777777" w:rsidR="00C81241" w:rsidRPr="00A20429" w:rsidRDefault="00C81241" w:rsidP="00C81241">
      <w:pPr>
        <w:spacing w:after="0" w:line="360" w:lineRule="auto"/>
        <w:ind w:firstLine="709"/>
        <w:jc w:val="both"/>
        <w:rPr>
          <w:rFonts w:ascii="Times New Roman" w:hAnsi="Times New Roman" w:cs="Times New Roman"/>
          <w:sz w:val="28"/>
          <w:szCs w:val="28"/>
          <w:lang w:val="uk-UA"/>
        </w:rPr>
      </w:pPr>
      <w:r w:rsidRPr="00A20429">
        <w:rPr>
          <w:rFonts w:ascii="Times New Roman" w:hAnsi="Times New Roman" w:cs="Times New Roman"/>
          <w:sz w:val="28"/>
          <w:szCs w:val="28"/>
          <w:lang w:val="uk-UA"/>
        </w:rPr>
        <w:t xml:space="preserve">Предмет дослідження: теоретико-методологічні та практичні аспекти  </w:t>
      </w:r>
      <w:r w:rsidR="00B4735B" w:rsidRPr="00A20429">
        <w:rPr>
          <w:rFonts w:ascii="Times New Roman" w:hAnsi="Times New Roman" w:cs="Times New Roman"/>
          <w:sz w:val="28"/>
          <w:szCs w:val="28"/>
          <w:lang w:val="uk-UA"/>
        </w:rPr>
        <w:t>антикризового управління</w:t>
      </w:r>
      <w:r w:rsidRPr="00A20429">
        <w:rPr>
          <w:rFonts w:ascii="Times New Roman" w:hAnsi="Times New Roman" w:cs="Times New Roman"/>
          <w:sz w:val="28"/>
          <w:szCs w:val="28"/>
          <w:lang w:val="uk-UA"/>
        </w:rPr>
        <w:t xml:space="preserve"> внутрішнього туризму в Україні в воєнний час.</w:t>
      </w:r>
    </w:p>
    <w:p w14:paraId="18D85FD4" w14:textId="77777777" w:rsidR="00C81241" w:rsidRPr="00A20429" w:rsidRDefault="00C81241" w:rsidP="00C81241">
      <w:pPr>
        <w:spacing w:after="0" w:line="360" w:lineRule="auto"/>
        <w:ind w:firstLine="709"/>
        <w:jc w:val="both"/>
        <w:rPr>
          <w:rFonts w:ascii="Times New Roman" w:hAnsi="Times New Roman" w:cs="Times New Roman"/>
          <w:sz w:val="28"/>
          <w:szCs w:val="28"/>
          <w:lang w:val="uk-UA"/>
        </w:rPr>
      </w:pPr>
      <w:r w:rsidRPr="00A20429">
        <w:rPr>
          <w:rFonts w:ascii="Times New Roman" w:hAnsi="Times New Roman" w:cs="Times New Roman"/>
          <w:sz w:val="28"/>
          <w:szCs w:val="28"/>
          <w:lang w:val="uk-UA"/>
        </w:rPr>
        <w:t xml:space="preserve"> Мета дослідження: Дослідити особливості, сучасний стан та проблеми внутрішнього туризму в Україні та розробити рекомендації щодо подальшого </w:t>
      </w:r>
      <w:r w:rsidR="00B4735B" w:rsidRPr="00A20429">
        <w:rPr>
          <w:rFonts w:ascii="Times New Roman" w:hAnsi="Times New Roman" w:cs="Times New Roman"/>
          <w:sz w:val="28"/>
          <w:szCs w:val="28"/>
          <w:lang w:val="uk-UA"/>
        </w:rPr>
        <w:t>антикризового управління</w:t>
      </w:r>
      <w:r w:rsidRPr="00A20429">
        <w:rPr>
          <w:rFonts w:ascii="Times New Roman" w:hAnsi="Times New Roman" w:cs="Times New Roman"/>
          <w:sz w:val="28"/>
          <w:szCs w:val="28"/>
          <w:lang w:val="uk-UA"/>
        </w:rPr>
        <w:t xml:space="preserve"> туризму в повоєнний період.</w:t>
      </w:r>
    </w:p>
    <w:p w14:paraId="3FE0FBDE" w14:textId="77777777" w:rsidR="00B4735B" w:rsidRPr="00A20429" w:rsidRDefault="00C81241" w:rsidP="00B4735B">
      <w:pPr>
        <w:spacing w:after="0" w:line="360" w:lineRule="auto"/>
        <w:ind w:firstLine="709"/>
        <w:jc w:val="both"/>
        <w:rPr>
          <w:rFonts w:ascii="Times New Roman" w:hAnsi="Times New Roman" w:cs="Times New Roman"/>
          <w:sz w:val="28"/>
          <w:szCs w:val="28"/>
          <w:lang w:val="uk-UA"/>
        </w:rPr>
      </w:pPr>
      <w:r w:rsidRPr="00A20429">
        <w:rPr>
          <w:rFonts w:ascii="Times New Roman" w:hAnsi="Times New Roman" w:cs="Times New Roman"/>
          <w:sz w:val="28"/>
          <w:szCs w:val="28"/>
          <w:lang w:val="uk-UA"/>
        </w:rPr>
        <w:t>Завдання дослідження:</w:t>
      </w:r>
      <w:r w:rsidR="00B4735B" w:rsidRPr="00A20429">
        <w:rPr>
          <w:rFonts w:ascii="Times New Roman" w:hAnsi="Times New Roman" w:cs="Times New Roman"/>
          <w:sz w:val="28"/>
          <w:szCs w:val="28"/>
          <w:lang w:val="uk-UA"/>
        </w:rPr>
        <w:t xml:space="preserve"> </w:t>
      </w:r>
    </w:p>
    <w:p w14:paraId="352B41CD" w14:textId="77777777" w:rsidR="00C81241" w:rsidRPr="00A20429" w:rsidRDefault="00C81241" w:rsidP="00B4735B">
      <w:pPr>
        <w:spacing w:after="0" w:line="360" w:lineRule="auto"/>
        <w:ind w:firstLine="709"/>
        <w:jc w:val="both"/>
        <w:rPr>
          <w:rFonts w:ascii="Times New Roman" w:hAnsi="Times New Roman" w:cs="Times New Roman"/>
          <w:sz w:val="28"/>
          <w:szCs w:val="28"/>
          <w:lang w:val="uk-UA"/>
        </w:rPr>
      </w:pPr>
      <w:r w:rsidRPr="00A20429">
        <w:rPr>
          <w:rFonts w:ascii="Times New Roman" w:hAnsi="Times New Roman" w:cs="Times New Roman"/>
          <w:sz w:val="28"/>
          <w:szCs w:val="28"/>
          <w:lang w:val="uk-UA"/>
        </w:rPr>
        <w:t xml:space="preserve">- Визначити теоретичні засади </w:t>
      </w:r>
      <w:r w:rsidR="00B4735B" w:rsidRPr="00A20429">
        <w:rPr>
          <w:rFonts w:ascii="Times New Roman" w:hAnsi="Times New Roman" w:cs="Times New Roman"/>
          <w:sz w:val="28"/>
          <w:szCs w:val="28"/>
          <w:lang w:val="uk-UA"/>
        </w:rPr>
        <w:t>антикризового управління</w:t>
      </w:r>
      <w:r w:rsidRPr="00A20429">
        <w:rPr>
          <w:rFonts w:ascii="Times New Roman" w:hAnsi="Times New Roman" w:cs="Times New Roman"/>
          <w:sz w:val="28"/>
          <w:szCs w:val="28"/>
          <w:lang w:val="uk-UA"/>
        </w:rPr>
        <w:t xml:space="preserve"> сучасного туризму;</w:t>
      </w:r>
    </w:p>
    <w:p w14:paraId="57881A41" w14:textId="77777777" w:rsidR="00C81241" w:rsidRPr="00C81241" w:rsidRDefault="00B4735B" w:rsidP="00C81241">
      <w:pPr>
        <w:spacing w:after="0" w:line="360" w:lineRule="auto"/>
        <w:ind w:firstLine="709"/>
        <w:jc w:val="both"/>
        <w:rPr>
          <w:rFonts w:ascii="Times New Roman" w:hAnsi="Times New Roman" w:cs="Times New Roman"/>
          <w:sz w:val="28"/>
          <w:szCs w:val="28"/>
          <w:lang w:val="uk-UA"/>
        </w:rPr>
      </w:pPr>
      <w:r w:rsidRPr="00A20429">
        <w:rPr>
          <w:rFonts w:ascii="Times New Roman" w:hAnsi="Times New Roman" w:cs="Times New Roman"/>
          <w:sz w:val="28"/>
          <w:szCs w:val="28"/>
          <w:lang w:val="uk-UA"/>
        </w:rPr>
        <w:t xml:space="preserve">- </w:t>
      </w:r>
      <w:r w:rsidR="00C81241" w:rsidRPr="00A20429">
        <w:rPr>
          <w:rFonts w:ascii="Times New Roman" w:hAnsi="Times New Roman" w:cs="Times New Roman"/>
          <w:sz w:val="28"/>
          <w:szCs w:val="28"/>
          <w:lang w:val="uk-UA"/>
        </w:rPr>
        <w:t xml:space="preserve">Проаналізувати сучасний стан </w:t>
      </w:r>
      <w:r w:rsidRPr="00A20429">
        <w:rPr>
          <w:rFonts w:ascii="Times New Roman" w:hAnsi="Times New Roman" w:cs="Times New Roman"/>
          <w:sz w:val="28"/>
          <w:szCs w:val="28"/>
          <w:lang w:val="uk-UA"/>
        </w:rPr>
        <w:t>антикризового управління</w:t>
      </w:r>
      <w:r w:rsidR="00C81241" w:rsidRPr="00A20429">
        <w:rPr>
          <w:rFonts w:ascii="Times New Roman" w:hAnsi="Times New Roman" w:cs="Times New Roman"/>
          <w:sz w:val="28"/>
          <w:szCs w:val="28"/>
          <w:lang w:val="uk-UA"/>
        </w:rPr>
        <w:t xml:space="preserve"> внутрішнього туризму в Україні</w:t>
      </w:r>
      <w:r w:rsidR="00C81241">
        <w:rPr>
          <w:rFonts w:ascii="Times New Roman" w:hAnsi="Times New Roman" w:cs="Times New Roman"/>
          <w:sz w:val="28"/>
          <w:szCs w:val="28"/>
          <w:lang w:val="uk-UA"/>
        </w:rPr>
        <w:t>;</w:t>
      </w:r>
    </w:p>
    <w:p w14:paraId="1B642614" w14:textId="77777777" w:rsidR="002E2421" w:rsidRDefault="00C81241" w:rsidP="002E2421">
      <w:pPr>
        <w:spacing w:after="0" w:line="360" w:lineRule="auto"/>
        <w:ind w:firstLine="709"/>
        <w:jc w:val="both"/>
        <w:rPr>
          <w:rFonts w:ascii="Times New Roman" w:hAnsi="Times New Roman" w:cs="Times New Roman"/>
          <w:sz w:val="28"/>
          <w:szCs w:val="28"/>
          <w:lang w:val="uk-UA"/>
        </w:rPr>
      </w:pPr>
      <w:r w:rsidRPr="00C81241">
        <w:rPr>
          <w:rFonts w:ascii="Times New Roman" w:hAnsi="Times New Roman" w:cs="Times New Roman"/>
          <w:sz w:val="28"/>
          <w:szCs w:val="28"/>
          <w:lang w:val="uk-UA"/>
        </w:rPr>
        <w:t xml:space="preserve">- Проаналізувати проблеми </w:t>
      </w:r>
      <w:r w:rsidR="00B4735B">
        <w:rPr>
          <w:rFonts w:ascii="Times New Roman" w:hAnsi="Times New Roman" w:cs="Times New Roman"/>
          <w:sz w:val="28"/>
          <w:szCs w:val="28"/>
          <w:lang w:val="uk-UA"/>
        </w:rPr>
        <w:t>антикризового управління</w:t>
      </w:r>
      <w:r w:rsidRPr="00C81241">
        <w:rPr>
          <w:rFonts w:ascii="Times New Roman" w:hAnsi="Times New Roman" w:cs="Times New Roman"/>
          <w:sz w:val="28"/>
          <w:szCs w:val="28"/>
          <w:lang w:val="uk-UA"/>
        </w:rPr>
        <w:t xml:space="preserve"> внутрішнього туризму </w:t>
      </w:r>
      <w:r w:rsidR="002E2421">
        <w:rPr>
          <w:rFonts w:ascii="Times New Roman" w:hAnsi="Times New Roman" w:cs="Times New Roman"/>
          <w:sz w:val="28"/>
          <w:szCs w:val="28"/>
          <w:lang w:val="uk-UA"/>
        </w:rPr>
        <w:t>в Україні;</w:t>
      </w:r>
    </w:p>
    <w:p w14:paraId="6C158768" w14:textId="77777777" w:rsidR="00C81241" w:rsidRPr="00C81241" w:rsidRDefault="002E2421" w:rsidP="002E24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C81241" w:rsidRPr="00C81241">
        <w:rPr>
          <w:rFonts w:ascii="Times New Roman" w:hAnsi="Times New Roman" w:cs="Times New Roman"/>
          <w:sz w:val="28"/>
          <w:szCs w:val="28"/>
          <w:lang w:val="uk-UA"/>
        </w:rPr>
        <w:t xml:space="preserve">Проаналізувати проблеми </w:t>
      </w:r>
      <w:r w:rsidR="00B4735B">
        <w:rPr>
          <w:rFonts w:ascii="Times New Roman" w:hAnsi="Times New Roman" w:cs="Times New Roman"/>
          <w:sz w:val="28"/>
          <w:szCs w:val="28"/>
          <w:lang w:val="uk-UA"/>
        </w:rPr>
        <w:t>антикризового управління</w:t>
      </w:r>
      <w:r w:rsidR="00C81241" w:rsidRPr="00C81241">
        <w:rPr>
          <w:rFonts w:ascii="Times New Roman" w:hAnsi="Times New Roman" w:cs="Times New Roman"/>
          <w:sz w:val="28"/>
          <w:szCs w:val="28"/>
          <w:lang w:val="uk-UA"/>
        </w:rPr>
        <w:t xml:space="preserve"> внутрішнього туризму в Україні в період війни; </w:t>
      </w:r>
    </w:p>
    <w:p w14:paraId="10F89F30" w14:textId="77777777" w:rsidR="00C81241" w:rsidRPr="00C81241" w:rsidRDefault="002E2421" w:rsidP="00C812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w:t>
      </w:r>
      <w:r w:rsidR="00C81241" w:rsidRPr="00C81241">
        <w:rPr>
          <w:rFonts w:ascii="Times New Roman" w:hAnsi="Times New Roman" w:cs="Times New Roman"/>
          <w:sz w:val="28"/>
          <w:szCs w:val="28"/>
          <w:lang w:val="uk-UA"/>
        </w:rPr>
        <w:t xml:space="preserve">апропонувати перспективи </w:t>
      </w:r>
      <w:r w:rsidR="00B4735B">
        <w:rPr>
          <w:rFonts w:ascii="Times New Roman" w:hAnsi="Times New Roman" w:cs="Times New Roman"/>
          <w:sz w:val="28"/>
          <w:szCs w:val="28"/>
          <w:lang w:val="uk-UA"/>
        </w:rPr>
        <w:t>антикризового управління</w:t>
      </w:r>
      <w:r w:rsidR="00C81241" w:rsidRPr="00C81241">
        <w:rPr>
          <w:rFonts w:ascii="Times New Roman" w:hAnsi="Times New Roman" w:cs="Times New Roman"/>
          <w:sz w:val="28"/>
          <w:szCs w:val="28"/>
          <w:lang w:val="uk-UA"/>
        </w:rPr>
        <w:t xml:space="preserve"> внутрішнього туризму в повоєнній Україні.</w:t>
      </w:r>
    </w:p>
    <w:p w14:paraId="2CFFB866" w14:textId="77777777" w:rsidR="00C81241" w:rsidRPr="00C81241" w:rsidRDefault="00C81241" w:rsidP="00C81241">
      <w:pPr>
        <w:spacing w:after="0" w:line="360" w:lineRule="auto"/>
        <w:ind w:firstLine="709"/>
        <w:jc w:val="both"/>
        <w:rPr>
          <w:rFonts w:ascii="Times New Roman" w:hAnsi="Times New Roman" w:cs="Times New Roman"/>
          <w:sz w:val="28"/>
          <w:szCs w:val="28"/>
          <w:lang w:val="uk-UA"/>
        </w:rPr>
      </w:pPr>
      <w:r w:rsidRPr="00C81241">
        <w:rPr>
          <w:rFonts w:ascii="Times New Roman" w:hAnsi="Times New Roman" w:cs="Times New Roman"/>
          <w:sz w:val="28"/>
          <w:szCs w:val="28"/>
          <w:lang w:val="uk-UA"/>
        </w:rPr>
        <w:t xml:space="preserve">Для досягнення поставлених завдань були використані наступні </w:t>
      </w:r>
      <w:r w:rsidRPr="002E2421">
        <w:rPr>
          <w:rFonts w:ascii="Times New Roman" w:hAnsi="Times New Roman" w:cs="Times New Roman"/>
          <w:b/>
          <w:sz w:val="28"/>
          <w:szCs w:val="28"/>
          <w:lang w:val="uk-UA"/>
        </w:rPr>
        <w:t>методи</w:t>
      </w:r>
      <w:r w:rsidRPr="00C81241">
        <w:rPr>
          <w:rFonts w:ascii="Times New Roman" w:hAnsi="Times New Roman" w:cs="Times New Roman"/>
          <w:sz w:val="28"/>
          <w:szCs w:val="28"/>
          <w:lang w:val="uk-UA"/>
        </w:rPr>
        <w:t xml:space="preserve"> дослідження:</w:t>
      </w:r>
    </w:p>
    <w:p w14:paraId="6951F13A" w14:textId="77777777" w:rsidR="00C81241" w:rsidRPr="00C81241" w:rsidRDefault="00C81241" w:rsidP="00C81241">
      <w:pPr>
        <w:spacing w:after="0" w:line="360" w:lineRule="auto"/>
        <w:ind w:firstLine="709"/>
        <w:jc w:val="both"/>
        <w:rPr>
          <w:rFonts w:ascii="Times New Roman" w:hAnsi="Times New Roman" w:cs="Times New Roman"/>
          <w:sz w:val="28"/>
          <w:szCs w:val="28"/>
          <w:lang w:val="uk-UA"/>
        </w:rPr>
      </w:pPr>
      <w:r w:rsidRPr="00C81241">
        <w:rPr>
          <w:rFonts w:ascii="Times New Roman" w:hAnsi="Times New Roman" w:cs="Times New Roman"/>
          <w:sz w:val="28"/>
          <w:szCs w:val="28"/>
          <w:lang w:val="uk-UA"/>
        </w:rPr>
        <w:t>- Логічне узагальнення (для забезпечення послідовності у проведенні наукового дослідження та формулюванні висновків);</w:t>
      </w:r>
    </w:p>
    <w:p w14:paraId="07A0258D" w14:textId="77777777" w:rsidR="00C81241" w:rsidRPr="00C81241" w:rsidRDefault="00C81241" w:rsidP="00C81241">
      <w:pPr>
        <w:spacing w:after="0" w:line="360" w:lineRule="auto"/>
        <w:ind w:firstLine="709"/>
        <w:jc w:val="both"/>
        <w:rPr>
          <w:rFonts w:ascii="Times New Roman" w:hAnsi="Times New Roman" w:cs="Times New Roman"/>
          <w:sz w:val="28"/>
          <w:szCs w:val="28"/>
          <w:lang w:val="uk-UA"/>
        </w:rPr>
      </w:pPr>
      <w:r w:rsidRPr="00C81241">
        <w:rPr>
          <w:rFonts w:ascii="Times New Roman" w:hAnsi="Times New Roman" w:cs="Times New Roman"/>
          <w:sz w:val="28"/>
          <w:szCs w:val="28"/>
          <w:lang w:val="uk-UA"/>
        </w:rPr>
        <w:t>- Узагальнення та систематизація (для систематизації думок науковців та узагальнення категоріального апарату).</w:t>
      </w:r>
    </w:p>
    <w:p w14:paraId="25CD3FC8" w14:textId="77777777" w:rsidR="00C81241" w:rsidRPr="00C81241" w:rsidRDefault="002E2421" w:rsidP="00C812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А</w:t>
      </w:r>
      <w:r w:rsidR="00C81241" w:rsidRPr="00C81241">
        <w:rPr>
          <w:rFonts w:ascii="Times New Roman" w:hAnsi="Times New Roman" w:cs="Times New Roman"/>
          <w:sz w:val="28"/>
          <w:szCs w:val="28"/>
          <w:lang w:val="uk-UA"/>
        </w:rPr>
        <w:t>наліз та синтез (для виявлення особливостей, проблем та факторів, що впливають на розвиток внутрішнього туризму в Україні);</w:t>
      </w:r>
    </w:p>
    <w:p w14:paraId="4E149FEA" w14:textId="77777777" w:rsidR="00C81241" w:rsidRPr="00C81241" w:rsidRDefault="002E2421" w:rsidP="00C812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00C81241" w:rsidRPr="00C81241">
        <w:rPr>
          <w:rFonts w:ascii="Times New Roman" w:hAnsi="Times New Roman" w:cs="Times New Roman"/>
          <w:sz w:val="28"/>
          <w:szCs w:val="28"/>
          <w:lang w:val="uk-UA"/>
        </w:rPr>
        <w:t>хематизація та графічне зображення (графічне представлення основних теоретичних аспектів проблеми, наочне представлення статистичного матеріалу та аналітичних даних)</w:t>
      </w:r>
      <w:r>
        <w:rPr>
          <w:rFonts w:ascii="Times New Roman" w:hAnsi="Times New Roman" w:cs="Times New Roman"/>
          <w:sz w:val="28"/>
          <w:szCs w:val="28"/>
          <w:lang w:val="uk-UA"/>
        </w:rPr>
        <w:t>;</w:t>
      </w:r>
    </w:p>
    <w:p w14:paraId="0847C00F" w14:textId="77777777" w:rsidR="00C81241" w:rsidRPr="00C81241" w:rsidRDefault="002E2421" w:rsidP="00C812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00C81241" w:rsidRPr="00C81241">
        <w:rPr>
          <w:rFonts w:ascii="Times New Roman" w:hAnsi="Times New Roman" w:cs="Times New Roman"/>
          <w:sz w:val="28"/>
          <w:szCs w:val="28"/>
          <w:lang w:val="uk-UA"/>
        </w:rPr>
        <w:t xml:space="preserve">татистичного аналізу та розрахунків (для аналізу </w:t>
      </w:r>
      <w:r w:rsidR="00B4735B">
        <w:rPr>
          <w:rFonts w:ascii="Times New Roman" w:hAnsi="Times New Roman" w:cs="Times New Roman"/>
          <w:sz w:val="28"/>
          <w:szCs w:val="28"/>
          <w:lang w:val="uk-UA"/>
        </w:rPr>
        <w:t>антикризового управління</w:t>
      </w:r>
      <w:r w:rsidR="00C81241" w:rsidRPr="00C81241">
        <w:rPr>
          <w:rFonts w:ascii="Times New Roman" w:hAnsi="Times New Roman" w:cs="Times New Roman"/>
          <w:sz w:val="28"/>
          <w:szCs w:val="28"/>
          <w:lang w:val="uk-UA"/>
        </w:rPr>
        <w:t xml:space="preserve"> внутрішнього туризму в Україні у повоєнний період).</w:t>
      </w:r>
    </w:p>
    <w:p w14:paraId="439FB014" w14:textId="77777777" w:rsidR="00C81241" w:rsidRPr="00C81241" w:rsidRDefault="00C81241" w:rsidP="00B4735B">
      <w:pPr>
        <w:spacing w:after="0" w:line="360" w:lineRule="auto"/>
        <w:ind w:firstLine="709"/>
        <w:jc w:val="both"/>
        <w:rPr>
          <w:rFonts w:ascii="Times New Roman" w:hAnsi="Times New Roman" w:cs="Times New Roman"/>
          <w:sz w:val="28"/>
          <w:szCs w:val="28"/>
          <w:lang w:val="uk-UA"/>
        </w:rPr>
      </w:pPr>
      <w:r w:rsidRPr="00C81241">
        <w:rPr>
          <w:rFonts w:ascii="Times New Roman" w:hAnsi="Times New Roman" w:cs="Times New Roman"/>
          <w:sz w:val="28"/>
          <w:szCs w:val="28"/>
          <w:lang w:val="uk-UA"/>
        </w:rPr>
        <w:t>Наукова новизна д</w:t>
      </w:r>
      <w:r w:rsidR="002E2421">
        <w:rPr>
          <w:rFonts w:ascii="Times New Roman" w:hAnsi="Times New Roman" w:cs="Times New Roman"/>
          <w:sz w:val="28"/>
          <w:szCs w:val="28"/>
          <w:lang w:val="uk-UA"/>
        </w:rPr>
        <w:t>ослідження полягає у наступному:</w:t>
      </w:r>
      <w:r w:rsidR="00B4735B">
        <w:rPr>
          <w:rFonts w:ascii="Times New Roman" w:hAnsi="Times New Roman" w:cs="Times New Roman"/>
          <w:sz w:val="28"/>
          <w:szCs w:val="28"/>
          <w:lang w:val="uk-UA"/>
        </w:rPr>
        <w:t xml:space="preserve"> п</w:t>
      </w:r>
      <w:r w:rsidRPr="00C81241">
        <w:rPr>
          <w:rFonts w:ascii="Times New Roman" w:hAnsi="Times New Roman" w:cs="Times New Roman"/>
          <w:sz w:val="28"/>
          <w:szCs w:val="28"/>
          <w:lang w:val="uk-UA"/>
        </w:rPr>
        <w:t xml:space="preserve">одальший розвиток теоретичних положень, методичних підходів і практичних рекомендацій, тобто понятійно-категоріального апарату щодо </w:t>
      </w:r>
      <w:r w:rsidR="00B4735B">
        <w:rPr>
          <w:rFonts w:ascii="Times New Roman" w:hAnsi="Times New Roman" w:cs="Times New Roman"/>
          <w:sz w:val="28"/>
          <w:szCs w:val="28"/>
          <w:lang w:val="uk-UA"/>
        </w:rPr>
        <w:t>антикризового управління</w:t>
      </w:r>
      <w:r w:rsidRPr="00C81241">
        <w:rPr>
          <w:rFonts w:ascii="Times New Roman" w:hAnsi="Times New Roman" w:cs="Times New Roman"/>
          <w:sz w:val="28"/>
          <w:szCs w:val="28"/>
          <w:lang w:val="uk-UA"/>
        </w:rPr>
        <w:t xml:space="preserve"> внутрішнього туризму в Україні у повоєнний період</w:t>
      </w:r>
      <w:r w:rsidR="00B4735B">
        <w:rPr>
          <w:rFonts w:ascii="Times New Roman" w:hAnsi="Times New Roman" w:cs="Times New Roman"/>
          <w:sz w:val="28"/>
          <w:szCs w:val="28"/>
          <w:lang w:val="uk-UA"/>
        </w:rPr>
        <w:t>. Р</w:t>
      </w:r>
      <w:r w:rsidRPr="00C81241">
        <w:rPr>
          <w:rFonts w:ascii="Times New Roman" w:hAnsi="Times New Roman" w:cs="Times New Roman"/>
          <w:sz w:val="28"/>
          <w:szCs w:val="28"/>
          <w:lang w:val="uk-UA"/>
        </w:rPr>
        <w:t xml:space="preserve">озвиток методичного підходу до ідентифікації та виявлення проблем </w:t>
      </w:r>
      <w:r w:rsidR="00B4735B">
        <w:rPr>
          <w:rFonts w:ascii="Times New Roman" w:hAnsi="Times New Roman" w:cs="Times New Roman"/>
          <w:sz w:val="28"/>
          <w:szCs w:val="28"/>
          <w:lang w:val="uk-UA"/>
        </w:rPr>
        <w:t>антикризового управління</w:t>
      </w:r>
      <w:r w:rsidRPr="00C81241">
        <w:rPr>
          <w:rFonts w:ascii="Times New Roman" w:hAnsi="Times New Roman" w:cs="Times New Roman"/>
          <w:sz w:val="28"/>
          <w:szCs w:val="28"/>
          <w:lang w:val="uk-UA"/>
        </w:rPr>
        <w:t xml:space="preserve"> внутрішнього туризму в Україні та формулювання рекомендацій щодо подальшого </w:t>
      </w:r>
      <w:r w:rsidR="00B4735B">
        <w:rPr>
          <w:rFonts w:ascii="Times New Roman" w:hAnsi="Times New Roman" w:cs="Times New Roman"/>
          <w:sz w:val="28"/>
          <w:szCs w:val="28"/>
          <w:lang w:val="uk-UA"/>
        </w:rPr>
        <w:t>антикризового управління</w:t>
      </w:r>
      <w:r w:rsidRPr="00C81241">
        <w:rPr>
          <w:rFonts w:ascii="Times New Roman" w:hAnsi="Times New Roman" w:cs="Times New Roman"/>
          <w:sz w:val="28"/>
          <w:szCs w:val="28"/>
          <w:lang w:val="uk-UA"/>
        </w:rPr>
        <w:t xml:space="preserve"> внутрішнього туризму в Україні у повоєнний період.</w:t>
      </w:r>
    </w:p>
    <w:p w14:paraId="6032C4AF" w14:textId="77777777" w:rsidR="002E2421" w:rsidRDefault="00C81241" w:rsidP="00C81241">
      <w:pPr>
        <w:spacing w:after="0" w:line="360" w:lineRule="auto"/>
        <w:ind w:firstLine="709"/>
        <w:jc w:val="both"/>
        <w:rPr>
          <w:rFonts w:ascii="Times New Roman" w:hAnsi="Times New Roman" w:cs="Times New Roman"/>
          <w:sz w:val="28"/>
          <w:szCs w:val="28"/>
          <w:lang w:val="uk-UA"/>
        </w:rPr>
      </w:pPr>
      <w:r w:rsidRPr="00C81241">
        <w:rPr>
          <w:rFonts w:ascii="Times New Roman" w:hAnsi="Times New Roman" w:cs="Times New Roman"/>
          <w:sz w:val="28"/>
          <w:szCs w:val="28"/>
          <w:lang w:val="uk-UA"/>
        </w:rPr>
        <w:t>Практичне зна</w:t>
      </w:r>
      <w:r w:rsidR="002E2421">
        <w:rPr>
          <w:rFonts w:ascii="Times New Roman" w:hAnsi="Times New Roman" w:cs="Times New Roman"/>
          <w:sz w:val="28"/>
          <w:szCs w:val="28"/>
          <w:lang w:val="uk-UA"/>
        </w:rPr>
        <w:t xml:space="preserve">чення результатів дослідження: </w:t>
      </w:r>
      <w:r w:rsidRPr="00C81241">
        <w:rPr>
          <w:rFonts w:ascii="Times New Roman" w:hAnsi="Times New Roman" w:cs="Times New Roman"/>
          <w:sz w:val="28"/>
          <w:szCs w:val="28"/>
          <w:lang w:val="uk-UA"/>
        </w:rPr>
        <w:t xml:space="preserve"> положення дослідження можуть бути використані для розробки</w:t>
      </w:r>
      <w:r w:rsidR="002E2421">
        <w:rPr>
          <w:rFonts w:ascii="Times New Roman" w:hAnsi="Times New Roman" w:cs="Times New Roman"/>
          <w:sz w:val="28"/>
          <w:szCs w:val="28"/>
          <w:lang w:val="uk-UA"/>
        </w:rPr>
        <w:t xml:space="preserve"> програм повоєнного відновлення в туристичній галузі та використані в роботі туристичних агенцій.</w:t>
      </w:r>
    </w:p>
    <w:p w14:paraId="16B04A1D" w14:textId="77777777" w:rsidR="00C81241" w:rsidRPr="00C81241" w:rsidRDefault="00C81241" w:rsidP="00C812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 та обсяг: робота</w:t>
      </w:r>
      <w:r w:rsidRPr="00C81241">
        <w:rPr>
          <w:rFonts w:ascii="Times New Roman" w:hAnsi="Times New Roman" w:cs="Times New Roman"/>
          <w:sz w:val="28"/>
          <w:szCs w:val="28"/>
          <w:lang w:val="uk-UA"/>
        </w:rPr>
        <w:t xml:space="preserve"> складається зі вступу, трьо</w:t>
      </w:r>
      <w:r>
        <w:rPr>
          <w:rFonts w:ascii="Times New Roman" w:hAnsi="Times New Roman" w:cs="Times New Roman"/>
          <w:sz w:val="28"/>
          <w:szCs w:val="28"/>
          <w:lang w:val="uk-UA"/>
        </w:rPr>
        <w:t>х розділів, загальних висновків та списку використаних джерел.</w:t>
      </w:r>
    </w:p>
    <w:p w14:paraId="0417FA87" w14:textId="77777777" w:rsidR="005B397B" w:rsidRPr="005B397B" w:rsidRDefault="005B397B" w:rsidP="004D1151">
      <w:pPr>
        <w:pStyle w:val="1"/>
        <w:rPr>
          <w:lang w:val="uk-UA"/>
        </w:rPr>
      </w:pPr>
      <w:bookmarkStart w:id="19" w:name="_Toc169459695"/>
      <w:r w:rsidRPr="005B397B">
        <w:rPr>
          <w:lang w:val="uk-UA"/>
        </w:rPr>
        <w:lastRenderedPageBreak/>
        <w:t xml:space="preserve">РОЗДІЛ 1. ТЕОРЕТИЧНІ ОСНОВИ </w:t>
      </w:r>
      <w:r w:rsidR="00B4735B">
        <w:rPr>
          <w:lang w:val="uk-UA"/>
        </w:rPr>
        <w:t>АНТИКРИЗОВОГО УПРАВЛІННЯ</w:t>
      </w:r>
      <w:r w:rsidRPr="005B397B">
        <w:rPr>
          <w:lang w:val="uk-UA"/>
        </w:rPr>
        <w:t xml:space="preserve"> НАЦІОНАЛЬНОГО ТУРИСТИЧНОГО РИНКУ В УМОВАХ ВІЙНИ</w:t>
      </w:r>
      <w:bookmarkEnd w:id="19"/>
    </w:p>
    <w:p w14:paraId="26F2C52B" w14:textId="77777777" w:rsidR="00B4735B" w:rsidRDefault="00B4735B" w:rsidP="004D1151">
      <w:pPr>
        <w:pStyle w:val="1"/>
        <w:rPr>
          <w:lang w:val="uk-UA"/>
        </w:rPr>
      </w:pPr>
    </w:p>
    <w:p w14:paraId="4A82B7F8" w14:textId="77777777" w:rsidR="005B397B" w:rsidRDefault="005B397B" w:rsidP="004D1151">
      <w:pPr>
        <w:pStyle w:val="1"/>
        <w:rPr>
          <w:lang w:val="uk-UA"/>
        </w:rPr>
      </w:pPr>
      <w:bookmarkStart w:id="20" w:name="_Toc169459696"/>
      <w:r w:rsidRPr="005B397B">
        <w:rPr>
          <w:lang w:val="uk-UA"/>
        </w:rPr>
        <w:t>1.1. Інтегрованість національного туристичного ринку в світовий туристичний простір</w:t>
      </w:r>
      <w:bookmarkEnd w:id="20"/>
    </w:p>
    <w:p w14:paraId="13D88B86" w14:textId="77777777" w:rsidR="005B397B" w:rsidRDefault="005B397B" w:rsidP="005B397B">
      <w:pPr>
        <w:spacing w:after="0" w:line="360" w:lineRule="auto"/>
        <w:jc w:val="center"/>
        <w:rPr>
          <w:rFonts w:ascii="Times New Roman" w:hAnsi="Times New Roman" w:cs="Times New Roman"/>
          <w:b/>
          <w:sz w:val="28"/>
          <w:szCs w:val="28"/>
          <w:lang w:val="uk-UA"/>
        </w:rPr>
      </w:pPr>
    </w:p>
    <w:p w14:paraId="756D52C4" w14:textId="77164105" w:rsidR="006D3766" w:rsidRPr="006D3766" w:rsidRDefault="006D3766" w:rsidP="006D3766">
      <w:pPr>
        <w:spacing w:after="0" w:line="360" w:lineRule="auto"/>
        <w:ind w:firstLine="709"/>
        <w:jc w:val="both"/>
        <w:rPr>
          <w:rFonts w:ascii="Times New Roman" w:hAnsi="Times New Roman" w:cs="Times New Roman"/>
          <w:sz w:val="28"/>
          <w:szCs w:val="28"/>
          <w:lang w:val="uk-UA"/>
        </w:rPr>
      </w:pPr>
      <w:r w:rsidRPr="006D3766">
        <w:rPr>
          <w:rFonts w:ascii="Times New Roman" w:hAnsi="Times New Roman" w:cs="Times New Roman"/>
          <w:sz w:val="28"/>
          <w:szCs w:val="28"/>
          <w:lang w:val="uk-UA"/>
        </w:rPr>
        <w:t xml:space="preserve">Туризм як явище глобального порядку дедалі більше стає явищем геополітичним. Про це свідчать безпрецедентні обсяги міжнародних туристичних потоків, які перетинають кордони суто економічних регіонів. Перспективи подальшого </w:t>
      </w:r>
      <w:r w:rsidR="00B4735B">
        <w:rPr>
          <w:rFonts w:ascii="Times New Roman" w:hAnsi="Times New Roman" w:cs="Times New Roman"/>
          <w:sz w:val="28"/>
          <w:szCs w:val="28"/>
          <w:lang w:val="uk-UA"/>
        </w:rPr>
        <w:t>антикризового управління</w:t>
      </w:r>
      <w:r w:rsidRPr="006D3766">
        <w:rPr>
          <w:rFonts w:ascii="Times New Roman" w:hAnsi="Times New Roman" w:cs="Times New Roman"/>
          <w:sz w:val="28"/>
          <w:szCs w:val="28"/>
          <w:lang w:val="uk-UA"/>
        </w:rPr>
        <w:t xml:space="preserve"> туризму нині закономірно пов'язують не лише з демографічними та технологічними змінами (хоча цей підхід є домінуючим), а й з глобальними політичними змінами та очікуваними тенденціями </w:t>
      </w:r>
      <w:r w:rsidR="00B4735B">
        <w:rPr>
          <w:rFonts w:ascii="Times New Roman" w:hAnsi="Times New Roman" w:cs="Times New Roman"/>
          <w:sz w:val="28"/>
          <w:szCs w:val="28"/>
          <w:lang w:val="uk-UA"/>
        </w:rPr>
        <w:t>антикризового управління</w:t>
      </w:r>
      <w:r w:rsidRPr="006D3766">
        <w:rPr>
          <w:rFonts w:ascii="Times New Roman" w:hAnsi="Times New Roman" w:cs="Times New Roman"/>
          <w:sz w:val="28"/>
          <w:szCs w:val="28"/>
          <w:lang w:val="uk-UA"/>
        </w:rPr>
        <w:t xml:space="preserve"> світового геополітичного простору, які мають дуже сильний вплив на туризм.</w:t>
      </w:r>
    </w:p>
    <w:p w14:paraId="7E0D2727" w14:textId="77777777" w:rsidR="006D3766" w:rsidRPr="00BA16C5" w:rsidRDefault="006D3766" w:rsidP="006D3766">
      <w:pPr>
        <w:spacing w:after="0" w:line="360" w:lineRule="auto"/>
        <w:ind w:firstLine="709"/>
        <w:jc w:val="both"/>
        <w:rPr>
          <w:rFonts w:ascii="Times New Roman" w:hAnsi="Times New Roman" w:cs="Times New Roman"/>
          <w:sz w:val="28"/>
          <w:szCs w:val="28"/>
          <w:lang w:val="uk-UA"/>
        </w:rPr>
      </w:pPr>
      <w:r w:rsidRPr="006D3766">
        <w:rPr>
          <w:rFonts w:ascii="Times New Roman" w:hAnsi="Times New Roman" w:cs="Times New Roman"/>
          <w:sz w:val="28"/>
          <w:szCs w:val="28"/>
          <w:lang w:val="uk-UA"/>
        </w:rPr>
        <w:t>Сучасна глобальна політична ситуація підвищує ризики для всіх учасників міжнародного туристичного ринку. Основними геополітичними факторами, які безпосередньо впливають на динаміку та розподіл туристичних потоків, є: політичні потрясіння, терористичні акти, військові конфлікти</w:t>
      </w:r>
      <w:r w:rsidR="003F10B5" w:rsidRPr="00BA16C5">
        <w:rPr>
          <w:rFonts w:ascii="Times New Roman" w:hAnsi="Times New Roman" w:cs="Times New Roman"/>
          <w:sz w:val="28"/>
          <w:szCs w:val="28"/>
          <w:lang w:val="uk-UA"/>
        </w:rPr>
        <w:t>.</w:t>
      </w:r>
    </w:p>
    <w:p w14:paraId="59A41068" w14:textId="77777777" w:rsidR="00226CBC" w:rsidRPr="00226CBC" w:rsidRDefault="00226CBC" w:rsidP="00226CBC">
      <w:pPr>
        <w:spacing w:after="0" w:line="360" w:lineRule="auto"/>
        <w:ind w:firstLine="709"/>
        <w:jc w:val="both"/>
        <w:rPr>
          <w:rFonts w:ascii="Times New Roman" w:hAnsi="Times New Roman" w:cs="Times New Roman"/>
          <w:sz w:val="28"/>
          <w:szCs w:val="28"/>
          <w:lang w:val="uk-UA"/>
        </w:rPr>
      </w:pPr>
      <w:r w:rsidRPr="00226CBC">
        <w:rPr>
          <w:rFonts w:ascii="Times New Roman" w:hAnsi="Times New Roman" w:cs="Times New Roman"/>
          <w:sz w:val="28"/>
          <w:szCs w:val="28"/>
          <w:lang w:val="uk-UA"/>
        </w:rPr>
        <w:t>Вплив війни на туристичну галузь є важливою сферою досліджень як з теоретичної, так і з практичної точки зору. Конфлікти та війни можуть мати значні економічні, соціальні та культурні наслідки, які можуть негативно вплинути на туристичну галузь, економічні показники та соціальний розвиток. Розуміння теоретичних основ цих впливів має важливе значення для розробки ефективних стратегій для їх пом'якшення. Розвиток туризму залежить від його здатності створювати нові робочі місця, збільшувати ВВП і знижувати рівень бідності. Але війна може суттєво зменшити туристичні потоки, зупинити інвестиції, затримати розвиток інфраструктури, знизити зайнятість та економічне зростання в окремих регіонах і в країні в цілому.</w:t>
      </w:r>
    </w:p>
    <w:p w14:paraId="06164EC2" w14:textId="77777777" w:rsidR="00226CBC" w:rsidRPr="00226CBC" w:rsidRDefault="00226CBC" w:rsidP="00226CBC">
      <w:pPr>
        <w:spacing w:after="0" w:line="360" w:lineRule="auto"/>
        <w:ind w:firstLine="709"/>
        <w:jc w:val="both"/>
        <w:rPr>
          <w:rFonts w:ascii="Times New Roman" w:hAnsi="Times New Roman" w:cs="Times New Roman"/>
          <w:sz w:val="28"/>
          <w:szCs w:val="28"/>
          <w:lang w:val="uk-UA"/>
        </w:rPr>
      </w:pPr>
      <w:r w:rsidRPr="00226CBC">
        <w:rPr>
          <w:rFonts w:ascii="Times New Roman" w:hAnsi="Times New Roman" w:cs="Times New Roman"/>
          <w:sz w:val="28"/>
          <w:szCs w:val="28"/>
          <w:lang w:val="uk-UA"/>
        </w:rPr>
        <w:t xml:space="preserve">Вплив війни на туризм також пов'язаний з теорією управління ризиками та кризовими ситуаціями. Згідно з цією теорією, війна може створити серйозні </w:t>
      </w:r>
      <w:r w:rsidRPr="00226CBC">
        <w:rPr>
          <w:rFonts w:ascii="Times New Roman" w:hAnsi="Times New Roman" w:cs="Times New Roman"/>
          <w:sz w:val="28"/>
          <w:szCs w:val="28"/>
          <w:lang w:val="uk-UA"/>
        </w:rPr>
        <w:lastRenderedPageBreak/>
        <w:t xml:space="preserve">проблеми для туристичної галузі і вимагати термінових дій як з боку туристичної індустрії, так і з боку уряду. Для того, щоб мінімізувати вплив війни на туристичну діяльність, необхідно розробити та оцінити ефективні стратегії управління ризиками та кризовими ситуаціями в туристичній галузі. Крім того, вплив війни на туризм можна також проаналізувати з точки зору соціальної відповідальності. Туристична галузь є рушійною силою економіки багатьох країн і відіграє вирішальну роль у їхньому </w:t>
      </w:r>
      <w:r w:rsidR="00B4735B">
        <w:rPr>
          <w:rFonts w:ascii="Times New Roman" w:hAnsi="Times New Roman" w:cs="Times New Roman"/>
          <w:sz w:val="28"/>
          <w:szCs w:val="28"/>
          <w:lang w:val="uk-UA"/>
        </w:rPr>
        <w:t>антикризового управління</w:t>
      </w:r>
      <w:r w:rsidRPr="00226CBC">
        <w:rPr>
          <w:rFonts w:ascii="Times New Roman" w:hAnsi="Times New Roman" w:cs="Times New Roman"/>
          <w:sz w:val="28"/>
          <w:szCs w:val="28"/>
          <w:lang w:val="uk-UA"/>
        </w:rPr>
        <w:t>. Тому туристична індустрія зобов'язана підтримувати місцеві громади, захищати навколишнє середовище та сприяти миру і стабільності. Вплив війни і конфліктів на туризм може серйозно підірвати ці обов'язки і мати негативний вплив на суспільство і навколишнє середовище.</w:t>
      </w:r>
    </w:p>
    <w:p w14:paraId="20D82E50" w14:textId="77777777" w:rsidR="00226CBC" w:rsidRPr="00226CBC" w:rsidRDefault="00226CBC" w:rsidP="00226CBC">
      <w:pPr>
        <w:spacing w:after="0" w:line="360" w:lineRule="auto"/>
        <w:ind w:firstLine="709"/>
        <w:jc w:val="both"/>
        <w:rPr>
          <w:rFonts w:ascii="Times New Roman" w:hAnsi="Times New Roman" w:cs="Times New Roman"/>
          <w:sz w:val="28"/>
          <w:szCs w:val="28"/>
          <w:lang w:val="uk-UA"/>
        </w:rPr>
      </w:pPr>
      <w:r w:rsidRPr="00226CBC">
        <w:rPr>
          <w:rFonts w:ascii="Times New Roman" w:hAnsi="Times New Roman" w:cs="Times New Roman"/>
          <w:sz w:val="28"/>
          <w:szCs w:val="28"/>
          <w:lang w:val="uk-UA"/>
        </w:rPr>
        <w:t>Війна та всі форми військової агресії мають негативні наслідки в короткостроковій перспективі або в момент виникнення.</w:t>
      </w:r>
    </w:p>
    <w:p w14:paraId="207571A1" w14:textId="77777777" w:rsidR="00226CBC" w:rsidRPr="00226CBC" w:rsidRDefault="00226CBC" w:rsidP="00226CBC">
      <w:pPr>
        <w:spacing w:after="0" w:line="360" w:lineRule="auto"/>
        <w:ind w:firstLine="709"/>
        <w:jc w:val="both"/>
        <w:rPr>
          <w:rFonts w:ascii="Times New Roman" w:hAnsi="Times New Roman" w:cs="Times New Roman"/>
          <w:sz w:val="28"/>
          <w:szCs w:val="28"/>
          <w:lang w:val="uk-UA"/>
        </w:rPr>
      </w:pPr>
      <w:r w:rsidRPr="00226CBC">
        <w:rPr>
          <w:rFonts w:ascii="Times New Roman" w:hAnsi="Times New Roman" w:cs="Times New Roman"/>
          <w:sz w:val="28"/>
          <w:szCs w:val="28"/>
          <w:lang w:val="uk-UA"/>
        </w:rPr>
        <w:t>У довгостроковій перспективі існують моменти, коли війна має позитивний вплив на історико-туристичний сектор, наприклад, після війни може розвиватися військовий туризм і темний туризм, оскільки місця, де відбувалися конфлікти, мають свою історію і територіальну складову, історія цих населених пунктів, військові та історичні пам'ятки можуть привабити більше туристів, вивчаючи і знайомлячись з ними [22].</w:t>
      </w:r>
    </w:p>
    <w:p w14:paraId="5494FAAA" w14:textId="77777777" w:rsidR="00226CBC" w:rsidRPr="00226CBC" w:rsidRDefault="00226CBC" w:rsidP="00226CBC">
      <w:pPr>
        <w:spacing w:after="0" w:line="360" w:lineRule="auto"/>
        <w:ind w:firstLine="709"/>
        <w:jc w:val="both"/>
        <w:rPr>
          <w:rFonts w:ascii="Times New Roman" w:hAnsi="Times New Roman" w:cs="Times New Roman"/>
          <w:sz w:val="28"/>
          <w:szCs w:val="28"/>
          <w:lang w:val="uk-UA"/>
        </w:rPr>
      </w:pPr>
      <w:r w:rsidRPr="00226CBC">
        <w:rPr>
          <w:rFonts w:ascii="Times New Roman" w:hAnsi="Times New Roman" w:cs="Times New Roman"/>
          <w:sz w:val="28"/>
          <w:szCs w:val="28"/>
          <w:lang w:val="uk-UA"/>
        </w:rPr>
        <w:t>Теоретичне підґрунтя дослідження впливу війни на розвиток туризму в Україні можна охарактеризувати певними позиціями. Однією з важливих теоретичних позицій є економічна складова, яка розглядає вплив війни на місцеву економіку. Цей компонент підкреслює потенційні економічні втрати, які можуть бути наслідком конфлікту, такі як зниження доходів від туризму, втрата робочих місць та пошкодження інфраструктури. Економічний компонент також може бути використаний для вивчення потенціалу економічного відновлення туристичного сектору в післявоєнний період через розвиток туристичної інфраструктури, маркетингових стратегій і політики підтримки інвестицій у туристичний сектор.</w:t>
      </w:r>
    </w:p>
    <w:p w14:paraId="7261290A" w14:textId="77777777" w:rsidR="00226CBC" w:rsidRPr="00226CBC" w:rsidRDefault="00226CBC" w:rsidP="00226CBC">
      <w:pPr>
        <w:spacing w:after="0" w:line="360" w:lineRule="auto"/>
        <w:ind w:firstLine="709"/>
        <w:jc w:val="both"/>
        <w:rPr>
          <w:rFonts w:ascii="Times New Roman" w:hAnsi="Times New Roman" w:cs="Times New Roman"/>
          <w:sz w:val="28"/>
          <w:szCs w:val="28"/>
          <w:lang w:val="uk-UA"/>
        </w:rPr>
      </w:pPr>
      <w:r w:rsidRPr="00226CBC">
        <w:rPr>
          <w:rFonts w:ascii="Times New Roman" w:hAnsi="Times New Roman" w:cs="Times New Roman"/>
          <w:sz w:val="28"/>
          <w:szCs w:val="28"/>
          <w:lang w:val="uk-UA"/>
        </w:rPr>
        <w:lastRenderedPageBreak/>
        <w:t>Ще одним теоретичним компонентом, що має відношення до цього дослідження, є соціально-психологічний компонент, який фокусується на впливі конфлікту на сприйняття та ставлення туристів до дестинацій. Соціально-психологічна теорія припускає, що після конфлікту можуть з'явитися негативні уявлення і стереотипи, які можуть посилити негативний вплив конфлікту на туристичну галузь. Цей елемент підкреслює важливість сприяння позитивному сприйняттю туристичних дестинацій і подолання негативних стереотипів у післявоєнний період [23, 25].</w:t>
      </w:r>
    </w:p>
    <w:p w14:paraId="14706A4F" w14:textId="77777777" w:rsidR="00226CBC" w:rsidRPr="00226CBC" w:rsidRDefault="00226CBC" w:rsidP="00226CBC">
      <w:pPr>
        <w:spacing w:after="0" w:line="360" w:lineRule="auto"/>
        <w:ind w:firstLine="709"/>
        <w:jc w:val="both"/>
        <w:rPr>
          <w:rFonts w:ascii="Times New Roman" w:hAnsi="Times New Roman" w:cs="Times New Roman"/>
          <w:sz w:val="28"/>
          <w:szCs w:val="28"/>
          <w:lang w:val="uk-UA"/>
        </w:rPr>
      </w:pPr>
      <w:r w:rsidRPr="00226CBC">
        <w:rPr>
          <w:rFonts w:ascii="Times New Roman" w:hAnsi="Times New Roman" w:cs="Times New Roman"/>
          <w:sz w:val="28"/>
          <w:szCs w:val="28"/>
          <w:lang w:val="uk-UA"/>
        </w:rPr>
        <w:t>Наступним важливим елементом є політологічний аспект, який досліджує роль політичних чинників у впливі війни на туристичну галузь. Цей елемент підкреслює роль політичної нестабільності, зусиль із врегулювання конфліктів та урядової політики у формуванні впливу конфлікту на туристичну галузь. Політологічний елемент також може бути використаний для вивчення потенціалу політичного втручання для підтримки відновлення туристичної індустрії на територіях, що постраждали від військових атак.</w:t>
      </w:r>
    </w:p>
    <w:p w14:paraId="37AB0DF9" w14:textId="77777777" w:rsidR="00226CBC" w:rsidRPr="00226CBC" w:rsidRDefault="00226CBC" w:rsidP="00226CBC">
      <w:pPr>
        <w:spacing w:after="0" w:line="360" w:lineRule="auto"/>
        <w:ind w:firstLine="709"/>
        <w:jc w:val="both"/>
        <w:rPr>
          <w:rFonts w:ascii="Times New Roman" w:hAnsi="Times New Roman" w:cs="Times New Roman"/>
          <w:sz w:val="28"/>
          <w:szCs w:val="28"/>
          <w:lang w:val="uk-UA"/>
        </w:rPr>
      </w:pPr>
      <w:r w:rsidRPr="00226CBC">
        <w:rPr>
          <w:rFonts w:ascii="Times New Roman" w:hAnsi="Times New Roman" w:cs="Times New Roman"/>
          <w:sz w:val="28"/>
          <w:szCs w:val="28"/>
          <w:lang w:val="uk-UA"/>
        </w:rPr>
        <w:t xml:space="preserve">Теоретично дослідження впливу війни на туризм ґрунтується на теоріях </w:t>
      </w:r>
      <w:r w:rsidR="00B4735B">
        <w:rPr>
          <w:rFonts w:ascii="Times New Roman" w:hAnsi="Times New Roman" w:cs="Times New Roman"/>
          <w:sz w:val="28"/>
          <w:szCs w:val="28"/>
          <w:lang w:val="uk-UA"/>
        </w:rPr>
        <w:t>антикризового управління</w:t>
      </w:r>
      <w:r w:rsidRPr="00226CBC">
        <w:rPr>
          <w:rFonts w:ascii="Times New Roman" w:hAnsi="Times New Roman" w:cs="Times New Roman"/>
          <w:sz w:val="28"/>
          <w:szCs w:val="28"/>
          <w:lang w:val="uk-UA"/>
        </w:rPr>
        <w:t xml:space="preserve"> туризму. Згідно з цією теорією, розвиток туризму пов'язаний з економічними, соціальними та культурними факторами, які сприяють здатності туризму створювати нові робочі місця, збільшувати ВВП і знижувати рівень бідності. Однак війна може значно зменшити туристичні потоки, зупинити інвестиції та розвиток інфраструктури, призвести до скорочення кількості робочих місць та економічного зростання в країні [24].</w:t>
      </w:r>
    </w:p>
    <w:p w14:paraId="3843E8EB" w14:textId="77777777" w:rsidR="00226CBC" w:rsidRPr="00226CBC" w:rsidRDefault="00226CBC" w:rsidP="00226CBC">
      <w:pPr>
        <w:spacing w:after="0" w:line="360" w:lineRule="auto"/>
        <w:ind w:firstLine="709"/>
        <w:jc w:val="both"/>
        <w:rPr>
          <w:rFonts w:ascii="Times New Roman" w:hAnsi="Times New Roman" w:cs="Times New Roman"/>
          <w:sz w:val="28"/>
          <w:szCs w:val="28"/>
          <w:lang w:val="uk-UA"/>
        </w:rPr>
      </w:pPr>
      <w:r w:rsidRPr="00226CBC">
        <w:rPr>
          <w:rFonts w:ascii="Times New Roman" w:hAnsi="Times New Roman" w:cs="Times New Roman"/>
          <w:sz w:val="28"/>
          <w:szCs w:val="28"/>
          <w:lang w:val="uk-UA"/>
        </w:rPr>
        <w:t xml:space="preserve">Вивчення впливу війни на туризм є важливим питанням, оскільки конфлікт може вплинути на розвиток туризму та мати значний економічний вплив на країну. Теоретичні дослідження впливу війни на туризм також ґрунтуються на теорії управління ризиками та кризовими ситуаціями. Згідно з цією теорією, війна може створити серйозні виклики для туристичної індустрії і може вимагати втручання галузі та уряду в кризові ситуації. Дослідження повинні також вивчати ефективність стратегій управління ризиками та кризовими ситуаціями в туристичній галузі та роль міжнародних організацій, </w:t>
      </w:r>
      <w:r w:rsidRPr="00226CBC">
        <w:rPr>
          <w:rFonts w:ascii="Times New Roman" w:hAnsi="Times New Roman" w:cs="Times New Roman"/>
          <w:sz w:val="28"/>
          <w:szCs w:val="28"/>
          <w:lang w:val="uk-UA"/>
        </w:rPr>
        <w:lastRenderedPageBreak/>
        <w:t>таких як Всесвітня туристична організація (ЮНВТО), у захисті та відновленні туристичної інфраструктури в країнах, що постраждали від війни та кризи.</w:t>
      </w:r>
    </w:p>
    <w:p w14:paraId="204B4296" w14:textId="77777777" w:rsidR="005B397B" w:rsidRDefault="00226CBC" w:rsidP="00226CBC">
      <w:pPr>
        <w:spacing w:after="0" w:line="360" w:lineRule="auto"/>
        <w:ind w:firstLine="709"/>
        <w:jc w:val="both"/>
        <w:rPr>
          <w:rFonts w:ascii="Times New Roman" w:hAnsi="Times New Roman" w:cs="Times New Roman"/>
          <w:sz w:val="28"/>
          <w:szCs w:val="28"/>
          <w:lang w:val="uk-UA"/>
        </w:rPr>
      </w:pPr>
      <w:r w:rsidRPr="00226CBC">
        <w:rPr>
          <w:rFonts w:ascii="Times New Roman" w:hAnsi="Times New Roman" w:cs="Times New Roman"/>
          <w:sz w:val="28"/>
          <w:szCs w:val="28"/>
          <w:lang w:val="uk-UA"/>
        </w:rPr>
        <w:t xml:space="preserve">Теоретична основа впливу війни на туризм ґрунтується на теоріях </w:t>
      </w:r>
      <w:r w:rsidR="00B4735B">
        <w:rPr>
          <w:rFonts w:ascii="Times New Roman" w:hAnsi="Times New Roman" w:cs="Times New Roman"/>
          <w:sz w:val="28"/>
          <w:szCs w:val="28"/>
          <w:lang w:val="uk-UA"/>
        </w:rPr>
        <w:t>антикризового управління</w:t>
      </w:r>
      <w:r w:rsidRPr="00226CBC">
        <w:rPr>
          <w:rFonts w:ascii="Times New Roman" w:hAnsi="Times New Roman" w:cs="Times New Roman"/>
          <w:sz w:val="28"/>
          <w:szCs w:val="28"/>
          <w:lang w:val="uk-UA"/>
        </w:rPr>
        <w:t xml:space="preserve"> туризму, управління ризиками та кризовими ситуаціями, а також соціальної відповідальності. Розуміння цих теорій має важливе значення для розробки ефективних стратегій управління впливом війни на туризм. Крім того, таке розуміння може стати основою для політики, спрямованої на зміцнення миру і стабільності, захист довкілля та підтримку місцевих громад. Дослідження впливу війни на розвиток туризму в Україні, розглянуте з різних точок зору, може надати цінну інформацію про економічні, соціальні та політичні чинники, що формують вплив конфлікту на туристичну галузь, а також про потенціал для політичних втручань, спрямованих на підтримку післявоєнного відновлення туризму.</w:t>
      </w:r>
    </w:p>
    <w:p w14:paraId="02462559" w14:textId="77777777" w:rsidR="007A5F63" w:rsidRDefault="007A5F63" w:rsidP="007A5F63">
      <w:pPr>
        <w:spacing w:after="0" w:line="360" w:lineRule="auto"/>
        <w:ind w:firstLine="709"/>
        <w:jc w:val="both"/>
        <w:rPr>
          <w:rFonts w:ascii="Times New Roman" w:hAnsi="Times New Roman" w:cs="Times New Roman"/>
          <w:sz w:val="28"/>
          <w:szCs w:val="28"/>
          <w:lang w:val="uk-UA"/>
        </w:rPr>
      </w:pPr>
      <w:r w:rsidRPr="007A5F63">
        <w:rPr>
          <w:rFonts w:ascii="Times New Roman" w:hAnsi="Times New Roman" w:cs="Times New Roman"/>
          <w:sz w:val="28"/>
          <w:szCs w:val="28"/>
          <w:lang w:val="uk-UA"/>
        </w:rPr>
        <w:t xml:space="preserve">Інтегрованість українського туристичного ринку в світовий туристичний простір </w:t>
      </w:r>
      <w:r>
        <w:rPr>
          <w:rFonts w:ascii="Times New Roman" w:hAnsi="Times New Roman" w:cs="Times New Roman"/>
          <w:sz w:val="28"/>
          <w:szCs w:val="28"/>
          <w:lang w:val="uk-UA"/>
        </w:rPr>
        <w:t>–</w:t>
      </w:r>
      <w:r w:rsidRPr="007A5F63">
        <w:rPr>
          <w:rFonts w:ascii="Times New Roman" w:hAnsi="Times New Roman" w:cs="Times New Roman"/>
          <w:sz w:val="28"/>
          <w:szCs w:val="28"/>
          <w:lang w:val="uk-UA"/>
        </w:rPr>
        <w:t xml:space="preserve"> це процес залучення України до глобальної туристичної спільноти та взаємодії з іншими країнами у сфері туризму. </w:t>
      </w:r>
    </w:p>
    <w:p w14:paraId="58138B4A" w14:textId="77777777" w:rsidR="0082717E" w:rsidRPr="0082717E" w:rsidRDefault="0082717E" w:rsidP="0082717E">
      <w:pPr>
        <w:spacing w:after="0" w:line="360" w:lineRule="auto"/>
        <w:ind w:firstLine="709"/>
        <w:jc w:val="both"/>
        <w:rPr>
          <w:rFonts w:ascii="Times New Roman" w:hAnsi="Times New Roman" w:cs="Times New Roman"/>
          <w:sz w:val="28"/>
          <w:szCs w:val="28"/>
          <w:lang w:val="uk-UA"/>
        </w:rPr>
      </w:pPr>
      <w:r w:rsidRPr="0082717E">
        <w:rPr>
          <w:rFonts w:ascii="Times New Roman" w:hAnsi="Times New Roman" w:cs="Times New Roman"/>
          <w:sz w:val="28"/>
          <w:szCs w:val="28"/>
          <w:lang w:val="uk-UA"/>
        </w:rPr>
        <w:t>Для багатьох країн міжнародний туризм є важливим джерелом надходжень іноземної валюти та основною статтею ВВП. Це стосується не лише курортних островів і відносно невеликих країн, що розвиваються, а й багатьох промислово розвинених країн. У таких країнах, як Австрія, Швейцарія, Чехія, Угорщина, Італія, Франція та Іспанія, туризм є одним із пріоритетних секторів економіки, на який припадає 15-35% валового національного доходу. Загалом на Західну Європу припадає близько 70% доходів світового туристичного ринку, на США - 2</w:t>
      </w:r>
      <w:r>
        <w:rPr>
          <w:rFonts w:ascii="Times New Roman" w:hAnsi="Times New Roman" w:cs="Times New Roman"/>
          <w:sz w:val="28"/>
          <w:szCs w:val="28"/>
          <w:lang w:val="uk-UA"/>
        </w:rPr>
        <w:t>0%, на Австралію - 10%.</w:t>
      </w:r>
    </w:p>
    <w:p w14:paraId="00D38C6D" w14:textId="77777777" w:rsidR="002407CA" w:rsidRDefault="002407CA" w:rsidP="007A5F63">
      <w:pPr>
        <w:spacing w:after="0" w:line="360" w:lineRule="auto"/>
        <w:ind w:firstLine="709"/>
        <w:jc w:val="both"/>
        <w:rPr>
          <w:rFonts w:ascii="Times New Roman" w:hAnsi="Times New Roman" w:cs="Times New Roman"/>
          <w:sz w:val="28"/>
          <w:szCs w:val="28"/>
          <w:lang w:val="uk-UA"/>
        </w:rPr>
      </w:pPr>
      <w:r w:rsidRPr="002407CA">
        <w:rPr>
          <w:rFonts w:ascii="Times New Roman" w:hAnsi="Times New Roman" w:cs="Times New Roman"/>
          <w:sz w:val="28"/>
          <w:szCs w:val="28"/>
          <w:lang w:val="uk-UA"/>
        </w:rPr>
        <w:t xml:space="preserve">Насправді туристичний потік значно відновився </w:t>
      </w:r>
      <w:r>
        <w:rPr>
          <w:rFonts w:ascii="Times New Roman" w:hAnsi="Times New Roman" w:cs="Times New Roman"/>
          <w:sz w:val="28"/>
          <w:szCs w:val="28"/>
          <w:lang w:val="uk-UA"/>
        </w:rPr>
        <w:t>в усьому світі,</w:t>
      </w:r>
      <w:r w:rsidRPr="002407CA">
        <w:rPr>
          <w:rFonts w:ascii="Times New Roman" w:hAnsi="Times New Roman" w:cs="Times New Roman"/>
          <w:sz w:val="28"/>
          <w:szCs w:val="28"/>
          <w:lang w:val="uk-UA"/>
        </w:rPr>
        <w:t xml:space="preserve"> порівняно з низькими рівнями на початку 2021 року. Хоча це збільшення відбувається на тлі низьких показників, воно не компенсує збитків, понесених через вплив пандемії COVID-19. Прибуття туристів до Європи та Америки залишається на 36% і 40% відповідно нижче рівня 2019 року (тобто до пандемії) [1]. В</w:t>
      </w:r>
      <w:r>
        <w:rPr>
          <w:rFonts w:ascii="Times New Roman" w:hAnsi="Times New Roman" w:cs="Times New Roman"/>
          <w:sz w:val="28"/>
          <w:szCs w:val="28"/>
          <w:lang w:val="uk-UA"/>
        </w:rPr>
        <w:t>торгнення р</w:t>
      </w:r>
      <w:r w:rsidRPr="002407CA">
        <w:rPr>
          <w:rFonts w:ascii="Times New Roman" w:hAnsi="Times New Roman" w:cs="Times New Roman"/>
          <w:sz w:val="28"/>
          <w:szCs w:val="28"/>
          <w:lang w:val="uk-UA"/>
        </w:rPr>
        <w:t xml:space="preserve">осії в Україну посилило невизначеність у світовій економіці, </w:t>
      </w:r>
      <w:r w:rsidRPr="002407CA">
        <w:rPr>
          <w:rFonts w:ascii="Times New Roman" w:hAnsi="Times New Roman" w:cs="Times New Roman"/>
          <w:sz w:val="28"/>
          <w:szCs w:val="28"/>
          <w:lang w:val="uk-UA"/>
        </w:rPr>
        <w:lastRenderedPageBreak/>
        <w:t xml:space="preserve">підірвало впевненість споживачів та європейців у безпечному відпочинку та збільшило невизначеність щодо інвестицій та подальшого </w:t>
      </w:r>
      <w:r w:rsidR="00B4735B">
        <w:rPr>
          <w:rFonts w:ascii="Times New Roman" w:hAnsi="Times New Roman" w:cs="Times New Roman"/>
          <w:sz w:val="28"/>
          <w:szCs w:val="28"/>
          <w:lang w:val="uk-UA"/>
        </w:rPr>
        <w:t>антикризового управління</w:t>
      </w:r>
      <w:r w:rsidRPr="002407CA">
        <w:rPr>
          <w:rFonts w:ascii="Times New Roman" w:hAnsi="Times New Roman" w:cs="Times New Roman"/>
          <w:sz w:val="28"/>
          <w:szCs w:val="28"/>
          <w:lang w:val="uk-UA"/>
        </w:rPr>
        <w:t xml:space="preserve"> туризму.</w:t>
      </w:r>
    </w:p>
    <w:p w14:paraId="4EBEE359" w14:textId="77777777" w:rsidR="00BA4E70" w:rsidRPr="00BA4E70" w:rsidRDefault="00BA4E70" w:rsidP="00BA4E70">
      <w:pPr>
        <w:spacing w:after="0" w:line="360" w:lineRule="auto"/>
        <w:ind w:firstLine="709"/>
        <w:jc w:val="both"/>
        <w:rPr>
          <w:rFonts w:ascii="Times New Roman" w:hAnsi="Times New Roman" w:cs="Times New Roman"/>
          <w:sz w:val="28"/>
          <w:szCs w:val="28"/>
          <w:lang w:val="uk-UA"/>
        </w:rPr>
      </w:pPr>
      <w:r w:rsidRPr="00BA4E70">
        <w:rPr>
          <w:rFonts w:ascii="Times New Roman" w:hAnsi="Times New Roman" w:cs="Times New Roman"/>
          <w:sz w:val="28"/>
          <w:szCs w:val="28"/>
          <w:lang w:val="uk-UA"/>
        </w:rPr>
        <w:t>Іноземці, які відвідують Україну як туристи, в основному цікавляться гастрономічним туризмом, а цікаві пам'ятки та розваги посідають друге або третє місце. Україна стає все більш популярною серед іноземних туристів, про що свідчить рейтинг 11 найкращих міст України для відвідування, опублікований CMN, однією з провідних світових телекомпаній. До списку увійшли Львів, Чернівці, Умань, Київ, Переяслав-Хмельницький, Харків, Чернігів, Одеса, Ужгород та Кам'янець-Подільський [12].</w:t>
      </w:r>
    </w:p>
    <w:p w14:paraId="0C24BE8E" w14:textId="77777777" w:rsidR="00BA4E70" w:rsidRPr="00BA4E70" w:rsidRDefault="00BA4E70" w:rsidP="00BA4E70">
      <w:pPr>
        <w:spacing w:after="0" w:line="360" w:lineRule="auto"/>
        <w:ind w:firstLine="709"/>
        <w:jc w:val="both"/>
        <w:rPr>
          <w:rFonts w:ascii="Times New Roman" w:hAnsi="Times New Roman" w:cs="Times New Roman"/>
          <w:sz w:val="28"/>
          <w:szCs w:val="28"/>
          <w:lang w:val="uk-UA"/>
        </w:rPr>
      </w:pPr>
      <w:r w:rsidRPr="00BA4E70">
        <w:rPr>
          <w:rFonts w:ascii="Times New Roman" w:hAnsi="Times New Roman" w:cs="Times New Roman"/>
          <w:sz w:val="28"/>
          <w:szCs w:val="28"/>
          <w:lang w:val="uk-UA"/>
        </w:rPr>
        <w:t xml:space="preserve">На сьогоднішній день туристичний потенціал України використовується не в повній мірі, про що свідчить той факт, що на туризм припадає 1,5-2,5% ВВП України. Наразі основними перешкодами для </w:t>
      </w:r>
      <w:r w:rsidR="00B4735B">
        <w:rPr>
          <w:rFonts w:ascii="Times New Roman" w:hAnsi="Times New Roman" w:cs="Times New Roman"/>
          <w:sz w:val="28"/>
          <w:szCs w:val="28"/>
          <w:lang w:val="uk-UA"/>
        </w:rPr>
        <w:t>антикризового управління</w:t>
      </w:r>
      <w:r w:rsidRPr="00BA4E70">
        <w:rPr>
          <w:rFonts w:ascii="Times New Roman" w:hAnsi="Times New Roman" w:cs="Times New Roman"/>
          <w:sz w:val="28"/>
          <w:szCs w:val="28"/>
          <w:lang w:val="uk-UA"/>
        </w:rPr>
        <w:t xml:space="preserve"> туризму в Україні є військові, політичні, адміністративні, економічні, екологічні та культурні чинники. Український туристичний ринок є недостатньо привабливим для туристів. Значна частина туристів надає перевагу країнам з високим рівнем безпеки, стабільною економікою, цікавими пам'ятками та привабливими туристичними об'єктами. У цьому відношенні Україна відстає від багатьох інших країн світу. Найбільш очевидним показником поганої ситуації з безпекою в Україні є поганий стан доріг. Національні дороги України вважаються найгіршими серед більшості європейських країн, що призводить до великої кількості аварій та смертельних випадків [31].</w:t>
      </w:r>
    </w:p>
    <w:p w14:paraId="78AEF7C4" w14:textId="33B7EFF2" w:rsidR="00BA4E70" w:rsidRDefault="00BA4E70" w:rsidP="00BA4E70">
      <w:pPr>
        <w:spacing w:after="0" w:line="360" w:lineRule="auto"/>
        <w:ind w:firstLine="709"/>
        <w:jc w:val="both"/>
        <w:rPr>
          <w:rFonts w:ascii="Times New Roman" w:hAnsi="Times New Roman" w:cs="Times New Roman"/>
          <w:sz w:val="28"/>
          <w:szCs w:val="28"/>
          <w:lang w:val="uk-UA"/>
        </w:rPr>
      </w:pPr>
      <w:r w:rsidRPr="00BA4E70">
        <w:rPr>
          <w:rFonts w:ascii="Times New Roman" w:hAnsi="Times New Roman" w:cs="Times New Roman"/>
          <w:sz w:val="28"/>
          <w:szCs w:val="28"/>
          <w:lang w:val="uk-UA"/>
        </w:rPr>
        <w:t>За даними Мінеконом</w:t>
      </w:r>
      <w:r w:rsidR="00B4735B">
        <w:rPr>
          <w:rFonts w:ascii="Times New Roman" w:hAnsi="Times New Roman" w:cs="Times New Roman"/>
          <w:sz w:val="28"/>
          <w:szCs w:val="28"/>
          <w:lang w:val="uk-UA"/>
        </w:rPr>
        <w:t>антикризового управління</w:t>
      </w:r>
      <w:r w:rsidRPr="00BA4E70">
        <w:rPr>
          <w:rFonts w:ascii="Times New Roman" w:hAnsi="Times New Roman" w:cs="Times New Roman"/>
          <w:sz w:val="28"/>
          <w:szCs w:val="28"/>
          <w:lang w:val="uk-UA"/>
        </w:rPr>
        <w:t xml:space="preserve">, у 2016 році Україна посіла 27 місце серед 30 найпривабливіших країн для іноземних туристів; за даними BusinessViews, Україна випередила Ірландію, Швейцарію, Сінгапур та 150 інших країн. У 2017 році, за даними Світового банку, вона змогла піднятися на 25 місце. За попередніми прогнозами, цей рейтинг може бути збережений у 2018 році. До пандемії COVID-19 внутрішній туризм перебував у стадії відновлення після подій 2014 року. Згідно з аналізом динаміки структури та </w:t>
      </w:r>
      <w:r w:rsidRPr="00BA4E70">
        <w:rPr>
          <w:rFonts w:ascii="Times New Roman" w:hAnsi="Times New Roman" w:cs="Times New Roman"/>
          <w:sz w:val="28"/>
          <w:szCs w:val="28"/>
          <w:lang w:val="uk-UA"/>
        </w:rPr>
        <w:lastRenderedPageBreak/>
        <w:t xml:space="preserve">видів туризму за 2017-2021 роки, найбільшу кількість українських туристів та пасажирів становили іноземні туристи, при цьому динаміка внутрішнього туризму в структурі </w:t>
      </w:r>
      <w:r>
        <w:rPr>
          <w:rFonts w:ascii="Times New Roman" w:hAnsi="Times New Roman" w:cs="Times New Roman"/>
          <w:sz w:val="28"/>
          <w:szCs w:val="28"/>
          <w:lang w:val="uk-UA"/>
        </w:rPr>
        <w:t>перевезень зростає (табл. 1</w:t>
      </w:r>
      <w:r w:rsidRPr="00BA4E70">
        <w:rPr>
          <w:rFonts w:ascii="Times New Roman" w:hAnsi="Times New Roman" w:cs="Times New Roman"/>
          <w:sz w:val="28"/>
          <w:szCs w:val="28"/>
          <w:lang w:val="uk-UA"/>
        </w:rPr>
        <w:t>.1).</w:t>
      </w:r>
    </w:p>
    <w:p w14:paraId="6B642485" w14:textId="77777777" w:rsidR="00BA4E70" w:rsidRDefault="00BA4E70" w:rsidP="00BA4E70">
      <w:pPr>
        <w:spacing w:after="0" w:line="360" w:lineRule="auto"/>
        <w:ind w:firstLine="709"/>
        <w:jc w:val="both"/>
        <w:rPr>
          <w:rFonts w:ascii="Times New Roman" w:hAnsi="Times New Roman" w:cs="Times New Roman"/>
          <w:sz w:val="28"/>
          <w:szCs w:val="28"/>
          <w:lang w:val="uk-UA"/>
        </w:rPr>
      </w:pPr>
      <w:r w:rsidRPr="00BA4E70">
        <w:rPr>
          <w:rFonts w:ascii="Times New Roman" w:hAnsi="Times New Roman" w:cs="Times New Roman"/>
          <w:sz w:val="28"/>
          <w:szCs w:val="28"/>
          <w:lang w:val="uk-UA"/>
        </w:rPr>
        <w:t>Слід зазначити, що після втрати Криму у 2015 році внутрішній туристичний сектор зазнав значних втрат, але тим не менш, у 2017-2021 роках Україну продовжували відвідувати іноземні туристи з метою відпочинку та оздоровлення, причому невелику частину з них становили офіційні та ділові туристи, що пов'язано з участю в лікувальному та спортивному туризмі [31].</w:t>
      </w:r>
    </w:p>
    <w:p w14:paraId="7BD9E824" w14:textId="77777777" w:rsidR="00BA4E70" w:rsidRDefault="00BA4E70" w:rsidP="00BA4E70">
      <w:pPr>
        <w:widowControl w:val="0"/>
        <w:spacing w:after="0" w:line="260" w:lineRule="exact"/>
        <w:ind w:right="180"/>
        <w:jc w:val="center"/>
        <w:rPr>
          <w:rFonts w:ascii="Times New Roman" w:eastAsia="Times New Roman" w:hAnsi="Times New Roman" w:cs="Times New Roman"/>
          <w:bCs/>
          <w:sz w:val="28"/>
          <w:szCs w:val="28"/>
          <w:lang w:val="uk-UA" w:eastAsia="uk-UA" w:bidi="uk-UA"/>
        </w:rPr>
      </w:pPr>
      <w:r w:rsidRPr="00BA4E70">
        <w:rPr>
          <w:rFonts w:ascii="Times New Roman" w:eastAsia="Times New Roman" w:hAnsi="Times New Roman" w:cs="Times New Roman"/>
          <w:bCs/>
          <w:sz w:val="28"/>
          <w:szCs w:val="28"/>
          <w:lang w:val="uk-UA" w:eastAsia="uk-UA" w:bidi="uk-UA"/>
        </w:rPr>
        <w:t>Таблиця 1.1</w:t>
      </w:r>
      <w:r w:rsidRPr="00BA4E70">
        <w:rPr>
          <w:rFonts w:ascii="Times New Roman" w:eastAsia="Times New Roman" w:hAnsi="Times New Roman" w:cs="Times New Roman"/>
          <w:bCs/>
          <w:sz w:val="28"/>
          <w:szCs w:val="28"/>
          <w:lang w:eastAsia="uk-UA" w:bidi="uk-UA"/>
        </w:rPr>
        <w:t xml:space="preserve">. </w:t>
      </w:r>
      <w:r w:rsidR="00A71E4C">
        <w:rPr>
          <w:rFonts w:ascii="Times New Roman" w:eastAsia="Times New Roman" w:hAnsi="Times New Roman" w:cs="Times New Roman"/>
          <w:bCs/>
          <w:sz w:val="28"/>
          <w:szCs w:val="28"/>
          <w:lang w:val="uk-UA" w:eastAsia="uk-UA" w:bidi="uk-UA"/>
        </w:rPr>
        <w:t xml:space="preserve">- </w:t>
      </w:r>
      <w:r w:rsidRPr="00BA4E70">
        <w:rPr>
          <w:rFonts w:ascii="Times New Roman" w:eastAsia="Times New Roman" w:hAnsi="Times New Roman" w:cs="Times New Roman"/>
          <w:bCs/>
          <w:sz w:val="28"/>
          <w:szCs w:val="28"/>
          <w:lang w:val="uk-UA" w:eastAsia="uk-UA" w:bidi="uk-UA"/>
        </w:rPr>
        <w:t>Структура та види туризму в Україні за 2018 - 2021рр.</w:t>
      </w:r>
    </w:p>
    <w:tbl>
      <w:tblPr>
        <w:tblStyle w:val="ab"/>
        <w:tblW w:w="0" w:type="auto"/>
        <w:tblLook w:val="04A0" w:firstRow="1" w:lastRow="0" w:firstColumn="1" w:lastColumn="0" w:noHBand="0" w:noVBand="1"/>
      </w:tblPr>
      <w:tblGrid>
        <w:gridCol w:w="1869"/>
        <w:gridCol w:w="1869"/>
        <w:gridCol w:w="1869"/>
        <w:gridCol w:w="1869"/>
        <w:gridCol w:w="1869"/>
      </w:tblGrid>
      <w:tr w:rsidR="00ED03A9" w14:paraId="470D8B58" w14:textId="77777777" w:rsidTr="00EA1A10">
        <w:tc>
          <w:tcPr>
            <w:tcW w:w="1869" w:type="dxa"/>
            <w:tcBorders>
              <w:top w:val="single" w:sz="4" w:space="0" w:color="auto"/>
              <w:left w:val="single" w:sz="4" w:space="0" w:color="auto"/>
              <w:bottom w:val="single" w:sz="4" w:space="0" w:color="auto"/>
              <w:right w:val="single" w:sz="4" w:space="0" w:color="auto"/>
            </w:tcBorders>
            <w:shd w:val="clear" w:color="auto" w:fill="FFFFFF"/>
            <w:vAlign w:val="center"/>
          </w:tcPr>
          <w:p w14:paraId="71ABA795" w14:textId="77777777" w:rsidR="00ED03A9" w:rsidRPr="00ED03A9" w:rsidRDefault="00ED03A9" w:rsidP="00ED03A9">
            <w:pPr>
              <w:widowControl w:val="0"/>
              <w:jc w:val="center"/>
              <w:rPr>
                <w:rFonts w:ascii="Times New Roman" w:eastAsia="Times New Roman" w:hAnsi="Times New Roman" w:cs="Times New Roman"/>
                <w:b/>
                <w:sz w:val="26"/>
                <w:szCs w:val="26"/>
                <w:lang w:val="uk-UA" w:eastAsia="uk-UA" w:bidi="uk-UA"/>
              </w:rPr>
            </w:pPr>
            <w:r w:rsidRPr="00ED03A9">
              <w:rPr>
                <w:rFonts w:ascii="Times New Roman" w:eastAsia="Times New Roman" w:hAnsi="Times New Roman" w:cs="Times New Roman"/>
                <w:b/>
                <w:color w:val="000000"/>
                <w:sz w:val="24"/>
                <w:szCs w:val="24"/>
                <w:shd w:val="clear" w:color="auto" w:fill="FFFFFF"/>
                <w:lang w:val="uk-UA" w:eastAsia="uk-UA" w:bidi="uk-UA"/>
              </w:rPr>
              <w:t>Види туризму</w:t>
            </w:r>
          </w:p>
        </w:tc>
        <w:tc>
          <w:tcPr>
            <w:tcW w:w="1869" w:type="dxa"/>
            <w:tcBorders>
              <w:top w:val="single" w:sz="4" w:space="0" w:color="auto"/>
              <w:left w:val="single" w:sz="4" w:space="0" w:color="auto"/>
            </w:tcBorders>
            <w:shd w:val="clear" w:color="auto" w:fill="FFFFFF"/>
            <w:vAlign w:val="center"/>
          </w:tcPr>
          <w:p w14:paraId="6148FEBB" w14:textId="77777777" w:rsidR="00ED03A9" w:rsidRPr="00ED03A9" w:rsidRDefault="00ED03A9" w:rsidP="00ED03A9">
            <w:pPr>
              <w:widowControl w:val="0"/>
              <w:jc w:val="center"/>
              <w:rPr>
                <w:rFonts w:ascii="Times New Roman" w:eastAsia="Times New Roman" w:hAnsi="Times New Roman" w:cs="Times New Roman"/>
                <w:b/>
                <w:sz w:val="26"/>
                <w:szCs w:val="26"/>
                <w:lang w:val="uk-UA" w:eastAsia="uk-UA" w:bidi="uk-UA"/>
              </w:rPr>
            </w:pPr>
            <w:r w:rsidRPr="00ED03A9">
              <w:rPr>
                <w:rFonts w:ascii="Times New Roman" w:eastAsia="Times New Roman" w:hAnsi="Times New Roman" w:cs="Times New Roman"/>
                <w:b/>
                <w:color w:val="000000"/>
                <w:sz w:val="24"/>
                <w:szCs w:val="24"/>
                <w:shd w:val="clear" w:color="auto" w:fill="FFFFFF"/>
                <w:lang w:val="uk-UA" w:eastAsia="uk-UA" w:bidi="uk-UA"/>
              </w:rPr>
              <w:t>2018</w:t>
            </w:r>
          </w:p>
        </w:tc>
        <w:tc>
          <w:tcPr>
            <w:tcW w:w="1869" w:type="dxa"/>
            <w:tcBorders>
              <w:top w:val="single" w:sz="4" w:space="0" w:color="auto"/>
              <w:left w:val="single" w:sz="4" w:space="0" w:color="auto"/>
            </w:tcBorders>
            <w:shd w:val="clear" w:color="auto" w:fill="FFFFFF"/>
            <w:vAlign w:val="center"/>
          </w:tcPr>
          <w:p w14:paraId="486132A9" w14:textId="77777777" w:rsidR="00ED03A9" w:rsidRPr="00ED03A9" w:rsidRDefault="00ED03A9" w:rsidP="00ED03A9">
            <w:pPr>
              <w:widowControl w:val="0"/>
              <w:ind w:right="400"/>
              <w:jc w:val="center"/>
              <w:rPr>
                <w:rFonts w:ascii="Times New Roman" w:eastAsia="Times New Roman" w:hAnsi="Times New Roman" w:cs="Times New Roman"/>
                <w:b/>
                <w:sz w:val="26"/>
                <w:szCs w:val="26"/>
                <w:lang w:val="uk-UA" w:eastAsia="uk-UA" w:bidi="uk-UA"/>
              </w:rPr>
            </w:pPr>
            <w:r w:rsidRPr="00ED03A9">
              <w:rPr>
                <w:rFonts w:ascii="Times New Roman" w:eastAsia="Times New Roman" w:hAnsi="Times New Roman" w:cs="Times New Roman"/>
                <w:b/>
                <w:color w:val="000000"/>
                <w:sz w:val="24"/>
                <w:szCs w:val="24"/>
                <w:shd w:val="clear" w:color="auto" w:fill="FFFFFF"/>
                <w:lang w:val="uk-UA" w:eastAsia="uk-UA" w:bidi="uk-UA"/>
              </w:rPr>
              <w:t>2019</w:t>
            </w:r>
          </w:p>
        </w:tc>
        <w:tc>
          <w:tcPr>
            <w:tcW w:w="1869" w:type="dxa"/>
            <w:tcBorders>
              <w:top w:val="single" w:sz="4" w:space="0" w:color="auto"/>
              <w:left w:val="single" w:sz="4" w:space="0" w:color="auto"/>
            </w:tcBorders>
            <w:shd w:val="clear" w:color="auto" w:fill="FFFFFF"/>
            <w:vAlign w:val="center"/>
          </w:tcPr>
          <w:p w14:paraId="53E1585B" w14:textId="77777777" w:rsidR="00ED03A9" w:rsidRPr="00ED03A9" w:rsidRDefault="00ED03A9" w:rsidP="00ED03A9">
            <w:pPr>
              <w:widowControl w:val="0"/>
              <w:jc w:val="center"/>
              <w:rPr>
                <w:rFonts w:ascii="Times New Roman" w:eastAsia="Times New Roman" w:hAnsi="Times New Roman" w:cs="Times New Roman"/>
                <w:b/>
                <w:sz w:val="26"/>
                <w:szCs w:val="26"/>
                <w:lang w:val="uk-UA" w:eastAsia="uk-UA" w:bidi="uk-UA"/>
              </w:rPr>
            </w:pPr>
            <w:r w:rsidRPr="00ED03A9">
              <w:rPr>
                <w:rFonts w:ascii="Times New Roman" w:eastAsia="Times New Roman" w:hAnsi="Times New Roman" w:cs="Times New Roman"/>
                <w:b/>
                <w:color w:val="000000"/>
                <w:sz w:val="24"/>
                <w:szCs w:val="24"/>
                <w:shd w:val="clear" w:color="auto" w:fill="FFFFFF"/>
                <w:lang w:val="uk-UA" w:eastAsia="uk-UA" w:bidi="uk-UA"/>
              </w:rPr>
              <w:t>2020</w:t>
            </w:r>
          </w:p>
        </w:tc>
        <w:tc>
          <w:tcPr>
            <w:tcW w:w="1869" w:type="dxa"/>
            <w:tcBorders>
              <w:top w:val="single" w:sz="4" w:space="0" w:color="auto"/>
              <w:left w:val="single" w:sz="4" w:space="0" w:color="auto"/>
              <w:right w:val="single" w:sz="4" w:space="0" w:color="auto"/>
            </w:tcBorders>
            <w:shd w:val="clear" w:color="auto" w:fill="FFFFFF"/>
            <w:vAlign w:val="center"/>
          </w:tcPr>
          <w:p w14:paraId="07078888" w14:textId="77777777" w:rsidR="00ED03A9" w:rsidRPr="00ED03A9" w:rsidRDefault="00ED03A9" w:rsidP="00ED03A9">
            <w:pPr>
              <w:widowControl w:val="0"/>
              <w:jc w:val="center"/>
              <w:rPr>
                <w:rFonts w:ascii="Times New Roman" w:eastAsia="Times New Roman" w:hAnsi="Times New Roman" w:cs="Times New Roman"/>
                <w:b/>
                <w:sz w:val="26"/>
                <w:szCs w:val="26"/>
                <w:lang w:val="uk-UA" w:eastAsia="uk-UA" w:bidi="uk-UA"/>
              </w:rPr>
            </w:pPr>
            <w:r w:rsidRPr="00ED03A9">
              <w:rPr>
                <w:rFonts w:ascii="Times New Roman" w:eastAsia="Times New Roman" w:hAnsi="Times New Roman" w:cs="Times New Roman"/>
                <w:b/>
                <w:color w:val="000000"/>
                <w:sz w:val="24"/>
                <w:szCs w:val="24"/>
                <w:shd w:val="clear" w:color="auto" w:fill="FFFFFF"/>
                <w:lang w:val="uk-UA" w:eastAsia="uk-UA" w:bidi="uk-UA"/>
              </w:rPr>
              <w:t>2021</w:t>
            </w:r>
          </w:p>
        </w:tc>
      </w:tr>
      <w:tr w:rsidR="00ED03A9" w14:paraId="5C435888" w14:textId="77777777" w:rsidTr="00EA1A10">
        <w:tc>
          <w:tcPr>
            <w:tcW w:w="1869" w:type="dxa"/>
            <w:tcBorders>
              <w:top w:val="single" w:sz="4" w:space="0" w:color="auto"/>
              <w:left w:val="single" w:sz="4" w:space="0" w:color="auto"/>
              <w:bottom w:val="single" w:sz="4" w:space="0" w:color="auto"/>
              <w:right w:val="single" w:sz="4" w:space="0" w:color="auto"/>
            </w:tcBorders>
            <w:shd w:val="clear" w:color="auto" w:fill="FFFFFF"/>
            <w:vAlign w:val="center"/>
          </w:tcPr>
          <w:p w14:paraId="6DA782D0" w14:textId="77777777" w:rsidR="00ED03A9" w:rsidRPr="00ED03A9" w:rsidRDefault="00ED03A9" w:rsidP="00ED03A9">
            <w:pPr>
              <w:widowControl w:val="0"/>
              <w:ind w:left="130" w:hanging="130"/>
              <w:rPr>
                <w:rFonts w:ascii="Times New Roman" w:eastAsia="Times New Roman" w:hAnsi="Times New Roman" w:cs="Times New Roman"/>
                <w:b/>
                <w:sz w:val="26"/>
                <w:szCs w:val="26"/>
                <w:lang w:val="uk-UA" w:eastAsia="uk-UA" w:bidi="uk-UA"/>
              </w:rPr>
            </w:pPr>
            <w:r w:rsidRPr="00ED03A9">
              <w:rPr>
                <w:rFonts w:ascii="Times New Roman" w:eastAsia="Times New Roman" w:hAnsi="Times New Roman" w:cs="Times New Roman"/>
                <w:b/>
                <w:color w:val="000000"/>
                <w:sz w:val="24"/>
                <w:szCs w:val="24"/>
                <w:shd w:val="clear" w:color="auto" w:fill="FFFFFF"/>
                <w:lang w:val="uk-UA" w:eastAsia="uk-UA" w:bidi="uk-UA"/>
              </w:rPr>
              <w:t>В’їзний</w:t>
            </w:r>
          </w:p>
        </w:tc>
        <w:tc>
          <w:tcPr>
            <w:tcW w:w="1869" w:type="dxa"/>
            <w:tcBorders>
              <w:top w:val="single" w:sz="4" w:space="0" w:color="auto"/>
              <w:left w:val="single" w:sz="4" w:space="0" w:color="auto"/>
            </w:tcBorders>
            <w:shd w:val="clear" w:color="auto" w:fill="FFFFFF"/>
            <w:vAlign w:val="center"/>
          </w:tcPr>
          <w:p w14:paraId="4E524937" w14:textId="77777777" w:rsidR="00ED03A9" w:rsidRPr="00BA4E70" w:rsidRDefault="00ED03A9" w:rsidP="00ED03A9">
            <w:pPr>
              <w:widowControl w:val="0"/>
              <w:ind w:left="340"/>
              <w:jc w:val="right"/>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34 062</w:t>
            </w:r>
          </w:p>
        </w:tc>
        <w:tc>
          <w:tcPr>
            <w:tcW w:w="1869" w:type="dxa"/>
            <w:tcBorders>
              <w:top w:val="single" w:sz="4" w:space="0" w:color="auto"/>
              <w:left w:val="single" w:sz="4" w:space="0" w:color="auto"/>
            </w:tcBorders>
            <w:shd w:val="clear" w:color="auto" w:fill="FFFFFF"/>
            <w:vAlign w:val="center"/>
          </w:tcPr>
          <w:p w14:paraId="45CFB34C" w14:textId="77777777" w:rsidR="00ED03A9" w:rsidRPr="00BA4E70" w:rsidRDefault="00ED03A9" w:rsidP="00ED03A9">
            <w:pPr>
              <w:widowControl w:val="0"/>
              <w:ind w:right="400"/>
              <w:jc w:val="right"/>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38 503</w:t>
            </w:r>
          </w:p>
        </w:tc>
        <w:tc>
          <w:tcPr>
            <w:tcW w:w="1869" w:type="dxa"/>
            <w:tcBorders>
              <w:top w:val="single" w:sz="4" w:space="0" w:color="auto"/>
              <w:left w:val="single" w:sz="4" w:space="0" w:color="auto"/>
            </w:tcBorders>
            <w:shd w:val="clear" w:color="auto" w:fill="FFFFFF"/>
            <w:vAlign w:val="center"/>
          </w:tcPr>
          <w:p w14:paraId="4C1E4F2A" w14:textId="77777777" w:rsidR="00ED03A9" w:rsidRPr="00BA4E70" w:rsidRDefault="00ED03A9" w:rsidP="00ED03A9">
            <w:pPr>
              <w:widowControl w:val="0"/>
              <w:jc w:val="right"/>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74 636</w:t>
            </w:r>
          </w:p>
        </w:tc>
        <w:tc>
          <w:tcPr>
            <w:tcW w:w="1869" w:type="dxa"/>
            <w:tcBorders>
              <w:top w:val="single" w:sz="4" w:space="0" w:color="auto"/>
              <w:left w:val="single" w:sz="4" w:space="0" w:color="auto"/>
              <w:right w:val="single" w:sz="4" w:space="0" w:color="auto"/>
            </w:tcBorders>
            <w:shd w:val="clear" w:color="auto" w:fill="FFFFFF"/>
            <w:vAlign w:val="center"/>
          </w:tcPr>
          <w:p w14:paraId="41CFCEF5" w14:textId="77777777" w:rsidR="00ED03A9" w:rsidRPr="00BA4E70" w:rsidRDefault="00ED03A9" w:rsidP="00ED03A9">
            <w:pPr>
              <w:widowControl w:val="0"/>
              <w:jc w:val="right"/>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85 930</w:t>
            </w:r>
          </w:p>
        </w:tc>
      </w:tr>
      <w:tr w:rsidR="00ED03A9" w14:paraId="2BB435D7" w14:textId="77777777" w:rsidTr="00EA1A10">
        <w:tc>
          <w:tcPr>
            <w:tcW w:w="1869" w:type="dxa"/>
            <w:tcBorders>
              <w:top w:val="single" w:sz="4" w:space="0" w:color="auto"/>
              <w:left w:val="single" w:sz="4" w:space="0" w:color="auto"/>
              <w:bottom w:val="single" w:sz="4" w:space="0" w:color="auto"/>
              <w:right w:val="single" w:sz="4" w:space="0" w:color="auto"/>
            </w:tcBorders>
            <w:shd w:val="clear" w:color="auto" w:fill="FFFFFF"/>
            <w:vAlign w:val="center"/>
          </w:tcPr>
          <w:p w14:paraId="1EA836D8" w14:textId="77777777" w:rsidR="00ED03A9" w:rsidRPr="00ED03A9" w:rsidRDefault="00ED03A9" w:rsidP="00ED03A9">
            <w:pPr>
              <w:widowControl w:val="0"/>
              <w:ind w:left="-15" w:firstLine="15"/>
              <w:rPr>
                <w:rFonts w:ascii="Times New Roman" w:eastAsia="Times New Roman" w:hAnsi="Times New Roman" w:cs="Times New Roman"/>
                <w:b/>
                <w:sz w:val="26"/>
                <w:szCs w:val="26"/>
                <w:lang w:val="uk-UA" w:eastAsia="uk-UA" w:bidi="uk-UA"/>
              </w:rPr>
            </w:pPr>
            <w:r w:rsidRPr="00ED03A9">
              <w:rPr>
                <w:rFonts w:ascii="Times New Roman" w:eastAsia="Times New Roman" w:hAnsi="Times New Roman" w:cs="Times New Roman"/>
                <w:b/>
                <w:color w:val="000000"/>
                <w:sz w:val="24"/>
                <w:szCs w:val="24"/>
                <w:shd w:val="clear" w:color="auto" w:fill="FFFFFF"/>
                <w:lang w:val="uk-UA" w:eastAsia="uk-UA" w:bidi="uk-UA"/>
              </w:rPr>
              <w:t>Виїзний</w:t>
            </w:r>
          </w:p>
        </w:tc>
        <w:tc>
          <w:tcPr>
            <w:tcW w:w="1869" w:type="dxa"/>
            <w:tcBorders>
              <w:top w:val="single" w:sz="4" w:space="0" w:color="auto"/>
              <w:left w:val="single" w:sz="4" w:space="0" w:color="auto"/>
            </w:tcBorders>
            <w:shd w:val="clear" w:color="auto" w:fill="FFFFFF"/>
            <w:vAlign w:val="center"/>
          </w:tcPr>
          <w:p w14:paraId="364CC35A" w14:textId="77777777" w:rsidR="00ED03A9" w:rsidRPr="00BA4E70" w:rsidRDefault="00ED03A9" w:rsidP="00ED03A9">
            <w:pPr>
              <w:widowControl w:val="0"/>
              <w:ind w:left="220"/>
              <w:jc w:val="right"/>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2 050 873</w:t>
            </w:r>
          </w:p>
        </w:tc>
        <w:tc>
          <w:tcPr>
            <w:tcW w:w="1869" w:type="dxa"/>
            <w:tcBorders>
              <w:top w:val="single" w:sz="4" w:space="0" w:color="auto"/>
              <w:left w:val="single" w:sz="4" w:space="0" w:color="auto"/>
            </w:tcBorders>
            <w:shd w:val="clear" w:color="auto" w:fill="FFFFFF"/>
            <w:vAlign w:val="center"/>
          </w:tcPr>
          <w:p w14:paraId="39EF2717" w14:textId="77777777" w:rsidR="00ED03A9" w:rsidRPr="00BA4E70" w:rsidRDefault="00ED03A9" w:rsidP="00ED03A9">
            <w:pPr>
              <w:widowControl w:val="0"/>
              <w:ind w:right="400"/>
              <w:jc w:val="right"/>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2 0378 734</w:t>
            </w:r>
          </w:p>
        </w:tc>
        <w:tc>
          <w:tcPr>
            <w:tcW w:w="1869" w:type="dxa"/>
            <w:tcBorders>
              <w:top w:val="single" w:sz="4" w:space="0" w:color="auto"/>
              <w:left w:val="single" w:sz="4" w:space="0" w:color="auto"/>
            </w:tcBorders>
            <w:shd w:val="clear" w:color="auto" w:fill="FFFFFF"/>
            <w:vAlign w:val="center"/>
          </w:tcPr>
          <w:p w14:paraId="26BB7D91" w14:textId="77777777" w:rsidR="00ED03A9" w:rsidRPr="00BA4E70" w:rsidRDefault="00ED03A9" w:rsidP="00ED03A9">
            <w:pPr>
              <w:widowControl w:val="0"/>
              <w:ind w:left="280"/>
              <w:jc w:val="right"/>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4 035 602</w:t>
            </w:r>
          </w:p>
        </w:tc>
        <w:tc>
          <w:tcPr>
            <w:tcW w:w="1869" w:type="dxa"/>
            <w:tcBorders>
              <w:top w:val="single" w:sz="4" w:space="0" w:color="auto"/>
              <w:left w:val="single" w:sz="4" w:space="0" w:color="auto"/>
              <w:right w:val="single" w:sz="4" w:space="0" w:color="auto"/>
            </w:tcBorders>
            <w:shd w:val="clear" w:color="auto" w:fill="FFFFFF"/>
            <w:vAlign w:val="center"/>
          </w:tcPr>
          <w:p w14:paraId="01CCDFD9" w14:textId="77777777" w:rsidR="00ED03A9" w:rsidRPr="00BA4E70" w:rsidRDefault="00ED03A9" w:rsidP="00ED03A9">
            <w:pPr>
              <w:widowControl w:val="0"/>
              <w:jc w:val="right"/>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5 415 977</w:t>
            </w:r>
          </w:p>
        </w:tc>
      </w:tr>
      <w:tr w:rsidR="00ED03A9" w14:paraId="7E9F7DF7" w14:textId="77777777" w:rsidTr="00EA1A10">
        <w:tc>
          <w:tcPr>
            <w:tcW w:w="1869" w:type="dxa"/>
            <w:tcBorders>
              <w:top w:val="single" w:sz="4" w:space="0" w:color="auto"/>
              <w:left w:val="single" w:sz="4" w:space="0" w:color="auto"/>
              <w:bottom w:val="single" w:sz="4" w:space="0" w:color="auto"/>
              <w:right w:val="single" w:sz="4" w:space="0" w:color="auto"/>
            </w:tcBorders>
            <w:shd w:val="clear" w:color="auto" w:fill="FFFFFF"/>
            <w:vAlign w:val="center"/>
          </w:tcPr>
          <w:p w14:paraId="3B8240D1" w14:textId="77777777" w:rsidR="00ED03A9" w:rsidRPr="00ED03A9" w:rsidRDefault="00ED03A9" w:rsidP="00ED03A9">
            <w:pPr>
              <w:widowControl w:val="0"/>
              <w:rPr>
                <w:rFonts w:ascii="Times New Roman" w:eastAsia="Times New Roman" w:hAnsi="Times New Roman" w:cs="Times New Roman"/>
                <w:b/>
                <w:sz w:val="26"/>
                <w:szCs w:val="26"/>
                <w:lang w:val="uk-UA" w:eastAsia="uk-UA" w:bidi="uk-UA"/>
              </w:rPr>
            </w:pPr>
            <w:r w:rsidRPr="00ED03A9">
              <w:rPr>
                <w:rFonts w:ascii="Times New Roman" w:eastAsia="Times New Roman" w:hAnsi="Times New Roman" w:cs="Times New Roman"/>
                <w:b/>
                <w:color w:val="000000"/>
                <w:sz w:val="24"/>
                <w:szCs w:val="24"/>
                <w:shd w:val="clear" w:color="auto" w:fill="FFFFFF"/>
                <w:lang w:val="uk-UA" w:eastAsia="uk-UA" w:bidi="uk-UA"/>
              </w:rPr>
              <w:t>Внутрішній</w:t>
            </w:r>
          </w:p>
        </w:tc>
        <w:tc>
          <w:tcPr>
            <w:tcW w:w="1869" w:type="dxa"/>
            <w:tcBorders>
              <w:top w:val="single" w:sz="4" w:space="0" w:color="auto"/>
              <w:left w:val="single" w:sz="4" w:space="0" w:color="auto"/>
            </w:tcBorders>
            <w:shd w:val="clear" w:color="auto" w:fill="FFFFFF"/>
            <w:vAlign w:val="center"/>
          </w:tcPr>
          <w:p w14:paraId="0EFD55E4" w14:textId="77777777" w:rsidR="00ED03A9" w:rsidRPr="00BA4E70" w:rsidRDefault="00ED03A9" w:rsidP="00ED03A9">
            <w:pPr>
              <w:widowControl w:val="0"/>
              <w:ind w:left="340"/>
              <w:jc w:val="right"/>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423 462</w:t>
            </w:r>
          </w:p>
        </w:tc>
        <w:tc>
          <w:tcPr>
            <w:tcW w:w="1869" w:type="dxa"/>
            <w:tcBorders>
              <w:top w:val="single" w:sz="4" w:space="0" w:color="auto"/>
              <w:left w:val="single" w:sz="4" w:space="0" w:color="auto"/>
            </w:tcBorders>
            <w:shd w:val="clear" w:color="auto" w:fill="FFFFFF"/>
            <w:vAlign w:val="center"/>
          </w:tcPr>
          <w:p w14:paraId="27D4B5A4" w14:textId="77777777" w:rsidR="00ED03A9" w:rsidRPr="00BA4E70" w:rsidRDefault="00ED03A9" w:rsidP="00ED03A9">
            <w:pPr>
              <w:widowControl w:val="0"/>
              <w:ind w:right="400"/>
              <w:jc w:val="right"/>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466 817</w:t>
            </w:r>
          </w:p>
        </w:tc>
        <w:tc>
          <w:tcPr>
            <w:tcW w:w="1869" w:type="dxa"/>
            <w:tcBorders>
              <w:top w:val="single" w:sz="4" w:space="0" w:color="auto"/>
              <w:left w:val="single" w:sz="4" w:space="0" w:color="auto"/>
            </w:tcBorders>
            <w:shd w:val="clear" w:color="auto" w:fill="FFFFFF"/>
            <w:vAlign w:val="center"/>
          </w:tcPr>
          <w:p w14:paraId="264915B1" w14:textId="77777777" w:rsidR="00ED03A9" w:rsidRPr="00BA4E70" w:rsidRDefault="00ED03A9" w:rsidP="00ED03A9">
            <w:pPr>
              <w:widowControl w:val="0"/>
              <w:jc w:val="right"/>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455 899</w:t>
            </w:r>
          </w:p>
        </w:tc>
        <w:tc>
          <w:tcPr>
            <w:tcW w:w="1869" w:type="dxa"/>
            <w:tcBorders>
              <w:top w:val="single" w:sz="4" w:space="0" w:color="auto"/>
              <w:left w:val="single" w:sz="4" w:space="0" w:color="auto"/>
              <w:right w:val="single" w:sz="4" w:space="0" w:color="auto"/>
            </w:tcBorders>
            <w:shd w:val="clear" w:color="auto" w:fill="FFFFFF"/>
            <w:vAlign w:val="center"/>
          </w:tcPr>
          <w:p w14:paraId="5CD1FB38" w14:textId="77777777" w:rsidR="00ED03A9" w:rsidRPr="00BA4E70" w:rsidRDefault="00ED03A9" w:rsidP="00ED03A9">
            <w:pPr>
              <w:widowControl w:val="0"/>
              <w:jc w:val="right"/>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510 272</w:t>
            </w:r>
          </w:p>
        </w:tc>
      </w:tr>
      <w:tr w:rsidR="00ED03A9" w14:paraId="7EF2931D" w14:textId="77777777" w:rsidTr="00EA1A10">
        <w:tc>
          <w:tcPr>
            <w:tcW w:w="1869" w:type="dxa"/>
            <w:tcBorders>
              <w:top w:val="single" w:sz="4" w:space="0" w:color="auto"/>
              <w:left w:val="single" w:sz="4" w:space="0" w:color="auto"/>
              <w:bottom w:val="single" w:sz="4" w:space="0" w:color="auto"/>
              <w:right w:val="single" w:sz="4" w:space="0" w:color="auto"/>
            </w:tcBorders>
            <w:shd w:val="clear" w:color="auto" w:fill="FFFFFF"/>
            <w:vAlign w:val="center"/>
          </w:tcPr>
          <w:p w14:paraId="47B058C7" w14:textId="77777777" w:rsidR="00ED03A9" w:rsidRPr="00ED03A9" w:rsidRDefault="00ED03A9" w:rsidP="00ED03A9">
            <w:pPr>
              <w:widowControl w:val="0"/>
              <w:rPr>
                <w:rFonts w:ascii="Times New Roman" w:eastAsia="Times New Roman" w:hAnsi="Times New Roman" w:cs="Times New Roman"/>
                <w:b/>
                <w:sz w:val="26"/>
                <w:szCs w:val="26"/>
                <w:lang w:val="uk-UA" w:eastAsia="uk-UA" w:bidi="uk-UA"/>
              </w:rPr>
            </w:pPr>
            <w:r w:rsidRPr="00ED03A9">
              <w:rPr>
                <w:rFonts w:ascii="Times New Roman" w:eastAsia="Times New Roman" w:hAnsi="Times New Roman" w:cs="Times New Roman"/>
                <w:b/>
                <w:color w:val="000000"/>
                <w:sz w:val="24"/>
                <w:szCs w:val="24"/>
                <w:shd w:val="clear" w:color="auto" w:fill="FFFFFF"/>
                <w:lang w:val="uk-UA" w:eastAsia="uk-UA" w:bidi="uk-UA"/>
              </w:rPr>
              <w:t>Усього кількість туристів</w:t>
            </w:r>
          </w:p>
        </w:tc>
        <w:tc>
          <w:tcPr>
            <w:tcW w:w="1869" w:type="dxa"/>
            <w:tcBorders>
              <w:top w:val="single" w:sz="4" w:space="0" w:color="auto"/>
              <w:left w:val="single" w:sz="4" w:space="0" w:color="auto"/>
              <w:bottom w:val="single" w:sz="4" w:space="0" w:color="auto"/>
            </w:tcBorders>
            <w:shd w:val="clear" w:color="auto" w:fill="FFFFFF"/>
            <w:vAlign w:val="center"/>
          </w:tcPr>
          <w:p w14:paraId="534AA16F" w14:textId="77777777" w:rsidR="00ED03A9" w:rsidRPr="00BA4E70" w:rsidRDefault="00ED03A9" w:rsidP="00ED03A9">
            <w:pPr>
              <w:widowControl w:val="0"/>
              <w:ind w:left="220"/>
              <w:jc w:val="right"/>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2 569 615</w:t>
            </w:r>
          </w:p>
        </w:tc>
        <w:tc>
          <w:tcPr>
            <w:tcW w:w="1869" w:type="dxa"/>
            <w:tcBorders>
              <w:top w:val="single" w:sz="4" w:space="0" w:color="auto"/>
              <w:left w:val="single" w:sz="4" w:space="0" w:color="auto"/>
              <w:bottom w:val="single" w:sz="4" w:space="0" w:color="auto"/>
            </w:tcBorders>
            <w:shd w:val="clear" w:color="auto" w:fill="FFFFFF"/>
            <w:vAlign w:val="center"/>
          </w:tcPr>
          <w:p w14:paraId="712002AD" w14:textId="77777777" w:rsidR="00ED03A9" w:rsidRPr="00BA4E70" w:rsidRDefault="00ED03A9" w:rsidP="00ED03A9">
            <w:pPr>
              <w:widowControl w:val="0"/>
              <w:ind w:left="300"/>
              <w:jc w:val="right"/>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2 707 536</w:t>
            </w:r>
          </w:p>
        </w:tc>
        <w:tc>
          <w:tcPr>
            <w:tcW w:w="1869" w:type="dxa"/>
            <w:tcBorders>
              <w:top w:val="single" w:sz="4" w:space="0" w:color="auto"/>
              <w:left w:val="single" w:sz="4" w:space="0" w:color="auto"/>
              <w:bottom w:val="single" w:sz="4" w:space="0" w:color="auto"/>
            </w:tcBorders>
            <w:shd w:val="clear" w:color="auto" w:fill="FFFFFF"/>
            <w:vAlign w:val="center"/>
          </w:tcPr>
          <w:p w14:paraId="7413A181" w14:textId="77777777" w:rsidR="00ED03A9" w:rsidRPr="00BA4E70" w:rsidRDefault="00ED03A9" w:rsidP="00ED03A9">
            <w:pPr>
              <w:widowControl w:val="0"/>
              <w:ind w:left="280"/>
              <w:jc w:val="right"/>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4 668 447</w:t>
            </w:r>
          </w:p>
        </w:tc>
        <w:tc>
          <w:tcPr>
            <w:tcW w:w="1869" w:type="dxa"/>
            <w:tcBorders>
              <w:top w:val="single" w:sz="4" w:space="0" w:color="auto"/>
              <w:left w:val="single" w:sz="4" w:space="0" w:color="auto"/>
              <w:bottom w:val="single" w:sz="4" w:space="0" w:color="auto"/>
              <w:right w:val="single" w:sz="4" w:space="0" w:color="auto"/>
            </w:tcBorders>
            <w:shd w:val="clear" w:color="auto" w:fill="FFFFFF"/>
            <w:vAlign w:val="center"/>
          </w:tcPr>
          <w:p w14:paraId="3027B90A" w14:textId="77777777" w:rsidR="00ED03A9" w:rsidRPr="00BA4E70" w:rsidRDefault="00ED03A9" w:rsidP="00ED03A9">
            <w:pPr>
              <w:widowControl w:val="0"/>
              <w:jc w:val="right"/>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6 243 086</w:t>
            </w:r>
          </w:p>
        </w:tc>
      </w:tr>
    </w:tbl>
    <w:p w14:paraId="3B02C19C" w14:textId="77777777" w:rsidR="00ED03A9" w:rsidRPr="00BA4E70" w:rsidRDefault="00ED03A9" w:rsidP="00BA4E70">
      <w:pPr>
        <w:widowControl w:val="0"/>
        <w:spacing w:after="0" w:line="260" w:lineRule="exact"/>
        <w:ind w:right="180"/>
        <w:jc w:val="center"/>
        <w:rPr>
          <w:rFonts w:ascii="Times New Roman" w:eastAsia="Times New Roman" w:hAnsi="Times New Roman" w:cs="Times New Roman"/>
          <w:bCs/>
          <w:sz w:val="28"/>
          <w:szCs w:val="28"/>
          <w:lang w:val="uk-UA" w:eastAsia="uk-UA" w:bidi="uk-UA"/>
        </w:rPr>
      </w:pPr>
    </w:p>
    <w:p w14:paraId="73CA6419" w14:textId="243A16B3" w:rsidR="00BA4E70" w:rsidRDefault="00BA4E70" w:rsidP="007A5F63">
      <w:pPr>
        <w:spacing w:after="0" w:line="360" w:lineRule="auto"/>
        <w:ind w:firstLine="709"/>
        <w:jc w:val="both"/>
        <w:rPr>
          <w:rFonts w:ascii="Times New Roman" w:hAnsi="Times New Roman" w:cs="Times New Roman"/>
          <w:sz w:val="28"/>
          <w:szCs w:val="28"/>
          <w:lang w:val="uk-UA"/>
        </w:rPr>
      </w:pPr>
      <w:r w:rsidRPr="00BA4E70">
        <w:rPr>
          <w:rFonts w:ascii="Times New Roman" w:hAnsi="Times New Roman" w:cs="Times New Roman"/>
          <w:sz w:val="28"/>
          <w:szCs w:val="28"/>
          <w:lang w:val="uk-UA"/>
        </w:rPr>
        <w:t>Розглядаючи темпи зміни структури та видів туризму в період</w:t>
      </w:r>
      <w:r>
        <w:rPr>
          <w:rFonts w:ascii="Times New Roman" w:hAnsi="Times New Roman" w:cs="Times New Roman"/>
          <w:sz w:val="28"/>
          <w:szCs w:val="28"/>
          <w:lang w:val="uk-UA"/>
        </w:rPr>
        <w:t xml:space="preserve"> 2018-2021 років (</w:t>
      </w:r>
      <w:r w:rsidR="007C7DAA">
        <w:rPr>
          <w:rFonts w:ascii="Times New Roman" w:hAnsi="Times New Roman" w:cs="Times New Roman"/>
          <w:sz w:val="28"/>
          <w:szCs w:val="28"/>
          <w:lang w:val="uk-UA"/>
        </w:rPr>
        <w:t>табл.</w:t>
      </w:r>
      <w:r>
        <w:rPr>
          <w:rFonts w:ascii="Times New Roman" w:hAnsi="Times New Roman" w:cs="Times New Roman"/>
          <w:sz w:val="28"/>
          <w:szCs w:val="28"/>
          <w:lang w:val="uk-UA"/>
        </w:rPr>
        <w:t xml:space="preserve"> 1</w:t>
      </w:r>
      <w:r w:rsidRPr="00BA4E70">
        <w:rPr>
          <w:rFonts w:ascii="Times New Roman" w:hAnsi="Times New Roman" w:cs="Times New Roman"/>
          <w:sz w:val="28"/>
          <w:szCs w:val="28"/>
          <w:lang w:val="uk-UA"/>
        </w:rPr>
        <w:t>.2), Україна за цей період показала приріст іноземних туристів на 17%, а внутрішніх - на 30%, причому максимальний темп зростання становив 17%. Зростання внутрішнього зареєстрованого туризму на</w:t>
      </w:r>
      <w:r>
        <w:rPr>
          <w:rFonts w:ascii="Times New Roman" w:hAnsi="Times New Roman" w:cs="Times New Roman"/>
          <w:sz w:val="28"/>
          <w:szCs w:val="28"/>
          <w:lang w:val="uk-UA"/>
        </w:rPr>
        <w:t xml:space="preserve"> 69% доводить, що до події у 2022 році туризм перебував</w:t>
      </w:r>
      <w:r w:rsidRPr="00BA4E70">
        <w:rPr>
          <w:rFonts w:ascii="Times New Roman" w:hAnsi="Times New Roman" w:cs="Times New Roman"/>
          <w:sz w:val="28"/>
          <w:szCs w:val="28"/>
          <w:lang w:val="uk-UA"/>
        </w:rPr>
        <w:t xml:space="preserve"> на стадії </w:t>
      </w:r>
      <w:r w:rsidR="00B4735B">
        <w:rPr>
          <w:rFonts w:ascii="Times New Roman" w:hAnsi="Times New Roman" w:cs="Times New Roman"/>
          <w:sz w:val="28"/>
          <w:szCs w:val="28"/>
          <w:lang w:val="uk-UA"/>
        </w:rPr>
        <w:t>антикризового управління</w:t>
      </w:r>
      <w:r w:rsidRPr="00BA4E70">
        <w:rPr>
          <w:rFonts w:ascii="Times New Roman" w:hAnsi="Times New Roman" w:cs="Times New Roman"/>
          <w:sz w:val="28"/>
          <w:szCs w:val="28"/>
          <w:lang w:val="uk-UA"/>
        </w:rPr>
        <w:t xml:space="preserve"> [32].</w:t>
      </w:r>
    </w:p>
    <w:p w14:paraId="366EF889" w14:textId="77777777" w:rsidR="00BA4E70" w:rsidRPr="00BA4E70" w:rsidRDefault="00BA4E70" w:rsidP="00A71E4C">
      <w:pPr>
        <w:widowControl w:val="0"/>
        <w:spacing w:after="0" w:line="480" w:lineRule="exact"/>
        <w:jc w:val="center"/>
        <w:rPr>
          <w:rFonts w:ascii="Times New Roman" w:eastAsia="Times New Roman" w:hAnsi="Times New Roman" w:cs="Times New Roman"/>
          <w:bCs/>
          <w:sz w:val="28"/>
          <w:szCs w:val="28"/>
          <w:lang w:val="uk-UA" w:eastAsia="uk-UA" w:bidi="uk-UA"/>
        </w:rPr>
      </w:pPr>
      <w:r w:rsidRPr="00BA4E70">
        <w:rPr>
          <w:rFonts w:ascii="Times New Roman" w:eastAsia="Times New Roman" w:hAnsi="Times New Roman" w:cs="Times New Roman"/>
          <w:bCs/>
          <w:sz w:val="28"/>
          <w:szCs w:val="28"/>
          <w:lang w:val="uk-UA" w:eastAsia="uk-UA" w:bidi="uk-UA"/>
        </w:rPr>
        <w:t>Таблиця 1.2</w:t>
      </w:r>
      <w:r w:rsidR="00A71E4C">
        <w:rPr>
          <w:rFonts w:ascii="Times New Roman" w:eastAsia="Times New Roman" w:hAnsi="Times New Roman" w:cs="Times New Roman"/>
          <w:bCs/>
          <w:sz w:val="28"/>
          <w:szCs w:val="28"/>
          <w:lang w:val="uk-UA" w:eastAsia="uk-UA" w:bidi="uk-UA"/>
        </w:rPr>
        <w:t xml:space="preserve"> -</w:t>
      </w:r>
      <w:r w:rsidRPr="00BA4E70">
        <w:rPr>
          <w:rFonts w:ascii="Times New Roman" w:eastAsia="Times New Roman" w:hAnsi="Times New Roman" w:cs="Times New Roman"/>
          <w:bCs/>
          <w:sz w:val="28"/>
          <w:szCs w:val="28"/>
          <w:lang w:val="uk-UA" w:eastAsia="uk-UA" w:bidi="uk-UA"/>
        </w:rPr>
        <w:t xml:space="preserve"> Зміни в структурі та видів туризму в Україні за 2018 - 2021 р.</w:t>
      </w:r>
    </w:p>
    <w:tbl>
      <w:tblPr>
        <w:tblOverlap w:val="never"/>
        <w:tblW w:w="0" w:type="auto"/>
        <w:jc w:val="center"/>
        <w:tblLayout w:type="fixed"/>
        <w:tblCellMar>
          <w:left w:w="10" w:type="dxa"/>
          <w:right w:w="10" w:type="dxa"/>
        </w:tblCellMar>
        <w:tblLook w:val="04A0" w:firstRow="1" w:lastRow="0" w:firstColumn="1" w:lastColumn="0" w:noHBand="0" w:noVBand="1"/>
      </w:tblPr>
      <w:tblGrid>
        <w:gridCol w:w="2270"/>
        <w:gridCol w:w="7445"/>
      </w:tblGrid>
      <w:tr w:rsidR="00BA4E70" w:rsidRPr="00BA4E70" w14:paraId="41B59F6B" w14:textId="77777777" w:rsidTr="00BA4E70">
        <w:trPr>
          <w:trHeight w:hRule="exact" w:val="427"/>
          <w:jc w:val="center"/>
        </w:trPr>
        <w:tc>
          <w:tcPr>
            <w:tcW w:w="2270" w:type="dxa"/>
            <w:tcBorders>
              <w:top w:val="single" w:sz="4" w:space="0" w:color="auto"/>
              <w:left w:val="single" w:sz="4" w:space="0" w:color="auto"/>
            </w:tcBorders>
            <w:shd w:val="clear" w:color="auto" w:fill="FFFFFF"/>
            <w:vAlign w:val="center"/>
          </w:tcPr>
          <w:p w14:paraId="5A417782" w14:textId="77777777" w:rsidR="00BA4E70" w:rsidRPr="00BA4E70" w:rsidRDefault="00BA4E70" w:rsidP="00BA4E70">
            <w:pPr>
              <w:framePr w:w="9715" w:wrap="notBeside" w:vAnchor="text" w:hAnchor="text" w:xAlign="center" w:y="1"/>
              <w:widowControl w:val="0"/>
              <w:spacing w:after="0" w:line="240" w:lineRule="exact"/>
              <w:ind w:right="220"/>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Види туризму</w:t>
            </w:r>
          </w:p>
        </w:tc>
        <w:tc>
          <w:tcPr>
            <w:tcW w:w="7445" w:type="dxa"/>
            <w:tcBorders>
              <w:top w:val="single" w:sz="4" w:space="0" w:color="auto"/>
              <w:left w:val="single" w:sz="4" w:space="0" w:color="auto"/>
              <w:right w:val="single" w:sz="4" w:space="0" w:color="auto"/>
            </w:tcBorders>
            <w:shd w:val="clear" w:color="auto" w:fill="FFFFFF"/>
            <w:vAlign w:val="center"/>
          </w:tcPr>
          <w:p w14:paraId="1C92AAF8" w14:textId="77777777" w:rsidR="00BA4E70" w:rsidRPr="00BA4E70" w:rsidRDefault="00BA4E70" w:rsidP="00BA4E70">
            <w:pPr>
              <w:framePr w:w="9715"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Зміни за 2018 - 2021 рр. у %</w:t>
            </w:r>
          </w:p>
        </w:tc>
      </w:tr>
      <w:tr w:rsidR="00BA4E70" w:rsidRPr="00BA4E70" w14:paraId="5A20C91F" w14:textId="77777777" w:rsidTr="00BA4E70">
        <w:trPr>
          <w:trHeight w:hRule="exact" w:val="413"/>
          <w:jc w:val="center"/>
        </w:trPr>
        <w:tc>
          <w:tcPr>
            <w:tcW w:w="2270" w:type="dxa"/>
            <w:tcBorders>
              <w:top w:val="single" w:sz="4" w:space="0" w:color="auto"/>
              <w:left w:val="single" w:sz="4" w:space="0" w:color="auto"/>
            </w:tcBorders>
            <w:shd w:val="clear" w:color="auto" w:fill="FFFFFF"/>
            <w:vAlign w:val="center"/>
          </w:tcPr>
          <w:p w14:paraId="6FB1B5F8" w14:textId="77777777" w:rsidR="00BA4E70" w:rsidRPr="00BA4E70" w:rsidRDefault="00BA4E70" w:rsidP="00BA4E70">
            <w:pPr>
              <w:framePr w:w="9715"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В</w:t>
            </w:r>
            <w:r w:rsidR="002F53E9">
              <w:rPr>
                <w:rFonts w:ascii="Times New Roman" w:eastAsia="Times New Roman" w:hAnsi="Times New Roman" w:cs="Times New Roman"/>
                <w:color w:val="000000"/>
                <w:sz w:val="24"/>
                <w:szCs w:val="24"/>
                <w:shd w:val="clear" w:color="auto" w:fill="FFFFFF"/>
                <w:lang w:val="en-GB" w:eastAsia="uk-UA" w:bidi="uk-UA"/>
              </w:rPr>
              <w:t>’</w:t>
            </w:r>
            <w:r w:rsidRPr="00BA4E70">
              <w:rPr>
                <w:rFonts w:ascii="Times New Roman" w:eastAsia="Times New Roman" w:hAnsi="Times New Roman" w:cs="Times New Roman"/>
                <w:color w:val="000000"/>
                <w:sz w:val="24"/>
                <w:szCs w:val="24"/>
                <w:shd w:val="clear" w:color="auto" w:fill="FFFFFF"/>
                <w:lang w:val="uk-UA" w:eastAsia="uk-UA" w:bidi="uk-UA"/>
              </w:rPr>
              <w:t>їзний</w:t>
            </w:r>
          </w:p>
        </w:tc>
        <w:tc>
          <w:tcPr>
            <w:tcW w:w="7445" w:type="dxa"/>
            <w:tcBorders>
              <w:top w:val="single" w:sz="4" w:space="0" w:color="auto"/>
              <w:left w:val="single" w:sz="4" w:space="0" w:color="auto"/>
              <w:right w:val="single" w:sz="4" w:space="0" w:color="auto"/>
            </w:tcBorders>
            <w:shd w:val="clear" w:color="auto" w:fill="FFFFFF"/>
            <w:vAlign w:val="center"/>
          </w:tcPr>
          <w:p w14:paraId="0F9ECCBB" w14:textId="77777777" w:rsidR="00BA4E70" w:rsidRPr="00BA4E70" w:rsidRDefault="00BA4E70" w:rsidP="00BA4E70">
            <w:pPr>
              <w:framePr w:w="9715"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18%</w:t>
            </w:r>
          </w:p>
        </w:tc>
      </w:tr>
      <w:tr w:rsidR="00BA4E70" w:rsidRPr="00BA4E70" w14:paraId="74330D65" w14:textId="77777777" w:rsidTr="00BA4E70">
        <w:trPr>
          <w:trHeight w:hRule="exact" w:val="398"/>
          <w:jc w:val="center"/>
        </w:trPr>
        <w:tc>
          <w:tcPr>
            <w:tcW w:w="2270" w:type="dxa"/>
            <w:tcBorders>
              <w:top w:val="single" w:sz="4" w:space="0" w:color="auto"/>
              <w:left w:val="single" w:sz="4" w:space="0" w:color="auto"/>
            </w:tcBorders>
            <w:shd w:val="clear" w:color="auto" w:fill="FFFFFF"/>
            <w:vAlign w:val="center"/>
          </w:tcPr>
          <w:p w14:paraId="36D08407" w14:textId="77777777" w:rsidR="00BA4E70" w:rsidRPr="00BA4E70" w:rsidRDefault="00BA4E70" w:rsidP="00BA4E70">
            <w:pPr>
              <w:framePr w:w="9715"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Виїзний</w:t>
            </w:r>
          </w:p>
        </w:tc>
        <w:tc>
          <w:tcPr>
            <w:tcW w:w="7445" w:type="dxa"/>
            <w:tcBorders>
              <w:top w:val="single" w:sz="4" w:space="0" w:color="auto"/>
              <w:left w:val="single" w:sz="4" w:space="0" w:color="auto"/>
              <w:right w:val="single" w:sz="4" w:space="0" w:color="auto"/>
            </w:tcBorders>
            <w:shd w:val="clear" w:color="auto" w:fill="FFFFFF"/>
            <w:vAlign w:val="center"/>
          </w:tcPr>
          <w:p w14:paraId="7865CB3E" w14:textId="77777777" w:rsidR="00BA4E70" w:rsidRPr="00BA4E70" w:rsidRDefault="00BA4E70" w:rsidP="00BA4E70">
            <w:pPr>
              <w:framePr w:w="9715"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31%</w:t>
            </w:r>
          </w:p>
        </w:tc>
      </w:tr>
      <w:tr w:rsidR="00BA4E70" w:rsidRPr="00BA4E70" w14:paraId="58B1F60A" w14:textId="77777777" w:rsidTr="00BA4E70">
        <w:trPr>
          <w:trHeight w:hRule="exact" w:val="389"/>
          <w:jc w:val="center"/>
        </w:trPr>
        <w:tc>
          <w:tcPr>
            <w:tcW w:w="2270" w:type="dxa"/>
            <w:tcBorders>
              <w:top w:val="single" w:sz="4" w:space="0" w:color="auto"/>
              <w:left w:val="single" w:sz="4" w:space="0" w:color="auto"/>
              <w:bottom w:val="single" w:sz="4" w:space="0" w:color="auto"/>
            </w:tcBorders>
            <w:shd w:val="clear" w:color="auto" w:fill="FFFFFF"/>
            <w:vAlign w:val="center"/>
          </w:tcPr>
          <w:p w14:paraId="6595CFE7" w14:textId="77777777" w:rsidR="00BA4E70" w:rsidRPr="00BA4E70" w:rsidRDefault="00BA4E70" w:rsidP="00BA4E70">
            <w:pPr>
              <w:framePr w:w="9715"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Внутрішній</w:t>
            </w:r>
          </w:p>
        </w:tc>
        <w:tc>
          <w:tcPr>
            <w:tcW w:w="7445" w:type="dxa"/>
            <w:tcBorders>
              <w:top w:val="single" w:sz="4" w:space="0" w:color="auto"/>
              <w:left w:val="single" w:sz="4" w:space="0" w:color="auto"/>
              <w:bottom w:val="single" w:sz="4" w:space="0" w:color="auto"/>
              <w:right w:val="single" w:sz="4" w:space="0" w:color="auto"/>
            </w:tcBorders>
            <w:shd w:val="clear" w:color="auto" w:fill="FFFFFF"/>
            <w:vAlign w:val="center"/>
          </w:tcPr>
          <w:p w14:paraId="3F55C6A1" w14:textId="77777777" w:rsidR="00BA4E70" w:rsidRPr="00BA4E70" w:rsidRDefault="00BA4E70" w:rsidP="00BA4E70">
            <w:pPr>
              <w:framePr w:w="9715"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70%</w:t>
            </w:r>
          </w:p>
        </w:tc>
      </w:tr>
    </w:tbl>
    <w:p w14:paraId="3E38B885" w14:textId="77777777" w:rsidR="00BA4E70" w:rsidRPr="00BA4E70" w:rsidRDefault="00BA4E70" w:rsidP="00BA4E70">
      <w:pPr>
        <w:framePr w:w="9715" w:wrap="notBeside" w:vAnchor="text" w:hAnchor="text" w:xAlign="center" w:y="1"/>
        <w:widowControl w:val="0"/>
        <w:spacing w:after="0" w:line="240" w:lineRule="auto"/>
        <w:rPr>
          <w:rFonts w:ascii="Tahoma" w:eastAsia="Tahoma" w:hAnsi="Tahoma" w:cs="Tahoma"/>
          <w:color w:val="000000"/>
          <w:sz w:val="2"/>
          <w:szCs w:val="2"/>
          <w:lang w:val="uk-UA" w:eastAsia="uk-UA" w:bidi="uk-UA"/>
        </w:rPr>
      </w:pPr>
    </w:p>
    <w:p w14:paraId="210BACD2" w14:textId="51643BDD" w:rsidR="00BA4E70" w:rsidRDefault="00BA4E70" w:rsidP="007A5F63">
      <w:pPr>
        <w:spacing w:after="0" w:line="360" w:lineRule="auto"/>
        <w:ind w:firstLine="709"/>
        <w:jc w:val="both"/>
        <w:rPr>
          <w:rFonts w:ascii="Times New Roman" w:hAnsi="Times New Roman" w:cs="Times New Roman"/>
          <w:sz w:val="28"/>
          <w:szCs w:val="28"/>
          <w:lang w:val="uk-UA"/>
        </w:rPr>
      </w:pPr>
      <w:r w:rsidRPr="00BA4E70">
        <w:rPr>
          <w:rFonts w:ascii="Times New Roman" w:hAnsi="Times New Roman" w:cs="Times New Roman"/>
          <w:sz w:val="28"/>
          <w:szCs w:val="28"/>
          <w:lang w:val="uk-UA"/>
        </w:rPr>
        <w:t>Традиційно українці відвідують країни, що межують з Молдовою, Білоруссю, Польще</w:t>
      </w:r>
      <w:r>
        <w:rPr>
          <w:rFonts w:ascii="Times New Roman" w:hAnsi="Times New Roman" w:cs="Times New Roman"/>
          <w:sz w:val="28"/>
          <w:szCs w:val="28"/>
          <w:lang w:val="uk-UA"/>
        </w:rPr>
        <w:t>ю, Угорщиною та Румунією (</w:t>
      </w:r>
      <w:r w:rsidR="007C7DAA">
        <w:rPr>
          <w:rFonts w:ascii="Times New Roman" w:hAnsi="Times New Roman" w:cs="Times New Roman"/>
          <w:sz w:val="28"/>
          <w:szCs w:val="28"/>
          <w:lang w:val="uk-UA"/>
        </w:rPr>
        <w:t>табл.</w:t>
      </w:r>
      <w:r w:rsidRPr="00BA4E70">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Pr="00BA4E70">
        <w:rPr>
          <w:rFonts w:ascii="Times New Roman" w:hAnsi="Times New Roman" w:cs="Times New Roman"/>
          <w:sz w:val="28"/>
          <w:szCs w:val="28"/>
          <w:lang w:val="uk-UA"/>
        </w:rPr>
        <w:t xml:space="preserve">3); з 2018 року частка цих країн поступово зменшилася з 85,5% до 80,7%, що пов'язано, зокрема, зі змінами до Митного кодексу України з 1 січня 2019 року, які пояснюються значними обмеженнями на безмитне переміщення товарів через кордон. З огляду на те, що громадяни перших семи країн-сусідів становлять 83% усіх </w:t>
      </w:r>
      <w:r w:rsidRPr="00BA4E70">
        <w:rPr>
          <w:rFonts w:ascii="Times New Roman" w:hAnsi="Times New Roman" w:cs="Times New Roman"/>
          <w:sz w:val="28"/>
          <w:szCs w:val="28"/>
          <w:lang w:val="uk-UA"/>
        </w:rPr>
        <w:lastRenderedPageBreak/>
        <w:t>іноземців, які в'їжджають в Україну, коливання туристичних потоків значною мірою залежать від цих країн [33].</w:t>
      </w:r>
    </w:p>
    <w:p w14:paraId="57F1BA59" w14:textId="77777777" w:rsidR="00BA4E70" w:rsidRPr="00BA4E70" w:rsidRDefault="00A71E4C" w:rsidP="00BA4E70">
      <w:pPr>
        <w:widowControl w:val="0"/>
        <w:spacing w:after="0" w:line="480" w:lineRule="exact"/>
        <w:jc w:val="center"/>
        <w:rPr>
          <w:rFonts w:ascii="Times New Roman" w:eastAsia="Times New Roman" w:hAnsi="Times New Roman" w:cs="Times New Roman"/>
          <w:bCs/>
          <w:sz w:val="28"/>
          <w:szCs w:val="28"/>
          <w:lang w:val="uk-UA" w:eastAsia="uk-UA" w:bidi="uk-UA"/>
        </w:rPr>
      </w:pPr>
      <w:r>
        <w:rPr>
          <w:rFonts w:ascii="Times New Roman" w:eastAsia="Times New Roman" w:hAnsi="Times New Roman" w:cs="Times New Roman"/>
          <w:bCs/>
          <w:sz w:val="28"/>
          <w:szCs w:val="28"/>
          <w:lang w:val="uk-UA" w:eastAsia="uk-UA" w:bidi="uk-UA"/>
        </w:rPr>
        <w:t xml:space="preserve">Таблиця 1.3 - </w:t>
      </w:r>
      <w:r w:rsidR="00BA4E70" w:rsidRPr="00BA4E70">
        <w:rPr>
          <w:rFonts w:ascii="Times New Roman" w:eastAsia="Times New Roman" w:hAnsi="Times New Roman" w:cs="Times New Roman"/>
          <w:bCs/>
          <w:sz w:val="28"/>
          <w:szCs w:val="28"/>
          <w:lang w:val="uk-UA" w:eastAsia="uk-UA" w:bidi="uk-UA"/>
        </w:rPr>
        <w:t>ТОП - 14 країн, громадяни яких найчастіше відвідують Україну у період з 2018 - 2021 рр.</w:t>
      </w:r>
    </w:p>
    <w:tbl>
      <w:tblPr>
        <w:tblOverlap w:val="never"/>
        <w:tblW w:w="9629" w:type="dxa"/>
        <w:jc w:val="center"/>
        <w:tblLayout w:type="fixed"/>
        <w:tblCellMar>
          <w:left w:w="10" w:type="dxa"/>
          <w:right w:w="10" w:type="dxa"/>
        </w:tblCellMar>
        <w:tblLook w:val="04A0" w:firstRow="1" w:lastRow="0" w:firstColumn="1" w:lastColumn="0" w:noHBand="0" w:noVBand="1"/>
      </w:tblPr>
      <w:tblGrid>
        <w:gridCol w:w="2227"/>
        <w:gridCol w:w="1440"/>
        <w:gridCol w:w="1416"/>
        <w:gridCol w:w="1277"/>
        <w:gridCol w:w="1560"/>
        <w:gridCol w:w="1709"/>
      </w:tblGrid>
      <w:tr w:rsidR="00BA4E70" w:rsidRPr="00BA4E70" w14:paraId="7C30D0BA" w14:textId="77777777" w:rsidTr="00BA4E70">
        <w:trPr>
          <w:trHeight w:hRule="exact" w:val="614"/>
          <w:jc w:val="center"/>
        </w:trPr>
        <w:tc>
          <w:tcPr>
            <w:tcW w:w="2227" w:type="dxa"/>
            <w:tcBorders>
              <w:top w:val="single" w:sz="4" w:space="0" w:color="auto"/>
              <w:left w:val="single" w:sz="4" w:space="0" w:color="auto"/>
            </w:tcBorders>
            <w:shd w:val="clear" w:color="auto" w:fill="FFFFFF"/>
            <w:vAlign w:val="center"/>
          </w:tcPr>
          <w:p w14:paraId="6F86BBCD"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Країни</w:t>
            </w:r>
          </w:p>
        </w:tc>
        <w:tc>
          <w:tcPr>
            <w:tcW w:w="1440" w:type="dxa"/>
            <w:tcBorders>
              <w:top w:val="single" w:sz="4" w:space="0" w:color="auto"/>
              <w:left w:val="single" w:sz="4" w:space="0" w:color="auto"/>
            </w:tcBorders>
            <w:shd w:val="clear" w:color="auto" w:fill="FFFFFF"/>
            <w:vAlign w:val="center"/>
          </w:tcPr>
          <w:p w14:paraId="1EDF8EA7"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2018</w:t>
            </w:r>
          </w:p>
        </w:tc>
        <w:tc>
          <w:tcPr>
            <w:tcW w:w="1416" w:type="dxa"/>
            <w:tcBorders>
              <w:top w:val="single" w:sz="4" w:space="0" w:color="auto"/>
              <w:left w:val="single" w:sz="4" w:space="0" w:color="auto"/>
            </w:tcBorders>
            <w:shd w:val="clear" w:color="auto" w:fill="FFFFFF"/>
            <w:vAlign w:val="center"/>
          </w:tcPr>
          <w:p w14:paraId="017054CB"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2019</w:t>
            </w:r>
          </w:p>
        </w:tc>
        <w:tc>
          <w:tcPr>
            <w:tcW w:w="1277" w:type="dxa"/>
            <w:tcBorders>
              <w:top w:val="single" w:sz="4" w:space="0" w:color="auto"/>
              <w:left w:val="single" w:sz="4" w:space="0" w:color="auto"/>
            </w:tcBorders>
            <w:shd w:val="clear" w:color="auto" w:fill="FFFFFF"/>
            <w:vAlign w:val="center"/>
          </w:tcPr>
          <w:p w14:paraId="4D71A518"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2020</w:t>
            </w:r>
          </w:p>
        </w:tc>
        <w:tc>
          <w:tcPr>
            <w:tcW w:w="1560" w:type="dxa"/>
            <w:tcBorders>
              <w:top w:val="single" w:sz="4" w:space="0" w:color="auto"/>
              <w:left w:val="single" w:sz="4" w:space="0" w:color="auto"/>
            </w:tcBorders>
            <w:shd w:val="clear" w:color="auto" w:fill="FFFFFF"/>
            <w:vAlign w:val="center"/>
          </w:tcPr>
          <w:p w14:paraId="1BD77026"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2021</w:t>
            </w:r>
          </w:p>
        </w:tc>
        <w:tc>
          <w:tcPr>
            <w:tcW w:w="1709" w:type="dxa"/>
            <w:tcBorders>
              <w:top w:val="single" w:sz="4" w:space="0" w:color="auto"/>
              <w:left w:val="single" w:sz="4" w:space="0" w:color="auto"/>
              <w:right w:val="single" w:sz="4" w:space="0" w:color="auto"/>
            </w:tcBorders>
            <w:shd w:val="clear" w:color="auto" w:fill="FFFFFF"/>
            <w:vAlign w:val="center"/>
          </w:tcPr>
          <w:p w14:paraId="32F62C5C" w14:textId="77777777" w:rsidR="00BA4E70" w:rsidRPr="00BA4E70" w:rsidRDefault="00BA4E70" w:rsidP="00BA4E70">
            <w:pPr>
              <w:framePr w:w="9629" w:wrap="notBeside" w:vAnchor="text" w:hAnchor="text" w:xAlign="center" w:y="1"/>
              <w:widowControl w:val="0"/>
              <w:spacing w:after="6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Приріст</w:t>
            </w:r>
          </w:p>
          <w:p w14:paraId="291094FF" w14:textId="77777777" w:rsidR="00BA4E70" w:rsidRPr="00BA4E70" w:rsidRDefault="00BA4E70" w:rsidP="00BA4E70">
            <w:pPr>
              <w:framePr w:w="9629" w:wrap="notBeside" w:vAnchor="text" w:hAnchor="text" w:xAlign="center" w:y="1"/>
              <w:widowControl w:val="0"/>
              <w:spacing w:before="60"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2017-2021</w:t>
            </w:r>
          </w:p>
        </w:tc>
      </w:tr>
      <w:tr w:rsidR="00BA4E70" w:rsidRPr="00BA4E70" w14:paraId="401452A1" w14:textId="77777777" w:rsidTr="00BA4E70">
        <w:trPr>
          <w:trHeight w:hRule="exact" w:val="442"/>
          <w:jc w:val="center"/>
        </w:trPr>
        <w:tc>
          <w:tcPr>
            <w:tcW w:w="2227" w:type="dxa"/>
            <w:tcBorders>
              <w:top w:val="single" w:sz="4" w:space="0" w:color="auto"/>
              <w:left w:val="single" w:sz="4" w:space="0" w:color="auto"/>
            </w:tcBorders>
            <w:shd w:val="clear" w:color="auto" w:fill="FFFFFF"/>
            <w:vAlign w:val="center"/>
          </w:tcPr>
          <w:p w14:paraId="77C46475"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Молдова</w:t>
            </w:r>
          </w:p>
        </w:tc>
        <w:tc>
          <w:tcPr>
            <w:tcW w:w="1440" w:type="dxa"/>
            <w:tcBorders>
              <w:top w:val="single" w:sz="4" w:space="0" w:color="auto"/>
              <w:left w:val="single" w:sz="4" w:space="0" w:color="auto"/>
            </w:tcBorders>
            <w:shd w:val="clear" w:color="auto" w:fill="FFFFFF"/>
            <w:vAlign w:val="center"/>
          </w:tcPr>
          <w:p w14:paraId="444EC421"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1 895,7</w:t>
            </w:r>
          </w:p>
        </w:tc>
        <w:tc>
          <w:tcPr>
            <w:tcW w:w="1416" w:type="dxa"/>
            <w:tcBorders>
              <w:top w:val="single" w:sz="4" w:space="0" w:color="auto"/>
              <w:left w:val="single" w:sz="4" w:space="0" w:color="auto"/>
            </w:tcBorders>
            <w:shd w:val="clear" w:color="auto" w:fill="FFFFFF"/>
            <w:vAlign w:val="center"/>
          </w:tcPr>
          <w:p w14:paraId="1CC707EC" w14:textId="77777777" w:rsidR="00BA4E70" w:rsidRPr="00BA4E70" w:rsidRDefault="00BA4E70" w:rsidP="00BA4E70">
            <w:pPr>
              <w:framePr w:w="9629" w:wrap="notBeside" w:vAnchor="text" w:hAnchor="text" w:xAlign="center" w:y="1"/>
              <w:widowControl w:val="0"/>
              <w:spacing w:after="0" w:line="240" w:lineRule="exact"/>
              <w:ind w:left="340"/>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2 022,3</w:t>
            </w:r>
          </w:p>
        </w:tc>
        <w:tc>
          <w:tcPr>
            <w:tcW w:w="1277" w:type="dxa"/>
            <w:tcBorders>
              <w:top w:val="single" w:sz="4" w:space="0" w:color="auto"/>
              <w:left w:val="single" w:sz="4" w:space="0" w:color="auto"/>
            </w:tcBorders>
            <w:shd w:val="clear" w:color="auto" w:fill="FFFFFF"/>
            <w:vAlign w:val="center"/>
          </w:tcPr>
          <w:p w14:paraId="1A87ABB9" w14:textId="77777777" w:rsidR="00BA4E70" w:rsidRPr="00BA4E70" w:rsidRDefault="00BA4E70" w:rsidP="00BA4E70">
            <w:pPr>
              <w:framePr w:w="9629" w:wrap="notBeside" w:vAnchor="text" w:hAnchor="text" w:xAlign="center" w:y="1"/>
              <w:widowControl w:val="0"/>
              <w:spacing w:after="0" w:line="240" w:lineRule="exact"/>
              <w:ind w:left="400"/>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1 858,7</w:t>
            </w:r>
          </w:p>
        </w:tc>
        <w:tc>
          <w:tcPr>
            <w:tcW w:w="1560" w:type="dxa"/>
            <w:tcBorders>
              <w:top w:val="single" w:sz="4" w:space="0" w:color="auto"/>
              <w:left w:val="single" w:sz="4" w:space="0" w:color="auto"/>
            </w:tcBorders>
            <w:shd w:val="clear" w:color="auto" w:fill="FFFFFF"/>
            <w:vAlign w:val="center"/>
          </w:tcPr>
          <w:p w14:paraId="61D39A84"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1 684,5</w:t>
            </w:r>
          </w:p>
        </w:tc>
        <w:tc>
          <w:tcPr>
            <w:tcW w:w="1709" w:type="dxa"/>
            <w:tcBorders>
              <w:top w:val="single" w:sz="4" w:space="0" w:color="auto"/>
              <w:left w:val="single" w:sz="4" w:space="0" w:color="auto"/>
              <w:right w:val="single" w:sz="4" w:space="0" w:color="auto"/>
            </w:tcBorders>
            <w:shd w:val="clear" w:color="auto" w:fill="FFFFFF"/>
            <w:vAlign w:val="center"/>
          </w:tcPr>
          <w:p w14:paraId="0DDBB0A5"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-18,4</w:t>
            </w:r>
          </w:p>
        </w:tc>
      </w:tr>
      <w:tr w:rsidR="00BA4E70" w:rsidRPr="00BA4E70" w14:paraId="041E9743" w14:textId="77777777" w:rsidTr="00BA4E70">
        <w:trPr>
          <w:trHeight w:hRule="exact" w:val="446"/>
          <w:jc w:val="center"/>
        </w:trPr>
        <w:tc>
          <w:tcPr>
            <w:tcW w:w="2227" w:type="dxa"/>
            <w:tcBorders>
              <w:top w:val="single" w:sz="4" w:space="0" w:color="auto"/>
              <w:left w:val="single" w:sz="4" w:space="0" w:color="auto"/>
            </w:tcBorders>
            <w:shd w:val="clear" w:color="auto" w:fill="FFFFFF"/>
            <w:vAlign w:val="center"/>
          </w:tcPr>
          <w:p w14:paraId="66B2B62A"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Білорусь</w:t>
            </w:r>
          </w:p>
        </w:tc>
        <w:tc>
          <w:tcPr>
            <w:tcW w:w="1440" w:type="dxa"/>
            <w:tcBorders>
              <w:top w:val="single" w:sz="4" w:space="0" w:color="auto"/>
              <w:left w:val="single" w:sz="4" w:space="0" w:color="auto"/>
            </w:tcBorders>
            <w:shd w:val="clear" w:color="auto" w:fill="FFFFFF"/>
            <w:vAlign w:val="center"/>
          </w:tcPr>
          <w:p w14:paraId="710354A1"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686,9</w:t>
            </w:r>
          </w:p>
        </w:tc>
        <w:tc>
          <w:tcPr>
            <w:tcW w:w="1416" w:type="dxa"/>
            <w:tcBorders>
              <w:top w:val="single" w:sz="4" w:space="0" w:color="auto"/>
              <w:left w:val="single" w:sz="4" w:space="0" w:color="auto"/>
            </w:tcBorders>
            <w:shd w:val="clear" w:color="auto" w:fill="FFFFFF"/>
            <w:vAlign w:val="center"/>
          </w:tcPr>
          <w:p w14:paraId="27D2897E"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1 027,0</w:t>
            </w:r>
          </w:p>
        </w:tc>
        <w:tc>
          <w:tcPr>
            <w:tcW w:w="1277" w:type="dxa"/>
            <w:tcBorders>
              <w:top w:val="single" w:sz="4" w:space="0" w:color="auto"/>
              <w:left w:val="single" w:sz="4" w:space="0" w:color="auto"/>
            </w:tcBorders>
            <w:shd w:val="clear" w:color="auto" w:fill="FFFFFF"/>
            <w:vAlign w:val="center"/>
          </w:tcPr>
          <w:p w14:paraId="52F17AEB" w14:textId="77777777" w:rsidR="00BA4E70" w:rsidRPr="00BA4E70" w:rsidRDefault="00BA4E70" w:rsidP="00BA4E70">
            <w:pPr>
              <w:framePr w:w="9629" w:wrap="notBeside" w:vAnchor="text" w:hAnchor="text" w:xAlign="center" w:y="1"/>
              <w:widowControl w:val="0"/>
              <w:spacing w:after="0" w:line="240" w:lineRule="exact"/>
              <w:ind w:left="400"/>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1 055,4</w:t>
            </w:r>
          </w:p>
        </w:tc>
        <w:tc>
          <w:tcPr>
            <w:tcW w:w="1560" w:type="dxa"/>
            <w:tcBorders>
              <w:top w:val="single" w:sz="4" w:space="0" w:color="auto"/>
              <w:left w:val="single" w:sz="4" w:space="0" w:color="auto"/>
            </w:tcBorders>
            <w:shd w:val="clear" w:color="auto" w:fill="FFFFFF"/>
            <w:vAlign w:val="center"/>
          </w:tcPr>
          <w:p w14:paraId="1505628A"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908,5</w:t>
            </w:r>
          </w:p>
        </w:tc>
        <w:tc>
          <w:tcPr>
            <w:tcW w:w="1709" w:type="dxa"/>
            <w:tcBorders>
              <w:top w:val="single" w:sz="4" w:space="0" w:color="auto"/>
              <w:left w:val="single" w:sz="4" w:space="0" w:color="auto"/>
              <w:right w:val="single" w:sz="4" w:space="0" w:color="auto"/>
            </w:tcBorders>
            <w:shd w:val="clear" w:color="auto" w:fill="FFFFFF"/>
            <w:vAlign w:val="center"/>
          </w:tcPr>
          <w:p w14:paraId="0AA20175"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2,4</w:t>
            </w:r>
          </w:p>
        </w:tc>
      </w:tr>
      <w:tr w:rsidR="00BA4E70" w:rsidRPr="00BA4E70" w14:paraId="13BFA5C4" w14:textId="77777777" w:rsidTr="00BA4E70">
        <w:trPr>
          <w:trHeight w:hRule="exact" w:val="442"/>
          <w:jc w:val="center"/>
        </w:trPr>
        <w:tc>
          <w:tcPr>
            <w:tcW w:w="2227" w:type="dxa"/>
            <w:tcBorders>
              <w:top w:val="single" w:sz="4" w:space="0" w:color="auto"/>
              <w:left w:val="single" w:sz="4" w:space="0" w:color="auto"/>
            </w:tcBorders>
            <w:shd w:val="clear" w:color="auto" w:fill="FFFFFF"/>
            <w:vAlign w:val="center"/>
          </w:tcPr>
          <w:p w14:paraId="249D89D5"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Польща</w:t>
            </w:r>
          </w:p>
        </w:tc>
        <w:tc>
          <w:tcPr>
            <w:tcW w:w="1440" w:type="dxa"/>
            <w:tcBorders>
              <w:top w:val="single" w:sz="4" w:space="0" w:color="auto"/>
              <w:left w:val="single" w:sz="4" w:space="0" w:color="auto"/>
            </w:tcBorders>
            <w:shd w:val="clear" w:color="auto" w:fill="FFFFFF"/>
            <w:vAlign w:val="center"/>
          </w:tcPr>
          <w:p w14:paraId="4ABD7576"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555,5</w:t>
            </w:r>
          </w:p>
        </w:tc>
        <w:tc>
          <w:tcPr>
            <w:tcW w:w="1416" w:type="dxa"/>
            <w:tcBorders>
              <w:top w:val="single" w:sz="4" w:space="0" w:color="auto"/>
              <w:left w:val="single" w:sz="4" w:space="0" w:color="auto"/>
            </w:tcBorders>
            <w:shd w:val="clear" w:color="auto" w:fill="FFFFFF"/>
            <w:vAlign w:val="center"/>
          </w:tcPr>
          <w:p w14:paraId="61501BD6"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553</w:t>
            </w:r>
          </w:p>
        </w:tc>
        <w:tc>
          <w:tcPr>
            <w:tcW w:w="1277" w:type="dxa"/>
            <w:tcBorders>
              <w:top w:val="single" w:sz="4" w:space="0" w:color="auto"/>
              <w:left w:val="single" w:sz="4" w:space="0" w:color="auto"/>
            </w:tcBorders>
            <w:shd w:val="clear" w:color="auto" w:fill="FFFFFF"/>
            <w:vAlign w:val="center"/>
          </w:tcPr>
          <w:p w14:paraId="5948D721"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532,4</w:t>
            </w:r>
          </w:p>
        </w:tc>
        <w:tc>
          <w:tcPr>
            <w:tcW w:w="1560" w:type="dxa"/>
            <w:tcBorders>
              <w:top w:val="single" w:sz="4" w:space="0" w:color="auto"/>
              <w:left w:val="single" w:sz="4" w:space="0" w:color="auto"/>
            </w:tcBorders>
            <w:shd w:val="clear" w:color="auto" w:fill="FFFFFF"/>
            <w:vAlign w:val="center"/>
          </w:tcPr>
          <w:p w14:paraId="5A71E687"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513,5</w:t>
            </w:r>
          </w:p>
        </w:tc>
        <w:tc>
          <w:tcPr>
            <w:tcW w:w="1709" w:type="dxa"/>
            <w:tcBorders>
              <w:top w:val="single" w:sz="4" w:space="0" w:color="auto"/>
              <w:left w:val="single" w:sz="4" w:space="0" w:color="auto"/>
              <w:right w:val="single" w:sz="4" w:space="0" w:color="auto"/>
            </w:tcBorders>
            <w:shd w:val="clear" w:color="auto" w:fill="FFFFFF"/>
            <w:vAlign w:val="center"/>
          </w:tcPr>
          <w:p w14:paraId="5EA5A534"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-7,8</w:t>
            </w:r>
          </w:p>
        </w:tc>
      </w:tr>
      <w:tr w:rsidR="00BA4E70" w:rsidRPr="00BA4E70" w14:paraId="2776B84B" w14:textId="77777777" w:rsidTr="00BA4E70">
        <w:trPr>
          <w:trHeight w:hRule="exact" w:val="446"/>
          <w:jc w:val="center"/>
        </w:trPr>
        <w:tc>
          <w:tcPr>
            <w:tcW w:w="2227" w:type="dxa"/>
            <w:tcBorders>
              <w:top w:val="single" w:sz="4" w:space="0" w:color="auto"/>
              <w:left w:val="single" w:sz="4" w:space="0" w:color="auto"/>
            </w:tcBorders>
            <w:shd w:val="clear" w:color="auto" w:fill="FFFFFF"/>
            <w:vAlign w:val="center"/>
          </w:tcPr>
          <w:p w14:paraId="3A471CEE"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Угорщина</w:t>
            </w:r>
          </w:p>
        </w:tc>
        <w:tc>
          <w:tcPr>
            <w:tcW w:w="1440" w:type="dxa"/>
            <w:tcBorders>
              <w:top w:val="single" w:sz="4" w:space="0" w:color="auto"/>
              <w:left w:val="single" w:sz="4" w:space="0" w:color="auto"/>
            </w:tcBorders>
            <w:shd w:val="clear" w:color="auto" w:fill="FFFFFF"/>
            <w:vAlign w:val="center"/>
          </w:tcPr>
          <w:p w14:paraId="552DB04D"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581,3</w:t>
            </w:r>
          </w:p>
        </w:tc>
        <w:tc>
          <w:tcPr>
            <w:tcW w:w="1416" w:type="dxa"/>
            <w:tcBorders>
              <w:top w:val="single" w:sz="4" w:space="0" w:color="auto"/>
              <w:left w:val="single" w:sz="4" w:space="0" w:color="auto"/>
            </w:tcBorders>
            <w:shd w:val="clear" w:color="auto" w:fill="FFFFFF"/>
            <w:vAlign w:val="center"/>
          </w:tcPr>
          <w:p w14:paraId="54D14BA5"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608</w:t>
            </w:r>
          </w:p>
        </w:tc>
        <w:tc>
          <w:tcPr>
            <w:tcW w:w="1277" w:type="dxa"/>
            <w:tcBorders>
              <w:top w:val="single" w:sz="4" w:space="0" w:color="auto"/>
              <w:left w:val="single" w:sz="4" w:space="0" w:color="auto"/>
            </w:tcBorders>
            <w:shd w:val="clear" w:color="auto" w:fill="FFFFFF"/>
            <w:vAlign w:val="center"/>
          </w:tcPr>
          <w:p w14:paraId="7C4FD254"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447,4</w:t>
            </w:r>
          </w:p>
        </w:tc>
        <w:tc>
          <w:tcPr>
            <w:tcW w:w="1560" w:type="dxa"/>
            <w:tcBorders>
              <w:top w:val="single" w:sz="4" w:space="0" w:color="auto"/>
              <w:left w:val="single" w:sz="4" w:space="0" w:color="auto"/>
            </w:tcBorders>
            <w:shd w:val="clear" w:color="auto" w:fill="FFFFFF"/>
            <w:vAlign w:val="center"/>
          </w:tcPr>
          <w:p w14:paraId="1D44D51B"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417,3</w:t>
            </w:r>
          </w:p>
        </w:tc>
        <w:tc>
          <w:tcPr>
            <w:tcW w:w="1709" w:type="dxa"/>
            <w:tcBorders>
              <w:top w:val="single" w:sz="4" w:space="0" w:color="auto"/>
              <w:left w:val="single" w:sz="4" w:space="0" w:color="auto"/>
              <w:right w:val="single" w:sz="4" w:space="0" w:color="auto"/>
            </w:tcBorders>
            <w:shd w:val="clear" w:color="auto" w:fill="FFFFFF"/>
            <w:vAlign w:val="center"/>
          </w:tcPr>
          <w:p w14:paraId="74B0388F"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-17,9</w:t>
            </w:r>
          </w:p>
        </w:tc>
      </w:tr>
      <w:tr w:rsidR="00BA4E70" w:rsidRPr="00BA4E70" w14:paraId="4B76516B" w14:textId="77777777" w:rsidTr="00BA4E70">
        <w:trPr>
          <w:trHeight w:hRule="exact" w:val="446"/>
          <w:jc w:val="center"/>
        </w:trPr>
        <w:tc>
          <w:tcPr>
            <w:tcW w:w="2227" w:type="dxa"/>
            <w:tcBorders>
              <w:top w:val="single" w:sz="4" w:space="0" w:color="auto"/>
              <w:left w:val="single" w:sz="4" w:space="0" w:color="auto"/>
            </w:tcBorders>
            <w:shd w:val="clear" w:color="auto" w:fill="FFFFFF"/>
            <w:vAlign w:val="center"/>
          </w:tcPr>
          <w:p w14:paraId="1088CFEB"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Румунія</w:t>
            </w:r>
          </w:p>
        </w:tc>
        <w:tc>
          <w:tcPr>
            <w:tcW w:w="1440" w:type="dxa"/>
            <w:tcBorders>
              <w:top w:val="single" w:sz="4" w:space="0" w:color="auto"/>
              <w:left w:val="single" w:sz="4" w:space="0" w:color="auto"/>
            </w:tcBorders>
            <w:shd w:val="clear" w:color="auto" w:fill="FFFFFF"/>
            <w:vAlign w:val="center"/>
          </w:tcPr>
          <w:p w14:paraId="6B9D2676"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363,8</w:t>
            </w:r>
          </w:p>
        </w:tc>
        <w:tc>
          <w:tcPr>
            <w:tcW w:w="1416" w:type="dxa"/>
            <w:tcBorders>
              <w:top w:val="single" w:sz="4" w:space="0" w:color="auto"/>
              <w:left w:val="single" w:sz="4" w:space="0" w:color="auto"/>
            </w:tcBorders>
            <w:shd w:val="clear" w:color="auto" w:fill="FFFFFF"/>
            <w:vAlign w:val="center"/>
          </w:tcPr>
          <w:p w14:paraId="06D970A3"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401,6</w:t>
            </w:r>
          </w:p>
        </w:tc>
        <w:tc>
          <w:tcPr>
            <w:tcW w:w="1277" w:type="dxa"/>
            <w:tcBorders>
              <w:top w:val="single" w:sz="4" w:space="0" w:color="auto"/>
              <w:left w:val="single" w:sz="4" w:space="0" w:color="auto"/>
            </w:tcBorders>
            <w:shd w:val="clear" w:color="auto" w:fill="FFFFFF"/>
            <w:vAlign w:val="center"/>
          </w:tcPr>
          <w:p w14:paraId="5EC2C2C1"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342,8</w:t>
            </w:r>
          </w:p>
        </w:tc>
        <w:tc>
          <w:tcPr>
            <w:tcW w:w="1560" w:type="dxa"/>
            <w:tcBorders>
              <w:top w:val="single" w:sz="4" w:space="0" w:color="auto"/>
              <w:left w:val="single" w:sz="4" w:space="0" w:color="auto"/>
            </w:tcBorders>
            <w:shd w:val="clear" w:color="auto" w:fill="FFFFFF"/>
            <w:vAlign w:val="center"/>
          </w:tcPr>
          <w:p w14:paraId="70B64006"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342,7</w:t>
            </w:r>
          </w:p>
        </w:tc>
        <w:tc>
          <w:tcPr>
            <w:tcW w:w="1709" w:type="dxa"/>
            <w:tcBorders>
              <w:top w:val="single" w:sz="4" w:space="0" w:color="auto"/>
              <w:left w:val="single" w:sz="4" w:space="0" w:color="auto"/>
              <w:right w:val="single" w:sz="4" w:space="0" w:color="auto"/>
            </w:tcBorders>
            <w:shd w:val="clear" w:color="auto" w:fill="FFFFFF"/>
            <w:vAlign w:val="center"/>
          </w:tcPr>
          <w:p w14:paraId="1AC32530"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-10,3</w:t>
            </w:r>
          </w:p>
        </w:tc>
      </w:tr>
      <w:tr w:rsidR="00BA4E70" w:rsidRPr="00BA4E70" w14:paraId="6681A807" w14:textId="77777777" w:rsidTr="00BA4E70">
        <w:trPr>
          <w:trHeight w:hRule="exact" w:val="442"/>
          <w:jc w:val="center"/>
        </w:trPr>
        <w:tc>
          <w:tcPr>
            <w:tcW w:w="2227" w:type="dxa"/>
            <w:tcBorders>
              <w:top w:val="single" w:sz="4" w:space="0" w:color="auto"/>
              <w:left w:val="single" w:sz="4" w:space="0" w:color="auto"/>
            </w:tcBorders>
            <w:shd w:val="clear" w:color="auto" w:fill="FFFFFF"/>
            <w:vAlign w:val="center"/>
          </w:tcPr>
          <w:p w14:paraId="151E4B71"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Словаччина</w:t>
            </w:r>
          </w:p>
        </w:tc>
        <w:tc>
          <w:tcPr>
            <w:tcW w:w="1440" w:type="dxa"/>
            <w:tcBorders>
              <w:top w:val="single" w:sz="4" w:space="0" w:color="auto"/>
              <w:left w:val="single" w:sz="4" w:space="0" w:color="auto"/>
            </w:tcBorders>
            <w:shd w:val="clear" w:color="auto" w:fill="FFFFFF"/>
            <w:vAlign w:val="center"/>
          </w:tcPr>
          <w:p w14:paraId="4640F229"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204,6</w:t>
            </w:r>
          </w:p>
        </w:tc>
        <w:tc>
          <w:tcPr>
            <w:tcW w:w="1416" w:type="dxa"/>
            <w:tcBorders>
              <w:top w:val="single" w:sz="4" w:space="0" w:color="auto"/>
              <w:left w:val="single" w:sz="4" w:space="0" w:color="auto"/>
            </w:tcBorders>
            <w:shd w:val="clear" w:color="auto" w:fill="FFFFFF"/>
            <w:vAlign w:val="center"/>
          </w:tcPr>
          <w:p w14:paraId="4496ED01"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157,8</w:t>
            </w:r>
          </w:p>
        </w:tc>
        <w:tc>
          <w:tcPr>
            <w:tcW w:w="1277" w:type="dxa"/>
            <w:tcBorders>
              <w:top w:val="single" w:sz="4" w:space="0" w:color="auto"/>
              <w:left w:val="single" w:sz="4" w:space="0" w:color="auto"/>
            </w:tcBorders>
            <w:shd w:val="clear" w:color="auto" w:fill="FFFFFF"/>
            <w:vAlign w:val="center"/>
          </w:tcPr>
          <w:p w14:paraId="6D0F1E98"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142,7</w:t>
            </w:r>
          </w:p>
        </w:tc>
        <w:tc>
          <w:tcPr>
            <w:tcW w:w="1560" w:type="dxa"/>
            <w:tcBorders>
              <w:top w:val="single" w:sz="4" w:space="0" w:color="auto"/>
              <w:left w:val="single" w:sz="4" w:space="0" w:color="auto"/>
            </w:tcBorders>
            <w:shd w:val="clear" w:color="auto" w:fill="FFFFFF"/>
            <w:vAlign w:val="center"/>
          </w:tcPr>
          <w:p w14:paraId="7815A83F"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136,6</w:t>
            </w:r>
          </w:p>
        </w:tc>
        <w:tc>
          <w:tcPr>
            <w:tcW w:w="1709" w:type="dxa"/>
            <w:tcBorders>
              <w:top w:val="single" w:sz="4" w:space="0" w:color="auto"/>
              <w:left w:val="single" w:sz="4" w:space="0" w:color="auto"/>
              <w:right w:val="single" w:sz="4" w:space="0" w:color="auto"/>
            </w:tcBorders>
            <w:shd w:val="clear" w:color="auto" w:fill="FFFFFF"/>
            <w:vAlign w:val="center"/>
          </w:tcPr>
          <w:p w14:paraId="71E482FA"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-36,3</w:t>
            </w:r>
          </w:p>
        </w:tc>
      </w:tr>
      <w:tr w:rsidR="00BA4E70" w:rsidRPr="00BA4E70" w14:paraId="0CF03E6F" w14:textId="77777777" w:rsidTr="00BA4E70">
        <w:trPr>
          <w:trHeight w:hRule="exact" w:val="446"/>
          <w:jc w:val="center"/>
        </w:trPr>
        <w:tc>
          <w:tcPr>
            <w:tcW w:w="2227" w:type="dxa"/>
            <w:tcBorders>
              <w:top w:val="single" w:sz="4" w:space="0" w:color="auto"/>
              <w:left w:val="single" w:sz="4" w:space="0" w:color="auto"/>
            </w:tcBorders>
            <w:shd w:val="clear" w:color="auto" w:fill="FFFFFF"/>
            <w:vAlign w:val="center"/>
          </w:tcPr>
          <w:p w14:paraId="17181473"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Туреччина</w:t>
            </w:r>
          </w:p>
        </w:tc>
        <w:tc>
          <w:tcPr>
            <w:tcW w:w="1440" w:type="dxa"/>
            <w:tcBorders>
              <w:top w:val="single" w:sz="4" w:space="0" w:color="auto"/>
              <w:left w:val="single" w:sz="4" w:space="0" w:color="auto"/>
            </w:tcBorders>
            <w:shd w:val="clear" w:color="auto" w:fill="FFFFFF"/>
            <w:vAlign w:val="center"/>
          </w:tcPr>
          <w:p w14:paraId="11D53594"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86,7</w:t>
            </w:r>
          </w:p>
        </w:tc>
        <w:tc>
          <w:tcPr>
            <w:tcW w:w="1416" w:type="dxa"/>
            <w:tcBorders>
              <w:top w:val="single" w:sz="4" w:space="0" w:color="auto"/>
              <w:left w:val="single" w:sz="4" w:space="0" w:color="auto"/>
            </w:tcBorders>
            <w:shd w:val="clear" w:color="auto" w:fill="FFFFFF"/>
            <w:vAlign w:val="center"/>
          </w:tcPr>
          <w:p w14:paraId="3B753247"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112,4</w:t>
            </w:r>
          </w:p>
        </w:tc>
        <w:tc>
          <w:tcPr>
            <w:tcW w:w="1277" w:type="dxa"/>
            <w:tcBorders>
              <w:top w:val="single" w:sz="4" w:space="0" w:color="auto"/>
              <w:left w:val="single" w:sz="4" w:space="0" w:color="auto"/>
            </w:tcBorders>
            <w:shd w:val="clear" w:color="auto" w:fill="FFFFFF"/>
            <w:vAlign w:val="center"/>
          </w:tcPr>
          <w:p w14:paraId="1A169A86"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133,3</w:t>
            </w:r>
          </w:p>
        </w:tc>
        <w:tc>
          <w:tcPr>
            <w:tcW w:w="1560" w:type="dxa"/>
            <w:tcBorders>
              <w:top w:val="single" w:sz="4" w:space="0" w:color="auto"/>
              <w:left w:val="single" w:sz="4" w:space="0" w:color="auto"/>
            </w:tcBorders>
            <w:shd w:val="clear" w:color="auto" w:fill="FFFFFF"/>
            <w:vAlign w:val="center"/>
          </w:tcPr>
          <w:p w14:paraId="7032BA27"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134,7</w:t>
            </w:r>
          </w:p>
        </w:tc>
        <w:tc>
          <w:tcPr>
            <w:tcW w:w="1709" w:type="dxa"/>
            <w:tcBorders>
              <w:top w:val="single" w:sz="4" w:space="0" w:color="auto"/>
              <w:left w:val="single" w:sz="4" w:space="0" w:color="auto"/>
              <w:right w:val="single" w:sz="4" w:space="0" w:color="auto"/>
            </w:tcBorders>
            <w:shd w:val="clear" w:color="auto" w:fill="FFFFFF"/>
            <w:vAlign w:val="center"/>
          </w:tcPr>
          <w:p w14:paraId="651C6233"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52,8</w:t>
            </w:r>
          </w:p>
        </w:tc>
      </w:tr>
      <w:tr w:rsidR="00BA4E70" w:rsidRPr="00BA4E70" w14:paraId="37E60B4B" w14:textId="77777777" w:rsidTr="00BA4E70">
        <w:trPr>
          <w:trHeight w:hRule="exact" w:val="446"/>
          <w:jc w:val="center"/>
        </w:trPr>
        <w:tc>
          <w:tcPr>
            <w:tcW w:w="2227" w:type="dxa"/>
            <w:tcBorders>
              <w:top w:val="single" w:sz="4" w:space="0" w:color="auto"/>
              <w:left w:val="single" w:sz="4" w:space="0" w:color="auto"/>
            </w:tcBorders>
            <w:shd w:val="clear" w:color="auto" w:fill="FFFFFF"/>
            <w:vAlign w:val="center"/>
          </w:tcPr>
          <w:p w14:paraId="7797DE1F"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Ізраїль</w:t>
            </w:r>
          </w:p>
        </w:tc>
        <w:tc>
          <w:tcPr>
            <w:tcW w:w="1440" w:type="dxa"/>
            <w:tcBorders>
              <w:top w:val="single" w:sz="4" w:space="0" w:color="auto"/>
              <w:left w:val="single" w:sz="4" w:space="0" w:color="auto"/>
            </w:tcBorders>
            <w:shd w:val="clear" w:color="auto" w:fill="FFFFFF"/>
            <w:vAlign w:val="center"/>
          </w:tcPr>
          <w:p w14:paraId="18313523"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77,8</w:t>
            </w:r>
          </w:p>
        </w:tc>
        <w:tc>
          <w:tcPr>
            <w:tcW w:w="1416" w:type="dxa"/>
            <w:tcBorders>
              <w:top w:val="single" w:sz="4" w:space="0" w:color="auto"/>
              <w:left w:val="single" w:sz="4" w:space="0" w:color="auto"/>
            </w:tcBorders>
            <w:shd w:val="clear" w:color="auto" w:fill="FFFFFF"/>
            <w:vAlign w:val="center"/>
          </w:tcPr>
          <w:p w14:paraId="32D04C84"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98,8</w:t>
            </w:r>
          </w:p>
        </w:tc>
        <w:tc>
          <w:tcPr>
            <w:tcW w:w="1277" w:type="dxa"/>
            <w:tcBorders>
              <w:top w:val="single" w:sz="4" w:space="0" w:color="auto"/>
              <w:left w:val="single" w:sz="4" w:space="0" w:color="auto"/>
            </w:tcBorders>
            <w:shd w:val="clear" w:color="auto" w:fill="FFFFFF"/>
            <w:vAlign w:val="center"/>
          </w:tcPr>
          <w:p w14:paraId="7C1444C2"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124,6</w:t>
            </w:r>
          </w:p>
        </w:tc>
        <w:tc>
          <w:tcPr>
            <w:tcW w:w="1560" w:type="dxa"/>
            <w:tcBorders>
              <w:top w:val="single" w:sz="4" w:space="0" w:color="auto"/>
              <w:left w:val="single" w:sz="4" w:space="0" w:color="auto"/>
            </w:tcBorders>
            <w:shd w:val="clear" w:color="auto" w:fill="FFFFFF"/>
            <w:vAlign w:val="center"/>
          </w:tcPr>
          <w:p w14:paraId="309EBA64"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132</w:t>
            </w:r>
          </w:p>
        </w:tc>
        <w:tc>
          <w:tcPr>
            <w:tcW w:w="1709" w:type="dxa"/>
            <w:tcBorders>
              <w:top w:val="single" w:sz="4" w:space="0" w:color="auto"/>
              <w:left w:val="single" w:sz="4" w:space="0" w:color="auto"/>
              <w:right w:val="single" w:sz="4" w:space="0" w:color="auto"/>
            </w:tcBorders>
            <w:shd w:val="clear" w:color="auto" w:fill="FFFFFF"/>
            <w:vAlign w:val="center"/>
          </w:tcPr>
          <w:p w14:paraId="5461682B"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117,2</w:t>
            </w:r>
          </w:p>
        </w:tc>
      </w:tr>
      <w:tr w:rsidR="00BA4E70" w:rsidRPr="00BA4E70" w14:paraId="1E70DFBF" w14:textId="77777777" w:rsidTr="00BA4E70">
        <w:trPr>
          <w:trHeight w:hRule="exact" w:val="442"/>
          <w:jc w:val="center"/>
        </w:trPr>
        <w:tc>
          <w:tcPr>
            <w:tcW w:w="2227" w:type="dxa"/>
            <w:tcBorders>
              <w:top w:val="single" w:sz="4" w:space="0" w:color="auto"/>
              <w:left w:val="single" w:sz="4" w:space="0" w:color="auto"/>
            </w:tcBorders>
            <w:shd w:val="clear" w:color="auto" w:fill="FFFFFF"/>
            <w:vAlign w:val="center"/>
          </w:tcPr>
          <w:p w14:paraId="0F4C15A4"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Німеччина</w:t>
            </w:r>
          </w:p>
        </w:tc>
        <w:tc>
          <w:tcPr>
            <w:tcW w:w="1440" w:type="dxa"/>
            <w:tcBorders>
              <w:top w:val="single" w:sz="4" w:space="0" w:color="auto"/>
              <w:left w:val="single" w:sz="4" w:space="0" w:color="auto"/>
            </w:tcBorders>
            <w:shd w:val="clear" w:color="auto" w:fill="FFFFFF"/>
            <w:vAlign w:val="center"/>
          </w:tcPr>
          <w:p w14:paraId="74E6DC70"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70,4</w:t>
            </w:r>
          </w:p>
        </w:tc>
        <w:tc>
          <w:tcPr>
            <w:tcW w:w="1416" w:type="dxa"/>
            <w:tcBorders>
              <w:top w:val="single" w:sz="4" w:space="0" w:color="auto"/>
              <w:left w:val="single" w:sz="4" w:space="0" w:color="auto"/>
            </w:tcBorders>
            <w:shd w:val="clear" w:color="auto" w:fill="FFFFFF"/>
            <w:vAlign w:val="center"/>
          </w:tcPr>
          <w:p w14:paraId="57A3A6CD"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86,5</w:t>
            </w:r>
          </w:p>
        </w:tc>
        <w:tc>
          <w:tcPr>
            <w:tcW w:w="1277" w:type="dxa"/>
            <w:tcBorders>
              <w:top w:val="single" w:sz="4" w:space="0" w:color="auto"/>
              <w:left w:val="single" w:sz="4" w:space="0" w:color="auto"/>
            </w:tcBorders>
            <w:shd w:val="clear" w:color="auto" w:fill="FFFFFF"/>
            <w:vAlign w:val="center"/>
          </w:tcPr>
          <w:p w14:paraId="3C42F8E4"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97,6</w:t>
            </w:r>
          </w:p>
        </w:tc>
        <w:tc>
          <w:tcPr>
            <w:tcW w:w="1560" w:type="dxa"/>
            <w:tcBorders>
              <w:top w:val="single" w:sz="4" w:space="0" w:color="auto"/>
              <w:left w:val="single" w:sz="4" w:space="0" w:color="auto"/>
            </w:tcBorders>
            <w:shd w:val="clear" w:color="auto" w:fill="FFFFFF"/>
            <w:vAlign w:val="center"/>
          </w:tcPr>
          <w:p w14:paraId="70530450"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114,8</w:t>
            </w:r>
          </w:p>
        </w:tc>
        <w:tc>
          <w:tcPr>
            <w:tcW w:w="1709" w:type="dxa"/>
            <w:tcBorders>
              <w:top w:val="single" w:sz="4" w:space="0" w:color="auto"/>
              <w:left w:val="single" w:sz="4" w:space="0" w:color="auto"/>
              <w:right w:val="single" w:sz="4" w:space="0" w:color="auto"/>
            </w:tcBorders>
            <w:shd w:val="clear" w:color="auto" w:fill="FFFFFF"/>
            <w:vAlign w:val="center"/>
          </w:tcPr>
          <w:p w14:paraId="3BD967D3"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75,1</w:t>
            </w:r>
          </w:p>
        </w:tc>
      </w:tr>
      <w:tr w:rsidR="00BA4E70" w:rsidRPr="00BA4E70" w14:paraId="79F7C9F4" w14:textId="77777777" w:rsidTr="00BA4E70">
        <w:trPr>
          <w:trHeight w:hRule="exact" w:val="442"/>
          <w:jc w:val="center"/>
        </w:trPr>
        <w:tc>
          <w:tcPr>
            <w:tcW w:w="2227" w:type="dxa"/>
            <w:tcBorders>
              <w:top w:val="single" w:sz="4" w:space="0" w:color="auto"/>
              <w:left w:val="single" w:sz="4" w:space="0" w:color="auto"/>
            </w:tcBorders>
            <w:shd w:val="clear" w:color="auto" w:fill="FFFFFF"/>
            <w:vAlign w:val="center"/>
          </w:tcPr>
          <w:p w14:paraId="6B4470E9"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США</w:t>
            </w:r>
          </w:p>
        </w:tc>
        <w:tc>
          <w:tcPr>
            <w:tcW w:w="1440" w:type="dxa"/>
            <w:tcBorders>
              <w:top w:val="single" w:sz="4" w:space="0" w:color="auto"/>
              <w:left w:val="single" w:sz="4" w:space="0" w:color="auto"/>
            </w:tcBorders>
            <w:shd w:val="clear" w:color="auto" w:fill="FFFFFF"/>
            <w:vAlign w:val="center"/>
          </w:tcPr>
          <w:p w14:paraId="3BAC8245"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62,8</w:t>
            </w:r>
          </w:p>
        </w:tc>
        <w:tc>
          <w:tcPr>
            <w:tcW w:w="1416" w:type="dxa"/>
            <w:tcBorders>
              <w:top w:val="single" w:sz="4" w:space="0" w:color="auto"/>
              <w:left w:val="single" w:sz="4" w:space="0" w:color="auto"/>
            </w:tcBorders>
            <w:shd w:val="clear" w:color="auto" w:fill="FFFFFF"/>
            <w:vAlign w:val="center"/>
          </w:tcPr>
          <w:p w14:paraId="640E72FF"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72,5</w:t>
            </w:r>
          </w:p>
        </w:tc>
        <w:tc>
          <w:tcPr>
            <w:tcW w:w="1277" w:type="dxa"/>
            <w:tcBorders>
              <w:top w:val="single" w:sz="4" w:space="0" w:color="auto"/>
              <w:left w:val="single" w:sz="4" w:space="0" w:color="auto"/>
            </w:tcBorders>
            <w:shd w:val="clear" w:color="auto" w:fill="FFFFFF"/>
            <w:vAlign w:val="center"/>
          </w:tcPr>
          <w:p w14:paraId="195E89FD"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80,4</w:t>
            </w:r>
          </w:p>
        </w:tc>
        <w:tc>
          <w:tcPr>
            <w:tcW w:w="1560" w:type="dxa"/>
            <w:tcBorders>
              <w:top w:val="single" w:sz="4" w:space="0" w:color="auto"/>
              <w:left w:val="single" w:sz="4" w:space="0" w:color="auto"/>
            </w:tcBorders>
            <w:shd w:val="clear" w:color="auto" w:fill="FFFFFF"/>
            <w:vAlign w:val="center"/>
          </w:tcPr>
          <w:p w14:paraId="5AE07138"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84,2</w:t>
            </w:r>
          </w:p>
        </w:tc>
        <w:tc>
          <w:tcPr>
            <w:tcW w:w="1709" w:type="dxa"/>
            <w:tcBorders>
              <w:top w:val="single" w:sz="4" w:space="0" w:color="auto"/>
              <w:left w:val="single" w:sz="4" w:space="0" w:color="auto"/>
              <w:right w:val="single" w:sz="4" w:space="0" w:color="auto"/>
            </w:tcBorders>
            <w:shd w:val="clear" w:color="auto" w:fill="FFFFFF"/>
            <w:vAlign w:val="center"/>
          </w:tcPr>
          <w:p w14:paraId="6F646807"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82,5</w:t>
            </w:r>
          </w:p>
        </w:tc>
      </w:tr>
      <w:tr w:rsidR="00BA4E70" w:rsidRPr="00BA4E70" w14:paraId="5DADFC1D" w14:textId="77777777" w:rsidTr="00BA4E70">
        <w:trPr>
          <w:trHeight w:hRule="exact" w:val="446"/>
          <w:jc w:val="center"/>
        </w:trPr>
        <w:tc>
          <w:tcPr>
            <w:tcW w:w="2227" w:type="dxa"/>
            <w:tcBorders>
              <w:top w:val="single" w:sz="4" w:space="0" w:color="auto"/>
              <w:left w:val="single" w:sz="4" w:space="0" w:color="auto"/>
            </w:tcBorders>
            <w:shd w:val="clear" w:color="auto" w:fill="FFFFFF"/>
            <w:vAlign w:val="center"/>
          </w:tcPr>
          <w:p w14:paraId="320B87C2" w14:textId="77777777" w:rsidR="00BA4E70" w:rsidRPr="00BA4E70" w:rsidRDefault="00BA4E70" w:rsidP="00BA4E70">
            <w:pPr>
              <w:framePr w:w="9629" w:wrap="notBeside" w:vAnchor="text" w:hAnchor="text" w:xAlign="center" w:y="1"/>
              <w:widowControl w:val="0"/>
              <w:spacing w:after="0" w:line="240" w:lineRule="exact"/>
              <w:ind w:left="240"/>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Великобританія</w:t>
            </w:r>
          </w:p>
        </w:tc>
        <w:tc>
          <w:tcPr>
            <w:tcW w:w="1440" w:type="dxa"/>
            <w:tcBorders>
              <w:top w:val="single" w:sz="4" w:space="0" w:color="auto"/>
              <w:left w:val="single" w:sz="4" w:space="0" w:color="auto"/>
            </w:tcBorders>
            <w:shd w:val="clear" w:color="auto" w:fill="FFFFFF"/>
            <w:vAlign w:val="center"/>
          </w:tcPr>
          <w:p w14:paraId="7F63E986"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28,8</w:t>
            </w:r>
          </w:p>
        </w:tc>
        <w:tc>
          <w:tcPr>
            <w:tcW w:w="1416" w:type="dxa"/>
            <w:tcBorders>
              <w:top w:val="single" w:sz="4" w:space="0" w:color="auto"/>
              <w:left w:val="single" w:sz="4" w:space="0" w:color="auto"/>
            </w:tcBorders>
            <w:shd w:val="clear" w:color="auto" w:fill="FFFFFF"/>
            <w:vAlign w:val="center"/>
          </w:tcPr>
          <w:p w14:paraId="3702C7E5"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34,3</w:t>
            </w:r>
          </w:p>
        </w:tc>
        <w:tc>
          <w:tcPr>
            <w:tcW w:w="1277" w:type="dxa"/>
            <w:tcBorders>
              <w:top w:val="single" w:sz="4" w:space="0" w:color="auto"/>
              <w:left w:val="single" w:sz="4" w:space="0" w:color="auto"/>
            </w:tcBorders>
            <w:shd w:val="clear" w:color="auto" w:fill="FFFFFF"/>
            <w:vAlign w:val="center"/>
          </w:tcPr>
          <w:p w14:paraId="00BB6CBE"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56,1</w:t>
            </w:r>
          </w:p>
        </w:tc>
        <w:tc>
          <w:tcPr>
            <w:tcW w:w="1560" w:type="dxa"/>
            <w:tcBorders>
              <w:top w:val="single" w:sz="4" w:space="0" w:color="auto"/>
              <w:left w:val="single" w:sz="4" w:space="0" w:color="auto"/>
            </w:tcBorders>
            <w:shd w:val="clear" w:color="auto" w:fill="FFFFFF"/>
            <w:vAlign w:val="center"/>
          </w:tcPr>
          <w:p w14:paraId="3147729E"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57,7</w:t>
            </w:r>
          </w:p>
        </w:tc>
        <w:tc>
          <w:tcPr>
            <w:tcW w:w="1709" w:type="dxa"/>
            <w:tcBorders>
              <w:top w:val="single" w:sz="4" w:space="0" w:color="auto"/>
              <w:left w:val="single" w:sz="4" w:space="0" w:color="auto"/>
              <w:right w:val="single" w:sz="4" w:space="0" w:color="auto"/>
            </w:tcBorders>
            <w:shd w:val="clear" w:color="auto" w:fill="FFFFFF"/>
            <w:vAlign w:val="center"/>
          </w:tcPr>
          <w:p w14:paraId="1D04D6B7"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143,7</w:t>
            </w:r>
          </w:p>
        </w:tc>
      </w:tr>
      <w:tr w:rsidR="00BA4E70" w:rsidRPr="00BA4E70" w14:paraId="508A8081" w14:textId="77777777" w:rsidTr="00BA4E70">
        <w:trPr>
          <w:trHeight w:hRule="exact" w:val="446"/>
          <w:jc w:val="center"/>
        </w:trPr>
        <w:tc>
          <w:tcPr>
            <w:tcW w:w="2227" w:type="dxa"/>
            <w:tcBorders>
              <w:top w:val="single" w:sz="4" w:space="0" w:color="auto"/>
              <w:left w:val="single" w:sz="4" w:space="0" w:color="auto"/>
            </w:tcBorders>
            <w:shd w:val="clear" w:color="auto" w:fill="FFFFFF"/>
            <w:vAlign w:val="center"/>
          </w:tcPr>
          <w:p w14:paraId="76ADCD9E"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Азербайджан</w:t>
            </w:r>
          </w:p>
        </w:tc>
        <w:tc>
          <w:tcPr>
            <w:tcW w:w="1440" w:type="dxa"/>
            <w:tcBorders>
              <w:top w:val="single" w:sz="4" w:space="0" w:color="auto"/>
              <w:left w:val="single" w:sz="4" w:space="0" w:color="auto"/>
            </w:tcBorders>
            <w:shd w:val="clear" w:color="auto" w:fill="FFFFFF"/>
            <w:vAlign w:val="center"/>
          </w:tcPr>
          <w:p w14:paraId="04B63045"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42,3</w:t>
            </w:r>
          </w:p>
        </w:tc>
        <w:tc>
          <w:tcPr>
            <w:tcW w:w="1416" w:type="dxa"/>
            <w:tcBorders>
              <w:top w:val="single" w:sz="4" w:space="0" w:color="auto"/>
              <w:left w:val="single" w:sz="4" w:space="0" w:color="auto"/>
            </w:tcBorders>
            <w:shd w:val="clear" w:color="auto" w:fill="FFFFFF"/>
            <w:vAlign w:val="center"/>
          </w:tcPr>
          <w:p w14:paraId="5C6682EF"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44</w:t>
            </w:r>
          </w:p>
        </w:tc>
        <w:tc>
          <w:tcPr>
            <w:tcW w:w="1277" w:type="dxa"/>
            <w:tcBorders>
              <w:top w:val="single" w:sz="4" w:space="0" w:color="auto"/>
              <w:left w:val="single" w:sz="4" w:space="0" w:color="auto"/>
            </w:tcBorders>
            <w:shd w:val="clear" w:color="auto" w:fill="FFFFFF"/>
            <w:vAlign w:val="center"/>
          </w:tcPr>
          <w:p w14:paraId="63B9E9AE"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42,5</w:t>
            </w:r>
          </w:p>
        </w:tc>
        <w:tc>
          <w:tcPr>
            <w:tcW w:w="1560" w:type="dxa"/>
            <w:tcBorders>
              <w:top w:val="single" w:sz="4" w:space="0" w:color="auto"/>
              <w:left w:val="single" w:sz="4" w:space="0" w:color="auto"/>
            </w:tcBorders>
            <w:shd w:val="clear" w:color="auto" w:fill="FFFFFF"/>
            <w:vAlign w:val="center"/>
          </w:tcPr>
          <w:p w14:paraId="6E46B6C3"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43,3</w:t>
            </w:r>
          </w:p>
        </w:tc>
        <w:tc>
          <w:tcPr>
            <w:tcW w:w="1709" w:type="dxa"/>
            <w:tcBorders>
              <w:top w:val="single" w:sz="4" w:space="0" w:color="auto"/>
              <w:left w:val="single" w:sz="4" w:space="0" w:color="auto"/>
              <w:right w:val="single" w:sz="4" w:space="0" w:color="auto"/>
            </w:tcBorders>
            <w:shd w:val="clear" w:color="auto" w:fill="FFFFFF"/>
            <w:vAlign w:val="center"/>
          </w:tcPr>
          <w:p w14:paraId="29DE4F07"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12,2</w:t>
            </w:r>
          </w:p>
        </w:tc>
      </w:tr>
      <w:tr w:rsidR="00BA4E70" w:rsidRPr="00BA4E70" w14:paraId="4BF09558" w14:textId="77777777" w:rsidTr="00BA4E70">
        <w:trPr>
          <w:trHeight w:hRule="exact" w:val="442"/>
          <w:jc w:val="center"/>
        </w:trPr>
        <w:tc>
          <w:tcPr>
            <w:tcW w:w="2227" w:type="dxa"/>
            <w:tcBorders>
              <w:top w:val="single" w:sz="4" w:space="0" w:color="auto"/>
              <w:left w:val="single" w:sz="4" w:space="0" w:color="auto"/>
            </w:tcBorders>
            <w:shd w:val="clear" w:color="auto" w:fill="FFFFFF"/>
            <w:vAlign w:val="center"/>
          </w:tcPr>
          <w:p w14:paraId="6C70C135"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Литва</w:t>
            </w:r>
          </w:p>
        </w:tc>
        <w:tc>
          <w:tcPr>
            <w:tcW w:w="1440" w:type="dxa"/>
            <w:tcBorders>
              <w:top w:val="single" w:sz="4" w:space="0" w:color="auto"/>
              <w:left w:val="single" w:sz="4" w:space="0" w:color="auto"/>
            </w:tcBorders>
            <w:shd w:val="clear" w:color="auto" w:fill="FFFFFF"/>
            <w:vAlign w:val="center"/>
          </w:tcPr>
          <w:p w14:paraId="3CB1011F"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22,2</w:t>
            </w:r>
          </w:p>
        </w:tc>
        <w:tc>
          <w:tcPr>
            <w:tcW w:w="1416" w:type="dxa"/>
            <w:tcBorders>
              <w:top w:val="single" w:sz="4" w:space="0" w:color="auto"/>
              <w:left w:val="single" w:sz="4" w:space="0" w:color="auto"/>
            </w:tcBorders>
            <w:shd w:val="clear" w:color="auto" w:fill="FFFFFF"/>
            <w:vAlign w:val="center"/>
          </w:tcPr>
          <w:p w14:paraId="6D84C745"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33</w:t>
            </w:r>
          </w:p>
        </w:tc>
        <w:tc>
          <w:tcPr>
            <w:tcW w:w="1277" w:type="dxa"/>
            <w:tcBorders>
              <w:top w:val="single" w:sz="4" w:space="0" w:color="auto"/>
              <w:left w:val="single" w:sz="4" w:space="0" w:color="auto"/>
            </w:tcBorders>
            <w:shd w:val="clear" w:color="auto" w:fill="FFFFFF"/>
            <w:vAlign w:val="center"/>
          </w:tcPr>
          <w:p w14:paraId="19DD8713"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41,1</w:t>
            </w:r>
          </w:p>
        </w:tc>
        <w:tc>
          <w:tcPr>
            <w:tcW w:w="1560" w:type="dxa"/>
            <w:tcBorders>
              <w:top w:val="single" w:sz="4" w:space="0" w:color="auto"/>
              <w:left w:val="single" w:sz="4" w:space="0" w:color="auto"/>
            </w:tcBorders>
            <w:shd w:val="clear" w:color="auto" w:fill="FFFFFF"/>
            <w:vAlign w:val="center"/>
          </w:tcPr>
          <w:p w14:paraId="629391AF"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53,2</w:t>
            </w:r>
          </w:p>
        </w:tc>
        <w:tc>
          <w:tcPr>
            <w:tcW w:w="1709" w:type="dxa"/>
            <w:tcBorders>
              <w:top w:val="single" w:sz="4" w:space="0" w:color="auto"/>
              <w:left w:val="single" w:sz="4" w:space="0" w:color="auto"/>
              <w:right w:val="single" w:sz="4" w:space="0" w:color="auto"/>
            </w:tcBorders>
            <w:shd w:val="clear" w:color="auto" w:fill="FFFFFF"/>
            <w:vAlign w:val="center"/>
          </w:tcPr>
          <w:p w14:paraId="5248BFBD"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232,5</w:t>
            </w:r>
          </w:p>
        </w:tc>
      </w:tr>
      <w:tr w:rsidR="00BA4E70" w:rsidRPr="00BA4E70" w14:paraId="6FBB22FB" w14:textId="77777777" w:rsidTr="00BA4E70">
        <w:trPr>
          <w:trHeight w:hRule="exact" w:val="456"/>
          <w:jc w:val="center"/>
        </w:trPr>
        <w:tc>
          <w:tcPr>
            <w:tcW w:w="2227" w:type="dxa"/>
            <w:tcBorders>
              <w:top w:val="single" w:sz="4" w:space="0" w:color="auto"/>
              <w:left w:val="single" w:sz="4" w:space="0" w:color="auto"/>
              <w:bottom w:val="single" w:sz="4" w:space="0" w:color="auto"/>
            </w:tcBorders>
            <w:shd w:val="clear" w:color="auto" w:fill="FFFFFF"/>
            <w:vAlign w:val="center"/>
          </w:tcPr>
          <w:p w14:paraId="679E2915"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Італія</w:t>
            </w:r>
          </w:p>
        </w:tc>
        <w:tc>
          <w:tcPr>
            <w:tcW w:w="1440" w:type="dxa"/>
            <w:tcBorders>
              <w:top w:val="single" w:sz="4" w:space="0" w:color="auto"/>
              <w:left w:val="single" w:sz="4" w:space="0" w:color="auto"/>
              <w:bottom w:val="single" w:sz="4" w:space="0" w:color="auto"/>
            </w:tcBorders>
            <w:shd w:val="clear" w:color="auto" w:fill="FFFFFF"/>
            <w:vAlign w:val="center"/>
          </w:tcPr>
          <w:p w14:paraId="399AFBD9"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31,3</w:t>
            </w:r>
          </w:p>
        </w:tc>
        <w:tc>
          <w:tcPr>
            <w:tcW w:w="1416" w:type="dxa"/>
            <w:tcBorders>
              <w:top w:val="single" w:sz="4" w:space="0" w:color="auto"/>
              <w:left w:val="single" w:sz="4" w:space="0" w:color="auto"/>
              <w:bottom w:val="single" w:sz="4" w:space="0" w:color="auto"/>
            </w:tcBorders>
            <w:shd w:val="clear" w:color="auto" w:fill="FFFFFF"/>
            <w:vAlign w:val="center"/>
          </w:tcPr>
          <w:p w14:paraId="09BC78EB"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34,5</w:t>
            </w:r>
          </w:p>
        </w:tc>
        <w:tc>
          <w:tcPr>
            <w:tcW w:w="1277" w:type="dxa"/>
            <w:tcBorders>
              <w:top w:val="single" w:sz="4" w:space="0" w:color="auto"/>
              <w:left w:val="single" w:sz="4" w:space="0" w:color="auto"/>
              <w:bottom w:val="single" w:sz="4" w:space="0" w:color="auto"/>
            </w:tcBorders>
            <w:shd w:val="clear" w:color="auto" w:fill="FFFFFF"/>
            <w:vAlign w:val="center"/>
          </w:tcPr>
          <w:p w14:paraId="1E7794FB"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41,4</w:t>
            </w:r>
          </w:p>
        </w:tc>
        <w:tc>
          <w:tcPr>
            <w:tcW w:w="1560" w:type="dxa"/>
            <w:tcBorders>
              <w:top w:val="single" w:sz="4" w:space="0" w:color="auto"/>
              <w:left w:val="single" w:sz="4" w:space="0" w:color="auto"/>
              <w:bottom w:val="single" w:sz="4" w:space="0" w:color="auto"/>
            </w:tcBorders>
            <w:shd w:val="clear" w:color="auto" w:fill="FFFFFF"/>
            <w:vAlign w:val="center"/>
          </w:tcPr>
          <w:p w14:paraId="6C9B3134"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44,2</w:t>
            </w:r>
          </w:p>
        </w:tc>
        <w:tc>
          <w:tcPr>
            <w:tcW w:w="1709" w:type="dxa"/>
            <w:tcBorders>
              <w:top w:val="single" w:sz="4" w:space="0" w:color="auto"/>
              <w:left w:val="single" w:sz="4" w:space="0" w:color="auto"/>
              <w:bottom w:val="single" w:sz="4" w:space="0" w:color="auto"/>
              <w:right w:val="single" w:sz="4" w:space="0" w:color="auto"/>
            </w:tcBorders>
            <w:shd w:val="clear" w:color="auto" w:fill="FFFFFF"/>
            <w:vAlign w:val="center"/>
          </w:tcPr>
          <w:p w14:paraId="18BB97CC" w14:textId="77777777" w:rsidR="00BA4E70" w:rsidRPr="00BA4E70" w:rsidRDefault="00BA4E70" w:rsidP="00BA4E70">
            <w:pPr>
              <w:framePr w:w="9629" w:wrap="notBeside" w:vAnchor="text" w:hAnchor="text" w:xAlign="center" w:y="1"/>
              <w:widowControl w:val="0"/>
              <w:spacing w:after="0" w:line="240" w:lineRule="exact"/>
              <w:jc w:val="center"/>
              <w:rPr>
                <w:rFonts w:ascii="Times New Roman" w:eastAsia="Times New Roman" w:hAnsi="Times New Roman" w:cs="Times New Roman"/>
                <w:sz w:val="26"/>
                <w:szCs w:val="26"/>
                <w:lang w:val="uk-UA" w:eastAsia="uk-UA" w:bidi="uk-UA"/>
              </w:rPr>
            </w:pPr>
            <w:r w:rsidRPr="00BA4E70">
              <w:rPr>
                <w:rFonts w:ascii="Times New Roman" w:eastAsia="Times New Roman" w:hAnsi="Times New Roman" w:cs="Times New Roman"/>
                <w:color w:val="000000"/>
                <w:sz w:val="24"/>
                <w:szCs w:val="24"/>
                <w:shd w:val="clear" w:color="auto" w:fill="FFFFFF"/>
                <w:lang w:val="uk-UA" w:eastAsia="uk-UA" w:bidi="uk-UA"/>
              </w:rPr>
              <w:t>55,4</w:t>
            </w:r>
          </w:p>
        </w:tc>
      </w:tr>
    </w:tbl>
    <w:p w14:paraId="7939E806" w14:textId="77777777" w:rsidR="00BA4E70" w:rsidRPr="00BA4E70" w:rsidRDefault="00BA4E70" w:rsidP="00BA4E70">
      <w:pPr>
        <w:spacing w:after="0" w:line="360" w:lineRule="auto"/>
        <w:ind w:firstLine="709"/>
        <w:jc w:val="both"/>
        <w:rPr>
          <w:rFonts w:ascii="Times New Roman" w:hAnsi="Times New Roman" w:cs="Times New Roman"/>
          <w:sz w:val="28"/>
          <w:szCs w:val="28"/>
          <w:lang w:val="uk-UA"/>
        </w:rPr>
      </w:pPr>
      <w:r w:rsidRPr="00BA4E70">
        <w:rPr>
          <w:rFonts w:ascii="Times New Roman" w:hAnsi="Times New Roman" w:cs="Times New Roman"/>
          <w:sz w:val="28"/>
          <w:szCs w:val="28"/>
          <w:lang w:val="uk-UA"/>
        </w:rPr>
        <w:t xml:space="preserve">Незважаючи на зменшення транскордонних покупок у першому півріччі 2019 року порівняно з першим півріччям 2018 року, спостерігається якісна зміна в структурі потоку туристів з транскордонних країн. Так, через зменшення транскордонних покупок у першому півріччі 2019 року порівняно з першим півріччям 2018 року спостерігається якісна зміна в структурі потоку туристів з транскордонних країн. Відповідно, суттєво зросли прибуття з наступних країн: Великобританія 61,8%, Ізраїль 25,9%, Литва 20,3%, Туреччина 16,2%, Чехія 15,6%, Італія 13,9%, Німеччина 12,7%, США 12,5%, Франція 8,1% та Азербайджан 1,2% [33]. Реальну кількість іноземців, які відвідують Україну з метою туризму, важко підрахувати. </w:t>
      </w:r>
      <w:r w:rsidR="00A850F9">
        <w:rPr>
          <w:rFonts w:ascii="Times New Roman" w:hAnsi="Times New Roman" w:cs="Times New Roman"/>
          <w:sz w:val="28"/>
          <w:szCs w:val="28"/>
          <w:lang w:val="uk-UA"/>
        </w:rPr>
        <w:t xml:space="preserve">В </w:t>
      </w:r>
      <w:r w:rsidRPr="00BA4E70">
        <w:rPr>
          <w:rFonts w:ascii="Times New Roman" w:hAnsi="Times New Roman" w:cs="Times New Roman"/>
          <w:sz w:val="28"/>
          <w:szCs w:val="28"/>
          <w:lang w:val="uk-UA"/>
        </w:rPr>
        <w:t xml:space="preserve">У країні досі використовується радянський принцип підрахунку іноземних пунктів пропуску на основі даних Державної прикордонної служби. Багато іноземців відвідують Україну </w:t>
      </w:r>
      <w:r w:rsidRPr="00BA4E70">
        <w:rPr>
          <w:rFonts w:ascii="Times New Roman" w:hAnsi="Times New Roman" w:cs="Times New Roman"/>
          <w:sz w:val="28"/>
          <w:szCs w:val="28"/>
          <w:lang w:val="uk-UA"/>
        </w:rPr>
        <w:lastRenderedPageBreak/>
        <w:t>транзитом або з метою придбання певних товарів. У Польщі, наприклад, принцип підрахунку інший: усі готелі, хостели тощо звітують про кількість іноземних відвідувачів, які провели хоча б одну ніч у їхніх апартаментах. Це дає більш точну статистику.</w:t>
      </w:r>
    </w:p>
    <w:p w14:paraId="3D871D4C" w14:textId="0D5969FA" w:rsidR="00BA4E70" w:rsidRDefault="00BA4E70" w:rsidP="00BA4E70">
      <w:pPr>
        <w:spacing w:after="0" w:line="360" w:lineRule="auto"/>
        <w:ind w:firstLine="709"/>
        <w:jc w:val="both"/>
        <w:rPr>
          <w:rFonts w:ascii="Times New Roman" w:hAnsi="Times New Roman" w:cs="Times New Roman"/>
          <w:sz w:val="28"/>
          <w:szCs w:val="28"/>
          <w:lang w:val="uk-UA"/>
        </w:rPr>
      </w:pPr>
      <w:r w:rsidRPr="00BA4E70">
        <w:rPr>
          <w:rFonts w:ascii="Times New Roman" w:hAnsi="Times New Roman" w:cs="Times New Roman"/>
          <w:sz w:val="28"/>
          <w:szCs w:val="28"/>
          <w:lang w:val="uk-UA"/>
        </w:rPr>
        <w:t xml:space="preserve">У період 2018-2021 років спостерігалася позитивна тенденція до зростання доходів від надання туристичних послуг, у 2019 році цей показник становив 32,6 млрд грн. При цьому у 2018-2021 роках спостерігалася стійка тенденція до зростання доходів від туристичної діяльності з 5 млрд грн </w:t>
      </w:r>
      <w:r>
        <w:rPr>
          <w:rFonts w:ascii="Times New Roman" w:hAnsi="Times New Roman" w:cs="Times New Roman"/>
          <w:sz w:val="28"/>
          <w:szCs w:val="28"/>
          <w:lang w:val="uk-UA"/>
        </w:rPr>
        <w:t>до 32,6 млрд грн (табл. 1.4).</w:t>
      </w:r>
    </w:p>
    <w:p w14:paraId="037BD4D7" w14:textId="77777777" w:rsidR="00BA4E70" w:rsidRDefault="00BA4E70" w:rsidP="00BA4E70">
      <w:pPr>
        <w:widowControl w:val="0"/>
        <w:spacing w:after="0" w:line="260" w:lineRule="exact"/>
        <w:jc w:val="center"/>
        <w:rPr>
          <w:rFonts w:ascii="Times New Roman" w:eastAsia="Times New Roman" w:hAnsi="Times New Roman" w:cs="Times New Roman"/>
          <w:bCs/>
          <w:color w:val="000000"/>
          <w:sz w:val="28"/>
          <w:szCs w:val="28"/>
          <w:lang w:val="uk-UA" w:eastAsia="uk-UA" w:bidi="uk-UA"/>
        </w:rPr>
      </w:pPr>
      <w:r w:rsidRPr="00BA4E70">
        <w:rPr>
          <w:rFonts w:ascii="Times New Roman" w:eastAsia="Times New Roman" w:hAnsi="Times New Roman" w:cs="Times New Roman"/>
          <w:bCs/>
          <w:color w:val="000000"/>
          <w:sz w:val="28"/>
          <w:szCs w:val="28"/>
          <w:lang w:val="uk-UA" w:eastAsia="uk-UA" w:bidi="uk-UA"/>
        </w:rPr>
        <w:t>Таблиця 1.4. Доходи від туристичної діяльності за період 2018 - 2021рр.</w:t>
      </w:r>
    </w:p>
    <w:tbl>
      <w:tblPr>
        <w:tblStyle w:val="ab"/>
        <w:tblW w:w="0" w:type="auto"/>
        <w:tblLook w:val="04A0" w:firstRow="1" w:lastRow="0" w:firstColumn="1" w:lastColumn="0" w:noHBand="0" w:noVBand="1"/>
      </w:tblPr>
      <w:tblGrid>
        <w:gridCol w:w="4672"/>
        <w:gridCol w:w="4673"/>
      </w:tblGrid>
      <w:tr w:rsidR="00ED03A9" w14:paraId="08A71AC8" w14:textId="77777777" w:rsidTr="00EA1A10">
        <w:tc>
          <w:tcPr>
            <w:tcW w:w="4672" w:type="dxa"/>
            <w:tcBorders>
              <w:top w:val="single" w:sz="4" w:space="0" w:color="auto"/>
              <w:left w:val="single" w:sz="4" w:space="0" w:color="auto"/>
            </w:tcBorders>
            <w:shd w:val="clear" w:color="auto" w:fill="FFFFFF"/>
          </w:tcPr>
          <w:p w14:paraId="40A0E29E" w14:textId="77777777" w:rsidR="00ED03A9" w:rsidRPr="00BA4E70" w:rsidRDefault="00ED03A9" w:rsidP="00ED03A9">
            <w:pPr>
              <w:widowControl w:val="0"/>
              <w:spacing w:line="240" w:lineRule="exact"/>
              <w:jc w:val="center"/>
              <w:rPr>
                <w:rFonts w:ascii="Times New Roman" w:eastAsia="Times New Roman" w:hAnsi="Times New Roman" w:cs="Times New Roman"/>
                <w:color w:val="000000"/>
                <w:sz w:val="26"/>
                <w:szCs w:val="26"/>
                <w:lang w:val="uk-UA" w:eastAsia="uk-UA" w:bidi="uk-UA"/>
              </w:rPr>
            </w:pPr>
            <w:r w:rsidRPr="00BA4E70">
              <w:rPr>
                <w:rFonts w:ascii="Times New Roman" w:eastAsia="Times New Roman" w:hAnsi="Times New Roman" w:cs="Times New Roman"/>
                <w:color w:val="000000"/>
                <w:sz w:val="24"/>
                <w:szCs w:val="24"/>
                <w:lang w:val="uk-UA" w:eastAsia="uk-UA" w:bidi="uk-UA"/>
              </w:rPr>
              <w:t>Роки</w:t>
            </w:r>
          </w:p>
        </w:tc>
        <w:tc>
          <w:tcPr>
            <w:tcW w:w="4673" w:type="dxa"/>
            <w:tcBorders>
              <w:top w:val="single" w:sz="4" w:space="0" w:color="auto"/>
              <w:left w:val="single" w:sz="4" w:space="0" w:color="auto"/>
              <w:right w:val="single" w:sz="4" w:space="0" w:color="auto"/>
            </w:tcBorders>
            <w:shd w:val="clear" w:color="auto" w:fill="FFFFFF"/>
            <w:vAlign w:val="center"/>
          </w:tcPr>
          <w:p w14:paraId="7722AF2C" w14:textId="77777777" w:rsidR="00ED03A9" w:rsidRPr="00BA4E70" w:rsidRDefault="00ED03A9" w:rsidP="00ED03A9">
            <w:pPr>
              <w:widowControl w:val="0"/>
              <w:spacing w:line="240" w:lineRule="exact"/>
              <w:jc w:val="center"/>
              <w:rPr>
                <w:rFonts w:ascii="Times New Roman" w:eastAsia="Times New Roman" w:hAnsi="Times New Roman" w:cs="Times New Roman"/>
                <w:color w:val="000000"/>
                <w:sz w:val="26"/>
                <w:szCs w:val="26"/>
                <w:lang w:val="uk-UA" w:eastAsia="uk-UA" w:bidi="uk-UA"/>
              </w:rPr>
            </w:pPr>
            <w:r w:rsidRPr="00BA4E70">
              <w:rPr>
                <w:rFonts w:ascii="Times New Roman" w:eastAsia="Times New Roman" w:hAnsi="Times New Roman" w:cs="Times New Roman"/>
                <w:color w:val="000000"/>
                <w:sz w:val="24"/>
                <w:szCs w:val="24"/>
                <w:lang w:val="uk-UA" w:eastAsia="uk-UA" w:bidi="uk-UA"/>
              </w:rPr>
              <w:t>Загальний дохід від надання туристичних послуг, млрд грн</w:t>
            </w:r>
          </w:p>
        </w:tc>
      </w:tr>
      <w:tr w:rsidR="00ED03A9" w14:paraId="2175F722" w14:textId="77777777" w:rsidTr="00EA1A10">
        <w:tc>
          <w:tcPr>
            <w:tcW w:w="4672" w:type="dxa"/>
            <w:tcBorders>
              <w:top w:val="single" w:sz="4" w:space="0" w:color="auto"/>
              <w:left w:val="single" w:sz="4" w:space="0" w:color="auto"/>
            </w:tcBorders>
            <w:shd w:val="clear" w:color="auto" w:fill="FFFFFF"/>
            <w:vAlign w:val="center"/>
          </w:tcPr>
          <w:p w14:paraId="0DBB1E6F" w14:textId="77777777" w:rsidR="00ED03A9" w:rsidRPr="00BA4E70" w:rsidRDefault="00ED03A9" w:rsidP="00ED03A9">
            <w:pPr>
              <w:widowControl w:val="0"/>
              <w:spacing w:line="240" w:lineRule="exact"/>
              <w:jc w:val="center"/>
              <w:rPr>
                <w:rFonts w:ascii="Times New Roman" w:eastAsia="Times New Roman" w:hAnsi="Times New Roman" w:cs="Times New Roman"/>
                <w:color w:val="000000"/>
                <w:sz w:val="26"/>
                <w:szCs w:val="26"/>
                <w:lang w:val="uk-UA" w:eastAsia="uk-UA" w:bidi="uk-UA"/>
              </w:rPr>
            </w:pPr>
            <w:r w:rsidRPr="00BA4E70">
              <w:rPr>
                <w:rFonts w:ascii="Times New Roman" w:eastAsia="Times New Roman" w:hAnsi="Times New Roman" w:cs="Times New Roman"/>
                <w:color w:val="000000"/>
                <w:sz w:val="24"/>
                <w:szCs w:val="24"/>
                <w:lang w:val="uk-UA" w:eastAsia="uk-UA" w:bidi="uk-UA"/>
              </w:rPr>
              <w:t>2018</w:t>
            </w:r>
          </w:p>
        </w:tc>
        <w:tc>
          <w:tcPr>
            <w:tcW w:w="4673" w:type="dxa"/>
            <w:tcBorders>
              <w:top w:val="single" w:sz="4" w:space="0" w:color="auto"/>
              <w:left w:val="single" w:sz="4" w:space="0" w:color="auto"/>
              <w:right w:val="single" w:sz="4" w:space="0" w:color="auto"/>
            </w:tcBorders>
            <w:shd w:val="clear" w:color="auto" w:fill="FFFFFF"/>
          </w:tcPr>
          <w:p w14:paraId="5E8B4F81" w14:textId="77777777" w:rsidR="00ED03A9" w:rsidRPr="00BA4E70" w:rsidRDefault="00ED03A9" w:rsidP="00ED03A9">
            <w:pPr>
              <w:widowControl w:val="0"/>
              <w:spacing w:line="240" w:lineRule="exact"/>
              <w:jc w:val="center"/>
              <w:rPr>
                <w:rFonts w:ascii="Times New Roman" w:eastAsia="Times New Roman" w:hAnsi="Times New Roman" w:cs="Times New Roman"/>
                <w:color w:val="000000"/>
                <w:sz w:val="26"/>
                <w:szCs w:val="26"/>
                <w:lang w:val="uk-UA" w:eastAsia="uk-UA" w:bidi="uk-UA"/>
              </w:rPr>
            </w:pPr>
            <w:r w:rsidRPr="00BA4E70">
              <w:rPr>
                <w:rFonts w:ascii="Times New Roman" w:eastAsia="Times New Roman" w:hAnsi="Times New Roman" w:cs="Times New Roman"/>
                <w:color w:val="000000"/>
                <w:sz w:val="24"/>
                <w:szCs w:val="24"/>
                <w:lang w:val="uk-UA" w:eastAsia="uk-UA" w:bidi="uk-UA"/>
              </w:rPr>
              <w:t>11,9</w:t>
            </w:r>
          </w:p>
        </w:tc>
      </w:tr>
      <w:tr w:rsidR="00ED03A9" w14:paraId="3C6CDE1C" w14:textId="77777777" w:rsidTr="00EA1A10">
        <w:tc>
          <w:tcPr>
            <w:tcW w:w="4672" w:type="dxa"/>
            <w:tcBorders>
              <w:top w:val="single" w:sz="4" w:space="0" w:color="auto"/>
              <w:left w:val="single" w:sz="4" w:space="0" w:color="auto"/>
            </w:tcBorders>
            <w:shd w:val="clear" w:color="auto" w:fill="FFFFFF"/>
            <w:vAlign w:val="center"/>
          </w:tcPr>
          <w:p w14:paraId="4596A313" w14:textId="77777777" w:rsidR="00ED03A9" w:rsidRPr="00BA4E70" w:rsidRDefault="00ED03A9" w:rsidP="00ED03A9">
            <w:pPr>
              <w:widowControl w:val="0"/>
              <w:spacing w:line="240" w:lineRule="exact"/>
              <w:jc w:val="center"/>
              <w:rPr>
                <w:rFonts w:ascii="Times New Roman" w:eastAsia="Times New Roman" w:hAnsi="Times New Roman" w:cs="Times New Roman"/>
                <w:color w:val="000000"/>
                <w:sz w:val="26"/>
                <w:szCs w:val="26"/>
                <w:lang w:val="uk-UA" w:eastAsia="uk-UA" w:bidi="uk-UA"/>
              </w:rPr>
            </w:pPr>
            <w:r w:rsidRPr="00BA4E70">
              <w:rPr>
                <w:rFonts w:ascii="Times New Roman" w:eastAsia="Times New Roman" w:hAnsi="Times New Roman" w:cs="Times New Roman"/>
                <w:color w:val="000000"/>
                <w:sz w:val="24"/>
                <w:szCs w:val="24"/>
                <w:lang w:val="uk-UA" w:eastAsia="uk-UA" w:bidi="uk-UA"/>
              </w:rPr>
              <w:t>2019</w:t>
            </w:r>
          </w:p>
        </w:tc>
        <w:tc>
          <w:tcPr>
            <w:tcW w:w="4673" w:type="dxa"/>
            <w:tcBorders>
              <w:top w:val="single" w:sz="4" w:space="0" w:color="auto"/>
              <w:left w:val="single" w:sz="4" w:space="0" w:color="auto"/>
              <w:right w:val="single" w:sz="4" w:space="0" w:color="auto"/>
            </w:tcBorders>
            <w:shd w:val="clear" w:color="auto" w:fill="FFFFFF"/>
            <w:vAlign w:val="bottom"/>
          </w:tcPr>
          <w:p w14:paraId="3EFAF3EF" w14:textId="77777777" w:rsidR="00ED03A9" w:rsidRPr="00BA4E70" w:rsidRDefault="00ED03A9" w:rsidP="00ED03A9">
            <w:pPr>
              <w:widowControl w:val="0"/>
              <w:spacing w:line="240" w:lineRule="exact"/>
              <w:jc w:val="center"/>
              <w:rPr>
                <w:rFonts w:ascii="Times New Roman" w:eastAsia="Times New Roman" w:hAnsi="Times New Roman" w:cs="Times New Roman"/>
                <w:color w:val="000000"/>
                <w:sz w:val="26"/>
                <w:szCs w:val="26"/>
                <w:lang w:val="uk-UA" w:eastAsia="uk-UA" w:bidi="uk-UA"/>
              </w:rPr>
            </w:pPr>
            <w:r w:rsidRPr="00BA4E70">
              <w:rPr>
                <w:rFonts w:ascii="Times New Roman" w:eastAsia="Times New Roman" w:hAnsi="Times New Roman" w:cs="Times New Roman"/>
                <w:color w:val="000000"/>
                <w:sz w:val="24"/>
                <w:szCs w:val="24"/>
                <w:lang w:val="uk-UA" w:eastAsia="uk-UA" w:bidi="uk-UA"/>
              </w:rPr>
              <w:t>18</w:t>
            </w:r>
          </w:p>
        </w:tc>
      </w:tr>
      <w:tr w:rsidR="00ED03A9" w14:paraId="6B6AFEFF" w14:textId="77777777" w:rsidTr="00EA1A10">
        <w:tc>
          <w:tcPr>
            <w:tcW w:w="4672" w:type="dxa"/>
            <w:tcBorders>
              <w:top w:val="single" w:sz="4" w:space="0" w:color="auto"/>
              <w:left w:val="single" w:sz="4" w:space="0" w:color="auto"/>
            </w:tcBorders>
            <w:shd w:val="clear" w:color="auto" w:fill="FFFFFF"/>
            <w:vAlign w:val="bottom"/>
          </w:tcPr>
          <w:p w14:paraId="37919A2F" w14:textId="77777777" w:rsidR="00ED03A9" w:rsidRPr="00BA4E70" w:rsidRDefault="00ED03A9" w:rsidP="00ED03A9">
            <w:pPr>
              <w:widowControl w:val="0"/>
              <w:spacing w:line="240" w:lineRule="exact"/>
              <w:jc w:val="center"/>
              <w:rPr>
                <w:rFonts w:ascii="Times New Roman" w:eastAsia="Times New Roman" w:hAnsi="Times New Roman" w:cs="Times New Roman"/>
                <w:color w:val="000000"/>
                <w:sz w:val="26"/>
                <w:szCs w:val="26"/>
                <w:lang w:val="uk-UA" w:eastAsia="uk-UA" w:bidi="uk-UA"/>
              </w:rPr>
            </w:pPr>
            <w:r w:rsidRPr="00BA4E70">
              <w:rPr>
                <w:rFonts w:ascii="Times New Roman" w:eastAsia="Times New Roman" w:hAnsi="Times New Roman" w:cs="Times New Roman"/>
                <w:color w:val="000000"/>
                <w:sz w:val="24"/>
                <w:szCs w:val="24"/>
                <w:lang w:val="uk-UA" w:eastAsia="uk-UA" w:bidi="uk-UA"/>
              </w:rPr>
              <w:t>2020</w:t>
            </w:r>
          </w:p>
        </w:tc>
        <w:tc>
          <w:tcPr>
            <w:tcW w:w="4673" w:type="dxa"/>
            <w:tcBorders>
              <w:top w:val="single" w:sz="4" w:space="0" w:color="auto"/>
              <w:left w:val="single" w:sz="4" w:space="0" w:color="auto"/>
              <w:right w:val="single" w:sz="4" w:space="0" w:color="auto"/>
            </w:tcBorders>
            <w:shd w:val="clear" w:color="auto" w:fill="FFFFFF"/>
            <w:vAlign w:val="bottom"/>
          </w:tcPr>
          <w:p w14:paraId="67D4D7E3" w14:textId="77777777" w:rsidR="00ED03A9" w:rsidRPr="00BA4E70" w:rsidRDefault="00ED03A9" w:rsidP="00ED03A9">
            <w:pPr>
              <w:widowControl w:val="0"/>
              <w:spacing w:line="240" w:lineRule="exact"/>
              <w:jc w:val="center"/>
              <w:rPr>
                <w:rFonts w:ascii="Times New Roman" w:eastAsia="Times New Roman" w:hAnsi="Times New Roman" w:cs="Times New Roman"/>
                <w:color w:val="000000"/>
                <w:sz w:val="26"/>
                <w:szCs w:val="26"/>
                <w:lang w:val="uk-UA" w:eastAsia="uk-UA" w:bidi="uk-UA"/>
              </w:rPr>
            </w:pPr>
            <w:r w:rsidRPr="00BA4E70">
              <w:rPr>
                <w:rFonts w:ascii="Times New Roman" w:eastAsia="Times New Roman" w:hAnsi="Times New Roman" w:cs="Times New Roman"/>
                <w:color w:val="000000"/>
                <w:sz w:val="24"/>
                <w:szCs w:val="24"/>
                <w:lang w:val="uk-UA" w:eastAsia="uk-UA" w:bidi="uk-UA"/>
              </w:rPr>
              <w:t>21</w:t>
            </w:r>
          </w:p>
        </w:tc>
      </w:tr>
      <w:tr w:rsidR="00ED03A9" w14:paraId="20009948" w14:textId="77777777" w:rsidTr="00EA1A10">
        <w:tc>
          <w:tcPr>
            <w:tcW w:w="4672" w:type="dxa"/>
            <w:tcBorders>
              <w:top w:val="single" w:sz="4" w:space="0" w:color="auto"/>
              <w:left w:val="single" w:sz="4" w:space="0" w:color="auto"/>
              <w:bottom w:val="single" w:sz="4" w:space="0" w:color="auto"/>
            </w:tcBorders>
            <w:shd w:val="clear" w:color="auto" w:fill="FFFFFF"/>
            <w:vAlign w:val="center"/>
          </w:tcPr>
          <w:p w14:paraId="02C56D2F" w14:textId="77777777" w:rsidR="00ED03A9" w:rsidRPr="00BA4E70" w:rsidRDefault="00ED03A9" w:rsidP="00ED03A9">
            <w:pPr>
              <w:widowControl w:val="0"/>
              <w:spacing w:line="240" w:lineRule="exact"/>
              <w:jc w:val="center"/>
              <w:rPr>
                <w:rFonts w:ascii="Times New Roman" w:eastAsia="Times New Roman" w:hAnsi="Times New Roman" w:cs="Times New Roman"/>
                <w:color w:val="000000"/>
                <w:sz w:val="26"/>
                <w:szCs w:val="26"/>
                <w:lang w:val="uk-UA" w:eastAsia="uk-UA" w:bidi="uk-UA"/>
              </w:rPr>
            </w:pPr>
            <w:r w:rsidRPr="00BA4E70">
              <w:rPr>
                <w:rFonts w:ascii="Times New Roman" w:eastAsia="Times New Roman" w:hAnsi="Times New Roman" w:cs="Times New Roman"/>
                <w:color w:val="000000"/>
                <w:sz w:val="24"/>
                <w:szCs w:val="24"/>
                <w:lang w:val="uk-UA" w:eastAsia="uk-UA" w:bidi="uk-UA"/>
              </w:rPr>
              <w:t>2021</w:t>
            </w:r>
          </w:p>
        </w:tc>
        <w:tc>
          <w:tcPr>
            <w:tcW w:w="4673" w:type="dxa"/>
            <w:tcBorders>
              <w:top w:val="single" w:sz="4" w:space="0" w:color="auto"/>
              <w:left w:val="single" w:sz="4" w:space="0" w:color="auto"/>
              <w:bottom w:val="single" w:sz="4" w:space="0" w:color="auto"/>
              <w:right w:val="single" w:sz="4" w:space="0" w:color="auto"/>
            </w:tcBorders>
            <w:shd w:val="clear" w:color="auto" w:fill="FFFFFF"/>
            <w:vAlign w:val="center"/>
          </w:tcPr>
          <w:p w14:paraId="6AFA50F4" w14:textId="77777777" w:rsidR="00ED03A9" w:rsidRPr="00BA4E70" w:rsidRDefault="00ED03A9" w:rsidP="00ED03A9">
            <w:pPr>
              <w:widowControl w:val="0"/>
              <w:spacing w:line="240" w:lineRule="exact"/>
              <w:jc w:val="center"/>
              <w:rPr>
                <w:rFonts w:ascii="Times New Roman" w:eastAsia="Times New Roman" w:hAnsi="Times New Roman" w:cs="Times New Roman"/>
                <w:color w:val="000000"/>
                <w:sz w:val="26"/>
                <w:szCs w:val="26"/>
                <w:lang w:val="uk-UA" w:eastAsia="uk-UA" w:bidi="uk-UA"/>
              </w:rPr>
            </w:pPr>
            <w:r w:rsidRPr="00BA4E70">
              <w:rPr>
                <w:rFonts w:ascii="Times New Roman" w:eastAsia="Times New Roman" w:hAnsi="Times New Roman" w:cs="Times New Roman"/>
                <w:color w:val="000000"/>
                <w:sz w:val="24"/>
                <w:szCs w:val="24"/>
                <w:lang w:val="uk-UA" w:eastAsia="uk-UA" w:bidi="uk-UA"/>
              </w:rPr>
              <w:t>32,6</w:t>
            </w:r>
          </w:p>
        </w:tc>
      </w:tr>
    </w:tbl>
    <w:p w14:paraId="52051448" w14:textId="77777777" w:rsidR="00ED03A9" w:rsidRPr="00BA4E70" w:rsidRDefault="00ED03A9" w:rsidP="00BA4E70">
      <w:pPr>
        <w:widowControl w:val="0"/>
        <w:spacing w:after="0" w:line="260" w:lineRule="exact"/>
        <w:jc w:val="center"/>
        <w:rPr>
          <w:rFonts w:ascii="Times New Roman" w:eastAsia="Times New Roman" w:hAnsi="Times New Roman" w:cs="Times New Roman"/>
          <w:bCs/>
          <w:color w:val="000000"/>
          <w:sz w:val="28"/>
          <w:szCs w:val="28"/>
          <w:lang w:val="uk-UA" w:eastAsia="uk-UA" w:bidi="uk-UA"/>
        </w:rPr>
      </w:pPr>
    </w:p>
    <w:p w14:paraId="27E7DFAE" w14:textId="77777777" w:rsidR="002407CA" w:rsidRDefault="002407CA" w:rsidP="007A5F63">
      <w:pPr>
        <w:spacing w:after="0" w:line="360" w:lineRule="auto"/>
        <w:ind w:firstLine="709"/>
        <w:jc w:val="both"/>
        <w:rPr>
          <w:rFonts w:ascii="Times New Roman" w:hAnsi="Times New Roman" w:cs="Times New Roman"/>
          <w:sz w:val="28"/>
          <w:szCs w:val="28"/>
          <w:lang w:val="uk-UA"/>
        </w:rPr>
      </w:pPr>
      <w:r w:rsidRPr="002407CA">
        <w:rPr>
          <w:rFonts w:ascii="Times New Roman" w:hAnsi="Times New Roman" w:cs="Times New Roman"/>
          <w:sz w:val="28"/>
          <w:szCs w:val="28"/>
          <w:lang w:val="uk-UA"/>
        </w:rPr>
        <w:t>Станом на кінець 2021 року відновлення туристичної галузі демонстру</w:t>
      </w:r>
      <w:r>
        <w:rPr>
          <w:rFonts w:ascii="Times New Roman" w:hAnsi="Times New Roman" w:cs="Times New Roman"/>
          <w:sz w:val="28"/>
          <w:szCs w:val="28"/>
          <w:lang w:val="uk-UA"/>
        </w:rPr>
        <w:t>вало</w:t>
      </w:r>
      <w:r w:rsidRPr="002407CA">
        <w:rPr>
          <w:rFonts w:ascii="Times New Roman" w:hAnsi="Times New Roman" w:cs="Times New Roman"/>
          <w:sz w:val="28"/>
          <w:szCs w:val="28"/>
          <w:lang w:val="uk-UA"/>
        </w:rPr>
        <w:t xml:space="preserve"> позитивну динаміку, приплив туристів в Україну досяг 3 млн [2]. </w:t>
      </w:r>
      <w:r>
        <w:rPr>
          <w:rFonts w:ascii="Times New Roman" w:hAnsi="Times New Roman" w:cs="Times New Roman"/>
          <w:sz w:val="28"/>
          <w:szCs w:val="28"/>
          <w:lang w:val="uk-UA"/>
        </w:rPr>
        <w:t xml:space="preserve"> П</w:t>
      </w:r>
      <w:r w:rsidRPr="002407CA">
        <w:rPr>
          <w:rFonts w:ascii="Times New Roman" w:hAnsi="Times New Roman" w:cs="Times New Roman"/>
          <w:sz w:val="28"/>
          <w:szCs w:val="28"/>
          <w:lang w:val="uk-UA"/>
        </w:rPr>
        <w:t>рибутки ві</w:t>
      </w:r>
      <w:r>
        <w:rPr>
          <w:rFonts w:ascii="Times New Roman" w:hAnsi="Times New Roman" w:cs="Times New Roman"/>
          <w:sz w:val="28"/>
          <w:szCs w:val="28"/>
          <w:lang w:val="uk-UA"/>
        </w:rPr>
        <w:t>д туризму знову почали зростати</w:t>
      </w:r>
      <w:r w:rsidRPr="002407CA">
        <w:rPr>
          <w:rFonts w:ascii="Times New Roman" w:hAnsi="Times New Roman" w:cs="Times New Roman"/>
          <w:sz w:val="28"/>
          <w:szCs w:val="28"/>
          <w:lang w:val="uk-UA"/>
        </w:rPr>
        <w:t>. Але потім, на початку 2022</w:t>
      </w:r>
      <w:r>
        <w:rPr>
          <w:rFonts w:ascii="Times New Roman" w:hAnsi="Times New Roman" w:cs="Times New Roman"/>
          <w:sz w:val="28"/>
          <w:szCs w:val="28"/>
          <w:lang w:val="uk-UA"/>
        </w:rPr>
        <w:t xml:space="preserve"> року, напруга між Україною та р</w:t>
      </w:r>
      <w:r w:rsidRPr="002407CA">
        <w:rPr>
          <w:rFonts w:ascii="Times New Roman" w:hAnsi="Times New Roman" w:cs="Times New Roman"/>
          <w:sz w:val="28"/>
          <w:szCs w:val="28"/>
          <w:lang w:val="uk-UA"/>
        </w:rPr>
        <w:t>осією з</w:t>
      </w:r>
      <w:r w:rsidR="00D52CF0">
        <w:rPr>
          <w:rFonts w:ascii="Times New Roman" w:hAnsi="Times New Roman" w:cs="Times New Roman"/>
          <w:sz w:val="28"/>
          <w:szCs w:val="28"/>
          <w:lang w:val="uk-UA"/>
        </w:rPr>
        <w:t xml:space="preserve">агострилася, </w:t>
      </w:r>
      <w:r w:rsidRPr="002407CA">
        <w:rPr>
          <w:rFonts w:ascii="Times New Roman" w:hAnsi="Times New Roman" w:cs="Times New Roman"/>
          <w:sz w:val="28"/>
          <w:szCs w:val="28"/>
          <w:lang w:val="uk-UA"/>
        </w:rPr>
        <w:t>почалося п</w:t>
      </w:r>
      <w:r w:rsidR="00D52CF0">
        <w:rPr>
          <w:rFonts w:ascii="Times New Roman" w:hAnsi="Times New Roman" w:cs="Times New Roman"/>
          <w:sz w:val="28"/>
          <w:szCs w:val="28"/>
          <w:lang w:val="uk-UA"/>
        </w:rPr>
        <w:t>овномасштабне вторгнення, майже</w:t>
      </w:r>
      <w:r w:rsidR="00C16599">
        <w:rPr>
          <w:rFonts w:ascii="Times New Roman" w:hAnsi="Times New Roman" w:cs="Times New Roman"/>
          <w:sz w:val="28"/>
          <w:szCs w:val="28"/>
          <w:lang w:val="uk-UA"/>
        </w:rPr>
        <w:t xml:space="preserve"> всі </w:t>
      </w:r>
      <w:r w:rsidRPr="002407CA">
        <w:rPr>
          <w:rFonts w:ascii="Times New Roman" w:hAnsi="Times New Roman" w:cs="Times New Roman"/>
          <w:sz w:val="28"/>
          <w:szCs w:val="28"/>
          <w:lang w:val="uk-UA"/>
        </w:rPr>
        <w:t xml:space="preserve">бронювання у туристичній сфері були скасовані. З початком повної війни туристична галузь опинилася в найгіршому стані за всю історію </w:t>
      </w:r>
      <w:r w:rsidR="00B4735B">
        <w:rPr>
          <w:rFonts w:ascii="Times New Roman" w:hAnsi="Times New Roman" w:cs="Times New Roman"/>
          <w:sz w:val="28"/>
          <w:szCs w:val="28"/>
          <w:lang w:val="uk-UA"/>
        </w:rPr>
        <w:t>антикризового управління</w:t>
      </w:r>
      <w:r w:rsidRPr="002407CA">
        <w:rPr>
          <w:rFonts w:ascii="Times New Roman" w:hAnsi="Times New Roman" w:cs="Times New Roman"/>
          <w:sz w:val="28"/>
          <w:szCs w:val="28"/>
          <w:lang w:val="uk-UA"/>
        </w:rPr>
        <w:t xml:space="preserve"> українського туризму [3].</w:t>
      </w:r>
    </w:p>
    <w:p w14:paraId="057CE1AB" w14:textId="77777777" w:rsidR="00BA4E70" w:rsidRPr="00BA4E70" w:rsidRDefault="00BA4E70" w:rsidP="00BA4E70">
      <w:pPr>
        <w:spacing w:after="0" w:line="360" w:lineRule="auto"/>
        <w:ind w:firstLine="709"/>
        <w:jc w:val="both"/>
        <w:rPr>
          <w:rFonts w:ascii="Times New Roman" w:hAnsi="Times New Roman" w:cs="Times New Roman"/>
          <w:sz w:val="28"/>
          <w:szCs w:val="28"/>
          <w:lang w:val="uk-UA"/>
        </w:rPr>
      </w:pPr>
      <w:r w:rsidRPr="00BA4E70">
        <w:rPr>
          <w:rFonts w:ascii="Times New Roman" w:hAnsi="Times New Roman" w:cs="Times New Roman"/>
          <w:sz w:val="28"/>
          <w:szCs w:val="28"/>
          <w:lang w:val="uk-UA"/>
        </w:rPr>
        <w:t>Попри втрати в українському туристичному секторі через війну, туристичні збори за перші чотири місяці 2022 року склали 64 млн 611 тис. грн, що майже на 65% більше, ніж за аналогічний період 2021 року, коли до бюджету надійшло 39 млн 206 тис. грн. До п'ятірки лідерів зі сплати туристичного збору увійшли місто Київ та чотири області. Так, місто Київ поповнило свій бюджет на понад 18 млн грн, а найбільше зростання порівняно з аналогічним періодом 2021 року зафіксовано у Львівській області - на 268%. Бюджет від області склав 11,046 млн грн.</w:t>
      </w:r>
    </w:p>
    <w:p w14:paraId="22EA0D3A" w14:textId="77777777" w:rsidR="0082717E" w:rsidRDefault="007A5F63" w:rsidP="0082717E">
      <w:pPr>
        <w:spacing w:after="0" w:line="360" w:lineRule="auto"/>
        <w:ind w:firstLine="709"/>
        <w:jc w:val="both"/>
        <w:rPr>
          <w:rFonts w:ascii="Times New Roman" w:hAnsi="Times New Roman" w:cs="Times New Roman"/>
          <w:sz w:val="28"/>
          <w:szCs w:val="28"/>
          <w:lang w:val="uk-UA"/>
        </w:rPr>
      </w:pPr>
      <w:r w:rsidRPr="007A5F63">
        <w:rPr>
          <w:rFonts w:ascii="Times New Roman" w:hAnsi="Times New Roman" w:cs="Times New Roman"/>
          <w:sz w:val="28"/>
          <w:szCs w:val="28"/>
          <w:lang w:val="uk-UA"/>
        </w:rPr>
        <w:t xml:space="preserve">У підсумку, інтегрованість українського туристичного ринку в світовий туристичний простір є важливим напрямком </w:t>
      </w:r>
      <w:r w:rsidR="00B4735B">
        <w:rPr>
          <w:rFonts w:ascii="Times New Roman" w:hAnsi="Times New Roman" w:cs="Times New Roman"/>
          <w:sz w:val="28"/>
          <w:szCs w:val="28"/>
          <w:lang w:val="uk-UA"/>
        </w:rPr>
        <w:t>антикризового управління</w:t>
      </w:r>
      <w:r w:rsidRPr="007A5F63">
        <w:rPr>
          <w:rFonts w:ascii="Times New Roman" w:hAnsi="Times New Roman" w:cs="Times New Roman"/>
          <w:sz w:val="28"/>
          <w:szCs w:val="28"/>
          <w:lang w:val="uk-UA"/>
        </w:rPr>
        <w:t xml:space="preserve"> для </w:t>
      </w:r>
      <w:r w:rsidRPr="007A5F63">
        <w:rPr>
          <w:rFonts w:ascii="Times New Roman" w:hAnsi="Times New Roman" w:cs="Times New Roman"/>
          <w:sz w:val="28"/>
          <w:szCs w:val="28"/>
          <w:lang w:val="uk-UA"/>
        </w:rPr>
        <w:lastRenderedPageBreak/>
        <w:t>України. Вона відкриває нові можливості для економіки країни, сприяє культурному обміну та підвищує її міжнародний статус. Попри виклики, такі як пандемія, Україна продовжує розвивати свою роль на світовому туристичному ринку, і має потенціал стати популярним напрямком для подорожей в майбутньому.</w:t>
      </w:r>
    </w:p>
    <w:p w14:paraId="080A3514" w14:textId="77777777" w:rsidR="00D747A7" w:rsidRPr="005B397B" w:rsidRDefault="00D747A7" w:rsidP="00226CBC">
      <w:pPr>
        <w:spacing w:after="0" w:line="360" w:lineRule="auto"/>
        <w:ind w:firstLine="709"/>
        <w:jc w:val="both"/>
        <w:rPr>
          <w:rFonts w:ascii="Times New Roman" w:hAnsi="Times New Roman" w:cs="Times New Roman"/>
          <w:sz w:val="28"/>
          <w:szCs w:val="28"/>
          <w:lang w:val="uk-UA"/>
        </w:rPr>
      </w:pPr>
    </w:p>
    <w:p w14:paraId="0AA2ECED" w14:textId="77777777" w:rsidR="005B397B" w:rsidRDefault="005B397B" w:rsidP="004D1151">
      <w:pPr>
        <w:pStyle w:val="1"/>
        <w:rPr>
          <w:lang w:val="uk-UA"/>
        </w:rPr>
      </w:pPr>
      <w:bookmarkStart w:id="21" w:name="_Toc169459697"/>
      <w:r w:rsidRPr="00D52CF0">
        <w:rPr>
          <w:lang w:val="uk-UA"/>
        </w:rPr>
        <w:t xml:space="preserve">1.2. Фактори </w:t>
      </w:r>
      <w:r w:rsidR="00B4735B">
        <w:rPr>
          <w:lang w:val="uk-UA"/>
        </w:rPr>
        <w:t>антикризового управління</w:t>
      </w:r>
      <w:r w:rsidRPr="00D52CF0">
        <w:rPr>
          <w:lang w:val="uk-UA"/>
        </w:rPr>
        <w:t xml:space="preserve">  внутрішнього туризму</w:t>
      </w:r>
      <w:bookmarkEnd w:id="21"/>
    </w:p>
    <w:p w14:paraId="2767FD77" w14:textId="77777777" w:rsidR="00D52CF0" w:rsidRDefault="00D52CF0" w:rsidP="00D52CF0">
      <w:pPr>
        <w:spacing w:after="0" w:line="360" w:lineRule="auto"/>
        <w:jc w:val="center"/>
        <w:rPr>
          <w:rFonts w:ascii="Times New Roman" w:hAnsi="Times New Roman" w:cs="Times New Roman"/>
          <w:b/>
          <w:sz w:val="28"/>
          <w:szCs w:val="28"/>
          <w:lang w:val="uk-UA"/>
        </w:rPr>
      </w:pPr>
    </w:p>
    <w:p w14:paraId="5B738F00" w14:textId="77777777" w:rsidR="00D52CF0" w:rsidRPr="00D52CF0" w:rsidRDefault="00D52CF0" w:rsidP="00D52CF0">
      <w:pPr>
        <w:spacing w:after="0" w:line="360" w:lineRule="auto"/>
        <w:ind w:firstLine="709"/>
        <w:jc w:val="both"/>
        <w:rPr>
          <w:rFonts w:ascii="Times New Roman" w:hAnsi="Times New Roman" w:cs="Times New Roman"/>
          <w:sz w:val="28"/>
          <w:szCs w:val="28"/>
          <w:lang w:val="uk-UA"/>
        </w:rPr>
      </w:pPr>
      <w:r w:rsidRPr="00D52CF0">
        <w:rPr>
          <w:rFonts w:ascii="Times New Roman" w:hAnsi="Times New Roman" w:cs="Times New Roman"/>
          <w:sz w:val="28"/>
          <w:szCs w:val="28"/>
          <w:lang w:val="uk-UA"/>
        </w:rPr>
        <w:t>У перші дні війни туристичні фірми тривалий час навіть не думали про відновлення своєї основної діяльності. Але в середньому податок, сплачений туристичною галуззю до держбюджету в першому півріччі 2022 року, був лише на 25,7% меншим, ніж за аналогічний період минулого року. Кількість компаній зменшилася на 24,5%, а ФОП – на 13,5%. Основну частину доходів держбюджету становлять податки, сплачені готелям і санаторіям – майже 461 мільйон гривень. На жаль, порівняно з минулим роком ця сума зменшилася на 30%. Відчутних збитків цього року зазнали також табори, дитячі табори та табори. Вони платили на 59% менше податків. Але турфірми принесли до державного бюджету на 41% більше. Це завдяки попередньому бронюванню. Проте війна серйозно вплинула на роботу турфірм – за півроку їхня діяльність впала на 21%.</w:t>
      </w:r>
    </w:p>
    <w:p w14:paraId="7B41EBDB" w14:textId="77777777" w:rsidR="00D52CF0" w:rsidRPr="00D52CF0" w:rsidRDefault="00D52CF0" w:rsidP="00D52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Наступні області</w:t>
      </w:r>
      <w:r w:rsidRPr="00D52CF0">
        <w:rPr>
          <w:rFonts w:ascii="Times New Roman" w:hAnsi="Times New Roman" w:cs="Times New Roman"/>
          <w:sz w:val="28"/>
          <w:szCs w:val="28"/>
          <w:lang w:val="uk-UA"/>
        </w:rPr>
        <w:t xml:space="preserve"> генерують найбільше доходів від податку на туризм:</w:t>
      </w:r>
    </w:p>
    <w:p w14:paraId="2B02303D" w14:textId="77777777" w:rsidR="00D52CF0" w:rsidRPr="005B163E" w:rsidRDefault="00D52CF0" w:rsidP="005B163E">
      <w:pPr>
        <w:pStyle w:val="a3"/>
        <w:numPr>
          <w:ilvl w:val="0"/>
          <w:numId w:val="1"/>
        </w:numPr>
        <w:spacing w:after="0" w:line="360" w:lineRule="auto"/>
        <w:jc w:val="both"/>
        <w:rPr>
          <w:rFonts w:ascii="Times New Roman" w:hAnsi="Times New Roman" w:cs="Times New Roman"/>
          <w:sz w:val="28"/>
          <w:szCs w:val="28"/>
          <w:lang w:val="uk-UA"/>
        </w:rPr>
      </w:pPr>
      <w:r w:rsidRPr="005B163E">
        <w:rPr>
          <w:rFonts w:ascii="Times New Roman" w:hAnsi="Times New Roman" w:cs="Times New Roman"/>
          <w:sz w:val="28"/>
          <w:szCs w:val="28"/>
          <w:lang w:val="uk-UA"/>
        </w:rPr>
        <w:t>Івано-Франківська - 63% зростання;</w:t>
      </w:r>
    </w:p>
    <w:p w14:paraId="0E015B6C" w14:textId="77777777" w:rsidR="00D52CF0" w:rsidRPr="005B163E" w:rsidRDefault="00D52CF0" w:rsidP="005B163E">
      <w:pPr>
        <w:pStyle w:val="a3"/>
        <w:numPr>
          <w:ilvl w:val="0"/>
          <w:numId w:val="1"/>
        </w:numPr>
        <w:spacing w:after="0" w:line="360" w:lineRule="auto"/>
        <w:jc w:val="both"/>
        <w:rPr>
          <w:rFonts w:ascii="Times New Roman" w:hAnsi="Times New Roman" w:cs="Times New Roman"/>
          <w:sz w:val="28"/>
          <w:szCs w:val="28"/>
          <w:lang w:val="uk-UA"/>
        </w:rPr>
      </w:pPr>
      <w:r w:rsidRPr="005B163E">
        <w:rPr>
          <w:rFonts w:ascii="Times New Roman" w:hAnsi="Times New Roman" w:cs="Times New Roman"/>
          <w:sz w:val="28"/>
          <w:szCs w:val="28"/>
          <w:lang w:val="uk-UA"/>
        </w:rPr>
        <w:t>Львівська - зростання на 51%;</w:t>
      </w:r>
    </w:p>
    <w:p w14:paraId="651CE7BE" w14:textId="77777777" w:rsidR="00D52CF0" w:rsidRPr="005B163E" w:rsidRDefault="00D52CF0" w:rsidP="005B163E">
      <w:pPr>
        <w:pStyle w:val="a3"/>
        <w:numPr>
          <w:ilvl w:val="0"/>
          <w:numId w:val="1"/>
        </w:numPr>
        <w:spacing w:after="0" w:line="360" w:lineRule="auto"/>
        <w:jc w:val="both"/>
        <w:rPr>
          <w:rFonts w:ascii="Times New Roman" w:hAnsi="Times New Roman" w:cs="Times New Roman"/>
          <w:sz w:val="28"/>
          <w:szCs w:val="28"/>
          <w:lang w:val="uk-UA"/>
        </w:rPr>
      </w:pPr>
      <w:r w:rsidRPr="005B163E">
        <w:rPr>
          <w:rFonts w:ascii="Times New Roman" w:hAnsi="Times New Roman" w:cs="Times New Roman"/>
          <w:sz w:val="28"/>
          <w:szCs w:val="28"/>
          <w:lang w:val="uk-UA"/>
        </w:rPr>
        <w:t>Київська область – зростання на 16%;</w:t>
      </w:r>
    </w:p>
    <w:p w14:paraId="20F355FE" w14:textId="77777777" w:rsidR="00D52CF0" w:rsidRPr="005B163E" w:rsidRDefault="00D52CF0" w:rsidP="005B163E">
      <w:pPr>
        <w:pStyle w:val="a3"/>
        <w:numPr>
          <w:ilvl w:val="0"/>
          <w:numId w:val="1"/>
        </w:numPr>
        <w:spacing w:after="0" w:line="360" w:lineRule="auto"/>
        <w:jc w:val="both"/>
        <w:rPr>
          <w:rFonts w:ascii="Times New Roman" w:hAnsi="Times New Roman" w:cs="Times New Roman"/>
          <w:sz w:val="28"/>
          <w:szCs w:val="28"/>
          <w:lang w:val="uk-UA"/>
        </w:rPr>
      </w:pPr>
      <w:r w:rsidRPr="005B163E">
        <w:rPr>
          <w:rFonts w:ascii="Times New Roman" w:hAnsi="Times New Roman" w:cs="Times New Roman"/>
          <w:sz w:val="28"/>
          <w:szCs w:val="28"/>
          <w:lang w:val="uk-UA"/>
        </w:rPr>
        <w:t>Одеська область – зменшилася на 82,3%.</w:t>
      </w:r>
    </w:p>
    <w:p w14:paraId="3236AF51" w14:textId="77777777" w:rsidR="00D52CF0" w:rsidRPr="003C042C" w:rsidRDefault="00D52CF0" w:rsidP="00D52CF0">
      <w:pPr>
        <w:spacing w:after="0" w:line="360" w:lineRule="auto"/>
        <w:ind w:firstLine="709"/>
        <w:jc w:val="both"/>
        <w:rPr>
          <w:rFonts w:ascii="Times New Roman" w:hAnsi="Times New Roman" w:cs="Times New Roman"/>
          <w:sz w:val="28"/>
          <w:szCs w:val="28"/>
          <w:lang w:val="uk-UA"/>
        </w:rPr>
      </w:pPr>
      <w:r w:rsidRPr="00D52CF0">
        <w:rPr>
          <w:rFonts w:ascii="Times New Roman" w:hAnsi="Times New Roman" w:cs="Times New Roman"/>
          <w:sz w:val="28"/>
          <w:szCs w:val="28"/>
          <w:lang w:val="uk-UA"/>
        </w:rPr>
        <w:t>Тож ми бачимо, що туризм в Украї</w:t>
      </w:r>
      <w:r>
        <w:rPr>
          <w:rFonts w:ascii="Times New Roman" w:hAnsi="Times New Roman" w:cs="Times New Roman"/>
          <w:sz w:val="28"/>
          <w:szCs w:val="28"/>
          <w:lang w:val="uk-UA"/>
        </w:rPr>
        <w:t>ні ще певним чином існує. П</w:t>
      </w:r>
      <w:r w:rsidRPr="00D52CF0">
        <w:rPr>
          <w:rFonts w:ascii="Times New Roman" w:hAnsi="Times New Roman" w:cs="Times New Roman"/>
          <w:sz w:val="28"/>
          <w:szCs w:val="28"/>
          <w:lang w:val="uk-UA"/>
        </w:rPr>
        <w:t>ід час війни екотуризм залишався популярним серед українців, особливо на Заході. На жаль</w:t>
      </w:r>
      <w:r w:rsidR="00DD2604">
        <w:rPr>
          <w:rFonts w:ascii="Times New Roman" w:hAnsi="Times New Roman" w:cs="Times New Roman"/>
          <w:sz w:val="28"/>
          <w:szCs w:val="28"/>
          <w:lang w:val="uk-UA"/>
        </w:rPr>
        <w:t>, діловий туризм був повністю зупинений</w:t>
      </w:r>
      <w:r w:rsidRPr="00D52CF0">
        <w:rPr>
          <w:rFonts w:ascii="Times New Roman" w:hAnsi="Times New Roman" w:cs="Times New Roman"/>
          <w:sz w:val="28"/>
          <w:szCs w:val="28"/>
          <w:lang w:val="uk-UA"/>
        </w:rPr>
        <w:t>. З 24 лютого цього року ні місцевий бізнес, ні іноземні учасники не мають пріоритету в Україні, це небезпечно і створю</w:t>
      </w:r>
      <w:r w:rsidR="00DD2604">
        <w:rPr>
          <w:rFonts w:ascii="Times New Roman" w:hAnsi="Times New Roman" w:cs="Times New Roman"/>
          <w:sz w:val="28"/>
          <w:szCs w:val="28"/>
          <w:lang w:val="uk-UA"/>
        </w:rPr>
        <w:t>є проблему. Щоправда</w:t>
      </w:r>
      <w:r w:rsidRPr="00D52CF0">
        <w:rPr>
          <w:rFonts w:ascii="Times New Roman" w:hAnsi="Times New Roman" w:cs="Times New Roman"/>
          <w:sz w:val="28"/>
          <w:szCs w:val="28"/>
          <w:lang w:val="uk-UA"/>
        </w:rPr>
        <w:t xml:space="preserve"> важливо визнати, що діловий </w:t>
      </w:r>
      <w:r w:rsidRPr="00D52CF0">
        <w:rPr>
          <w:rFonts w:ascii="Times New Roman" w:hAnsi="Times New Roman" w:cs="Times New Roman"/>
          <w:sz w:val="28"/>
          <w:szCs w:val="28"/>
          <w:lang w:val="uk-UA"/>
        </w:rPr>
        <w:lastRenderedPageBreak/>
        <w:t>туризм почав «страждати» ще за часів COVID-19, ця пандемія навчила нас проводити ділові заходи онлайн без негативного впливу на їх якіс</w:t>
      </w:r>
      <w:r w:rsidR="00DD2604">
        <w:rPr>
          <w:rFonts w:ascii="Times New Roman" w:hAnsi="Times New Roman" w:cs="Times New Roman"/>
          <w:sz w:val="28"/>
          <w:szCs w:val="28"/>
          <w:lang w:val="uk-UA"/>
        </w:rPr>
        <w:t>ть чи ефективність</w:t>
      </w:r>
      <w:r w:rsidR="003C042C">
        <w:rPr>
          <w:rFonts w:ascii="Times New Roman" w:hAnsi="Times New Roman" w:cs="Times New Roman"/>
          <w:sz w:val="28"/>
          <w:szCs w:val="28"/>
          <w:lang w:val="uk-UA"/>
        </w:rPr>
        <w:t>.</w:t>
      </w:r>
    </w:p>
    <w:p w14:paraId="76F0792F" w14:textId="578C1190" w:rsidR="00913A3E" w:rsidRPr="00913A3E" w:rsidRDefault="00913A3E" w:rsidP="00913A3E">
      <w:pPr>
        <w:spacing w:after="0" w:line="360" w:lineRule="auto"/>
        <w:ind w:firstLine="709"/>
        <w:jc w:val="both"/>
        <w:rPr>
          <w:rFonts w:ascii="Times New Roman" w:hAnsi="Times New Roman" w:cs="Times New Roman"/>
          <w:sz w:val="28"/>
          <w:szCs w:val="28"/>
          <w:lang w:val="uk-UA"/>
        </w:rPr>
      </w:pPr>
      <w:r w:rsidRPr="00913A3E">
        <w:rPr>
          <w:rFonts w:ascii="Times New Roman" w:hAnsi="Times New Roman" w:cs="Times New Roman"/>
          <w:sz w:val="28"/>
          <w:szCs w:val="28"/>
          <w:lang w:val="uk-UA"/>
        </w:rPr>
        <w:t xml:space="preserve">Наслідки конфлікту та військової агресії мали значний і тривалий вплив на туристичну галузь у постраждалих районах. Дослідження зосереджується на впливі конфлікту на туристичну галузь та дає уявлення про фактори, що сприяють зменшенню кількості туристів, втраті робочих місць, закриттю туристичних підприємств, шкоді туристичній інфраструктурі та загальному </w:t>
      </w:r>
      <w:r w:rsidR="00B4735B">
        <w:rPr>
          <w:rFonts w:ascii="Times New Roman" w:hAnsi="Times New Roman" w:cs="Times New Roman"/>
          <w:sz w:val="28"/>
          <w:szCs w:val="28"/>
          <w:lang w:val="uk-UA"/>
        </w:rPr>
        <w:t>антикризового управління</w:t>
      </w:r>
      <w:r w:rsidRPr="00913A3E">
        <w:rPr>
          <w:rFonts w:ascii="Times New Roman" w:hAnsi="Times New Roman" w:cs="Times New Roman"/>
          <w:sz w:val="28"/>
          <w:szCs w:val="28"/>
          <w:lang w:val="uk-UA"/>
        </w:rPr>
        <w:t xml:space="preserve"> економіки та країни. Оскільки сталося руйнування туристичної інфраструктури, існують також проблеми безпеки, обмеження на поїздки, які є одним з основних факторів, що сприяють зниженню</w:t>
      </w:r>
      <w:r w:rsidR="004D1151">
        <w:rPr>
          <w:rFonts w:ascii="Times New Roman" w:hAnsi="Times New Roman" w:cs="Times New Roman"/>
          <w:sz w:val="28"/>
          <w:szCs w:val="28"/>
          <w:lang w:val="uk-UA"/>
        </w:rPr>
        <w:t xml:space="preserve"> </w:t>
      </w:r>
      <w:r w:rsidRPr="00913A3E">
        <w:rPr>
          <w:rFonts w:ascii="Times New Roman" w:hAnsi="Times New Roman" w:cs="Times New Roman"/>
          <w:sz w:val="28"/>
          <w:szCs w:val="28"/>
          <w:lang w:val="uk-UA"/>
        </w:rPr>
        <w:t>занепокоєння щодо декомунізації серед туристів, що призвело до зменшення кількості іноземних туристів по всій країні [27].</w:t>
      </w:r>
    </w:p>
    <w:p w14:paraId="0265FA36" w14:textId="77777777" w:rsidR="00913A3E" w:rsidRPr="00913A3E" w:rsidRDefault="00913A3E" w:rsidP="00913A3E">
      <w:pPr>
        <w:spacing w:after="0" w:line="360" w:lineRule="auto"/>
        <w:ind w:firstLine="709"/>
        <w:jc w:val="both"/>
        <w:rPr>
          <w:rFonts w:ascii="Times New Roman" w:hAnsi="Times New Roman" w:cs="Times New Roman"/>
          <w:sz w:val="28"/>
          <w:szCs w:val="28"/>
          <w:lang w:val="uk-UA"/>
        </w:rPr>
      </w:pPr>
      <w:r w:rsidRPr="00913A3E">
        <w:rPr>
          <w:rFonts w:ascii="Times New Roman" w:hAnsi="Times New Roman" w:cs="Times New Roman"/>
          <w:sz w:val="28"/>
          <w:szCs w:val="28"/>
          <w:lang w:val="uk-UA"/>
        </w:rPr>
        <w:t>Як правило, під час воєнного стану туристичні та рекреаційні об'єкти можуть постраждати через підвищені заходи безпеки та обмеження пересування. Експлуатація цих об'єктів може бути обмежена або перервана, і відвідувачі можуть зіткнутися з труднощами. Деталі відпочинку та експлуатації туристичних об'єктів у різних регіонах України в період воєнного стану залежатимуть від конкретних обставин оголошення воєнн</w:t>
      </w:r>
      <w:r>
        <w:rPr>
          <w:rFonts w:ascii="Times New Roman" w:hAnsi="Times New Roman" w:cs="Times New Roman"/>
          <w:sz w:val="28"/>
          <w:szCs w:val="28"/>
          <w:lang w:val="uk-UA"/>
        </w:rPr>
        <w:t>ого стану та ступеня впливу на р</w:t>
      </w:r>
      <w:r w:rsidRPr="00913A3E">
        <w:rPr>
          <w:rFonts w:ascii="Times New Roman" w:hAnsi="Times New Roman" w:cs="Times New Roman"/>
          <w:sz w:val="28"/>
          <w:szCs w:val="28"/>
          <w:lang w:val="uk-UA"/>
        </w:rPr>
        <w:t>егіон [26, 28].</w:t>
      </w:r>
    </w:p>
    <w:p w14:paraId="1D3CA018" w14:textId="5E896246" w:rsidR="00913A3E" w:rsidRPr="00913A3E" w:rsidRDefault="003C042C" w:rsidP="00913A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цьому випадку в</w:t>
      </w:r>
      <w:r w:rsidR="00913A3E" w:rsidRPr="00913A3E">
        <w:rPr>
          <w:rFonts w:ascii="Times New Roman" w:hAnsi="Times New Roman" w:cs="Times New Roman"/>
          <w:sz w:val="28"/>
          <w:szCs w:val="28"/>
          <w:lang w:val="uk-UA"/>
        </w:rPr>
        <w:t>нутрішній туризм має свої особливості з точки зору певних дозволів і обмежень, пов'язаних з відпочинком і подорожами, введених під час війни у відносно безпечних західних і центральних регіонах.</w:t>
      </w:r>
      <w:r w:rsidR="004D1151">
        <w:rPr>
          <w:rFonts w:ascii="Times New Roman" w:hAnsi="Times New Roman" w:cs="Times New Roman"/>
          <w:sz w:val="28"/>
          <w:szCs w:val="28"/>
          <w:lang w:val="uk-UA"/>
        </w:rPr>
        <w:t xml:space="preserve"> </w:t>
      </w:r>
      <w:r w:rsidR="00913A3E" w:rsidRPr="00913A3E">
        <w:rPr>
          <w:rFonts w:ascii="Times New Roman" w:hAnsi="Times New Roman" w:cs="Times New Roman"/>
          <w:sz w:val="28"/>
          <w:szCs w:val="28"/>
          <w:lang w:val="uk-UA"/>
        </w:rPr>
        <w:t>Це слід враховувати туристичним компаніям при створенні та організації екскурсій.</w:t>
      </w:r>
    </w:p>
    <w:p w14:paraId="39D66E38" w14:textId="77777777" w:rsidR="00913A3E" w:rsidRDefault="00913A3E" w:rsidP="00913A3E">
      <w:pPr>
        <w:spacing w:after="0" w:line="360" w:lineRule="auto"/>
        <w:ind w:firstLine="709"/>
        <w:jc w:val="both"/>
        <w:rPr>
          <w:rFonts w:ascii="Times New Roman" w:hAnsi="Times New Roman" w:cs="Times New Roman"/>
          <w:sz w:val="28"/>
          <w:szCs w:val="28"/>
          <w:lang w:val="uk-UA"/>
        </w:rPr>
      </w:pPr>
      <w:r w:rsidRPr="00913A3E">
        <w:rPr>
          <w:rFonts w:ascii="Times New Roman" w:hAnsi="Times New Roman" w:cs="Times New Roman"/>
          <w:sz w:val="28"/>
          <w:szCs w:val="28"/>
          <w:lang w:val="uk-UA"/>
        </w:rPr>
        <w:t xml:space="preserve">Створення та організація маршрутів та екскурсій з урахуванням розташування прилеглих бомбосховищ. Туроператори і гіди, що складають туристичні маршрути, повинні розглянути можливість надання туристам </w:t>
      </w:r>
      <w:r w:rsidR="00AD2542">
        <w:rPr>
          <w:rFonts w:ascii="Times New Roman" w:hAnsi="Times New Roman" w:cs="Times New Roman"/>
          <w:sz w:val="28"/>
          <w:szCs w:val="28"/>
          <w:lang w:val="uk-UA"/>
        </w:rPr>
        <w:t>безпечне місце</w:t>
      </w:r>
      <w:r w:rsidRPr="00913A3E">
        <w:rPr>
          <w:rFonts w:ascii="Times New Roman" w:hAnsi="Times New Roman" w:cs="Times New Roman"/>
          <w:sz w:val="28"/>
          <w:szCs w:val="28"/>
          <w:lang w:val="uk-UA"/>
        </w:rPr>
        <w:t xml:space="preserve"> в разі попередження авіації.</w:t>
      </w:r>
    </w:p>
    <w:p w14:paraId="724F3F58" w14:textId="77777777" w:rsidR="00135776" w:rsidRDefault="00913A3E" w:rsidP="00913A3E">
      <w:pPr>
        <w:spacing w:after="0" w:line="360" w:lineRule="auto"/>
        <w:ind w:firstLine="709"/>
        <w:jc w:val="both"/>
        <w:rPr>
          <w:rFonts w:ascii="Times New Roman" w:hAnsi="Times New Roman" w:cs="Times New Roman"/>
          <w:sz w:val="28"/>
          <w:szCs w:val="28"/>
          <w:lang w:val="uk-UA"/>
        </w:rPr>
      </w:pPr>
      <w:r w:rsidRPr="00913A3E">
        <w:rPr>
          <w:rFonts w:ascii="Times New Roman" w:hAnsi="Times New Roman" w:cs="Times New Roman"/>
          <w:sz w:val="28"/>
          <w:szCs w:val="28"/>
          <w:lang w:val="uk-UA"/>
        </w:rPr>
        <w:t xml:space="preserve">Плануючи оглядову поїздку по Україні або похід по протяжному маршруту, варто враховувати час, так як сьогодні діє комендантська година. </w:t>
      </w:r>
      <w:r w:rsidRPr="00913A3E">
        <w:rPr>
          <w:rFonts w:ascii="Times New Roman" w:hAnsi="Times New Roman" w:cs="Times New Roman"/>
          <w:sz w:val="28"/>
          <w:szCs w:val="28"/>
          <w:lang w:val="uk-UA"/>
        </w:rPr>
        <w:lastRenderedPageBreak/>
        <w:t>Для підтримки правопорядку в умовах воєнного стану в усіх регіонах України запроваджено комендантську годину. Як правило, з 23: 00 до 5: 00: 00 г</w:t>
      </w:r>
      <w:r w:rsidR="00203FCF">
        <w:rPr>
          <w:rFonts w:ascii="Times New Roman" w:hAnsi="Times New Roman" w:cs="Times New Roman"/>
          <w:sz w:val="28"/>
          <w:szCs w:val="28"/>
          <w:lang w:val="uk-UA"/>
        </w:rPr>
        <w:t>од</w:t>
      </w:r>
      <w:r w:rsidRPr="00913A3E">
        <w:rPr>
          <w:rFonts w:ascii="Times New Roman" w:hAnsi="Times New Roman" w:cs="Times New Roman"/>
          <w:sz w:val="28"/>
          <w:szCs w:val="28"/>
          <w:lang w:val="uk-UA"/>
        </w:rPr>
        <w:t>. Тому цю вимогу слід враховувати при плануванні відпустки та відвідуванні пев</w:t>
      </w:r>
      <w:r>
        <w:rPr>
          <w:rFonts w:ascii="Times New Roman" w:hAnsi="Times New Roman" w:cs="Times New Roman"/>
          <w:sz w:val="28"/>
          <w:szCs w:val="28"/>
          <w:lang w:val="uk-UA"/>
        </w:rPr>
        <w:t>них місць. Кожен регіон</w:t>
      </w:r>
      <w:r w:rsidRPr="00913A3E">
        <w:rPr>
          <w:rFonts w:ascii="Times New Roman" w:hAnsi="Times New Roman" w:cs="Times New Roman"/>
          <w:sz w:val="28"/>
          <w:szCs w:val="28"/>
          <w:lang w:val="uk-UA"/>
        </w:rPr>
        <w:t xml:space="preserve"> мають свої особливості туристичної діяльності в цьому регіоні під час воєнного стану, і в багатьох випадках це також пов'язано з певними обмеженнями, що зас</w:t>
      </w:r>
      <w:r>
        <w:rPr>
          <w:rFonts w:ascii="Times New Roman" w:hAnsi="Times New Roman" w:cs="Times New Roman"/>
          <w:sz w:val="28"/>
          <w:szCs w:val="28"/>
          <w:lang w:val="uk-UA"/>
        </w:rPr>
        <w:t>тосовуют</w:t>
      </w:r>
      <w:r w:rsidR="00553724">
        <w:rPr>
          <w:rFonts w:ascii="Times New Roman" w:hAnsi="Times New Roman" w:cs="Times New Roman"/>
          <w:sz w:val="28"/>
          <w:szCs w:val="28"/>
          <w:lang w:val="uk-UA"/>
        </w:rPr>
        <w:t>ься до окремих регіонів (Додаток А</w:t>
      </w:r>
      <w:r>
        <w:rPr>
          <w:rFonts w:ascii="Times New Roman" w:hAnsi="Times New Roman" w:cs="Times New Roman"/>
          <w:sz w:val="28"/>
          <w:szCs w:val="28"/>
          <w:lang w:val="uk-UA"/>
        </w:rPr>
        <w:t>)</w:t>
      </w:r>
      <w:r w:rsidRPr="00913A3E">
        <w:rPr>
          <w:rFonts w:ascii="Times New Roman" w:hAnsi="Times New Roman" w:cs="Times New Roman"/>
          <w:sz w:val="28"/>
          <w:szCs w:val="28"/>
          <w:lang w:val="uk-UA"/>
        </w:rPr>
        <w:t>.</w:t>
      </w:r>
    </w:p>
    <w:p w14:paraId="653E0D79" w14:textId="77777777" w:rsidR="00913A3E" w:rsidRPr="00913A3E" w:rsidRDefault="00913A3E" w:rsidP="00913A3E">
      <w:pPr>
        <w:spacing w:after="0" w:line="360" w:lineRule="auto"/>
        <w:ind w:firstLine="709"/>
        <w:jc w:val="both"/>
        <w:rPr>
          <w:rFonts w:ascii="Times New Roman" w:hAnsi="Times New Roman" w:cs="Times New Roman"/>
          <w:sz w:val="28"/>
          <w:szCs w:val="28"/>
          <w:lang w:val="uk-UA"/>
        </w:rPr>
      </w:pPr>
      <w:r w:rsidRPr="00913A3E">
        <w:rPr>
          <w:rFonts w:ascii="Times New Roman" w:hAnsi="Times New Roman" w:cs="Times New Roman"/>
          <w:sz w:val="28"/>
          <w:szCs w:val="28"/>
          <w:lang w:val="uk-UA"/>
        </w:rPr>
        <w:t>- Пам'ятки: окупанти пошкодили багато визначних пам'яток, в тому числі історичні місця, пам'ятники культури та природні заповідники, що зробило українську землю менш привабливою для туристів, відновлення інфраструктури та пам'ятників має важливе значення для відновлення і зростання туристичної індустрії у всіх регіонах країни;</w:t>
      </w:r>
    </w:p>
    <w:p w14:paraId="1897DA90" w14:textId="77777777" w:rsidR="00913A3E" w:rsidRPr="00913A3E" w:rsidRDefault="00913A3E" w:rsidP="00913A3E">
      <w:pPr>
        <w:spacing w:after="0" w:line="360" w:lineRule="auto"/>
        <w:ind w:firstLine="709"/>
        <w:jc w:val="both"/>
        <w:rPr>
          <w:rFonts w:ascii="Times New Roman" w:hAnsi="Times New Roman" w:cs="Times New Roman"/>
          <w:sz w:val="28"/>
          <w:szCs w:val="28"/>
          <w:lang w:val="uk-UA"/>
        </w:rPr>
      </w:pPr>
      <w:r w:rsidRPr="00913A3E">
        <w:rPr>
          <w:rFonts w:ascii="Times New Roman" w:hAnsi="Times New Roman" w:cs="Times New Roman"/>
          <w:sz w:val="28"/>
          <w:szCs w:val="28"/>
          <w:lang w:val="uk-UA"/>
        </w:rPr>
        <w:t>- Політична стабільність: політична нестабільність у регіоні заважає туристам відвідувати його, оскільки вони стурбовані б</w:t>
      </w:r>
      <w:r>
        <w:rPr>
          <w:rFonts w:ascii="Times New Roman" w:hAnsi="Times New Roman" w:cs="Times New Roman"/>
          <w:sz w:val="28"/>
          <w:szCs w:val="28"/>
          <w:lang w:val="uk-UA"/>
        </w:rPr>
        <w:t>езпекою та стабільністю регіону</w:t>
      </w:r>
      <w:r w:rsidRPr="00913A3E">
        <w:rPr>
          <w:rFonts w:ascii="Times New Roman" w:hAnsi="Times New Roman" w:cs="Times New Roman"/>
          <w:sz w:val="28"/>
          <w:szCs w:val="28"/>
          <w:lang w:val="uk-UA"/>
        </w:rPr>
        <w:t>;</w:t>
      </w:r>
    </w:p>
    <w:p w14:paraId="14A8869B" w14:textId="77777777" w:rsidR="00913A3E" w:rsidRPr="00913A3E" w:rsidRDefault="00913A3E" w:rsidP="00913A3E">
      <w:pPr>
        <w:spacing w:after="0" w:line="360" w:lineRule="auto"/>
        <w:ind w:firstLine="709"/>
        <w:jc w:val="both"/>
        <w:rPr>
          <w:rFonts w:ascii="Times New Roman" w:hAnsi="Times New Roman" w:cs="Times New Roman"/>
          <w:sz w:val="28"/>
          <w:szCs w:val="28"/>
          <w:lang w:val="uk-UA"/>
        </w:rPr>
      </w:pPr>
      <w:r w:rsidRPr="00913A3E">
        <w:rPr>
          <w:rFonts w:ascii="Times New Roman" w:hAnsi="Times New Roman" w:cs="Times New Roman"/>
          <w:sz w:val="28"/>
          <w:szCs w:val="28"/>
          <w:lang w:val="uk-UA"/>
        </w:rPr>
        <w:t>- Економічна ситуація: економічна ситуація в регіоні, включаючи високий рівень безробіття та низькі доходи, ускладнює місцевим компаніям інвестування в туристичний сектор та надання якісних</w:t>
      </w:r>
      <w:r>
        <w:rPr>
          <w:rFonts w:ascii="Times New Roman" w:hAnsi="Times New Roman" w:cs="Times New Roman"/>
          <w:sz w:val="28"/>
          <w:szCs w:val="28"/>
          <w:lang w:val="uk-UA"/>
        </w:rPr>
        <w:t xml:space="preserve"> послуг туристам у сфері послуг</w:t>
      </w:r>
      <w:r w:rsidRPr="00913A3E">
        <w:rPr>
          <w:rFonts w:ascii="Times New Roman" w:hAnsi="Times New Roman" w:cs="Times New Roman"/>
          <w:sz w:val="28"/>
          <w:szCs w:val="28"/>
          <w:lang w:val="uk-UA"/>
        </w:rPr>
        <w:t>;</w:t>
      </w:r>
    </w:p>
    <w:p w14:paraId="204095F1" w14:textId="77777777" w:rsidR="00913A3E" w:rsidRPr="00913A3E" w:rsidRDefault="00913A3E" w:rsidP="00913A3E">
      <w:pPr>
        <w:spacing w:after="0" w:line="360" w:lineRule="auto"/>
        <w:ind w:firstLine="709"/>
        <w:jc w:val="both"/>
        <w:rPr>
          <w:rFonts w:ascii="Times New Roman" w:hAnsi="Times New Roman" w:cs="Times New Roman"/>
          <w:sz w:val="28"/>
          <w:szCs w:val="28"/>
          <w:lang w:val="uk-UA"/>
        </w:rPr>
      </w:pPr>
      <w:r w:rsidRPr="00913A3E">
        <w:rPr>
          <w:rFonts w:ascii="Times New Roman" w:hAnsi="Times New Roman" w:cs="Times New Roman"/>
          <w:sz w:val="28"/>
          <w:szCs w:val="28"/>
          <w:lang w:val="uk-UA"/>
        </w:rPr>
        <w:t>- Маркетинг та просування: відсутність регіонального та національного маркетингу та просування як туристичного напрямку сприяло зменшенню кількості відв</w:t>
      </w:r>
      <w:r>
        <w:rPr>
          <w:rFonts w:ascii="Times New Roman" w:hAnsi="Times New Roman" w:cs="Times New Roman"/>
          <w:sz w:val="28"/>
          <w:szCs w:val="28"/>
          <w:lang w:val="uk-UA"/>
        </w:rPr>
        <w:t>ідувачів, особливо іноземців</w:t>
      </w:r>
      <w:r w:rsidRPr="00913A3E">
        <w:rPr>
          <w:rFonts w:ascii="Times New Roman" w:hAnsi="Times New Roman" w:cs="Times New Roman"/>
          <w:sz w:val="28"/>
          <w:szCs w:val="28"/>
          <w:lang w:val="uk-UA"/>
        </w:rPr>
        <w:t>;</w:t>
      </w:r>
    </w:p>
    <w:p w14:paraId="68C509C7" w14:textId="77777777" w:rsidR="00913A3E" w:rsidRPr="00913A3E" w:rsidRDefault="00913A3E" w:rsidP="00913A3E">
      <w:pPr>
        <w:spacing w:after="0" w:line="360" w:lineRule="auto"/>
        <w:ind w:firstLine="709"/>
        <w:jc w:val="both"/>
        <w:rPr>
          <w:rFonts w:ascii="Times New Roman" w:hAnsi="Times New Roman" w:cs="Times New Roman"/>
          <w:sz w:val="28"/>
          <w:szCs w:val="28"/>
          <w:lang w:val="uk-UA"/>
        </w:rPr>
      </w:pPr>
      <w:r w:rsidRPr="00913A3E">
        <w:rPr>
          <w:rFonts w:ascii="Times New Roman" w:hAnsi="Times New Roman" w:cs="Times New Roman"/>
          <w:sz w:val="28"/>
          <w:szCs w:val="28"/>
          <w:lang w:val="uk-UA"/>
        </w:rPr>
        <w:t>- Сезонність: сезонність туристичного сектору, який багато туристів вирішують відвідувати влітку, також призвела до зменшення кількості відвідувачів, оскільки це ускладнює відвідування ту</w:t>
      </w:r>
      <w:r>
        <w:rPr>
          <w:rFonts w:ascii="Times New Roman" w:hAnsi="Times New Roman" w:cs="Times New Roman"/>
          <w:sz w:val="28"/>
          <w:szCs w:val="28"/>
          <w:lang w:val="uk-UA"/>
        </w:rPr>
        <w:t>ристів на піку сезонного попиту</w:t>
      </w:r>
      <w:r w:rsidRPr="00913A3E">
        <w:rPr>
          <w:rFonts w:ascii="Times New Roman" w:hAnsi="Times New Roman" w:cs="Times New Roman"/>
          <w:sz w:val="28"/>
          <w:szCs w:val="28"/>
          <w:lang w:val="uk-UA"/>
        </w:rPr>
        <w:t>;</w:t>
      </w:r>
    </w:p>
    <w:p w14:paraId="6A14FF37" w14:textId="77777777" w:rsidR="00913A3E" w:rsidRPr="00913A3E" w:rsidRDefault="00913A3E" w:rsidP="00913A3E">
      <w:pPr>
        <w:spacing w:after="0" w:line="360" w:lineRule="auto"/>
        <w:ind w:firstLine="709"/>
        <w:jc w:val="both"/>
        <w:rPr>
          <w:rFonts w:ascii="Times New Roman" w:hAnsi="Times New Roman" w:cs="Times New Roman"/>
          <w:sz w:val="28"/>
          <w:szCs w:val="28"/>
          <w:lang w:val="uk-UA"/>
        </w:rPr>
      </w:pPr>
      <w:r w:rsidRPr="00913A3E">
        <w:rPr>
          <w:rFonts w:ascii="Times New Roman" w:hAnsi="Times New Roman" w:cs="Times New Roman"/>
          <w:sz w:val="28"/>
          <w:szCs w:val="28"/>
          <w:lang w:val="uk-UA"/>
        </w:rPr>
        <w:t xml:space="preserve">- Якість: зниження якості туристичних послуг - ще один фактор, що сприяє зниженню туризму. Багато готелів та інших туристичних підприємств закрилися або скоротили свою діяльність через зменшення попиту. Це знижує якість послуг, що надаються туристам, і ще більше заважає туристам </w:t>
      </w:r>
      <w:r w:rsidRPr="00913A3E">
        <w:rPr>
          <w:rFonts w:ascii="Times New Roman" w:hAnsi="Times New Roman" w:cs="Times New Roman"/>
          <w:sz w:val="28"/>
          <w:szCs w:val="28"/>
          <w:lang w:val="uk-UA"/>
        </w:rPr>
        <w:lastRenderedPageBreak/>
        <w:t>відвідувати цей район. Підвищення якості туристичних послуг важливо для залучення більшої кількості відвідувачів до регіону країни;</w:t>
      </w:r>
    </w:p>
    <w:p w14:paraId="428FDEB6" w14:textId="77777777" w:rsidR="00913A3E" w:rsidRPr="00913A3E" w:rsidRDefault="00913A3E" w:rsidP="00913A3E">
      <w:pPr>
        <w:spacing w:after="0" w:line="360" w:lineRule="auto"/>
        <w:ind w:firstLine="709"/>
        <w:jc w:val="both"/>
        <w:rPr>
          <w:rFonts w:ascii="Times New Roman" w:hAnsi="Times New Roman" w:cs="Times New Roman"/>
          <w:sz w:val="28"/>
          <w:szCs w:val="28"/>
          <w:lang w:val="uk-UA"/>
        </w:rPr>
      </w:pPr>
      <w:r w:rsidRPr="00913A3E">
        <w:rPr>
          <w:rFonts w:ascii="Times New Roman" w:hAnsi="Times New Roman" w:cs="Times New Roman"/>
          <w:sz w:val="28"/>
          <w:szCs w:val="28"/>
          <w:lang w:val="uk-UA"/>
        </w:rPr>
        <w:t>- Проблеми безпеки: туристи стурбовані безпекою в цьому районі через триваючий конфлікт, який змусив багато країн давати рекомендації щодо подорожей, попереджаючи громадян про подорожі до постраждалих районів. Вирішення цих проблем безпеки важливо для відновлення туристичної індустрії регіону [29, 30, 33].</w:t>
      </w:r>
    </w:p>
    <w:p w14:paraId="245FBE04" w14:textId="77777777" w:rsidR="00913A3E" w:rsidRPr="00913A3E" w:rsidRDefault="00913A3E" w:rsidP="00913A3E">
      <w:pPr>
        <w:spacing w:after="0" w:line="360" w:lineRule="auto"/>
        <w:ind w:firstLine="709"/>
        <w:jc w:val="both"/>
        <w:rPr>
          <w:rFonts w:ascii="Times New Roman" w:hAnsi="Times New Roman" w:cs="Times New Roman"/>
          <w:sz w:val="28"/>
          <w:szCs w:val="28"/>
          <w:lang w:val="uk-UA"/>
        </w:rPr>
      </w:pPr>
      <w:r w:rsidRPr="00913A3E">
        <w:rPr>
          <w:rFonts w:ascii="Times New Roman" w:hAnsi="Times New Roman" w:cs="Times New Roman"/>
          <w:sz w:val="28"/>
          <w:szCs w:val="28"/>
          <w:lang w:val="uk-UA"/>
        </w:rPr>
        <w:t>В цілому, ці фактори сприяють зниженню туризму як в постраждалих регіонах України, так і у всій провінції. Усунення цих факторів є важливим для відновлення та зростання туристичної галузі як у постраждалих районах, так і в країні в цілому [31, 32].</w:t>
      </w:r>
    </w:p>
    <w:p w14:paraId="08096763" w14:textId="77777777" w:rsidR="00913A3E" w:rsidRDefault="00913A3E" w:rsidP="00913A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w:t>
      </w:r>
      <w:r w:rsidRPr="00913A3E">
        <w:rPr>
          <w:rFonts w:ascii="Times New Roman" w:hAnsi="Times New Roman" w:cs="Times New Roman"/>
          <w:sz w:val="28"/>
          <w:szCs w:val="28"/>
          <w:lang w:val="uk-UA"/>
        </w:rPr>
        <w:t xml:space="preserve">рішення проблеми безпеки туризму, відновлення інфраструктури та туристичних об'єктів, підвищення якості туристичних послуг, посилення маркетингових і рекламних ініціатив мають основоположне значення для відновлення і зростання туристичної індустрії в постраждалих регіонах України. Інвестиції в туристичну галузь не тільки сприяють </w:t>
      </w:r>
      <w:r>
        <w:rPr>
          <w:rFonts w:ascii="Times New Roman" w:hAnsi="Times New Roman" w:cs="Times New Roman"/>
          <w:sz w:val="28"/>
          <w:szCs w:val="28"/>
          <w:lang w:val="uk-UA"/>
        </w:rPr>
        <w:t>зміцненню</w:t>
      </w:r>
      <w:r w:rsidRPr="00913A3E">
        <w:rPr>
          <w:rFonts w:ascii="Times New Roman" w:hAnsi="Times New Roman" w:cs="Times New Roman"/>
          <w:sz w:val="28"/>
          <w:szCs w:val="28"/>
          <w:lang w:val="uk-UA"/>
        </w:rPr>
        <w:t xml:space="preserve"> місцевої економіки, але й сприяють процесу миробудування в регіоні, сприяючи культурному обміну та сприяючи </w:t>
      </w:r>
      <w:r w:rsidR="00B4735B">
        <w:rPr>
          <w:rFonts w:ascii="Times New Roman" w:hAnsi="Times New Roman" w:cs="Times New Roman"/>
          <w:sz w:val="28"/>
          <w:szCs w:val="28"/>
          <w:lang w:val="uk-UA"/>
        </w:rPr>
        <w:t>антикризового управління</w:t>
      </w:r>
      <w:r w:rsidRPr="00913A3E">
        <w:rPr>
          <w:rFonts w:ascii="Times New Roman" w:hAnsi="Times New Roman" w:cs="Times New Roman"/>
          <w:sz w:val="28"/>
          <w:szCs w:val="28"/>
          <w:lang w:val="uk-UA"/>
        </w:rPr>
        <w:t xml:space="preserve"> взаєморозуміння та спілкування між різними громадами.</w:t>
      </w:r>
    </w:p>
    <w:p w14:paraId="6BD002D3" w14:textId="77777777" w:rsidR="00DC0034" w:rsidRDefault="00135776" w:rsidP="00D52CF0">
      <w:pPr>
        <w:spacing w:after="0" w:line="360" w:lineRule="auto"/>
        <w:ind w:firstLine="709"/>
        <w:jc w:val="both"/>
        <w:rPr>
          <w:rFonts w:ascii="Times New Roman" w:hAnsi="Times New Roman" w:cs="Times New Roman"/>
          <w:sz w:val="28"/>
          <w:szCs w:val="28"/>
          <w:lang w:val="uk-UA"/>
        </w:rPr>
      </w:pPr>
      <w:r w:rsidRPr="00135776">
        <w:rPr>
          <w:rFonts w:ascii="Times New Roman" w:hAnsi="Times New Roman" w:cs="Times New Roman"/>
          <w:sz w:val="28"/>
          <w:szCs w:val="28"/>
          <w:lang w:val="uk-UA"/>
        </w:rPr>
        <w:t xml:space="preserve">У зв'язку з війною в Україні туристична галузь зазнала значних проблем, зокрема з кадрами, які виїжджають за кордон в пошуку безпеки та роботи. Подальші перспективи туризму є неоднозначними, оскільки багато факторів залишаються невідомими. Однак, після закінчення війни можливе відновлення в'їзного туризму, залежно від швидкості відновлення економіки та інфраструктури. </w:t>
      </w:r>
    </w:p>
    <w:p w14:paraId="26094BE5" w14:textId="45195BB8" w:rsidR="00DC0034" w:rsidRDefault="00135776" w:rsidP="00D52CF0">
      <w:pPr>
        <w:spacing w:after="0" w:line="360" w:lineRule="auto"/>
        <w:ind w:firstLine="709"/>
        <w:jc w:val="both"/>
        <w:rPr>
          <w:rFonts w:ascii="Times New Roman" w:hAnsi="Times New Roman" w:cs="Times New Roman"/>
          <w:sz w:val="28"/>
          <w:szCs w:val="28"/>
          <w:lang w:val="uk-UA"/>
        </w:rPr>
      </w:pPr>
      <w:r w:rsidRPr="00135776">
        <w:rPr>
          <w:rFonts w:ascii="Times New Roman" w:hAnsi="Times New Roman" w:cs="Times New Roman"/>
          <w:sz w:val="28"/>
          <w:szCs w:val="28"/>
          <w:lang w:val="uk-UA"/>
        </w:rPr>
        <w:t>Незважаючи на складні обставини, бажання людей подорожувати залишається.</w:t>
      </w:r>
      <w:r w:rsidR="00DC0034" w:rsidRPr="00DC0034">
        <w:rPr>
          <w:rFonts w:ascii="Times New Roman" w:hAnsi="Times New Roman" w:cs="Times New Roman"/>
          <w:sz w:val="28"/>
          <w:szCs w:val="28"/>
          <w:lang w:val="uk-UA"/>
        </w:rPr>
        <w:t>38% українців у віці 15-70 років подорожують Україною, найчастіше такі мандрівки з туристичною метою трапляються раз на рік</w:t>
      </w:r>
      <w:r w:rsidR="00CD5C74">
        <w:rPr>
          <w:rFonts w:ascii="Times New Roman" w:hAnsi="Times New Roman" w:cs="Times New Roman"/>
          <w:sz w:val="28"/>
          <w:szCs w:val="28"/>
          <w:lang w:val="uk-UA"/>
        </w:rPr>
        <w:t xml:space="preserve"> (рис. 1.2)</w:t>
      </w:r>
      <w:r w:rsidR="00DC0034" w:rsidRPr="00DC0034">
        <w:rPr>
          <w:rFonts w:ascii="Times New Roman" w:hAnsi="Times New Roman" w:cs="Times New Roman"/>
          <w:sz w:val="28"/>
          <w:szCs w:val="28"/>
          <w:lang w:val="uk-UA"/>
        </w:rPr>
        <w:t>.</w:t>
      </w:r>
      <w:r w:rsidR="00CD5C74">
        <w:rPr>
          <w:rFonts w:ascii="Times New Roman" w:hAnsi="Times New Roman" w:cs="Times New Roman"/>
          <w:sz w:val="28"/>
          <w:szCs w:val="28"/>
          <w:lang w:val="uk-UA"/>
        </w:rPr>
        <w:t xml:space="preserve"> </w:t>
      </w:r>
    </w:p>
    <w:p w14:paraId="4DB151C1" w14:textId="77777777" w:rsidR="00DC0034" w:rsidRDefault="00DC0034" w:rsidP="00D52CF0">
      <w:pPr>
        <w:spacing w:after="0" w:line="360" w:lineRule="auto"/>
        <w:ind w:firstLine="709"/>
        <w:jc w:val="both"/>
        <w:rPr>
          <w:rFonts w:ascii="Times New Roman" w:hAnsi="Times New Roman" w:cs="Times New Roman"/>
          <w:sz w:val="28"/>
          <w:szCs w:val="28"/>
          <w:lang w:val="uk-UA"/>
        </w:rPr>
      </w:pPr>
      <w:r>
        <w:rPr>
          <w:noProof/>
          <w:lang w:val="uk-UA" w:eastAsia="uk-UA"/>
        </w:rPr>
        <w:lastRenderedPageBreak/>
        <w:drawing>
          <wp:inline distT="0" distB="0" distL="0" distR="0" wp14:anchorId="04A53846" wp14:editId="516C835C">
            <wp:extent cx="4419600" cy="2905456"/>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427412" cy="2910592"/>
                    </a:xfrm>
                    <a:prstGeom prst="rect">
                      <a:avLst/>
                    </a:prstGeom>
                  </pic:spPr>
                </pic:pic>
              </a:graphicData>
            </a:graphic>
          </wp:inline>
        </w:drawing>
      </w:r>
    </w:p>
    <w:p w14:paraId="269A307B" w14:textId="77777777" w:rsidR="00135776" w:rsidRPr="00300E1F" w:rsidRDefault="00DC0034" w:rsidP="00DC0034">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 xml:space="preserve">Рис. 1.2. </w:t>
      </w:r>
      <w:r w:rsidRPr="00DC0034">
        <w:rPr>
          <w:rFonts w:ascii="Times New Roman" w:hAnsi="Times New Roman" w:cs="Times New Roman"/>
          <w:sz w:val="28"/>
          <w:szCs w:val="28"/>
          <w:lang w:val="uk-UA"/>
        </w:rPr>
        <w:t>Залученість українців до внутрішнього туризму (%</w:t>
      </w:r>
      <w:r>
        <w:rPr>
          <w:rFonts w:ascii="Times New Roman" w:hAnsi="Times New Roman" w:cs="Times New Roman"/>
          <w:sz w:val="28"/>
          <w:szCs w:val="28"/>
          <w:lang w:val="uk-UA"/>
        </w:rPr>
        <w:t>)</w:t>
      </w:r>
      <w:r w:rsidR="00300E1F" w:rsidRPr="00300E1F">
        <w:rPr>
          <w:rFonts w:ascii="Times New Roman" w:hAnsi="Times New Roman" w:cs="Times New Roman"/>
          <w:sz w:val="28"/>
          <w:szCs w:val="28"/>
        </w:rPr>
        <w:t xml:space="preserve"> [19]</w:t>
      </w:r>
    </w:p>
    <w:p w14:paraId="0442B096" w14:textId="0A24B079" w:rsidR="00DC0034" w:rsidRDefault="00DC0034" w:rsidP="00DC0034">
      <w:pPr>
        <w:spacing w:after="0" w:line="360" w:lineRule="auto"/>
        <w:ind w:firstLine="709"/>
        <w:jc w:val="both"/>
        <w:rPr>
          <w:rFonts w:ascii="Times New Roman" w:hAnsi="Times New Roman" w:cs="Times New Roman"/>
          <w:sz w:val="28"/>
          <w:szCs w:val="28"/>
          <w:lang w:val="uk-UA"/>
        </w:rPr>
      </w:pPr>
      <w:r w:rsidRPr="00DC0034">
        <w:rPr>
          <w:rFonts w:ascii="Times New Roman" w:hAnsi="Times New Roman" w:cs="Times New Roman"/>
          <w:sz w:val="28"/>
          <w:szCs w:val="28"/>
          <w:lang w:val="uk-UA"/>
        </w:rPr>
        <w:t>Жінки та чоловіки рівною мірою залучені до внутрішнього туризму. Найбільш активно подорожують жителі України у віці від 15 до 44 років, далі з віком туристична активність зменшується</w:t>
      </w:r>
      <w:r w:rsidR="00CD5C74">
        <w:rPr>
          <w:rFonts w:ascii="Times New Roman" w:hAnsi="Times New Roman" w:cs="Times New Roman"/>
          <w:sz w:val="28"/>
          <w:szCs w:val="28"/>
          <w:lang w:val="uk-UA"/>
        </w:rPr>
        <w:t xml:space="preserve"> </w:t>
      </w:r>
      <w:r w:rsidR="00CD5C74">
        <w:rPr>
          <w:rFonts w:ascii="Times New Roman" w:hAnsi="Times New Roman" w:cs="Times New Roman"/>
          <w:sz w:val="28"/>
          <w:szCs w:val="28"/>
          <w:lang w:val="uk-UA"/>
        </w:rPr>
        <w:t>(рис. 1.</w:t>
      </w:r>
      <w:r w:rsidR="00CD5C74">
        <w:rPr>
          <w:rFonts w:ascii="Times New Roman" w:hAnsi="Times New Roman" w:cs="Times New Roman"/>
          <w:sz w:val="28"/>
          <w:szCs w:val="28"/>
          <w:lang w:val="uk-UA"/>
        </w:rPr>
        <w:t>3</w:t>
      </w:r>
      <w:r w:rsidR="00CD5C74">
        <w:rPr>
          <w:rFonts w:ascii="Times New Roman" w:hAnsi="Times New Roman" w:cs="Times New Roman"/>
          <w:sz w:val="28"/>
          <w:szCs w:val="28"/>
          <w:lang w:val="uk-UA"/>
        </w:rPr>
        <w:t>)</w:t>
      </w:r>
      <w:r w:rsidRPr="00DC0034">
        <w:rPr>
          <w:rFonts w:ascii="Times New Roman" w:hAnsi="Times New Roman" w:cs="Times New Roman"/>
          <w:sz w:val="28"/>
          <w:szCs w:val="28"/>
          <w:lang w:val="uk-UA"/>
        </w:rPr>
        <w:t>.</w:t>
      </w:r>
    </w:p>
    <w:p w14:paraId="0D7D0C10" w14:textId="77777777" w:rsidR="00DC0034" w:rsidRDefault="00DC0034" w:rsidP="00DC0034">
      <w:pPr>
        <w:spacing w:after="0" w:line="360" w:lineRule="auto"/>
        <w:ind w:firstLine="709"/>
        <w:jc w:val="both"/>
        <w:rPr>
          <w:rFonts w:ascii="Times New Roman" w:hAnsi="Times New Roman" w:cs="Times New Roman"/>
          <w:sz w:val="28"/>
          <w:szCs w:val="28"/>
          <w:lang w:val="uk-UA"/>
        </w:rPr>
      </w:pPr>
      <w:r>
        <w:rPr>
          <w:noProof/>
          <w:lang w:val="uk-UA" w:eastAsia="uk-UA"/>
        </w:rPr>
        <w:drawing>
          <wp:inline distT="0" distB="0" distL="0" distR="0" wp14:anchorId="4AF84786" wp14:editId="31DCB71F">
            <wp:extent cx="3507876" cy="309562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532559" cy="3117407"/>
                    </a:xfrm>
                    <a:prstGeom prst="rect">
                      <a:avLst/>
                    </a:prstGeom>
                  </pic:spPr>
                </pic:pic>
              </a:graphicData>
            </a:graphic>
          </wp:inline>
        </w:drawing>
      </w:r>
    </w:p>
    <w:p w14:paraId="114483AD" w14:textId="77777777" w:rsidR="00DC0034" w:rsidRPr="00300E1F" w:rsidRDefault="00DC0034" w:rsidP="007A39C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Рис. 1.3 </w:t>
      </w:r>
      <w:r w:rsidR="007A39C8" w:rsidRPr="007A39C8">
        <w:rPr>
          <w:rFonts w:ascii="Times New Roman" w:hAnsi="Times New Roman" w:cs="Times New Roman"/>
          <w:sz w:val="28"/>
          <w:szCs w:val="28"/>
          <w:lang w:val="uk-UA"/>
        </w:rPr>
        <w:t>Залученість українців до внутрішнього туризму — в залежності від статі йвіку респондентів (%)</w:t>
      </w:r>
      <w:r w:rsidR="00300E1F" w:rsidRPr="00300E1F">
        <w:rPr>
          <w:rFonts w:ascii="Times New Roman" w:hAnsi="Times New Roman" w:cs="Times New Roman"/>
          <w:sz w:val="28"/>
          <w:szCs w:val="28"/>
        </w:rPr>
        <w:t xml:space="preserve"> [19]</w:t>
      </w:r>
    </w:p>
    <w:p w14:paraId="0C7C50BA" w14:textId="55D6067A" w:rsidR="007A39C8" w:rsidRDefault="007A39C8" w:rsidP="007A39C8">
      <w:pPr>
        <w:spacing w:after="0" w:line="360" w:lineRule="auto"/>
        <w:ind w:firstLine="709"/>
        <w:jc w:val="both"/>
        <w:rPr>
          <w:rFonts w:ascii="Times New Roman" w:hAnsi="Times New Roman" w:cs="Times New Roman"/>
          <w:sz w:val="28"/>
          <w:szCs w:val="28"/>
          <w:lang w:val="uk-UA"/>
        </w:rPr>
      </w:pPr>
      <w:r w:rsidRPr="007A39C8">
        <w:rPr>
          <w:rFonts w:ascii="Times New Roman" w:hAnsi="Times New Roman" w:cs="Times New Roman"/>
          <w:sz w:val="28"/>
          <w:szCs w:val="28"/>
          <w:lang w:val="uk-UA"/>
        </w:rPr>
        <w:t>На туристичну активність істотно впливає тип населеного пункту, де проживають українці. Частіше подорожують міські жителі, при цьому дещо частіше — мешканці великих міст (обласних центрів)</w:t>
      </w:r>
      <w:r w:rsidR="00CD5C74">
        <w:rPr>
          <w:rFonts w:ascii="Times New Roman" w:hAnsi="Times New Roman" w:cs="Times New Roman"/>
          <w:sz w:val="28"/>
          <w:szCs w:val="28"/>
          <w:lang w:val="uk-UA"/>
        </w:rPr>
        <w:t xml:space="preserve"> </w:t>
      </w:r>
      <w:r w:rsidR="00CD5C74">
        <w:rPr>
          <w:rFonts w:ascii="Times New Roman" w:hAnsi="Times New Roman" w:cs="Times New Roman"/>
          <w:sz w:val="28"/>
          <w:szCs w:val="28"/>
          <w:lang w:val="uk-UA"/>
        </w:rPr>
        <w:t>(рис. 1.</w:t>
      </w:r>
      <w:r w:rsidR="00CD5C74">
        <w:rPr>
          <w:rFonts w:ascii="Times New Roman" w:hAnsi="Times New Roman" w:cs="Times New Roman"/>
          <w:sz w:val="28"/>
          <w:szCs w:val="28"/>
          <w:lang w:val="uk-UA"/>
        </w:rPr>
        <w:t>4</w:t>
      </w:r>
      <w:r w:rsidR="00CD5C74">
        <w:rPr>
          <w:rFonts w:ascii="Times New Roman" w:hAnsi="Times New Roman" w:cs="Times New Roman"/>
          <w:sz w:val="28"/>
          <w:szCs w:val="28"/>
          <w:lang w:val="uk-UA"/>
        </w:rPr>
        <w:t>)</w:t>
      </w:r>
      <w:r w:rsidRPr="007A39C8">
        <w:rPr>
          <w:rFonts w:ascii="Times New Roman" w:hAnsi="Times New Roman" w:cs="Times New Roman"/>
          <w:sz w:val="28"/>
          <w:szCs w:val="28"/>
          <w:lang w:val="uk-UA"/>
        </w:rPr>
        <w:t xml:space="preserve">. Показники </w:t>
      </w:r>
      <w:r w:rsidRPr="007A39C8">
        <w:rPr>
          <w:rFonts w:ascii="Times New Roman" w:hAnsi="Times New Roman" w:cs="Times New Roman"/>
          <w:sz w:val="28"/>
          <w:szCs w:val="28"/>
          <w:lang w:val="uk-UA"/>
        </w:rPr>
        <w:lastRenderedPageBreak/>
        <w:t xml:space="preserve">туристичної активності в різних регіонах України не мають великих розбіжностей. </w:t>
      </w:r>
      <w:r w:rsidR="00553724">
        <w:rPr>
          <w:rFonts w:ascii="Times New Roman" w:hAnsi="Times New Roman" w:cs="Times New Roman"/>
          <w:sz w:val="28"/>
          <w:szCs w:val="28"/>
          <w:lang w:val="uk-UA"/>
        </w:rPr>
        <w:t>див Додаток Б)</w:t>
      </w:r>
      <w:r w:rsidRPr="007A39C8">
        <w:rPr>
          <w:rFonts w:ascii="Times New Roman" w:hAnsi="Times New Roman" w:cs="Times New Roman"/>
          <w:sz w:val="28"/>
          <w:szCs w:val="28"/>
          <w:lang w:val="uk-UA"/>
        </w:rPr>
        <w:t>.</w:t>
      </w:r>
    </w:p>
    <w:p w14:paraId="1831B0FC" w14:textId="77777777" w:rsidR="007A39C8" w:rsidRDefault="007A39C8" w:rsidP="007A39C8">
      <w:pPr>
        <w:spacing w:after="0" w:line="360" w:lineRule="auto"/>
        <w:ind w:firstLine="709"/>
        <w:jc w:val="both"/>
        <w:rPr>
          <w:rFonts w:ascii="Times New Roman" w:hAnsi="Times New Roman" w:cs="Times New Roman"/>
          <w:sz w:val="28"/>
          <w:szCs w:val="28"/>
          <w:lang w:val="uk-UA"/>
        </w:rPr>
      </w:pPr>
      <w:r>
        <w:rPr>
          <w:noProof/>
          <w:lang w:val="uk-UA" w:eastAsia="uk-UA"/>
        </w:rPr>
        <w:drawing>
          <wp:inline distT="0" distB="0" distL="0" distR="0" wp14:anchorId="7B69F920" wp14:editId="2B872ACD">
            <wp:extent cx="3457575" cy="2912029"/>
            <wp:effectExtent l="0" t="0" r="0" b="317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479758" cy="2930712"/>
                    </a:xfrm>
                    <a:prstGeom prst="rect">
                      <a:avLst/>
                    </a:prstGeom>
                  </pic:spPr>
                </pic:pic>
              </a:graphicData>
            </a:graphic>
          </wp:inline>
        </w:drawing>
      </w:r>
    </w:p>
    <w:p w14:paraId="455F7CFA" w14:textId="77777777" w:rsidR="007A39C8" w:rsidRPr="00300E1F" w:rsidRDefault="007A39C8" w:rsidP="007A39C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Рис. 1.4 </w:t>
      </w:r>
      <w:r w:rsidRPr="007A39C8">
        <w:rPr>
          <w:rFonts w:ascii="Times New Roman" w:hAnsi="Times New Roman" w:cs="Times New Roman"/>
          <w:sz w:val="28"/>
          <w:szCs w:val="28"/>
          <w:lang w:val="uk-UA"/>
        </w:rPr>
        <w:t>Залученість українців до внутрішнього туризму — в залежності від типу населеного пункту й регіону проживання респондентів (%)</w:t>
      </w:r>
      <w:r w:rsidR="00300E1F" w:rsidRPr="00300E1F">
        <w:rPr>
          <w:rFonts w:ascii="Times New Roman" w:hAnsi="Times New Roman" w:cs="Times New Roman"/>
          <w:sz w:val="28"/>
          <w:szCs w:val="28"/>
        </w:rPr>
        <w:t xml:space="preserve"> [19]</w:t>
      </w:r>
    </w:p>
    <w:p w14:paraId="7B4A5CF5" w14:textId="4B3089C3" w:rsidR="007A39C8" w:rsidRDefault="007A39C8" w:rsidP="007A39C8">
      <w:pPr>
        <w:spacing w:after="0" w:line="360" w:lineRule="auto"/>
        <w:ind w:firstLine="709"/>
        <w:jc w:val="both"/>
        <w:rPr>
          <w:rFonts w:ascii="Times New Roman" w:hAnsi="Times New Roman" w:cs="Times New Roman"/>
          <w:sz w:val="28"/>
          <w:szCs w:val="28"/>
          <w:lang w:val="uk-UA"/>
        </w:rPr>
      </w:pPr>
      <w:r w:rsidRPr="007A39C8">
        <w:rPr>
          <w:rFonts w:ascii="Times New Roman" w:hAnsi="Times New Roman" w:cs="Times New Roman"/>
          <w:sz w:val="28"/>
          <w:szCs w:val="28"/>
          <w:lang w:val="uk-UA"/>
        </w:rPr>
        <w:t>Майже три чверті (72%) респондентів з тих, які мають подорожі Україною з різною частотою (38% серед усіх учасників опитування), частіше подорожують з метою відпустки, дозвілля чи відпочинку. Ця мета подорожі випереджає усі інші з великим відривом. На другому місці - відвідування рідних та друзів. Хоча цей варіант на умовному другому місці, втім його називають в сім разів рідше, аніж головний мотив подорожей - відпустки, дозвілля чи відпочинок.</w:t>
      </w:r>
      <w:r w:rsidR="00CD5C74">
        <w:rPr>
          <w:rFonts w:ascii="Times New Roman" w:hAnsi="Times New Roman" w:cs="Times New Roman"/>
          <w:sz w:val="28"/>
          <w:szCs w:val="28"/>
          <w:lang w:val="uk-UA"/>
        </w:rPr>
        <w:t xml:space="preserve"> </w:t>
      </w:r>
      <w:r w:rsidRPr="007A39C8">
        <w:rPr>
          <w:rFonts w:ascii="Times New Roman" w:hAnsi="Times New Roman" w:cs="Times New Roman"/>
          <w:sz w:val="28"/>
          <w:szCs w:val="28"/>
          <w:lang w:val="uk-UA"/>
        </w:rPr>
        <w:t>Усі інші варіанти набирають 5% і менше</w:t>
      </w:r>
      <w:r w:rsidR="00CD5C74">
        <w:rPr>
          <w:rFonts w:ascii="Times New Roman" w:hAnsi="Times New Roman" w:cs="Times New Roman"/>
          <w:sz w:val="28"/>
          <w:szCs w:val="28"/>
          <w:lang w:val="uk-UA"/>
        </w:rPr>
        <w:t xml:space="preserve"> (рис. 1.5)</w:t>
      </w:r>
      <w:r w:rsidR="00D6747D">
        <w:rPr>
          <w:rFonts w:ascii="Times New Roman" w:hAnsi="Times New Roman" w:cs="Times New Roman"/>
          <w:sz w:val="28"/>
          <w:szCs w:val="28"/>
          <w:lang w:val="uk-UA"/>
        </w:rPr>
        <w:t>.</w:t>
      </w:r>
    </w:p>
    <w:p w14:paraId="6EDD108C" w14:textId="77777777" w:rsidR="00D6747D" w:rsidRDefault="00D6747D" w:rsidP="007A39C8">
      <w:pPr>
        <w:spacing w:after="0" w:line="360" w:lineRule="auto"/>
        <w:ind w:firstLine="709"/>
        <w:jc w:val="both"/>
        <w:rPr>
          <w:rFonts w:ascii="Times New Roman" w:hAnsi="Times New Roman" w:cs="Times New Roman"/>
          <w:sz w:val="28"/>
          <w:szCs w:val="28"/>
          <w:lang w:val="uk-UA"/>
        </w:rPr>
      </w:pPr>
      <w:r>
        <w:rPr>
          <w:noProof/>
          <w:lang w:val="uk-UA" w:eastAsia="uk-UA"/>
        </w:rPr>
        <w:drawing>
          <wp:inline distT="0" distB="0" distL="0" distR="0" wp14:anchorId="7B81BCC8" wp14:editId="3B343B58">
            <wp:extent cx="2628900" cy="2329804"/>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649475" cy="2348038"/>
                    </a:xfrm>
                    <a:prstGeom prst="rect">
                      <a:avLst/>
                    </a:prstGeom>
                  </pic:spPr>
                </pic:pic>
              </a:graphicData>
            </a:graphic>
          </wp:inline>
        </w:drawing>
      </w:r>
    </w:p>
    <w:p w14:paraId="31D0BA47" w14:textId="77777777" w:rsidR="00D6747D" w:rsidRPr="00300E1F" w:rsidRDefault="00D6747D" w:rsidP="00D6747D">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 xml:space="preserve">Рис. 1.5. </w:t>
      </w:r>
      <w:r w:rsidRPr="00D6747D">
        <w:rPr>
          <w:rFonts w:ascii="Times New Roman" w:hAnsi="Times New Roman" w:cs="Times New Roman"/>
          <w:sz w:val="28"/>
          <w:szCs w:val="28"/>
          <w:lang w:val="uk-UA"/>
        </w:rPr>
        <w:t>Мета подорожей Україною в цілому (%)</w:t>
      </w:r>
      <w:r w:rsidR="00300E1F" w:rsidRPr="00300E1F">
        <w:rPr>
          <w:rFonts w:ascii="Times New Roman" w:hAnsi="Times New Roman" w:cs="Times New Roman"/>
          <w:sz w:val="28"/>
          <w:szCs w:val="28"/>
        </w:rPr>
        <w:t xml:space="preserve"> [19]</w:t>
      </w:r>
    </w:p>
    <w:p w14:paraId="6C0504CC" w14:textId="2E001162" w:rsidR="00D6747D" w:rsidRPr="00300E1F" w:rsidRDefault="00D6747D" w:rsidP="007E2C3F">
      <w:pPr>
        <w:spacing w:after="0" w:line="360" w:lineRule="auto"/>
        <w:ind w:firstLine="709"/>
        <w:jc w:val="both"/>
        <w:rPr>
          <w:rFonts w:ascii="Times New Roman" w:hAnsi="Times New Roman" w:cs="Times New Roman"/>
          <w:sz w:val="28"/>
          <w:szCs w:val="28"/>
          <w:lang w:val="uk-UA"/>
        </w:rPr>
      </w:pPr>
      <w:r w:rsidRPr="00D6747D">
        <w:rPr>
          <w:rFonts w:ascii="Times New Roman" w:hAnsi="Times New Roman" w:cs="Times New Roman"/>
          <w:sz w:val="28"/>
          <w:szCs w:val="28"/>
          <w:lang w:val="uk-UA"/>
        </w:rPr>
        <w:lastRenderedPageBreak/>
        <w:t>Абсолютна більшість серед чоловіків та жінок називають відпустку, дозвілля або відпочинок основною метою своїх подорожей Україною. Загалом вони схожим чином відповідають на це питання</w:t>
      </w:r>
      <w:r w:rsidR="007E2C3F">
        <w:rPr>
          <w:rFonts w:ascii="Times New Roman" w:hAnsi="Times New Roman" w:cs="Times New Roman"/>
          <w:sz w:val="28"/>
          <w:szCs w:val="28"/>
          <w:lang w:val="uk-UA"/>
        </w:rPr>
        <w:t xml:space="preserve"> (табл.1.5)</w:t>
      </w:r>
      <w:r w:rsidRPr="00D6747D">
        <w:rPr>
          <w:rFonts w:ascii="Times New Roman" w:hAnsi="Times New Roman" w:cs="Times New Roman"/>
          <w:sz w:val="28"/>
          <w:szCs w:val="28"/>
          <w:lang w:val="uk-UA"/>
        </w:rPr>
        <w:t>. Єдиною відмінністю зафіксовано те, що серед чоловіків є дещо більша частка тих, хто такою метою називає індивідуальні ділові візити (8% проти 3% серед жінок-респондентів).</w:t>
      </w:r>
      <w:r w:rsidR="00CD5C74">
        <w:rPr>
          <w:rFonts w:ascii="Times New Roman" w:hAnsi="Times New Roman" w:cs="Times New Roman"/>
          <w:sz w:val="28"/>
          <w:szCs w:val="28"/>
          <w:lang w:val="uk-UA"/>
        </w:rPr>
        <w:t xml:space="preserve"> </w:t>
      </w:r>
      <w:r w:rsidR="003C0D34">
        <w:rPr>
          <w:rFonts w:ascii="Times New Roman" w:hAnsi="Times New Roman" w:cs="Times New Roman"/>
          <w:sz w:val="28"/>
          <w:szCs w:val="28"/>
          <w:lang w:val="uk-UA"/>
        </w:rPr>
        <w:t>Таблиця 1.5</w:t>
      </w:r>
      <w:r w:rsidR="00300E1F">
        <w:rPr>
          <w:rFonts w:ascii="Times New Roman" w:hAnsi="Times New Roman" w:cs="Times New Roman"/>
          <w:sz w:val="28"/>
          <w:szCs w:val="28"/>
          <w:lang w:val="uk-UA"/>
        </w:rPr>
        <w:t>. Популярність різних видів туризму серед українців (%)</w:t>
      </w:r>
      <w:r w:rsidR="00300E1F" w:rsidRPr="00300E1F">
        <w:rPr>
          <w:rFonts w:ascii="Times New Roman" w:hAnsi="Times New Roman" w:cs="Times New Roman"/>
          <w:sz w:val="28"/>
          <w:szCs w:val="28"/>
          <w:lang w:val="uk-UA"/>
        </w:rPr>
        <w:t>[19]</w:t>
      </w:r>
    </w:p>
    <w:tbl>
      <w:tblPr>
        <w:tblW w:w="0" w:type="auto"/>
        <w:tblLayout w:type="fixed"/>
        <w:tblCellMar>
          <w:left w:w="10" w:type="dxa"/>
          <w:right w:w="10" w:type="dxa"/>
        </w:tblCellMar>
        <w:tblLook w:val="04A0" w:firstRow="1" w:lastRow="0" w:firstColumn="1" w:lastColumn="0" w:noHBand="0" w:noVBand="1"/>
      </w:tblPr>
      <w:tblGrid>
        <w:gridCol w:w="6814"/>
        <w:gridCol w:w="1306"/>
        <w:gridCol w:w="1286"/>
      </w:tblGrid>
      <w:tr w:rsidR="00D6747D" w:rsidRPr="00B4735B" w14:paraId="72086701" w14:textId="77777777" w:rsidTr="00CD5C74">
        <w:trPr>
          <w:trHeight w:hRule="exact" w:val="384"/>
        </w:trPr>
        <w:tc>
          <w:tcPr>
            <w:tcW w:w="6814" w:type="dxa"/>
            <w:tcBorders>
              <w:top w:val="single" w:sz="4" w:space="0" w:color="auto"/>
              <w:left w:val="single" w:sz="4" w:space="0" w:color="auto"/>
              <w:bottom w:val="single" w:sz="4" w:space="0" w:color="auto"/>
            </w:tcBorders>
            <w:shd w:val="clear" w:color="auto" w:fill="FFFFFF"/>
            <w:vAlign w:val="center"/>
          </w:tcPr>
          <w:p w14:paraId="1795EF63"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p>
        </w:tc>
        <w:tc>
          <w:tcPr>
            <w:tcW w:w="1306" w:type="dxa"/>
            <w:tcBorders>
              <w:top w:val="single" w:sz="4" w:space="0" w:color="auto"/>
              <w:left w:val="single" w:sz="4" w:space="0" w:color="auto"/>
            </w:tcBorders>
            <w:shd w:val="clear" w:color="auto" w:fill="FFFFFF"/>
            <w:vAlign w:val="center"/>
          </w:tcPr>
          <w:p w14:paraId="6E0D6461" w14:textId="77777777" w:rsidR="00D6747D" w:rsidRPr="00B4735B" w:rsidRDefault="00B57E39"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Чоловіки</w:t>
            </w:r>
          </w:p>
        </w:tc>
        <w:tc>
          <w:tcPr>
            <w:tcW w:w="1286" w:type="dxa"/>
            <w:tcBorders>
              <w:top w:val="single" w:sz="4" w:space="0" w:color="auto"/>
              <w:left w:val="single" w:sz="4" w:space="0" w:color="auto"/>
              <w:right w:val="single" w:sz="4" w:space="0" w:color="auto"/>
            </w:tcBorders>
            <w:shd w:val="clear" w:color="auto" w:fill="FFFFFF"/>
            <w:vAlign w:val="center"/>
          </w:tcPr>
          <w:p w14:paraId="12D0DF04" w14:textId="77777777" w:rsidR="00D6747D" w:rsidRPr="00B4735B" w:rsidRDefault="00B57E39"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Жінки</w:t>
            </w:r>
          </w:p>
        </w:tc>
      </w:tr>
      <w:tr w:rsidR="00B57E39" w:rsidRPr="00B4735B" w14:paraId="2C164396" w14:textId="77777777" w:rsidTr="00CD5C74">
        <w:trPr>
          <w:trHeight w:hRule="exact" w:val="384"/>
        </w:trPr>
        <w:tc>
          <w:tcPr>
            <w:tcW w:w="6814" w:type="dxa"/>
            <w:tcBorders>
              <w:top w:val="single" w:sz="4" w:space="0" w:color="auto"/>
              <w:left w:val="single" w:sz="4" w:space="0" w:color="auto"/>
              <w:bottom w:val="single" w:sz="4" w:space="0" w:color="auto"/>
            </w:tcBorders>
            <w:shd w:val="clear" w:color="auto" w:fill="FFFFFF"/>
            <w:vAlign w:val="center"/>
          </w:tcPr>
          <w:p w14:paraId="4764874D" w14:textId="77777777" w:rsidR="00B57E39" w:rsidRPr="00B4735B" w:rsidRDefault="00B57E39" w:rsidP="00B57E39">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Пляжний туризм</w:t>
            </w:r>
          </w:p>
        </w:tc>
        <w:tc>
          <w:tcPr>
            <w:tcW w:w="1306" w:type="dxa"/>
            <w:tcBorders>
              <w:top w:val="single" w:sz="4" w:space="0" w:color="auto"/>
              <w:left w:val="single" w:sz="4" w:space="0" w:color="auto"/>
            </w:tcBorders>
            <w:shd w:val="clear" w:color="auto" w:fill="FFFFFF"/>
            <w:vAlign w:val="center"/>
          </w:tcPr>
          <w:p w14:paraId="76A76B36" w14:textId="77777777" w:rsidR="00B57E39" w:rsidRPr="00B4735B" w:rsidRDefault="00B57E39" w:rsidP="00B57E39">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45</w:t>
            </w:r>
          </w:p>
        </w:tc>
        <w:tc>
          <w:tcPr>
            <w:tcW w:w="1286" w:type="dxa"/>
            <w:tcBorders>
              <w:top w:val="single" w:sz="4" w:space="0" w:color="auto"/>
              <w:left w:val="single" w:sz="4" w:space="0" w:color="auto"/>
              <w:right w:val="single" w:sz="4" w:space="0" w:color="auto"/>
            </w:tcBorders>
            <w:shd w:val="clear" w:color="auto" w:fill="FFFFFF"/>
            <w:vAlign w:val="center"/>
          </w:tcPr>
          <w:p w14:paraId="0FC8F972" w14:textId="77777777" w:rsidR="00B57E39" w:rsidRPr="00B4735B" w:rsidRDefault="00B57E39" w:rsidP="00B57E39">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51</w:t>
            </w:r>
          </w:p>
        </w:tc>
      </w:tr>
      <w:tr w:rsidR="00D6747D" w:rsidRPr="00B4735B" w14:paraId="6500F7DC" w14:textId="77777777" w:rsidTr="00CD5C74">
        <w:trPr>
          <w:trHeight w:val="715"/>
        </w:trPr>
        <w:tc>
          <w:tcPr>
            <w:tcW w:w="6814" w:type="dxa"/>
            <w:tcBorders>
              <w:top w:val="single" w:sz="4" w:space="0" w:color="auto"/>
              <w:left w:val="single" w:sz="4" w:space="0" w:color="auto"/>
            </w:tcBorders>
            <w:shd w:val="clear" w:color="auto" w:fill="FFFFFF"/>
            <w:vAlign w:val="center"/>
          </w:tcPr>
          <w:p w14:paraId="6D2B9BAB"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Екскурсійний туризм - їздити по різним цікавим</w:t>
            </w:r>
          </w:p>
          <w:p w14:paraId="3CFFE895"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локаціям</w:t>
            </w:r>
          </w:p>
        </w:tc>
        <w:tc>
          <w:tcPr>
            <w:tcW w:w="1306" w:type="dxa"/>
            <w:tcBorders>
              <w:top w:val="single" w:sz="4" w:space="0" w:color="auto"/>
              <w:left w:val="single" w:sz="4" w:space="0" w:color="auto"/>
            </w:tcBorders>
            <w:shd w:val="clear" w:color="auto" w:fill="FFFFFF"/>
            <w:vAlign w:val="center"/>
          </w:tcPr>
          <w:p w14:paraId="408A608A"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32</w:t>
            </w:r>
          </w:p>
        </w:tc>
        <w:tc>
          <w:tcPr>
            <w:tcW w:w="1286" w:type="dxa"/>
            <w:tcBorders>
              <w:top w:val="single" w:sz="4" w:space="0" w:color="auto"/>
              <w:left w:val="single" w:sz="4" w:space="0" w:color="auto"/>
              <w:right w:val="single" w:sz="4" w:space="0" w:color="auto"/>
            </w:tcBorders>
            <w:shd w:val="clear" w:color="auto" w:fill="FFFFFF"/>
            <w:vAlign w:val="center"/>
          </w:tcPr>
          <w:p w14:paraId="17A661C1"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40</w:t>
            </w:r>
          </w:p>
        </w:tc>
      </w:tr>
      <w:tr w:rsidR="00D6747D" w:rsidRPr="00B4735B" w14:paraId="61DE4129" w14:textId="77777777" w:rsidTr="00CD5C74">
        <w:trPr>
          <w:trHeight w:hRule="exact" w:val="379"/>
        </w:trPr>
        <w:tc>
          <w:tcPr>
            <w:tcW w:w="6814" w:type="dxa"/>
            <w:tcBorders>
              <w:top w:val="single" w:sz="4" w:space="0" w:color="auto"/>
              <w:left w:val="single" w:sz="4" w:space="0" w:color="auto"/>
              <w:bottom w:val="single" w:sz="4" w:space="0" w:color="auto"/>
            </w:tcBorders>
            <w:shd w:val="clear" w:color="auto" w:fill="FFFFFF"/>
            <w:vAlign w:val="center"/>
          </w:tcPr>
          <w:p w14:paraId="7131AF73"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Гірськолижні курорти</w:t>
            </w:r>
          </w:p>
        </w:tc>
        <w:tc>
          <w:tcPr>
            <w:tcW w:w="1306" w:type="dxa"/>
            <w:tcBorders>
              <w:top w:val="single" w:sz="4" w:space="0" w:color="auto"/>
              <w:left w:val="single" w:sz="4" w:space="0" w:color="auto"/>
            </w:tcBorders>
            <w:shd w:val="clear" w:color="auto" w:fill="FFFFFF"/>
            <w:vAlign w:val="center"/>
          </w:tcPr>
          <w:p w14:paraId="1A24CAA3"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19</w:t>
            </w:r>
          </w:p>
        </w:tc>
        <w:tc>
          <w:tcPr>
            <w:tcW w:w="1286" w:type="dxa"/>
            <w:tcBorders>
              <w:top w:val="single" w:sz="4" w:space="0" w:color="auto"/>
              <w:left w:val="single" w:sz="4" w:space="0" w:color="auto"/>
              <w:right w:val="single" w:sz="4" w:space="0" w:color="auto"/>
            </w:tcBorders>
            <w:shd w:val="clear" w:color="auto" w:fill="FFFFFF"/>
            <w:vAlign w:val="center"/>
          </w:tcPr>
          <w:p w14:paraId="107E8C6F"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15</w:t>
            </w:r>
          </w:p>
        </w:tc>
      </w:tr>
      <w:tr w:rsidR="00D6747D" w:rsidRPr="00B4735B" w14:paraId="13B0E8B5" w14:textId="77777777" w:rsidTr="00CD5C74">
        <w:trPr>
          <w:trHeight w:hRule="exact" w:val="384"/>
        </w:trPr>
        <w:tc>
          <w:tcPr>
            <w:tcW w:w="6814" w:type="dxa"/>
            <w:tcBorders>
              <w:top w:val="single" w:sz="4" w:space="0" w:color="auto"/>
              <w:left w:val="single" w:sz="4" w:space="0" w:color="auto"/>
              <w:bottom w:val="single" w:sz="4" w:space="0" w:color="auto"/>
            </w:tcBorders>
            <w:shd w:val="clear" w:color="auto" w:fill="FFFFFF"/>
            <w:vAlign w:val="center"/>
          </w:tcPr>
          <w:p w14:paraId="26769CA2"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Лікувально-оздоровчий туризм</w:t>
            </w:r>
          </w:p>
        </w:tc>
        <w:tc>
          <w:tcPr>
            <w:tcW w:w="1306" w:type="dxa"/>
            <w:tcBorders>
              <w:top w:val="single" w:sz="4" w:space="0" w:color="auto"/>
              <w:left w:val="single" w:sz="4" w:space="0" w:color="auto"/>
              <w:bottom w:val="single" w:sz="4" w:space="0" w:color="auto"/>
            </w:tcBorders>
            <w:shd w:val="clear" w:color="auto" w:fill="FFFFFF"/>
            <w:vAlign w:val="center"/>
          </w:tcPr>
          <w:p w14:paraId="2F63CB6B"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11</w:t>
            </w:r>
          </w:p>
        </w:tc>
        <w:tc>
          <w:tcPr>
            <w:tcW w:w="1286" w:type="dxa"/>
            <w:tcBorders>
              <w:top w:val="single" w:sz="4" w:space="0" w:color="auto"/>
              <w:left w:val="single" w:sz="4" w:space="0" w:color="auto"/>
              <w:bottom w:val="single" w:sz="4" w:space="0" w:color="auto"/>
              <w:right w:val="single" w:sz="4" w:space="0" w:color="auto"/>
            </w:tcBorders>
            <w:shd w:val="clear" w:color="auto" w:fill="FFFFFF"/>
            <w:vAlign w:val="center"/>
          </w:tcPr>
          <w:p w14:paraId="227F962C"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16</w:t>
            </w:r>
          </w:p>
        </w:tc>
      </w:tr>
      <w:tr w:rsidR="00D6747D" w:rsidRPr="00B4735B" w14:paraId="1A7612E8" w14:textId="77777777" w:rsidTr="00CD5C74">
        <w:trPr>
          <w:trHeight w:hRule="exact" w:val="379"/>
        </w:trPr>
        <w:tc>
          <w:tcPr>
            <w:tcW w:w="6814" w:type="dxa"/>
            <w:tcBorders>
              <w:top w:val="single" w:sz="4" w:space="0" w:color="auto"/>
              <w:left w:val="single" w:sz="4" w:space="0" w:color="auto"/>
              <w:bottom w:val="single" w:sz="4" w:space="0" w:color="auto"/>
              <w:right w:val="single" w:sz="4" w:space="0" w:color="auto"/>
            </w:tcBorders>
            <w:shd w:val="clear" w:color="auto" w:fill="FFFFFF"/>
            <w:vAlign w:val="center"/>
          </w:tcPr>
          <w:p w14:paraId="04DC2F9D"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Тури вихідного дня</w:t>
            </w:r>
          </w:p>
        </w:tc>
        <w:tc>
          <w:tcPr>
            <w:tcW w:w="1306" w:type="dxa"/>
            <w:tcBorders>
              <w:top w:val="single" w:sz="4" w:space="0" w:color="auto"/>
              <w:left w:val="single" w:sz="4" w:space="0" w:color="auto"/>
              <w:bottom w:val="single" w:sz="4" w:space="0" w:color="auto"/>
              <w:right w:val="single" w:sz="4" w:space="0" w:color="auto"/>
            </w:tcBorders>
            <w:shd w:val="clear" w:color="auto" w:fill="FFFFFF"/>
            <w:vAlign w:val="center"/>
          </w:tcPr>
          <w:p w14:paraId="0E1B54EF"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9</w:t>
            </w:r>
          </w:p>
        </w:tc>
        <w:tc>
          <w:tcPr>
            <w:tcW w:w="1286" w:type="dxa"/>
            <w:tcBorders>
              <w:top w:val="single" w:sz="4" w:space="0" w:color="auto"/>
              <w:left w:val="single" w:sz="4" w:space="0" w:color="auto"/>
              <w:bottom w:val="single" w:sz="4" w:space="0" w:color="auto"/>
              <w:right w:val="single" w:sz="4" w:space="0" w:color="auto"/>
            </w:tcBorders>
            <w:shd w:val="clear" w:color="auto" w:fill="FFFFFF"/>
            <w:vAlign w:val="center"/>
          </w:tcPr>
          <w:p w14:paraId="4995FF75"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12</w:t>
            </w:r>
          </w:p>
        </w:tc>
      </w:tr>
      <w:tr w:rsidR="00D6747D" w:rsidRPr="00B4735B" w14:paraId="7D8D5967" w14:textId="77777777" w:rsidTr="00CD5C74">
        <w:trPr>
          <w:trHeight w:hRule="exact" w:val="384"/>
        </w:trPr>
        <w:tc>
          <w:tcPr>
            <w:tcW w:w="6814" w:type="dxa"/>
            <w:tcBorders>
              <w:top w:val="single" w:sz="4" w:space="0" w:color="auto"/>
              <w:left w:val="single" w:sz="4" w:space="0" w:color="auto"/>
              <w:bottom w:val="single" w:sz="4" w:space="0" w:color="auto"/>
            </w:tcBorders>
            <w:shd w:val="clear" w:color="auto" w:fill="FFFFFF"/>
            <w:vAlign w:val="center"/>
          </w:tcPr>
          <w:p w14:paraId="3EC01B3C"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Участь або відвідування культурних заходів</w:t>
            </w:r>
          </w:p>
        </w:tc>
        <w:tc>
          <w:tcPr>
            <w:tcW w:w="1306" w:type="dxa"/>
            <w:tcBorders>
              <w:top w:val="single" w:sz="4" w:space="0" w:color="auto"/>
              <w:left w:val="single" w:sz="4" w:space="0" w:color="auto"/>
            </w:tcBorders>
            <w:shd w:val="clear" w:color="auto" w:fill="FFFFFF"/>
            <w:vAlign w:val="center"/>
          </w:tcPr>
          <w:p w14:paraId="6AE1952D"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6</w:t>
            </w:r>
          </w:p>
        </w:tc>
        <w:tc>
          <w:tcPr>
            <w:tcW w:w="1286" w:type="dxa"/>
            <w:tcBorders>
              <w:top w:val="single" w:sz="4" w:space="0" w:color="auto"/>
              <w:left w:val="single" w:sz="4" w:space="0" w:color="auto"/>
              <w:right w:val="single" w:sz="4" w:space="0" w:color="auto"/>
            </w:tcBorders>
            <w:shd w:val="clear" w:color="auto" w:fill="FFFFFF"/>
            <w:vAlign w:val="center"/>
          </w:tcPr>
          <w:p w14:paraId="6B24CB04"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10</w:t>
            </w:r>
          </w:p>
        </w:tc>
      </w:tr>
      <w:tr w:rsidR="00D6747D" w:rsidRPr="00B4735B" w14:paraId="2E6E3B8F" w14:textId="77777777" w:rsidTr="00CD5C74">
        <w:trPr>
          <w:trHeight w:val="700"/>
        </w:trPr>
        <w:tc>
          <w:tcPr>
            <w:tcW w:w="6814" w:type="dxa"/>
            <w:tcBorders>
              <w:top w:val="single" w:sz="4" w:space="0" w:color="auto"/>
              <w:left w:val="single" w:sz="4" w:space="0" w:color="auto"/>
            </w:tcBorders>
            <w:shd w:val="clear" w:color="auto" w:fill="FFFFFF"/>
            <w:vAlign w:val="center"/>
          </w:tcPr>
          <w:p w14:paraId="32ABB57C"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Розважальні тури (відвідування масштабних</w:t>
            </w:r>
          </w:p>
          <w:p w14:paraId="005E33A3"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фестивалів, концертів, футбольних матчів)</w:t>
            </w:r>
          </w:p>
        </w:tc>
        <w:tc>
          <w:tcPr>
            <w:tcW w:w="1306" w:type="dxa"/>
            <w:tcBorders>
              <w:top w:val="single" w:sz="4" w:space="0" w:color="auto"/>
              <w:left w:val="single" w:sz="4" w:space="0" w:color="auto"/>
            </w:tcBorders>
            <w:shd w:val="clear" w:color="auto" w:fill="FFFFFF"/>
            <w:vAlign w:val="center"/>
          </w:tcPr>
          <w:p w14:paraId="38EFA2AC"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9</w:t>
            </w:r>
          </w:p>
        </w:tc>
        <w:tc>
          <w:tcPr>
            <w:tcW w:w="1286" w:type="dxa"/>
            <w:tcBorders>
              <w:top w:val="single" w:sz="4" w:space="0" w:color="auto"/>
              <w:left w:val="single" w:sz="4" w:space="0" w:color="auto"/>
              <w:right w:val="single" w:sz="4" w:space="0" w:color="auto"/>
            </w:tcBorders>
            <w:shd w:val="clear" w:color="auto" w:fill="FFFFFF"/>
            <w:vAlign w:val="center"/>
          </w:tcPr>
          <w:p w14:paraId="5C406BA3"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9</w:t>
            </w:r>
          </w:p>
        </w:tc>
      </w:tr>
      <w:tr w:rsidR="00D6747D" w:rsidRPr="00B4735B" w14:paraId="53707A1D" w14:textId="77777777" w:rsidTr="00CD5C74">
        <w:trPr>
          <w:trHeight w:val="705"/>
        </w:trPr>
        <w:tc>
          <w:tcPr>
            <w:tcW w:w="6814" w:type="dxa"/>
            <w:tcBorders>
              <w:top w:val="single" w:sz="4" w:space="0" w:color="auto"/>
              <w:left w:val="single" w:sz="4" w:space="0" w:color="auto"/>
            </w:tcBorders>
            <w:shd w:val="clear" w:color="auto" w:fill="FFFFFF"/>
            <w:vAlign w:val="center"/>
          </w:tcPr>
          <w:p w14:paraId="55EFB3A4"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Спортивний туризм, відвідання та участь у спортивних</w:t>
            </w:r>
          </w:p>
          <w:p w14:paraId="67CB7A7C"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заходах</w:t>
            </w:r>
          </w:p>
        </w:tc>
        <w:tc>
          <w:tcPr>
            <w:tcW w:w="1306" w:type="dxa"/>
            <w:tcBorders>
              <w:top w:val="single" w:sz="4" w:space="0" w:color="auto"/>
              <w:left w:val="single" w:sz="4" w:space="0" w:color="auto"/>
            </w:tcBorders>
            <w:shd w:val="clear" w:color="auto" w:fill="FFFFFF"/>
            <w:vAlign w:val="center"/>
          </w:tcPr>
          <w:p w14:paraId="0426D412"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11</w:t>
            </w:r>
          </w:p>
        </w:tc>
        <w:tc>
          <w:tcPr>
            <w:tcW w:w="1286" w:type="dxa"/>
            <w:tcBorders>
              <w:top w:val="single" w:sz="4" w:space="0" w:color="auto"/>
              <w:left w:val="single" w:sz="4" w:space="0" w:color="auto"/>
              <w:right w:val="single" w:sz="4" w:space="0" w:color="auto"/>
            </w:tcBorders>
            <w:shd w:val="clear" w:color="auto" w:fill="FFFFFF"/>
            <w:vAlign w:val="center"/>
          </w:tcPr>
          <w:p w14:paraId="60A27507"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4</w:t>
            </w:r>
          </w:p>
        </w:tc>
      </w:tr>
      <w:tr w:rsidR="00D6747D" w:rsidRPr="00B4735B" w14:paraId="3F0375F4" w14:textId="77777777" w:rsidTr="00CD5C74">
        <w:trPr>
          <w:trHeight w:hRule="exact" w:val="379"/>
        </w:trPr>
        <w:tc>
          <w:tcPr>
            <w:tcW w:w="6814" w:type="dxa"/>
            <w:tcBorders>
              <w:top w:val="single" w:sz="4" w:space="0" w:color="auto"/>
              <w:left w:val="single" w:sz="4" w:space="0" w:color="auto"/>
              <w:bottom w:val="single" w:sz="4" w:space="0" w:color="auto"/>
            </w:tcBorders>
            <w:shd w:val="clear" w:color="auto" w:fill="FFFFFF"/>
            <w:vAlign w:val="center"/>
          </w:tcPr>
          <w:p w14:paraId="1D098BF2"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Сільський туризм</w:t>
            </w:r>
          </w:p>
        </w:tc>
        <w:tc>
          <w:tcPr>
            <w:tcW w:w="1306" w:type="dxa"/>
            <w:tcBorders>
              <w:top w:val="single" w:sz="4" w:space="0" w:color="auto"/>
              <w:left w:val="single" w:sz="4" w:space="0" w:color="auto"/>
            </w:tcBorders>
            <w:shd w:val="clear" w:color="auto" w:fill="FFFFFF"/>
            <w:vAlign w:val="center"/>
          </w:tcPr>
          <w:p w14:paraId="124A7B7D"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7</w:t>
            </w:r>
          </w:p>
        </w:tc>
        <w:tc>
          <w:tcPr>
            <w:tcW w:w="1286" w:type="dxa"/>
            <w:tcBorders>
              <w:top w:val="single" w:sz="4" w:space="0" w:color="auto"/>
              <w:left w:val="single" w:sz="4" w:space="0" w:color="auto"/>
              <w:right w:val="single" w:sz="4" w:space="0" w:color="auto"/>
            </w:tcBorders>
            <w:shd w:val="clear" w:color="auto" w:fill="FFFFFF"/>
            <w:vAlign w:val="center"/>
          </w:tcPr>
          <w:p w14:paraId="4E702335"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6</w:t>
            </w:r>
          </w:p>
        </w:tc>
      </w:tr>
      <w:tr w:rsidR="00D6747D" w:rsidRPr="00B4735B" w14:paraId="58C0F984" w14:textId="77777777" w:rsidTr="00CD5C74">
        <w:trPr>
          <w:trHeight w:hRule="exact" w:val="379"/>
        </w:trPr>
        <w:tc>
          <w:tcPr>
            <w:tcW w:w="6814" w:type="dxa"/>
            <w:tcBorders>
              <w:top w:val="single" w:sz="4" w:space="0" w:color="auto"/>
              <w:left w:val="single" w:sz="4" w:space="0" w:color="auto"/>
              <w:bottom w:val="single" w:sz="4" w:space="0" w:color="auto"/>
            </w:tcBorders>
            <w:shd w:val="clear" w:color="auto" w:fill="FFFFFF"/>
            <w:vAlign w:val="center"/>
          </w:tcPr>
          <w:p w14:paraId="02D0F958"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Шопінг (здійснення покупок)</w:t>
            </w:r>
          </w:p>
        </w:tc>
        <w:tc>
          <w:tcPr>
            <w:tcW w:w="1306" w:type="dxa"/>
            <w:tcBorders>
              <w:top w:val="single" w:sz="4" w:space="0" w:color="auto"/>
              <w:left w:val="single" w:sz="4" w:space="0" w:color="auto"/>
            </w:tcBorders>
            <w:shd w:val="clear" w:color="auto" w:fill="FFFFFF"/>
            <w:vAlign w:val="center"/>
          </w:tcPr>
          <w:p w14:paraId="25FA676F"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4</w:t>
            </w:r>
          </w:p>
        </w:tc>
        <w:tc>
          <w:tcPr>
            <w:tcW w:w="1286" w:type="dxa"/>
            <w:tcBorders>
              <w:top w:val="single" w:sz="4" w:space="0" w:color="auto"/>
              <w:left w:val="single" w:sz="4" w:space="0" w:color="auto"/>
              <w:right w:val="single" w:sz="4" w:space="0" w:color="auto"/>
            </w:tcBorders>
            <w:shd w:val="clear" w:color="auto" w:fill="FFFFFF"/>
            <w:vAlign w:val="center"/>
          </w:tcPr>
          <w:p w14:paraId="125EC53A"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7</w:t>
            </w:r>
          </w:p>
        </w:tc>
      </w:tr>
      <w:tr w:rsidR="00D6747D" w:rsidRPr="00B4735B" w14:paraId="2F7A704B" w14:textId="77777777" w:rsidTr="00CD5C74">
        <w:trPr>
          <w:trHeight w:hRule="exact" w:val="384"/>
        </w:trPr>
        <w:tc>
          <w:tcPr>
            <w:tcW w:w="6814" w:type="dxa"/>
            <w:tcBorders>
              <w:top w:val="single" w:sz="4" w:space="0" w:color="auto"/>
              <w:left w:val="single" w:sz="4" w:space="0" w:color="auto"/>
              <w:bottom w:val="single" w:sz="4" w:space="0" w:color="auto"/>
            </w:tcBorders>
            <w:shd w:val="clear" w:color="auto" w:fill="FFFFFF"/>
            <w:vAlign w:val="center"/>
          </w:tcPr>
          <w:p w14:paraId="7E3126AC"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Спа-курорти</w:t>
            </w:r>
          </w:p>
        </w:tc>
        <w:tc>
          <w:tcPr>
            <w:tcW w:w="1306" w:type="dxa"/>
            <w:tcBorders>
              <w:top w:val="single" w:sz="4" w:space="0" w:color="auto"/>
              <w:left w:val="single" w:sz="4" w:space="0" w:color="auto"/>
            </w:tcBorders>
            <w:shd w:val="clear" w:color="auto" w:fill="FFFFFF"/>
            <w:vAlign w:val="center"/>
          </w:tcPr>
          <w:p w14:paraId="3EA5A000"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4</w:t>
            </w:r>
          </w:p>
        </w:tc>
        <w:tc>
          <w:tcPr>
            <w:tcW w:w="1286" w:type="dxa"/>
            <w:tcBorders>
              <w:top w:val="single" w:sz="4" w:space="0" w:color="auto"/>
              <w:left w:val="single" w:sz="4" w:space="0" w:color="auto"/>
              <w:right w:val="single" w:sz="4" w:space="0" w:color="auto"/>
            </w:tcBorders>
            <w:shd w:val="clear" w:color="auto" w:fill="FFFFFF"/>
            <w:vAlign w:val="center"/>
          </w:tcPr>
          <w:p w14:paraId="72F8023A"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5</w:t>
            </w:r>
          </w:p>
        </w:tc>
      </w:tr>
      <w:tr w:rsidR="00D6747D" w:rsidRPr="00B4735B" w14:paraId="02E00AFB" w14:textId="77777777" w:rsidTr="00CD5C74">
        <w:trPr>
          <w:trHeight w:hRule="exact" w:val="379"/>
        </w:trPr>
        <w:tc>
          <w:tcPr>
            <w:tcW w:w="6814" w:type="dxa"/>
            <w:tcBorders>
              <w:top w:val="single" w:sz="4" w:space="0" w:color="auto"/>
              <w:left w:val="single" w:sz="4" w:space="0" w:color="auto"/>
              <w:bottom w:val="single" w:sz="4" w:space="0" w:color="auto"/>
            </w:tcBorders>
            <w:shd w:val="clear" w:color="auto" w:fill="FFFFFF"/>
            <w:vAlign w:val="center"/>
          </w:tcPr>
          <w:p w14:paraId="0732C597"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Екстремальний туризм</w:t>
            </w:r>
          </w:p>
        </w:tc>
        <w:tc>
          <w:tcPr>
            <w:tcW w:w="1306" w:type="dxa"/>
            <w:tcBorders>
              <w:top w:val="single" w:sz="4" w:space="0" w:color="auto"/>
              <w:left w:val="single" w:sz="4" w:space="0" w:color="auto"/>
            </w:tcBorders>
            <w:shd w:val="clear" w:color="auto" w:fill="FFFFFF"/>
            <w:vAlign w:val="center"/>
          </w:tcPr>
          <w:p w14:paraId="41D2EB40"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5</w:t>
            </w:r>
          </w:p>
        </w:tc>
        <w:tc>
          <w:tcPr>
            <w:tcW w:w="1286" w:type="dxa"/>
            <w:tcBorders>
              <w:top w:val="single" w:sz="4" w:space="0" w:color="auto"/>
              <w:left w:val="single" w:sz="4" w:space="0" w:color="auto"/>
              <w:right w:val="single" w:sz="4" w:space="0" w:color="auto"/>
            </w:tcBorders>
            <w:shd w:val="clear" w:color="auto" w:fill="FFFFFF"/>
            <w:vAlign w:val="center"/>
          </w:tcPr>
          <w:p w14:paraId="5397D555"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2</w:t>
            </w:r>
          </w:p>
        </w:tc>
      </w:tr>
      <w:tr w:rsidR="00D6747D" w:rsidRPr="00B4735B" w14:paraId="53C3420B" w14:textId="77777777" w:rsidTr="00CD5C74">
        <w:trPr>
          <w:trHeight w:hRule="exact" w:val="384"/>
        </w:trPr>
        <w:tc>
          <w:tcPr>
            <w:tcW w:w="6814" w:type="dxa"/>
            <w:tcBorders>
              <w:top w:val="single" w:sz="4" w:space="0" w:color="auto"/>
              <w:left w:val="single" w:sz="4" w:space="0" w:color="auto"/>
              <w:bottom w:val="single" w:sz="4" w:space="0" w:color="auto"/>
            </w:tcBorders>
            <w:shd w:val="clear" w:color="auto" w:fill="FFFFFF"/>
            <w:vAlign w:val="center"/>
          </w:tcPr>
          <w:p w14:paraId="6811DE47"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Гастротуризм</w:t>
            </w:r>
          </w:p>
        </w:tc>
        <w:tc>
          <w:tcPr>
            <w:tcW w:w="1306" w:type="dxa"/>
            <w:tcBorders>
              <w:top w:val="single" w:sz="4" w:space="0" w:color="auto"/>
              <w:left w:val="single" w:sz="4" w:space="0" w:color="auto"/>
            </w:tcBorders>
            <w:shd w:val="clear" w:color="auto" w:fill="FFFFFF"/>
            <w:vAlign w:val="center"/>
          </w:tcPr>
          <w:p w14:paraId="10893240"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3</w:t>
            </w:r>
          </w:p>
        </w:tc>
        <w:tc>
          <w:tcPr>
            <w:tcW w:w="1286" w:type="dxa"/>
            <w:tcBorders>
              <w:top w:val="single" w:sz="4" w:space="0" w:color="auto"/>
              <w:left w:val="single" w:sz="4" w:space="0" w:color="auto"/>
              <w:right w:val="single" w:sz="4" w:space="0" w:color="auto"/>
            </w:tcBorders>
            <w:shd w:val="clear" w:color="auto" w:fill="FFFFFF"/>
            <w:vAlign w:val="center"/>
          </w:tcPr>
          <w:p w14:paraId="7A596D4E"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3</w:t>
            </w:r>
          </w:p>
        </w:tc>
      </w:tr>
      <w:tr w:rsidR="00D6747D" w:rsidRPr="00B4735B" w14:paraId="68120DAA" w14:textId="77777777" w:rsidTr="00CD5C74">
        <w:trPr>
          <w:trHeight w:hRule="exact" w:val="379"/>
        </w:trPr>
        <w:tc>
          <w:tcPr>
            <w:tcW w:w="6814" w:type="dxa"/>
            <w:tcBorders>
              <w:top w:val="single" w:sz="4" w:space="0" w:color="auto"/>
              <w:left w:val="single" w:sz="4" w:space="0" w:color="auto"/>
              <w:bottom w:val="single" w:sz="4" w:space="0" w:color="auto"/>
            </w:tcBorders>
            <w:shd w:val="clear" w:color="auto" w:fill="FFFFFF"/>
            <w:vAlign w:val="center"/>
          </w:tcPr>
          <w:p w14:paraId="04C991D1"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Паломництво</w:t>
            </w:r>
          </w:p>
        </w:tc>
        <w:tc>
          <w:tcPr>
            <w:tcW w:w="1306" w:type="dxa"/>
            <w:tcBorders>
              <w:top w:val="single" w:sz="4" w:space="0" w:color="auto"/>
              <w:left w:val="single" w:sz="4" w:space="0" w:color="auto"/>
            </w:tcBorders>
            <w:shd w:val="clear" w:color="auto" w:fill="FFFFFF"/>
            <w:vAlign w:val="center"/>
          </w:tcPr>
          <w:p w14:paraId="43EBAF08"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2</w:t>
            </w:r>
          </w:p>
        </w:tc>
        <w:tc>
          <w:tcPr>
            <w:tcW w:w="1286" w:type="dxa"/>
            <w:tcBorders>
              <w:top w:val="single" w:sz="4" w:space="0" w:color="auto"/>
              <w:left w:val="single" w:sz="4" w:space="0" w:color="auto"/>
              <w:right w:val="single" w:sz="4" w:space="0" w:color="auto"/>
            </w:tcBorders>
            <w:shd w:val="clear" w:color="auto" w:fill="FFFFFF"/>
            <w:vAlign w:val="center"/>
          </w:tcPr>
          <w:p w14:paraId="43A690E9"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3</w:t>
            </w:r>
          </w:p>
        </w:tc>
      </w:tr>
      <w:tr w:rsidR="00D6747D" w:rsidRPr="00B4735B" w14:paraId="6FA85D5A" w14:textId="77777777" w:rsidTr="00CD5C74">
        <w:trPr>
          <w:trHeight w:hRule="exact" w:val="350"/>
        </w:trPr>
        <w:tc>
          <w:tcPr>
            <w:tcW w:w="6814" w:type="dxa"/>
            <w:tcBorders>
              <w:top w:val="single" w:sz="4" w:space="0" w:color="auto"/>
              <w:left w:val="single" w:sz="4" w:space="0" w:color="auto"/>
              <w:bottom w:val="single" w:sz="4" w:space="0" w:color="auto"/>
            </w:tcBorders>
            <w:shd w:val="clear" w:color="auto" w:fill="FFFFFF"/>
            <w:vAlign w:val="center"/>
          </w:tcPr>
          <w:p w14:paraId="17A3167D" w14:textId="77777777" w:rsidR="00D6747D" w:rsidRPr="00B4735B" w:rsidRDefault="00D6747D" w:rsidP="00D6747D">
            <w:pPr>
              <w:widowControl w:val="0"/>
              <w:spacing w:after="0" w:line="200" w:lineRule="exact"/>
              <w:jc w:val="right"/>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Інше</w:t>
            </w:r>
          </w:p>
        </w:tc>
        <w:tc>
          <w:tcPr>
            <w:tcW w:w="1306" w:type="dxa"/>
            <w:tcBorders>
              <w:top w:val="single" w:sz="4" w:space="0" w:color="auto"/>
              <w:left w:val="single" w:sz="4" w:space="0" w:color="auto"/>
              <w:bottom w:val="single" w:sz="4" w:space="0" w:color="auto"/>
            </w:tcBorders>
            <w:shd w:val="clear" w:color="auto" w:fill="FFFFFF"/>
            <w:vAlign w:val="center"/>
          </w:tcPr>
          <w:p w14:paraId="66A28A2E"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2</w:t>
            </w:r>
          </w:p>
        </w:tc>
        <w:tc>
          <w:tcPr>
            <w:tcW w:w="1286" w:type="dxa"/>
            <w:tcBorders>
              <w:top w:val="single" w:sz="4" w:space="0" w:color="auto"/>
              <w:left w:val="single" w:sz="4" w:space="0" w:color="auto"/>
              <w:bottom w:val="single" w:sz="4" w:space="0" w:color="auto"/>
              <w:right w:val="single" w:sz="4" w:space="0" w:color="auto"/>
            </w:tcBorders>
            <w:shd w:val="clear" w:color="auto" w:fill="FFFFFF"/>
            <w:vAlign w:val="center"/>
          </w:tcPr>
          <w:p w14:paraId="049BFF93" w14:textId="77777777" w:rsidR="00D6747D" w:rsidRPr="00B4735B" w:rsidRDefault="00D6747D" w:rsidP="00D6747D">
            <w:pPr>
              <w:widowControl w:val="0"/>
              <w:spacing w:after="0" w:line="200" w:lineRule="exact"/>
              <w:jc w:val="center"/>
              <w:rPr>
                <w:rFonts w:ascii="Times New Roman" w:eastAsia="Arial" w:hAnsi="Times New Roman" w:cs="Times New Roman"/>
                <w:color w:val="000000"/>
                <w:sz w:val="24"/>
                <w:szCs w:val="20"/>
                <w:lang w:val="uk-UA" w:eastAsia="uk-UA" w:bidi="uk-UA"/>
              </w:rPr>
            </w:pPr>
            <w:r w:rsidRPr="00B4735B">
              <w:rPr>
                <w:rFonts w:ascii="Times New Roman" w:eastAsia="Arial" w:hAnsi="Times New Roman" w:cs="Times New Roman"/>
                <w:color w:val="000000"/>
                <w:sz w:val="24"/>
                <w:szCs w:val="20"/>
                <w:lang w:val="uk-UA" w:eastAsia="uk-UA" w:bidi="uk-UA"/>
              </w:rPr>
              <w:t>1</w:t>
            </w:r>
          </w:p>
        </w:tc>
      </w:tr>
    </w:tbl>
    <w:p w14:paraId="29123351" w14:textId="77777777" w:rsidR="00D6747D" w:rsidRDefault="00B57E39" w:rsidP="00D6747D">
      <w:pPr>
        <w:spacing w:after="0" w:line="360" w:lineRule="auto"/>
        <w:ind w:firstLine="709"/>
        <w:jc w:val="both"/>
        <w:rPr>
          <w:rFonts w:ascii="Times New Roman" w:hAnsi="Times New Roman" w:cs="Times New Roman"/>
          <w:sz w:val="28"/>
          <w:szCs w:val="28"/>
          <w:lang w:val="uk-UA"/>
        </w:rPr>
      </w:pPr>
      <w:r w:rsidRPr="00B57E39">
        <w:rPr>
          <w:rFonts w:ascii="Times New Roman" w:hAnsi="Times New Roman" w:cs="Times New Roman"/>
          <w:sz w:val="28"/>
          <w:szCs w:val="28"/>
          <w:lang w:val="uk-UA"/>
        </w:rPr>
        <w:t xml:space="preserve">Представники молоді та старшого покоління мають помітні відмінності у відповідях щодо улюблених видів відпочинку в Україні. Респонденти 55-70 років помітно рідше за інші вікові групи називають пляжний туризм, гірськолижні курорти, екстремальний туризм, розважальні тури та шопінг. Це можна пояснити як віковими особливостями, так і вже згаданим незадовільним матеріальним становищем пенсіонерів, до яких багато хто з категорії 55-70 років відноситься. Натомість ця категорія майже вчетверо частіше згадує про лікувально-оздоровчий туризм, як свій улюблений, що є очікуваним з огляду на </w:t>
      </w:r>
      <w:r w:rsidRPr="00B57E39">
        <w:rPr>
          <w:rFonts w:ascii="Times New Roman" w:hAnsi="Times New Roman" w:cs="Times New Roman"/>
          <w:sz w:val="28"/>
          <w:szCs w:val="28"/>
          <w:lang w:val="uk-UA"/>
        </w:rPr>
        <w:lastRenderedPageBreak/>
        <w:t>загальний гірший стан здоров'я старшого покоління у порівнянні із молодими респондентами.</w:t>
      </w:r>
    </w:p>
    <w:p w14:paraId="3A477A60" w14:textId="77777777" w:rsidR="00B57E39" w:rsidRDefault="00B57E39" w:rsidP="00D6747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w:t>
      </w:r>
      <w:r w:rsidR="005251DB">
        <w:rPr>
          <w:rFonts w:ascii="Times New Roman" w:hAnsi="Times New Roman" w:cs="Times New Roman"/>
          <w:sz w:val="28"/>
          <w:szCs w:val="28"/>
          <w:lang w:val="uk-UA"/>
        </w:rPr>
        <w:t xml:space="preserve">лом проаналізувавши статистичні дані з сайту Державного Агенства </w:t>
      </w:r>
      <w:r w:rsidR="00B4735B">
        <w:rPr>
          <w:rFonts w:ascii="Times New Roman" w:hAnsi="Times New Roman" w:cs="Times New Roman"/>
          <w:sz w:val="28"/>
          <w:szCs w:val="28"/>
          <w:lang w:val="uk-UA"/>
        </w:rPr>
        <w:t>Антикризового управління</w:t>
      </w:r>
      <w:r w:rsidR="005251DB">
        <w:rPr>
          <w:rFonts w:ascii="Times New Roman" w:hAnsi="Times New Roman" w:cs="Times New Roman"/>
          <w:sz w:val="28"/>
          <w:szCs w:val="28"/>
          <w:lang w:val="uk-UA"/>
        </w:rPr>
        <w:t xml:space="preserve"> Туризму модна зробити наступні висновки про ф</w:t>
      </w:r>
      <w:r w:rsidR="005251DB" w:rsidRPr="005251DB">
        <w:rPr>
          <w:rFonts w:ascii="Times New Roman" w:hAnsi="Times New Roman" w:cs="Times New Roman"/>
          <w:sz w:val="28"/>
          <w:szCs w:val="28"/>
          <w:lang w:val="uk-UA"/>
        </w:rPr>
        <w:t xml:space="preserve">актори </w:t>
      </w:r>
      <w:r w:rsidR="00B4735B">
        <w:rPr>
          <w:rFonts w:ascii="Times New Roman" w:hAnsi="Times New Roman" w:cs="Times New Roman"/>
          <w:sz w:val="28"/>
          <w:szCs w:val="28"/>
          <w:lang w:val="uk-UA"/>
        </w:rPr>
        <w:t>антикризового управління</w:t>
      </w:r>
      <w:r w:rsidR="005251DB" w:rsidRPr="005251DB">
        <w:rPr>
          <w:rFonts w:ascii="Times New Roman" w:hAnsi="Times New Roman" w:cs="Times New Roman"/>
          <w:sz w:val="28"/>
          <w:szCs w:val="28"/>
          <w:lang w:val="uk-UA"/>
        </w:rPr>
        <w:t xml:space="preserve">  внутрішнього туризму</w:t>
      </w:r>
      <w:r w:rsidR="005251DB">
        <w:rPr>
          <w:rFonts w:ascii="Times New Roman" w:hAnsi="Times New Roman" w:cs="Times New Roman"/>
          <w:sz w:val="28"/>
          <w:szCs w:val="28"/>
          <w:lang w:val="uk-UA"/>
        </w:rPr>
        <w:t>:</w:t>
      </w:r>
    </w:p>
    <w:p w14:paraId="632E8772" w14:textId="77777777" w:rsidR="005251DB" w:rsidRPr="005251DB" w:rsidRDefault="005251DB" w:rsidP="005251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51DB">
        <w:rPr>
          <w:rFonts w:ascii="Times New Roman" w:hAnsi="Times New Roman" w:cs="Times New Roman"/>
          <w:sz w:val="28"/>
          <w:szCs w:val="28"/>
          <w:lang w:val="uk-UA"/>
        </w:rPr>
        <w:t>Залученість до внутрішнього туризму не різниться значно між чоловіками і жінками, але суттєво залежить від віку. Найбільш активно подорожують люди віком від 15 до 44 років, після цього вік туристичної активності зменшується.</w:t>
      </w:r>
    </w:p>
    <w:p w14:paraId="0B0F00B3" w14:textId="77777777" w:rsidR="005251DB" w:rsidRPr="005251DB" w:rsidRDefault="005251DB" w:rsidP="005251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51DB">
        <w:rPr>
          <w:rFonts w:ascii="Times New Roman" w:hAnsi="Times New Roman" w:cs="Times New Roman"/>
          <w:sz w:val="28"/>
          <w:szCs w:val="28"/>
          <w:lang w:val="uk-UA"/>
        </w:rPr>
        <w:t>Тип населеного пункту також впливає на туристичну активність. Міські жителі, особливо мешканці великих міст, подорожують частіше. Регіональні відмінності в Україні не є значущими, але жителі Сходу і Заходу країни виявляють більшу активність порівняно з південними і центральними областями.</w:t>
      </w:r>
    </w:p>
    <w:p w14:paraId="599A9629" w14:textId="77777777" w:rsidR="005251DB" w:rsidRPr="005251DB" w:rsidRDefault="005251DB" w:rsidP="005251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51DB">
        <w:rPr>
          <w:rFonts w:ascii="Times New Roman" w:hAnsi="Times New Roman" w:cs="Times New Roman"/>
          <w:sz w:val="28"/>
          <w:szCs w:val="28"/>
          <w:lang w:val="uk-UA"/>
        </w:rPr>
        <w:t>Головна мета подорожей в Україні для більшості українців - це відпустка, дозвілля та відпочинок. Відвідування родини і друзів йде на другому місці, хоча менше називається як мета подорожей.</w:t>
      </w:r>
    </w:p>
    <w:p w14:paraId="1A7F9982" w14:textId="77777777" w:rsidR="005251DB" w:rsidRPr="005251DB" w:rsidRDefault="005251DB" w:rsidP="005251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51DB">
        <w:rPr>
          <w:rFonts w:ascii="Times New Roman" w:hAnsi="Times New Roman" w:cs="Times New Roman"/>
          <w:sz w:val="28"/>
          <w:szCs w:val="28"/>
          <w:lang w:val="uk-UA"/>
        </w:rPr>
        <w:t>Чоловіки і жінки подорожують зі схожими метами, але є різниця в уподобаннях. Жінки частіше називають лікувально-оздоровчий туризм і мають більший інтерес до екскурсійного туризму, тоді як чоловіки більш схильні до спортивного туризму.</w:t>
      </w:r>
    </w:p>
    <w:p w14:paraId="2C30D84F" w14:textId="77777777" w:rsidR="005251DB" w:rsidRDefault="005251DB" w:rsidP="005251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51DB">
        <w:rPr>
          <w:rFonts w:ascii="Times New Roman" w:hAnsi="Times New Roman" w:cs="Times New Roman"/>
          <w:sz w:val="28"/>
          <w:szCs w:val="28"/>
          <w:lang w:val="uk-UA"/>
        </w:rPr>
        <w:t>Інша помітна різниця в інтересах залежить від віку. Респонденти віком 55-70 років менше схильні до активних форм відпочинку, таких як пляжний туризм і гірськолижні курорти, але більш схильні до лікувально-оздоровчого туризму, що пов'язано зі станом здоров'я цієї вікової групи.</w:t>
      </w:r>
    </w:p>
    <w:p w14:paraId="68E71E7F" w14:textId="77777777" w:rsidR="003C042C" w:rsidRDefault="003C042C">
      <w:pPr>
        <w:rPr>
          <w:rFonts w:ascii="Times New Roman" w:hAnsi="Times New Roman" w:cs="Times New Roman"/>
          <w:b/>
          <w:sz w:val="28"/>
          <w:szCs w:val="28"/>
          <w:lang w:val="uk-UA"/>
        </w:rPr>
      </w:pPr>
    </w:p>
    <w:p w14:paraId="0589D923" w14:textId="77777777" w:rsidR="00E24533" w:rsidRDefault="005B397B" w:rsidP="004D1151">
      <w:pPr>
        <w:pStyle w:val="1"/>
        <w:rPr>
          <w:lang w:val="uk-UA"/>
        </w:rPr>
      </w:pPr>
      <w:bookmarkStart w:id="22" w:name="_Toc169459698"/>
      <w:r w:rsidRPr="00135776">
        <w:rPr>
          <w:lang w:val="uk-UA"/>
        </w:rPr>
        <w:t xml:space="preserve">1.3. Фактори </w:t>
      </w:r>
      <w:r w:rsidR="00B4735B">
        <w:rPr>
          <w:lang w:val="uk-UA"/>
        </w:rPr>
        <w:t>антикризового управління</w:t>
      </w:r>
      <w:r w:rsidRPr="00135776">
        <w:rPr>
          <w:lang w:val="uk-UA"/>
        </w:rPr>
        <w:t xml:space="preserve"> виїзного туризму</w:t>
      </w:r>
      <w:bookmarkEnd w:id="22"/>
    </w:p>
    <w:p w14:paraId="145BD5E1" w14:textId="77777777" w:rsidR="002F60C6" w:rsidRDefault="002F60C6" w:rsidP="00135776">
      <w:pPr>
        <w:spacing w:after="0" w:line="360" w:lineRule="auto"/>
        <w:jc w:val="center"/>
        <w:rPr>
          <w:rFonts w:ascii="Times New Roman" w:hAnsi="Times New Roman" w:cs="Times New Roman"/>
          <w:b/>
          <w:sz w:val="28"/>
          <w:szCs w:val="28"/>
          <w:lang w:val="uk-UA"/>
        </w:rPr>
      </w:pPr>
    </w:p>
    <w:p w14:paraId="2228DB20" w14:textId="07411B82" w:rsidR="00F822BD" w:rsidRDefault="002F60C6" w:rsidP="002F60C6">
      <w:pPr>
        <w:spacing w:after="0" w:line="360" w:lineRule="auto"/>
        <w:ind w:firstLine="709"/>
        <w:jc w:val="both"/>
        <w:rPr>
          <w:rFonts w:ascii="Times New Roman" w:hAnsi="Times New Roman" w:cs="Times New Roman"/>
          <w:sz w:val="28"/>
          <w:szCs w:val="28"/>
          <w:lang w:val="uk-UA"/>
        </w:rPr>
      </w:pPr>
      <w:r w:rsidRPr="002F60C6">
        <w:rPr>
          <w:rFonts w:ascii="Times New Roman" w:hAnsi="Times New Roman" w:cs="Times New Roman"/>
          <w:sz w:val="28"/>
          <w:szCs w:val="28"/>
          <w:lang w:val="uk-UA"/>
        </w:rPr>
        <w:lastRenderedPageBreak/>
        <w:t>Виїзний туризм українського сегменту індустрії гостинності</w:t>
      </w:r>
      <w:r w:rsidR="008E2D8A">
        <w:rPr>
          <w:rFonts w:ascii="Times New Roman" w:hAnsi="Times New Roman" w:cs="Times New Roman"/>
          <w:sz w:val="28"/>
          <w:szCs w:val="28"/>
          <w:lang w:val="uk-UA"/>
        </w:rPr>
        <w:t xml:space="preserve"> є</w:t>
      </w:r>
      <w:r w:rsidRPr="002F60C6">
        <w:rPr>
          <w:rFonts w:ascii="Times New Roman" w:hAnsi="Times New Roman" w:cs="Times New Roman"/>
          <w:sz w:val="28"/>
          <w:szCs w:val="28"/>
          <w:lang w:val="uk-UA"/>
        </w:rPr>
        <w:t xml:space="preserve"> значно обмеженим та </w:t>
      </w:r>
      <w:r>
        <w:rPr>
          <w:rFonts w:ascii="Times New Roman" w:hAnsi="Times New Roman" w:cs="Times New Roman"/>
          <w:sz w:val="28"/>
          <w:szCs w:val="28"/>
          <w:lang w:val="uk-UA"/>
        </w:rPr>
        <w:t>доволі специфічни</w:t>
      </w:r>
      <w:r w:rsidR="008E2D8A">
        <w:rPr>
          <w:rFonts w:ascii="Times New Roman" w:hAnsi="Times New Roman" w:cs="Times New Roman"/>
          <w:sz w:val="28"/>
          <w:szCs w:val="28"/>
          <w:lang w:val="uk-UA"/>
        </w:rPr>
        <w:t xml:space="preserve">м </w:t>
      </w:r>
      <w:r>
        <w:rPr>
          <w:rFonts w:ascii="Times New Roman" w:hAnsi="Times New Roman" w:cs="Times New Roman"/>
          <w:sz w:val="28"/>
          <w:szCs w:val="28"/>
          <w:lang w:val="uk-UA"/>
        </w:rPr>
        <w:t>під час війни</w:t>
      </w:r>
      <w:r w:rsidRPr="002F60C6">
        <w:rPr>
          <w:rFonts w:ascii="Times New Roman" w:hAnsi="Times New Roman" w:cs="Times New Roman"/>
          <w:sz w:val="28"/>
          <w:szCs w:val="28"/>
          <w:lang w:val="uk-UA"/>
        </w:rPr>
        <w:t>.</w:t>
      </w:r>
      <w:r w:rsidR="00411C94">
        <w:rPr>
          <w:rFonts w:ascii="Times New Roman" w:hAnsi="Times New Roman" w:cs="Times New Roman"/>
          <w:sz w:val="28"/>
          <w:szCs w:val="28"/>
          <w:lang w:val="uk-UA"/>
        </w:rPr>
        <w:t xml:space="preserve"> </w:t>
      </w:r>
      <w:r w:rsidRPr="002F60C6">
        <w:rPr>
          <w:rFonts w:ascii="Times New Roman" w:hAnsi="Times New Roman" w:cs="Times New Roman"/>
          <w:sz w:val="28"/>
          <w:szCs w:val="28"/>
          <w:lang w:val="uk-UA"/>
        </w:rPr>
        <w:t>Виїзний туризм завжди залежить від багатьох факторів, і будь-які зміни мо</w:t>
      </w:r>
      <w:r w:rsidR="00F822BD">
        <w:rPr>
          <w:rFonts w:ascii="Times New Roman" w:hAnsi="Times New Roman" w:cs="Times New Roman"/>
          <w:sz w:val="28"/>
          <w:szCs w:val="28"/>
          <w:lang w:val="uk-UA"/>
        </w:rPr>
        <w:t xml:space="preserve">жуть призвести до збоїв. </w:t>
      </w:r>
    </w:p>
    <w:p w14:paraId="146B31EB" w14:textId="77777777" w:rsidR="0005737B" w:rsidRDefault="00F822BD" w:rsidP="00F822BD">
      <w:pPr>
        <w:spacing w:after="0" w:line="360" w:lineRule="auto"/>
        <w:ind w:firstLine="709"/>
        <w:jc w:val="both"/>
        <w:rPr>
          <w:rFonts w:ascii="Times New Roman" w:hAnsi="Times New Roman" w:cs="Times New Roman"/>
          <w:sz w:val="28"/>
          <w:szCs w:val="28"/>
          <w:lang w:val="uk-UA"/>
        </w:rPr>
      </w:pPr>
      <w:r w:rsidRPr="00F822BD">
        <w:rPr>
          <w:rFonts w:ascii="Times New Roman" w:hAnsi="Times New Roman" w:cs="Times New Roman"/>
          <w:sz w:val="28"/>
          <w:szCs w:val="28"/>
          <w:lang w:val="uk-UA"/>
        </w:rPr>
        <w:t>Умови війни в країні відображаються на виїзному туризмі в унікальний спосіб. Нижче розглянемо фактори, які впливають на виїзний туризм з України в контексті війни</w:t>
      </w:r>
      <w:r w:rsidR="0005737B">
        <w:rPr>
          <w:rFonts w:ascii="Times New Roman" w:hAnsi="Times New Roman" w:cs="Times New Roman"/>
          <w:sz w:val="28"/>
          <w:szCs w:val="28"/>
          <w:lang w:val="uk-UA"/>
        </w:rPr>
        <w:t>:</w:t>
      </w:r>
    </w:p>
    <w:p w14:paraId="6F66CF4C" w14:textId="67C8FAC7" w:rsidR="00F822BD" w:rsidRPr="00F822BD" w:rsidRDefault="00F822BD" w:rsidP="00F822BD">
      <w:pPr>
        <w:spacing w:after="0" w:line="360" w:lineRule="auto"/>
        <w:ind w:firstLine="709"/>
        <w:jc w:val="both"/>
        <w:rPr>
          <w:rFonts w:ascii="Times New Roman" w:hAnsi="Times New Roman" w:cs="Times New Roman"/>
          <w:sz w:val="28"/>
          <w:szCs w:val="28"/>
          <w:lang w:val="uk-UA"/>
        </w:rPr>
      </w:pPr>
      <w:r w:rsidRPr="00F822BD">
        <w:rPr>
          <w:rFonts w:ascii="Times New Roman" w:hAnsi="Times New Roman" w:cs="Times New Roman"/>
          <w:sz w:val="28"/>
          <w:szCs w:val="28"/>
          <w:lang w:val="uk-UA"/>
        </w:rPr>
        <w:t xml:space="preserve">В першу чергу, стан безпеки впливає на рішення туристів. </w:t>
      </w:r>
      <w:r w:rsidR="0005737B">
        <w:rPr>
          <w:rFonts w:ascii="Times New Roman" w:hAnsi="Times New Roman" w:cs="Times New Roman"/>
          <w:sz w:val="28"/>
          <w:szCs w:val="28"/>
          <w:lang w:val="uk-UA"/>
        </w:rPr>
        <w:t>Тому незважаючи на значне підвищення цін подорожі закордон користуються значним попитом через можливість відчути себе в безпеці.</w:t>
      </w:r>
    </w:p>
    <w:p w14:paraId="562B8906" w14:textId="2449991C" w:rsidR="00F822BD" w:rsidRPr="00F822BD" w:rsidRDefault="0005737B" w:rsidP="00F822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Через </w:t>
      </w:r>
      <w:r w:rsidR="00F822BD" w:rsidRPr="00F822BD">
        <w:rPr>
          <w:rFonts w:ascii="Times New Roman" w:hAnsi="Times New Roman" w:cs="Times New Roman"/>
          <w:sz w:val="28"/>
          <w:szCs w:val="28"/>
          <w:lang w:val="uk-UA"/>
        </w:rPr>
        <w:t>значні коливанн</w:t>
      </w:r>
      <w:r>
        <w:rPr>
          <w:rFonts w:ascii="Times New Roman" w:hAnsi="Times New Roman" w:cs="Times New Roman"/>
          <w:sz w:val="28"/>
          <w:szCs w:val="28"/>
          <w:lang w:val="uk-UA"/>
        </w:rPr>
        <w:t>я валютного курсу, змінюється</w:t>
      </w:r>
      <w:r w:rsidR="00F822BD" w:rsidRPr="00F822BD">
        <w:rPr>
          <w:rFonts w:ascii="Times New Roman" w:hAnsi="Times New Roman" w:cs="Times New Roman"/>
          <w:sz w:val="28"/>
          <w:szCs w:val="28"/>
          <w:lang w:val="uk-UA"/>
        </w:rPr>
        <w:t xml:space="preserve"> вартість туру. </w:t>
      </w:r>
      <w:r>
        <w:rPr>
          <w:rFonts w:ascii="Times New Roman" w:hAnsi="Times New Roman" w:cs="Times New Roman"/>
          <w:sz w:val="28"/>
          <w:szCs w:val="28"/>
          <w:lang w:val="uk-UA"/>
        </w:rPr>
        <w:t>Н</w:t>
      </w:r>
      <w:r w:rsidR="00F822BD" w:rsidRPr="00F822BD">
        <w:rPr>
          <w:rFonts w:ascii="Times New Roman" w:hAnsi="Times New Roman" w:cs="Times New Roman"/>
          <w:sz w:val="28"/>
          <w:szCs w:val="28"/>
          <w:lang w:val="uk-UA"/>
        </w:rPr>
        <w:t xml:space="preserve">естабільність в цьому плані </w:t>
      </w:r>
      <w:r>
        <w:rPr>
          <w:rFonts w:ascii="Times New Roman" w:hAnsi="Times New Roman" w:cs="Times New Roman"/>
          <w:sz w:val="28"/>
          <w:szCs w:val="28"/>
          <w:lang w:val="uk-UA"/>
        </w:rPr>
        <w:t>робить</w:t>
      </w:r>
      <w:r w:rsidR="00F822BD" w:rsidRPr="00F822BD">
        <w:rPr>
          <w:rFonts w:ascii="Times New Roman" w:hAnsi="Times New Roman" w:cs="Times New Roman"/>
          <w:sz w:val="28"/>
          <w:szCs w:val="28"/>
          <w:lang w:val="uk-UA"/>
        </w:rPr>
        <w:t xml:space="preserve"> подорож</w:t>
      </w:r>
      <w:r>
        <w:rPr>
          <w:rFonts w:ascii="Times New Roman" w:hAnsi="Times New Roman" w:cs="Times New Roman"/>
          <w:sz w:val="28"/>
          <w:szCs w:val="28"/>
          <w:lang w:val="uk-UA"/>
        </w:rPr>
        <w:t>і більш витратними для туристів та впливає на прибуток туроператорів.</w:t>
      </w:r>
    </w:p>
    <w:p w14:paraId="5F34931B" w14:textId="36838178" w:rsidR="00F822BD" w:rsidRPr="00F822BD" w:rsidRDefault="0005737B" w:rsidP="00F822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Стабільно зростає</w:t>
      </w:r>
      <w:r w:rsidR="00F822BD" w:rsidRPr="00F822BD">
        <w:rPr>
          <w:rFonts w:ascii="Times New Roman" w:hAnsi="Times New Roman" w:cs="Times New Roman"/>
          <w:sz w:val="28"/>
          <w:szCs w:val="28"/>
          <w:lang w:val="uk-UA"/>
        </w:rPr>
        <w:t xml:space="preserve"> інтерес до лікувального туризму, зокрема серед військовослужбовців і їх родичів, які потребують лікування після поранень. Тут ключовою стає доступність висококваліфікованої медичної допомоги та інфраструктури.</w:t>
      </w:r>
    </w:p>
    <w:p w14:paraId="7EFC4A2C" w14:textId="277E0B43" w:rsidR="00F822BD" w:rsidRPr="00F822BD" w:rsidRDefault="00411C94" w:rsidP="00F822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05737B">
        <w:rPr>
          <w:rFonts w:ascii="Times New Roman" w:hAnsi="Times New Roman" w:cs="Times New Roman"/>
          <w:sz w:val="28"/>
          <w:szCs w:val="28"/>
          <w:lang w:val="uk-UA"/>
        </w:rPr>
        <w:t>езважаючи на воєнні дії в туристичній галузі все ще прослідковується значна сезонність, як і в мирний період.</w:t>
      </w:r>
    </w:p>
    <w:p w14:paraId="2FB6723F" w14:textId="2982D34C" w:rsidR="00F822BD" w:rsidRPr="00F822BD" w:rsidRDefault="0005737B" w:rsidP="00F822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Завдяки значній міжнародній підтримці України значно спростилися процедури отримання віз та дозвільних документів на більшість популярних туристичних напрямів.</w:t>
      </w:r>
    </w:p>
    <w:p w14:paraId="0549A2E6" w14:textId="77777777" w:rsidR="00F822BD" w:rsidRPr="00F822BD" w:rsidRDefault="005B163E" w:rsidP="00F822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фактори більш предметно. </w:t>
      </w:r>
      <w:r w:rsidR="00F822BD" w:rsidRPr="00F822BD">
        <w:rPr>
          <w:rFonts w:ascii="Times New Roman" w:hAnsi="Times New Roman" w:cs="Times New Roman"/>
          <w:sz w:val="28"/>
          <w:szCs w:val="28"/>
          <w:lang w:val="uk-UA"/>
        </w:rPr>
        <w:t xml:space="preserve">Припинення авіаперевезень стало одним з важливих факторів для галузі. При цьому важливо пам'ятати, що проблема почалася ще до повномасштабного вторгнення – коли перші Західні авіакомпанії припинили польоти, а потім Міжнародна Авіаційна Страхова компанія не захотіла страхувати літак у повітряному просторі України. </w:t>
      </w:r>
    </w:p>
    <w:p w14:paraId="74FAF405" w14:textId="77777777" w:rsidR="00F822BD" w:rsidRPr="00F822BD" w:rsidRDefault="00F822BD" w:rsidP="00F822BD">
      <w:pPr>
        <w:spacing w:after="0" w:line="360" w:lineRule="auto"/>
        <w:ind w:firstLine="709"/>
        <w:jc w:val="both"/>
        <w:rPr>
          <w:rFonts w:ascii="Times New Roman" w:hAnsi="Times New Roman" w:cs="Times New Roman"/>
          <w:sz w:val="28"/>
          <w:szCs w:val="28"/>
          <w:lang w:val="uk-UA"/>
        </w:rPr>
      </w:pPr>
      <w:r w:rsidRPr="00F822BD">
        <w:rPr>
          <w:rFonts w:ascii="Times New Roman" w:hAnsi="Times New Roman" w:cs="Times New Roman"/>
          <w:sz w:val="28"/>
          <w:szCs w:val="28"/>
          <w:lang w:val="uk-UA"/>
        </w:rPr>
        <w:t xml:space="preserve">В даний час туроператори намагаються компенсувати закрите небо автобусним сполученням з районів, віддалених від війни. Найчастіше пропонуються 2 рішення: Автобусні тури з міст України та авіасалони з найближчих аеропортів сусідніх країн. 1. Одне з таких місць - сусідній </w:t>
      </w:r>
      <w:r w:rsidRPr="00F822BD">
        <w:rPr>
          <w:rFonts w:ascii="Times New Roman" w:hAnsi="Times New Roman" w:cs="Times New Roman"/>
          <w:sz w:val="28"/>
          <w:szCs w:val="28"/>
          <w:lang w:val="uk-UA"/>
        </w:rPr>
        <w:lastRenderedPageBreak/>
        <w:t>Кишинів. Звідти, наприклад, виконуються рейси до Туреччини, Чорногорії, Єгипту та Греції (Крит). Водночас туроператори зараз організовують трансфери до столиці Молдови з Києва, Житомира, Вінниці, Одеси, Дніпра, Кропивницького та деяких інших міст.</w:t>
      </w:r>
    </w:p>
    <w:p w14:paraId="5A7052EF" w14:textId="77777777" w:rsidR="00F822BD" w:rsidRDefault="00F822BD" w:rsidP="00F822BD">
      <w:pPr>
        <w:spacing w:after="0" w:line="360" w:lineRule="auto"/>
        <w:ind w:firstLine="709"/>
        <w:jc w:val="both"/>
        <w:rPr>
          <w:rFonts w:ascii="Times New Roman" w:hAnsi="Times New Roman" w:cs="Times New Roman"/>
          <w:sz w:val="28"/>
          <w:szCs w:val="28"/>
          <w:lang w:val="uk-UA"/>
        </w:rPr>
      </w:pPr>
      <w:r w:rsidRPr="00F822BD">
        <w:rPr>
          <w:rFonts w:ascii="Times New Roman" w:hAnsi="Times New Roman" w:cs="Times New Roman"/>
          <w:sz w:val="28"/>
          <w:szCs w:val="28"/>
          <w:lang w:val="uk-UA"/>
        </w:rPr>
        <w:t>Зазв</w:t>
      </w:r>
      <w:r w:rsidR="00553724">
        <w:rPr>
          <w:rFonts w:ascii="Times New Roman" w:hAnsi="Times New Roman" w:cs="Times New Roman"/>
          <w:sz w:val="28"/>
          <w:szCs w:val="28"/>
          <w:lang w:val="uk-UA"/>
        </w:rPr>
        <w:t>ичай організовуються а</w:t>
      </w:r>
      <w:r w:rsidRPr="00F822BD">
        <w:rPr>
          <w:rFonts w:ascii="Times New Roman" w:hAnsi="Times New Roman" w:cs="Times New Roman"/>
          <w:sz w:val="28"/>
          <w:szCs w:val="28"/>
          <w:lang w:val="uk-UA"/>
        </w:rPr>
        <w:t>втобусні тури в Болгарію, Туреччину і Чорногорію. Вильоти організову</w:t>
      </w:r>
      <w:r w:rsidR="008B4BB4">
        <w:rPr>
          <w:rFonts w:ascii="Times New Roman" w:hAnsi="Times New Roman" w:cs="Times New Roman"/>
          <w:sz w:val="28"/>
          <w:szCs w:val="28"/>
          <w:lang w:val="uk-UA"/>
        </w:rPr>
        <w:t>валися</w:t>
      </w:r>
      <w:r w:rsidRPr="00F822BD">
        <w:rPr>
          <w:rFonts w:ascii="Times New Roman" w:hAnsi="Times New Roman" w:cs="Times New Roman"/>
          <w:sz w:val="28"/>
          <w:szCs w:val="28"/>
          <w:lang w:val="uk-UA"/>
        </w:rPr>
        <w:t xml:space="preserve"> з багатьох великих міст: Києва, Віла-Церкви, Умані, Одеси, Ізмаїла, Львова, Івано-Франківська, Чернівців, Коломиї, Житомира, Вінниці, Хмельницького, Кам'янець-Подільська. Рідкісний варіант-автобусний тур до Греції. Тепер вони досту</w:t>
      </w:r>
      <w:r w:rsidR="005B163E">
        <w:rPr>
          <w:rFonts w:ascii="Times New Roman" w:hAnsi="Times New Roman" w:cs="Times New Roman"/>
          <w:sz w:val="28"/>
          <w:szCs w:val="28"/>
          <w:lang w:val="uk-UA"/>
        </w:rPr>
        <w:t xml:space="preserve">пні зі столиці України. </w:t>
      </w:r>
    </w:p>
    <w:p w14:paraId="222A830D" w14:textId="77777777" w:rsidR="005B163E" w:rsidRPr="002F60C6" w:rsidRDefault="005B163E" w:rsidP="005B163E">
      <w:pPr>
        <w:spacing w:after="0" w:line="360" w:lineRule="auto"/>
        <w:ind w:firstLine="709"/>
        <w:jc w:val="both"/>
        <w:rPr>
          <w:rFonts w:ascii="Times New Roman" w:hAnsi="Times New Roman" w:cs="Times New Roman"/>
          <w:sz w:val="28"/>
          <w:szCs w:val="28"/>
          <w:lang w:val="uk-UA"/>
        </w:rPr>
      </w:pPr>
      <w:r w:rsidRPr="002F60C6">
        <w:rPr>
          <w:rFonts w:ascii="Times New Roman" w:hAnsi="Times New Roman" w:cs="Times New Roman"/>
          <w:sz w:val="28"/>
          <w:szCs w:val="28"/>
          <w:lang w:val="uk-UA"/>
        </w:rPr>
        <w:t>Основна аудиторія таких поїздок-жінки з дітьми. За внут</w:t>
      </w:r>
      <w:r>
        <w:rPr>
          <w:rFonts w:ascii="Times New Roman" w:hAnsi="Times New Roman" w:cs="Times New Roman"/>
          <w:sz w:val="28"/>
          <w:szCs w:val="28"/>
          <w:lang w:val="uk-UA"/>
        </w:rPr>
        <w:t>рішньою статистикою туроператорів</w:t>
      </w:r>
      <w:r w:rsidRPr="002F60C6">
        <w:rPr>
          <w:rFonts w:ascii="Times New Roman" w:hAnsi="Times New Roman" w:cs="Times New Roman"/>
          <w:sz w:val="28"/>
          <w:szCs w:val="28"/>
          <w:lang w:val="uk-UA"/>
        </w:rPr>
        <w:t xml:space="preserve">, тур як і раніше зарезервований для 2-3 чоловік. Лише до повного вторгнення це були переважно батьки з дітьми, а </w:t>
      </w:r>
      <w:r>
        <w:rPr>
          <w:rFonts w:ascii="Times New Roman" w:hAnsi="Times New Roman" w:cs="Times New Roman"/>
          <w:sz w:val="28"/>
          <w:szCs w:val="28"/>
          <w:lang w:val="uk-UA"/>
        </w:rPr>
        <w:t xml:space="preserve">тепер матері з дітьми, які мають </w:t>
      </w:r>
      <w:r w:rsidRPr="002F60C6">
        <w:rPr>
          <w:rFonts w:ascii="Times New Roman" w:hAnsi="Times New Roman" w:cs="Times New Roman"/>
          <w:sz w:val="28"/>
          <w:szCs w:val="28"/>
          <w:lang w:val="uk-UA"/>
        </w:rPr>
        <w:t xml:space="preserve">друзів та бабусь. </w:t>
      </w:r>
    </w:p>
    <w:p w14:paraId="53F25699" w14:textId="77777777" w:rsidR="00F822BD" w:rsidRPr="00F822BD" w:rsidRDefault="00F822BD" w:rsidP="00F822BD">
      <w:pPr>
        <w:spacing w:after="0" w:line="360" w:lineRule="auto"/>
        <w:ind w:firstLine="709"/>
        <w:jc w:val="both"/>
        <w:rPr>
          <w:rFonts w:ascii="Times New Roman" w:hAnsi="Times New Roman" w:cs="Times New Roman"/>
          <w:sz w:val="28"/>
          <w:szCs w:val="28"/>
          <w:lang w:val="uk-UA"/>
        </w:rPr>
      </w:pPr>
      <w:r w:rsidRPr="00F822BD">
        <w:rPr>
          <w:rFonts w:ascii="Times New Roman" w:hAnsi="Times New Roman" w:cs="Times New Roman"/>
          <w:sz w:val="28"/>
          <w:szCs w:val="28"/>
          <w:lang w:val="uk-UA"/>
        </w:rPr>
        <w:t xml:space="preserve">Цікавим фактом є те, що, за даними Національного агентства з </w:t>
      </w:r>
      <w:r w:rsidR="00B4735B">
        <w:rPr>
          <w:rFonts w:ascii="Times New Roman" w:hAnsi="Times New Roman" w:cs="Times New Roman"/>
          <w:sz w:val="28"/>
          <w:szCs w:val="28"/>
          <w:lang w:val="uk-UA"/>
        </w:rPr>
        <w:t>антикризового управління</w:t>
      </w:r>
      <w:r w:rsidRPr="00F822BD">
        <w:rPr>
          <w:rFonts w:ascii="Times New Roman" w:hAnsi="Times New Roman" w:cs="Times New Roman"/>
          <w:sz w:val="28"/>
          <w:szCs w:val="28"/>
          <w:lang w:val="uk-UA"/>
        </w:rPr>
        <w:t xml:space="preserve"> туризму (DART), у першій половині 2022 року доходи туристичних агентств значно зросли. </w:t>
      </w:r>
      <w:r w:rsidR="005B163E">
        <w:rPr>
          <w:rFonts w:ascii="Times New Roman" w:hAnsi="Times New Roman" w:cs="Times New Roman"/>
          <w:sz w:val="28"/>
          <w:szCs w:val="28"/>
          <w:lang w:val="uk-UA"/>
        </w:rPr>
        <w:t xml:space="preserve"> За словами ДАРТА, у 2021 році туристичні агентства</w:t>
      </w:r>
      <w:r w:rsidRPr="00F822BD">
        <w:rPr>
          <w:rFonts w:ascii="Times New Roman" w:hAnsi="Times New Roman" w:cs="Times New Roman"/>
          <w:sz w:val="28"/>
          <w:szCs w:val="28"/>
          <w:lang w:val="uk-UA"/>
        </w:rPr>
        <w:t xml:space="preserve"> заплатило до державного бюджету на 85 відсотків більше, ніж за той же період. Однак саме агентство вказує, що це пов'язано з результатами перших довоєнних місяців року, коли промисловість почала відновлюватися</w:t>
      </w:r>
      <w:r w:rsidR="005B163E">
        <w:rPr>
          <w:rFonts w:ascii="Times New Roman" w:hAnsi="Times New Roman" w:cs="Times New Roman"/>
          <w:sz w:val="28"/>
          <w:szCs w:val="28"/>
          <w:lang w:val="uk-UA"/>
        </w:rPr>
        <w:t>.</w:t>
      </w:r>
    </w:p>
    <w:p w14:paraId="12F1135C" w14:textId="6A1FBFAB" w:rsidR="00F822BD" w:rsidRPr="00F822BD" w:rsidRDefault="005B163E" w:rsidP="00F822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Зміни вартості турів. </w:t>
      </w:r>
      <w:r w:rsidR="00F822BD" w:rsidRPr="00F822BD">
        <w:rPr>
          <w:rFonts w:ascii="Times New Roman" w:hAnsi="Times New Roman" w:cs="Times New Roman"/>
          <w:sz w:val="28"/>
          <w:szCs w:val="28"/>
          <w:lang w:val="uk-UA"/>
        </w:rPr>
        <w:t>Середня автобусна</w:t>
      </w:r>
      <w:r>
        <w:rPr>
          <w:rFonts w:ascii="Times New Roman" w:hAnsi="Times New Roman" w:cs="Times New Roman"/>
          <w:sz w:val="28"/>
          <w:szCs w:val="28"/>
          <w:lang w:val="uk-UA"/>
        </w:rPr>
        <w:t xml:space="preserve"> екскурсія у 2021 році становила</w:t>
      </w:r>
      <w:r w:rsidR="00F822BD" w:rsidRPr="00F822BD">
        <w:rPr>
          <w:rFonts w:ascii="Times New Roman" w:hAnsi="Times New Roman" w:cs="Times New Roman"/>
          <w:sz w:val="28"/>
          <w:szCs w:val="28"/>
          <w:lang w:val="uk-UA"/>
        </w:rPr>
        <w:t xml:space="preserve"> 16 520 грн (2 ночі зі сніданком для 7 дорослих)</w:t>
      </w:r>
      <w:r w:rsidR="00F253E6">
        <w:rPr>
          <w:rFonts w:ascii="Times New Roman" w:hAnsi="Times New Roman" w:cs="Times New Roman"/>
          <w:sz w:val="28"/>
          <w:szCs w:val="28"/>
          <w:lang w:val="uk-UA"/>
        </w:rPr>
        <w:t xml:space="preserve">. </w:t>
      </w:r>
      <w:r w:rsidR="00F822BD" w:rsidRPr="00F822BD">
        <w:rPr>
          <w:rFonts w:ascii="Times New Roman" w:hAnsi="Times New Roman" w:cs="Times New Roman"/>
          <w:sz w:val="28"/>
          <w:szCs w:val="28"/>
          <w:lang w:val="uk-UA"/>
        </w:rPr>
        <w:t xml:space="preserve">Але середній чек значно зріс-українці часто обирають тури тривалістю понад 14 днів, і такі поїздки починаються від 37 450 грн. Варто додати, що торішні </w:t>
      </w:r>
      <w:r w:rsidR="00C0332E">
        <w:rPr>
          <w:rFonts w:ascii="Times New Roman" w:hAnsi="Times New Roman" w:cs="Times New Roman"/>
          <w:sz w:val="28"/>
          <w:szCs w:val="28"/>
          <w:lang w:val="uk-UA"/>
        </w:rPr>
        <w:t>а</w:t>
      </w:r>
      <w:r w:rsidR="00F822BD" w:rsidRPr="00F822BD">
        <w:rPr>
          <w:rFonts w:ascii="Times New Roman" w:hAnsi="Times New Roman" w:cs="Times New Roman"/>
          <w:sz w:val="28"/>
          <w:szCs w:val="28"/>
          <w:lang w:val="uk-UA"/>
        </w:rPr>
        <w:t xml:space="preserve">втобусні тури були доступні тільки для Болгарії, але також можна було поїхати в більш дорогі Туреччину і Чорногорію. </w:t>
      </w:r>
    </w:p>
    <w:p w14:paraId="458079DA" w14:textId="77777777" w:rsidR="005B163E" w:rsidRDefault="00F822BD" w:rsidP="00F822BD">
      <w:pPr>
        <w:spacing w:after="0" w:line="360" w:lineRule="auto"/>
        <w:ind w:firstLine="709"/>
        <w:jc w:val="both"/>
        <w:rPr>
          <w:rFonts w:ascii="Times New Roman" w:hAnsi="Times New Roman" w:cs="Times New Roman"/>
          <w:sz w:val="28"/>
          <w:szCs w:val="28"/>
          <w:lang w:val="uk-UA"/>
        </w:rPr>
      </w:pPr>
      <w:r w:rsidRPr="00F822BD">
        <w:rPr>
          <w:rFonts w:ascii="Times New Roman" w:hAnsi="Times New Roman" w:cs="Times New Roman"/>
          <w:sz w:val="28"/>
          <w:szCs w:val="28"/>
          <w:lang w:val="uk-UA"/>
        </w:rPr>
        <w:t xml:space="preserve">Крім того, інші фактори поступово впливають на галузь. Оскільки основні туристичні напрямки розташовані безпосередньо в єврозоні або партнери здійснюють розрахунки в доларах, вартість безпосередньо залежить від коливань обмінного курсу. Ще одним фактором автобусних турів є </w:t>
      </w:r>
      <w:r w:rsidRPr="00F822BD">
        <w:rPr>
          <w:rFonts w:ascii="Times New Roman" w:hAnsi="Times New Roman" w:cs="Times New Roman"/>
          <w:sz w:val="28"/>
          <w:szCs w:val="28"/>
          <w:lang w:val="uk-UA"/>
        </w:rPr>
        <w:lastRenderedPageBreak/>
        <w:t xml:space="preserve">зростання цін на паливо. Таким чином, через війни і удари по українській економіці ціна туру може зрости. </w:t>
      </w:r>
    </w:p>
    <w:p w14:paraId="6CCF7A55" w14:textId="77777777" w:rsidR="002F60C6" w:rsidRPr="002F60C6" w:rsidRDefault="005B163E" w:rsidP="00F822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Стійкість українців до несприятливих обставин та вміння долати труднощі. Хоч цей фактор важко виміряти, про нього не </w:t>
      </w:r>
      <w:r w:rsidR="00D72D8C">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забувати, оскільки саме такий підхід дозволить відновити та розвинути галузь </w:t>
      </w:r>
      <w:r w:rsidR="00F822BD">
        <w:rPr>
          <w:rFonts w:ascii="Times New Roman" w:hAnsi="Times New Roman" w:cs="Times New Roman"/>
          <w:sz w:val="28"/>
          <w:szCs w:val="28"/>
          <w:lang w:val="uk-UA"/>
        </w:rPr>
        <w:t>Ос</w:t>
      </w:r>
      <w:r w:rsidR="002F60C6" w:rsidRPr="002F60C6">
        <w:rPr>
          <w:rFonts w:ascii="Times New Roman" w:hAnsi="Times New Roman" w:cs="Times New Roman"/>
          <w:sz w:val="28"/>
          <w:szCs w:val="28"/>
          <w:lang w:val="uk-UA"/>
        </w:rPr>
        <w:t>обливо вражає, як швидко українському бізнесу вдається оновлювати логістику і надавати українцям буквально кращі послуги.</w:t>
      </w:r>
    </w:p>
    <w:p w14:paraId="6E94FC6C" w14:textId="77777777" w:rsidR="002F60C6" w:rsidRPr="002F60C6" w:rsidRDefault="002F60C6" w:rsidP="002F60C6">
      <w:pPr>
        <w:spacing w:after="0" w:line="360" w:lineRule="auto"/>
        <w:ind w:firstLine="709"/>
        <w:jc w:val="both"/>
        <w:rPr>
          <w:rFonts w:ascii="Times New Roman" w:hAnsi="Times New Roman" w:cs="Times New Roman"/>
          <w:sz w:val="28"/>
          <w:szCs w:val="28"/>
          <w:lang w:val="uk-UA"/>
        </w:rPr>
      </w:pPr>
      <w:r w:rsidRPr="002F60C6">
        <w:rPr>
          <w:rFonts w:ascii="Times New Roman" w:hAnsi="Times New Roman" w:cs="Times New Roman"/>
          <w:sz w:val="28"/>
          <w:szCs w:val="28"/>
          <w:lang w:val="uk-UA"/>
        </w:rPr>
        <w:t xml:space="preserve">На зміну звичним чартерним рейсам зі столиці і навіть найближчого обласного центру прийшла поїздка з аеропортів сусідніх країн — Молдови, Польщі, Румунії. Це продовжить поїздку і вплине </w:t>
      </w:r>
      <w:r>
        <w:rPr>
          <w:rFonts w:ascii="Times New Roman" w:hAnsi="Times New Roman" w:cs="Times New Roman"/>
          <w:sz w:val="28"/>
          <w:szCs w:val="28"/>
          <w:lang w:val="uk-UA"/>
        </w:rPr>
        <w:t xml:space="preserve">на вартість. Проте, </w:t>
      </w:r>
      <w:r w:rsidR="006B3649" w:rsidRPr="006B3649">
        <w:rPr>
          <w:rFonts w:ascii="Times New Roman" w:hAnsi="Times New Roman" w:cs="Times New Roman"/>
          <w:sz w:val="28"/>
          <w:szCs w:val="28"/>
          <w:lang w:val="uk-UA"/>
        </w:rPr>
        <w:t>Та все ж, як показує динаміка бронювань, українці з розумінням ставляться до вимушених незручностей</w:t>
      </w:r>
      <w:r w:rsidRPr="002F60C6">
        <w:rPr>
          <w:rFonts w:ascii="Times New Roman" w:hAnsi="Times New Roman" w:cs="Times New Roman"/>
          <w:sz w:val="28"/>
          <w:szCs w:val="28"/>
          <w:lang w:val="uk-UA"/>
        </w:rPr>
        <w:t>. По</w:t>
      </w:r>
      <w:r w:rsidR="006B3649">
        <w:rPr>
          <w:rFonts w:ascii="Times New Roman" w:hAnsi="Times New Roman" w:cs="Times New Roman"/>
          <w:sz w:val="28"/>
          <w:szCs w:val="28"/>
          <w:lang w:val="uk-UA"/>
        </w:rPr>
        <w:t>над 158 000 українців забронювали т</w:t>
      </w:r>
      <w:r w:rsidRPr="002F60C6">
        <w:rPr>
          <w:rFonts w:ascii="Times New Roman" w:hAnsi="Times New Roman" w:cs="Times New Roman"/>
          <w:sz w:val="28"/>
          <w:szCs w:val="28"/>
          <w:lang w:val="uk-UA"/>
        </w:rPr>
        <w:t xml:space="preserve">ури в зарубіжні країни. </w:t>
      </w:r>
    </w:p>
    <w:p w14:paraId="64A4AAA7" w14:textId="77777777" w:rsidR="002F60C6" w:rsidRPr="002F60C6" w:rsidRDefault="002F60C6" w:rsidP="002F60C6">
      <w:pPr>
        <w:spacing w:after="0" w:line="360" w:lineRule="auto"/>
        <w:ind w:firstLine="709"/>
        <w:jc w:val="both"/>
        <w:rPr>
          <w:rFonts w:ascii="Times New Roman" w:hAnsi="Times New Roman" w:cs="Times New Roman"/>
          <w:sz w:val="28"/>
          <w:szCs w:val="28"/>
          <w:lang w:val="uk-UA"/>
        </w:rPr>
      </w:pPr>
      <w:r w:rsidRPr="002F60C6">
        <w:rPr>
          <w:rFonts w:ascii="Times New Roman" w:hAnsi="Times New Roman" w:cs="Times New Roman"/>
          <w:sz w:val="28"/>
          <w:szCs w:val="28"/>
          <w:lang w:val="uk-UA"/>
        </w:rPr>
        <w:t>Закордонні поїздки також є додатковим важелем дипломатичного впливу У</w:t>
      </w:r>
      <w:r w:rsidR="006B3649">
        <w:rPr>
          <w:rFonts w:ascii="Times New Roman" w:hAnsi="Times New Roman" w:cs="Times New Roman"/>
          <w:sz w:val="28"/>
          <w:szCs w:val="28"/>
          <w:lang w:val="uk-UA"/>
        </w:rPr>
        <w:t>країни. Т</w:t>
      </w:r>
      <w:r w:rsidRPr="002F60C6">
        <w:rPr>
          <w:rFonts w:ascii="Times New Roman" w:hAnsi="Times New Roman" w:cs="Times New Roman"/>
          <w:sz w:val="28"/>
          <w:szCs w:val="28"/>
          <w:lang w:val="uk-UA"/>
        </w:rPr>
        <w:t xml:space="preserve">уристи використовують свої власні історії для інформування іноземців про події в країні, вони також змінюють ринок — зростає попит </w:t>
      </w:r>
      <w:r w:rsidR="006B3649">
        <w:rPr>
          <w:rFonts w:ascii="Times New Roman" w:hAnsi="Times New Roman" w:cs="Times New Roman"/>
          <w:sz w:val="28"/>
          <w:szCs w:val="28"/>
          <w:lang w:val="uk-UA"/>
        </w:rPr>
        <w:t>на "неросійські" готелі</w:t>
      </w:r>
      <w:r w:rsidRPr="002F60C6">
        <w:rPr>
          <w:rFonts w:ascii="Times New Roman" w:hAnsi="Times New Roman" w:cs="Times New Roman"/>
          <w:sz w:val="28"/>
          <w:szCs w:val="28"/>
          <w:lang w:val="uk-UA"/>
        </w:rPr>
        <w:t xml:space="preserve">. Враховуючи велику кількість туристів і внутрішньо переміщених осіб в Україні, і сама країна привертає до себе увагу, поступово такі настрої можуть вплинути на ставлення готельєрів. Це також робить відчутний і позитивний вплив на державну структуру. </w:t>
      </w:r>
    </w:p>
    <w:p w14:paraId="1C33A668" w14:textId="77777777" w:rsidR="00A71E4C" w:rsidRDefault="005B163E" w:rsidP="002F60C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Зазначу також, що після початку повномасштабного вторгнення ринок виїзного туризму одразу скоротився на 50%. Зараз він поступово набирає обертів та зміг вже повернути собі частину втрачених позицій.</w:t>
      </w:r>
    </w:p>
    <w:p w14:paraId="0483A02D" w14:textId="77777777" w:rsidR="00B4735B" w:rsidRPr="00B4735B" w:rsidRDefault="00B4735B" w:rsidP="00B4735B">
      <w:pPr>
        <w:spacing w:after="0" w:line="360" w:lineRule="auto"/>
        <w:ind w:firstLine="709"/>
        <w:jc w:val="both"/>
        <w:rPr>
          <w:rFonts w:ascii="Times New Roman" w:hAnsi="Times New Roman" w:cs="Times New Roman"/>
          <w:sz w:val="28"/>
          <w:szCs w:val="28"/>
          <w:lang w:val="uk-UA"/>
        </w:rPr>
      </w:pPr>
      <w:r w:rsidRPr="00B4735B">
        <w:rPr>
          <w:rFonts w:ascii="Times New Roman" w:hAnsi="Times New Roman" w:cs="Times New Roman"/>
          <w:sz w:val="28"/>
          <w:szCs w:val="28"/>
          <w:lang w:val="uk-UA"/>
        </w:rPr>
        <w:t xml:space="preserve">Антикризове управління виїзним туризмом є надзвичайно важливим в контексті будь-яких економічних та соціальних турбулентностей, таких як кризи, епідемії, політичні конфлікти та природні лиха. </w:t>
      </w:r>
      <w:r>
        <w:rPr>
          <w:rFonts w:ascii="Times New Roman" w:hAnsi="Times New Roman" w:cs="Times New Roman"/>
          <w:sz w:val="28"/>
          <w:szCs w:val="28"/>
          <w:lang w:val="uk-UA"/>
        </w:rPr>
        <w:t xml:space="preserve"> </w:t>
      </w:r>
      <w:r w:rsidRPr="00B4735B">
        <w:rPr>
          <w:rFonts w:ascii="Times New Roman" w:hAnsi="Times New Roman" w:cs="Times New Roman"/>
          <w:sz w:val="28"/>
          <w:szCs w:val="28"/>
          <w:lang w:val="uk-UA"/>
        </w:rPr>
        <w:t>Управління виїзним туризмом під час кризи вимагає гнучкості та здатності до швидкої адаптації до змінних умов. Туристичні компанії повинні бути готові до швидкого переключення маршрутів, послуг та пропозицій у відповідь на зміни у попиті та умовах.</w:t>
      </w:r>
      <w:r>
        <w:rPr>
          <w:rFonts w:ascii="Times New Roman" w:hAnsi="Times New Roman" w:cs="Times New Roman"/>
          <w:sz w:val="28"/>
          <w:szCs w:val="28"/>
          <w:lang w:val="uk-UA"/>
        </w:rPr>
        <w:t xml:space="preserve"> </w:t>
      </w:r>
      <w:r w:rsidRPr="00B4735B">
        <w:rPr>
          <w:rFonts w:ascii="Times New Roman" w:hAnsi="Times New Roman" w:cs="Times New Roman"/>
          <w:sz w:val="28"/>
          <w:szCs w:val="28"/>
          <w:lang w:val="uk-UA"/>
        </w:rPr>
        <w:t xml:space="preserve">Ефективне кризове планування передбачає розробку стратегій та </w:t>
      </w:r>
      <w:r w:rsidRPr="00B4735B">
        <w:rPr>
          <w:rFonts w:ascii="Times New Roman" w:hAnsi="Times New Roman" w:cs="Times New Roman"/>
          <w:sz w:val="28"/>
          <w:szCs w:val="28"/>
          <w:lang w:val="uk-UA"/>
        </w:rPr>
        <w:lastRenderedPageBreak/>
        <w:t>процедур управління кризовими ситуаціями. Це включає в себе підготовку до можливих кризових сценаріїв, оцінку ризиків та встановлення механізмів кризової комунікації для ефективного спілкування з клієнтами, партнерами та громадськістю.</w:t>
      </w:r>
      <w:r>
        <w:rPr>
          <w:rFonts w:ascii="Times New Roman" w:hAnsi="Times New Roman" w:cs="Times New Roman"/>
          <w:sz w:val="28"/>
          <w:szCs w:val="28"/>
          <w:lang w:val="uk-UA"/>
        </w:rPr>
        <w:t xml:space="preserve"> </w:t>
      </w:r>
      <w:r w:rsidRPr="00B4735B">
        <w:rPr>
          <w:rFonts w:ascii="Times New Roman" w:hAnsi="Times New Roman" w:cs="Times New Roman"/>
          <w:sz w:val="28"/>
          <w:szCs w:val="28"/>
          <w:lang w:val="uk-UA"/>
        </w:rPr>
        <w:t>В періоди кризи, такі як епідемії або пандемії, безпека та гігієна стають пріоритетом для туристів. Туристичні підприємства повинні приділяти особливу увагу стандартам санітарії та гігієни, забезпечуючи безпеку своїх клієнтів та співробітників.</w:t>
      </w:r>
    </w:p>
    <w:p w14:paraId="019EFA1B" w14:textId="77777777" w:rsidR="00640C6E" w:rsidRDefault="00640C6E">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48A4A142" w14:textId="7847B3CE" w:rsidR="00BB14B2" w:rsidRPr="00575107" w:rsidRDefault="00575107" w:rsidP="00575107">
      <w:pPr>
        <w:pStyle w:val="1"/>
        <w:rPr>
          <w:lang w:val="uk-UA"/>
        </w:rPr>
      </w:pPr>
      <w:bookmarkStart w:id="23" w:name="_Toc169459699"/>
      <w:r w:rsidRPr="00575107">
        <w:rPr>
          <w:lang w:val="uk-UA"/>
        </w:rPr>
        <w:lastRenderedPageBreak/>
        <w:t>РОЗДІЛ 2. ВПЛИВ ВІЙСЬКОВИХ ДІЙ НА  ДІЯЛЬНОСТ</w:t>
      </w:r>
      <w:r>
        <w:rPr>
          <w:lang w:val="uk-UA"/>
        </w:rPr>
        <w:t>Ь</w:t>
      </w:r>
      <w:r w:rsidRPr="00575107">
        <w:rPr>
          <w:lang w:val="uk-UA"/>
        </w:rPr>
        <w:t xml:space="preserve">  ТУРИСТИЧН</w:t>
      </w:r>
      <w:r>
        <w:rPr>
          <w:lang w:val="uk-UA"/>
        </w:rPr>
        <w:t>ОЇ</w:t>
      </w:r>
      <w:r w:rsidRPr="00575107">
        <w:rPr>
          <w:lang w:val="uk-UA"/>
        </w:rPr>
        <w:t xml:space="preserve"> ФІРМ</w:t>
      </w:r>
      <w:r>
        <w:rPr>
          <w:lang w:val="uk-UA"/>
        </w:rPr>
        <w:t>И</w:t>
      </w:r>
      <w:r w:rsidRPr="00575107">
        <w:rPr>
          <w:lang w:val="uk-UA"/>
        </w:rPr>
        <w:t xml:space="preserve"> « </w:t>
      </w:r>
      <w:r w:rsidRPr="00575107">
        <w:t>JOIN</w:t>
      </w:r>
      <w:r w:rsidRPr="00575107">
        <w:rPr>
          <w:lang w:val="uk-UA"/>
        </w:rPr>
        <w:t xml:space="preserve"> </w:t>
      </w:r>
      <w:r w:rsidRPr="00575107">
        <w:t>UP</w:t>
      </w:r>
      <w:r w:rsidRPr="00575107">
        <w:rPr>
          <w:lang w:val="uk-UA"/>
        </w:rPr>
        <w:t xml:space="preserve"> КОЛОМИЯ»</w:t>
      </w:r>
      <w:bookmarkEnd w:id="23"/>
      <w:r w:rsidRPr="00575107">
        <w:rPr>
          <w:lang w:val="uk-UA"/>
        </w:rPr>
        <w:t xml:space="preserve"> </w:t>
      </w:r>
    </w:p>
    <w:p w14:paraId="6ECB42AE" w14:textId="77777777" w:rsidR="00B4735B" w:rsidRDefault="00B4735B" w:rsidP="00BB14B2">
      <w:pPr>
        <w:spacing w:after="0" w:line="360" w:lineRule="auto"/>
        <w:ind w:firstLine="709"/>
        <w:jc w:val="center"/>
        <w:rPr>
          <w:rFonts w:ascii="Times New Roman" w:hAnsi="Times New Roman" w:cs="Times New Roman"/>
          <w:b/>
          <w:sz w:val="28"/>
          <w:szCs w:val="28"/>
          <w:lang w:val="uk-UA"/>
        </w:rPr>
      </w:pPr>
    </w:p>
    <w:p w14:paraId="06CA0806" w14:textId="77777777" w:rsidR="00BB14B2" w:rsidRDefault="00BB14B2" w:rsidP="002313F6">
      <w:pPr>
        <w:pStyle w:val="1"/>
        <w:rPr>
          <w:lang w:val="uk-UA"/>
        </w:rPr>
      </w:pPr>
      <w:bookmarkStart w:id="24" w:name="_Toc169459700"/>
      <w:r w:rsidRPr="00BB14B2">
        <w:rPr>
          <w:lang w:val="uk-UA"/>
        </w:rPr>
        <w:t>2.1. Оцінка ресурсного потенціалу туризму в регіонах країни</w:t>
      </w:r>
      <w:bookmarkEnd w:id="24"/>
    </w:p>
    <w:p w14:paraId="0FA27692" w14:textId="77777777" w:rsidR="00BB14B2" w:rsidRDefault="00BB14B2" w:rsidP="00BB14B2">
      <w:pPr>
        <w:spacing w:after="0" w:line="360" w:lineRule="auto"/>
        <w:ind w:firstLine="709"/>
        <w:jc w:val="center"/>
        <w:rPr>
          <w:rFonts w:ascii="Times New Roman" w:hAnsi="Times New Roman" w:cs="Times New Roman"/>
          <w:b/>
          <w:sz w:val="28"/>
          <w:szCs w:val="28"/>
          <w:lang w:val="uk-UA"/>
        </w:rPr>
      </w:pPr>
    </w:p>
    <w:p w14:paraId="66AB6ED7" w14:textId="77777777" w:rsidR="00BB14B2" w:rsidRPr="00BB14B2" w:rsidRDefault="00BB14B2" w:rsidP="00BB14B2">
      <w:pPr>
        <w:spacing w:after="0" w:line="360" w:lineRule="auto"/>
        <w:ind w:firstLine="709"/>
        <w:jc w:val="both"/>
        <w:rPr>
          <w:rFonts w:ascii="Times New Roman" w:hAnsi="Times New Roman" w:cs="Times New Roman"/>
          <w:sz w:val="28"/>
          <w:szCs w:val="28"/>
          <w:lang w:val="uk-UA"/>
        </w:rPr>
      </w:pPr>
      <w:r w:rsidRPr="00BB14B2">
        <w:rPr>
          <w:rFonts w:ascii="Times New Roman" w:hAnsi="Times New Roman" w:cs="Times New Roman"/>
          <w:sz w:val="28"/>
          <w:szCs w:val="28"/>
          <w:lang w:val="uk-UA"/>
        </w:rPr>
        <w:t xml:space="preserve">Ресурси, необхідні для реалізації стратегії післявоєнної відбудови та </w:t>
      </w:r>
      <w:r w:rsidR="00B4735B">
        <w:rPr>
          <w:rFonts w:ascii="Times New Roman" w:hAnsi="Times New Roman" w:cs="Times New Roman"/>
          <w:sz w:val="28"/>
          <w:szCs w:val="28"/>
          <w:lang w:val="uk-UA"/>
        </w:rPr>
        <w:t>антикризового управління</w:t>
      </w:r>
      <w:r w:rsidRPr="00BB14B2">
        <w:rPr>
          <w:rFonts w:ascii="Times New Roman" w:hAnsi="Times New Roman" w:cs="Times New Roman"/>
          <w:sz w:val="28"/>
          <w:szCs w:val="28"/>
          <w:lang w:val="uk-UA"/>
        </w:rPr>
        <w:t xml:space="preserve"> України, підкріплені тягарем нерозподіленого прибутку, є головною і найскладнішою проблемою, вирішення якої полягає у визначенні потенціалу держави щодо повного використання наявних ресурсів для досягнення своїх стратегічних цілей. Заходи боротьби з безробіттям - запуск широкомасштабної програми працевлаштування безробітних, які не можуть знайти роботу для заміщення втрачених робочих місць; створення робочих місць для внутрішньо переміщених осіб у безпечних зонах на центральному заході України; відновлення здоров'я населення - організація ефективної системи медичної, психологічної та фізичної реабілітації, реабілітаційного лікування учасників конфліктів та цивільного населення, тощо. Найшвидший шлях до вирішення цих проблем - використання потенційних ресурсів туристичного сектору України.</w:t>
      </w:r>
    </w:p>
    <w:p w14:paraId="59C829F6" w14:textId="77777777" w:rsidR="00BB14B2" w:rsidRPr="00BB14B2" w:rsidRDefault="00BB14B2" w:rsidP="00BB14B2">
      <w:pPr>
        <w:spacing w:after="0" w:line="360" w:lineRule="auto"/>
        <w:ind w:firstLine="709"/>
        <w:jc w:val="both"/>
        <w:rPr>
          <w:rFonts w:ascii="Times New Roman" w:hAnsi="Times New Roman" w:cs="Times New Roman"/>
          <w:sz w:val="28"/>
          <w:szCs w:val="28"/>
          <w:lang w:val="uk-UA"/>
        </w:rPr>
      </w:pPr>
      <w:r w:rsidRPr="00BB14B2">
        <w:rPr>
          <w:rFonts w:ascii="Times New Roman" w:hAnsi="Times New Roman" w:cs="Times New Roman"/>
          <w:sz w:val="28"/>
          <w:szCs w:val="28"/>
          <w:lang w:val="uk-UA"/>
        </w:rPr>
        <w:t>Державне регулювання є ключовим фактором, що визначає надання ресурсів для післявоєнної відбудови України. Враховуючи брак ресурсів та обмеженість фінансових коштів, а також величезний невикористаний потенціал ресурсів відпочинку та дозвілля в економічному циклі, існує нагальна потреба у "запуску" інституційних та економічних механізмів раціонального та ринкового використання природних лікувальних ресурсів та природних територій курортів.</w:t>
      </w:r>
    </w:p>
    <w:p w14:paraId="6EFEA5DF" w14:textId="77777777" w:rsidR="00BB14B2" w:rsidRPr="00BB14B2" w:rsidRDefault="00BB14B2" w:rsidP="00BB14B2">
      <w:pPr>
        <w:spacing w:after="0" w:line="360" w:lineRule="auto"/>
        <w:ind w:firstLine="709"/>
        <w:jc w:val="both"/>
        <w:rPr>
          <w:rFonts w:ascii="Times New Roman" w:hAnsi="Times New Roman" w:cs="Times New Roman"/>
          <w:sz w:val="28"/>
          <w:szCs w:val="28"/>
          <w:lang w:val="uk-UA"/>
        </w:rPr>
      </w:pPr>
      <w:r w:rsidRPr="00BB14B2">
        <w:rPr>
          <w:rFonts w:ascii="Times New Roman" w:hAnsi="Times New Roman" w:cs="Times New Roman"/>
          <w:sz w:val="28"/>
          <w:szCs w:val="28"/>
          <w:lang w:val="uk-UA"/>
        </w:rPr>
        <w:t>Єдиної схеми поділу України на туристичні регіони не існує. Автор усталеного туристичного районування, професор О. Байдик, пропонує наступну схему районування, виділяючи п'ять регіонів</w:t>
      </w:r>
      <w:r>
        <w:rPr>
          <w:rFonts w:ascii="Times New Roman" w:hAnsi="Times New Roman" w:cs="Times New Roman"/>
          <w:sz w:val="28"/>
          <w:szCs w:val="28"/>
          <w:lang w:val="uk-UA"/>
        </w:rPr>
        <w:t>:</w:t>
      </w:r>
    </w:p>
    <w:p w14:paraId="3A2E3E3E" w14:textId="77777777" w:rsidR="00BB14B2" w:rsidRPr="00BB14B2" w:rsidRDefault="00BB14B2" w:rsidP="00BB14B2">
      <w:pPr>
        <w:spacing w:after="0" w:line="360" w:lineRule="auto"/>
        <w:ind w:firstLine="709"/>
        <w:jc w:val="both"/>
        <w:rPr>
          <w:rFonts w:ascii="Times New Roman" w:hAnsi="Times New Roman" w:cs="Times New Roman"/>
          <w:sz w:val="28"/>
          <w:szCs w:val="28"/>
          <w:lang w:val="uk-UA"/>
        </w:rPr>
      </w:pPr>
      <w:r w:rsidRPr="00BB14B2">
        <w:rPr>
          <w:rFonts w:ascii="Times New Roman" w:hAnsi="Times New Roman" w:cs="Times New Roman"/>
          <w:sz w:val="28"/>
          <w:szCs w:val="28"/>
          <w:lang w:val="uk-UA"/>
        </w:rPr>
        <w:lastRenderedPageBreak/>
        <w:t>- Причорноморський: Включає Одеську, Миколаївську та Херсонську області, які частково окуповані і не можуть бути використані в туристичних цілях через видобуток корисних копалин.</w:t>
      </w:r>
    </w:p>
    <w:p w14:paraId="1B16AF76" w14:textId="77777777" w:rsidR="00BB14B2" w:rsidRPr="00BB14B2" w:rsidRDefault="00BB14B2" w:rsidP="00BB14B2">
      <w:pPr>
        <w:spacing w:after="0" w:line="360" w:lineRule="auto"/>
        <w:ind w:firstLine="709"/>
        <w:jc w:val="both"/>
        <w:rPr>
          <w:rFonts w:ascii="Times New Roman" w:hAnsi="Times New Roman" w:cs="Times New Roman"/>
          <w:sz w:val="28"/>
          <w:szCs w:val="28"/>
          <w:lang w:val="uk-UA"/>
        </w:rPr>
      </w:pPr>
      <w:r w:rsidRPr="00BB14B2">
        <w:rPr>
          <w:rFonts w:ascii="Times New Roman" w:hAnsi="Times New Roman" w:cs="Times New Roman"/>
          <w:sz w:val="28"/>
          <w:szCs w:val="28"/>
          <w:lang w:val="uk-UA"/>
        </w:rPr>
        <w:t>- Карпато-Подільський: Закарпатська, Львівська, Івано-Франківська, Чернівецька, Тернопільська, Хмельницька та Вінницька області.</w:t>
      </w:r>
    </w:p>
    <w:p w14:paraId="5055FAAA" w14:textId="5F52F686" w:rsidR="00BB14B2" w:rsidRPr="00BB14B2" w:rsidRDefault="00BB14B2" w:rsidP="00BB14B2">
      <w:pPr>
        <w:spacing w:after="0" w:line="360" w:lineRule="auto"/>
        <w:ind w:firstLine="709"/>
        <w:jc w:val="both"/>
        <w:rPr>
          <w:rFonts w:ascii="Times New Roman" w:hAnsi="Times New Roman" w:cs="Times New Roman"/>
          <w:sz w:val="28"/>
          <w:szCs w:val="28"/>
          <w:lang w:val="uk-UA"/>
        </w:rPr>
      </w:pPr>
      <w:r w:rsidRPr="00BB14B2">
        <w:rPr>
          <w:rFonts w:ascii="Times New Roman" w:hAnsi="Times New Roman" w:cs="Times New Roman"/>
          <w:sz w:val="28"/>
          <w:szCs w:val="28"/>
          <w:lang w:val="uk-UA"/>
        </w:rPr>
        <w:t>- Полісько-Столичний</w:t>
      </w:r>
      <w:r w:rsidR="00B26BC6">
        <w:rPr>
          <w:rFonts w:ascii="Times New Roman" w:hAnsi="Times New Roman" w:cs="Times New Roman"/>
          <w:sz w:val="28"/>
          <w:szCs w:val="28"/>
          <w:lang w:val="uk-UA"/>
        </w:rPr>
        <w:t xml:space="preserve"> </w:t>
      </w:r>
      <w:r w:rsidRPr="00BB14B2">
        <w:rPr>
          <w:rFonts w:ascii="Times New Roman" w:hAnsi="Times New Roman" w:cs="Times New Roman"/>
          <w:sz w:val="28"/>
          <w:szCs w:val="28"/>
          <w:lang w:val="uk-UA"/>
        </w:rPr>
        <w:t>регіон: Волинська, Рівненська, Житомирська,Київська, Чернігівська,</w:t>
      </w:r>
      <w:r w:rsidR="00B26BC6">
        <w:rPr>
          <w:rFonts w:ascii="Times New Roman" w:hAnsi="Times New Roman" w:cs="Times New Roman"/>
          <w:sz w:val="28"/>
          <w:szCs w:val="28"/>
          <w:lang w:val="uk-UA"/>
        </w:rPr>
        <w:t xml:space="preserve"> </w:t>
      </w:r>
      <w:r w:rsidRPr="00BB14B2">
        <w:rPr>
          <w:rFonts w:ascii="Times New Roman" w:hAnsi="Times New Roman" w:cs="Times New Roman"/>
          <w:sz w:val="28"/>
          <w:szCs w:val="28"/>
          <w:lang w:val="uk-UA"/>
        </w:rPr>
        <w:t>Полтавська,Черкаська області.</w:t>
      </w:r>
    </w:p>
    <w:p w14:paraId="0D7E1976" w14:textId="77777777" w:rsidR="00B4735B" w:rsidRPr="00B4735B" w:rsidRDefault="00BB14B2" w:rsidP="00B4735B">
      <w:pPr>
        <w:spacing w:after="0" w:line="360" w:lineRule="auto"/>
        <w:ind w:firstLine="709"/>
        <w:jc w:val="both"/>
        <w:rPr>
          <w:rFonts w:ascii="Times New Roman" w:hAnsi="Times New Roman" w:cs="Times New Roman"/>
          <w:sz w:val="28"/>
          <w:szCs w:val="28"/>
          <w:lang w:val="uk-UA"/>
        </w:rPr>
      </w:pPr>
      <w:r w:rsidRPr="00BB14B2">
        <w:rPr>
          <w:rFonts w:ascii="Times New Roman" w:hAnsi="Times New Roman" w:cs="Times New Roman"/>
          <w:sz w:val="28"/>
          <w:szCs w:val="28"/>
          <w:lang w:val="uk-UA"/>
        </w:rPr>
        <w:t>- Придніпровсько-Донецький</w:t>
      </w:r>
      <w:r>
        <w:rPr>
          <w:rFonts w:ascii="Times New Roman" w:hAnsi="Times New Roman" w:cs="Times New Roman"/>
          <w:sz w:val="28"/>
          <w:szCs w:val="28"/>
          <w:lang w:val="uk-UA"/>
        </w:rPr>
        <w:t xml:space="preserve"> регіон</w:t>
      </w:r>
      <w:r w:rsidRPr="00BB14B2">
        <w:rPr>
          <w:rFonts w:ascii="Times New Roman" w:hAnsi="Times New Roman" w:cs="Times New Roman"/>
          <w:sz w:val="28"/>
          <w:szCs w:val="28"/>
          <w:lang w:val="uk-UA"/>
        </w:rPr>
        <w:t xml:space="preserve">: Дніпропетровська, Запорізька, Донецька, Луганська </w:t>
      </w:r>
      <w:r>
        <w:rPr>
          <w:rFonts w:ascii="Times New Roman" w:hAnsi="Times New Roman" w:cs="Times New Roman"/>
          <w:sz w:val="28"/>
          <w:szCs w:val="28"/>
          <w:lang w:val="uk-UA"/>
        </w:rPr>
        <w:t xml:space="preserve">області </w:t>
      </w:r>
      <w:r w:rsidRPr="00BB14B2">
        <w:rPr>
          <w:rFonts w:ascii="Times New Roman" w:hAnsi="Times New Roman" w:cs="Times New Roman"/>
          <w:sz w:val="28"/>
          <w:szCs w:val="28"/>
          <w:lang w:val="uk-UA"/>
        </w:rPr>
        <w:t>а Кропивницьк</w:t>
      </w:r>
      <w:r w:rsidR="00B36D57">
        <w:rPr>
          <w:rFonts w:ascii="Times New Roman" w:hAnsi="Times New Roman" w:cs="Times New Roman"/>
          <w:sz w:val="28"/>
          <w:szCs w:val="28"/>
          <w:lang w:val="uk-UA"/>
        </w:rPr>
        <w:t>ий район, які</w:t>
      </w:r>
      <w:r w:rsidRPr="00BB14B2">
        <w:rPr>
          <w:rFonts w:ascii="Times New Roman" w:hAnsi="Times New Roman" w:cs="Times New Roman"/>
          <w:sz w:val="28"/>
          <w:szCs w:val="28"/>
          <w:lang w:val="uk-UA"/>
        </w:rPr>
        <w:t xml:space="preserve"> наразі зазнають серйозної шкоди своїй інфраструктурі та природному пот</w:t>
      </w:r>
      <w:r w:rsidR="00B36D57">
        <w:rPr>
          <w:rFonts w:ascii="Times New Roman" w:hAnsi="Times New Roman" w:cs="Times New Roman"/>
          <w:sz w:val="28"/>
          <w:szCs w:val="28"/>
          <w:lang w:val="uk-UA"/>
        </w:rPr>
        <w:t>енціалу через тотальну війну з р</w:t>
      </w:r>
      <w:r w:rsidRPr="00BB14B2">
        <w:rPr>
          <w:rFonts w:ascii="Times New Roman" w:hAnsi="Times New Roman" w:cs="Times New Roman"/>
          <w:sz w:val="28"/>
          <w:szCs w:val="28"/>
          <w:lang w:val="uk-UA"/>
        </w:rPr>
        <w:t>осією.</w:t>
      </w:r>
      <w:r w:rsidR="00B4735B">
        <w:rPr>
          <w:rFonts w:ascii="Times New Roman" w:hAnsi="Times New Roman" w:cs="Times New Roman"/>
          <w:sz w:val="28"/>
          <w:szCs w:val="28"/>
          <w:lang w:val="uk-UA"/>
        </w:rPr>
        <w:t xml:space="preserve"> </w:t>
      </w:r>
      <w:r w:rsidRPr="00BB14B2">
        <w:rPr>
          <w:rFonts w:ascii="Times New Roman" w:hAnsi="Times New Roman" w:cs="Times New Roman"/>
          <w:sz w:val="28"/>
          <w:szCs w:val="28"/>
          <w:lang w:val="uk-UA"/>
        </w:rPr>
        <w:t>- Харківський ресурсно-рекреаційний регіон включає Харківську та Сумську області, які перебувають у схожій ситуації з Придніпров'ям Донецької області [6].</w:t>
      </w:r>
      <w:r w:rsidR="00B4735B">
        <w:rPr>
          <w:rFonts w:ascii="Times New Roman" w:hAnsi="Times New Roman" w:cs="Times New Roman"/>
          <w:sz w:val="28"/>
          <w:szCs w:val="28"/>
          <w:lang w:val="uk-UA"/>
        </w:rPr>
        <w:t xml:space="preserve"> </w:t>
      </w:r>
      <w:r w:rsidR="00B4735B" w:rsidRPr="00B4735B">
        <w:rPr>
          <w:rFonts w:ascii="Times New Roman" w:hAnsi="Times New Roman" w:cs="Times New Roman"/>
          <w:sz w:val="28"/>
          <w:szCs w:val="28"/>
          <w:lang w:val="uk-UA"/>
        </w:rPr>
        <w:t>У періоди кризи, коли міжнародний туризм може бути обмеженим, важливо стимулювати внутрішній туризм. Це може включати розробку та просування місцевих туристичних маршрутів та пропозицій для місцевих мешканців, щоб залучити їх до відпочинку та розваг власної країни.</w:t>
      </w:r>
      <w:r w:rsidR="00B4735B">
        <w:rPr>
          <w:rFonts w:ascii="Times New Roman" w:hAnsi="Times New Roman" w:cs="Times New Roman"/>
          <w:b/>
          <w:bCs/>
          <w:sz w:val="28"/>
          <w:szCs w:val="28"/>
          <w:lang w:val="uk-UA"/>
        </w:rPr>
        <w:t xml:space="preserve"> </w:t>
      </w:r>
      <w:r w:rsidR="00B4735B" w:rsidRPr="00B4735B">
        <w:rPr>
          <w:rFonts w:ascii="Times New Roman" w:hAnsi="Times New Roman" w:cs="Times New Roman"/>
          <w:sz w:val="28"/>
          <w:szCs w:val="28"/>
          <w:lang w:val="uk-UA"/>
        </w:rPr>
        <w:t xml:space="preserve"> Туристичні компанії можуть вживати заходів зі зниження цін, надання знижок та спеціальних пропозицій для стимулювання попиту на туристичні послуги під час кризових періодів.</w:t>
      </w:r>
      <w:r w:rsidR="00B4735B">
        <w:rPr>
          <w:rFonts w:ascii="Times New Roman" w:hAnsi="Times New Roman" w:cs="Times New Roman"/>
          <w:sz w:val="28"/>
          <w:szCs w:val="28"/>
          <w:lang w:val="uk-UA"/>
        </w:rPr>
        <w:t xml:space="preserve"> </w:t>
      </w:r>
      <w:r w:rsidR="00B4735B" w:rsidRPr="00B4735B">
        <w:rPr>
          <w:rFonts w:ascii="Times New Roman" w:hAnsi="Times New Roman" w:cs="Times New Roman"/>
          <w:sz w:val="28"/>
          <w:szCs w:val="28"/>
          <w:lang w:val="uk-UA"/>
        </w:rPr>
        <w:t>Управління кризою у сфері виїзного туризму вимагає співпраці та партнерства між галузями, урядовими органами, туристичними агентствами та громадськими організаціями. Спільні зусилля дозволяють краще відповідати на виклики та мінімізувати негативні наслідки кризових ситуацій.</w:t>
      </w:r>
    </w:p>
    <w:p w14:paraId="39A38535" w14:textId="77777777" w:rsidR="00B4735B" w:rsidRPr="00B4735B" w:rsidRDefault="00B4735B" w:rsidP="00B4735B">
      <w:pPr>
        <w:spacing w:after="0" w:line="360" w:lineRule="auto"/>
        <w:ind w:firstLine="709"/>
        <w:jc w:val="both"/>
        <w:rPr>
          <w:rFonts w:ascii="Times New Roman" w:hAnsi="Times New Roman" w:cs="Times New Roman"/>
          <w:sz w:val="28"/>
          <w:szCs w:val="28"/>
          <w:lang w:val="uk-UA"/>
        </w:rPr>
      </w:pPr>
      <w:r w:rsidRPr="00B4735B">
        <w:rPr>
          <w:rFonts w:ascii="Times New Roman" w:hAnsi="Times New Roman" w:cs="Times New Roman"/>
          <w:sz w:val="28"/>
          <w:szCs w:val="28"/>
          <w:lang w:val="uk-UA"/>
        </w:rPr>
        <w:t>В цілому, антикризове управління виїзним туризмом вимагає комплексного підходу, який поєднує в собі гнучкість, стратегічне планування, безпеку та співпрацю між різними зацікавленими сторонами. Лише такий підхід дозволить подолати кризові ситуації та зберегти стійкість туристичної галузі.</w:t>
      </w:r>
    </w:p>
    <w:p w14:paraId="513A04B7" w14:textId="77777777" w:rsidR="00B4735B" w:rsidRDefault="00B4735B" w:rsidP="00B4735B">
      <w:pPr>
        <w:spacing w:after="0" w:line="360" w:lineRule="auto"/>
        <w:ind w:firstLine="709"/>
        <w:jc w:val="both"/>
        <w:rPr>
          <w:rFonts w:ascii="Times New Roman" w:hAnsi="Times New Roman" w:cs="Times New Roman"/>
          <w:sz w:val="28"/>
          <w:szCs w:val="28"/>
          <w:lang w:val="uk-UA"/>
        </w:rPr>
      </w:pPr>
    </w:p>
    <w:p w14:paraId="39D3BEBE" w14:textId="77777777" w:rsidR="00B4735B" w:rsidRDefault="00B4735B" w:rsidP="00B4735B">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B4945D6" w14:textId="77777777" w:rsidR="00BB14B2" w:rsidRPr="00BB14B2" w:rsidRDefault="00BB14B2" w:rsidP="00BB14B2">
      <w:pPr>
        <w:spacing w:after="0" w:line="360" w:lineRule="auto"/>
        <w:ind w:firstLine="709"/>
        <w:jc w:val="both"/>
        <w:rPr>
          <w:rFonts w:ascii="Times New Roman" w:hAnsi="Times New Roman" w:cs="Times New Roman"/>
          <w:sz w:val="28"/>
          <w:szCs w:val="28"/>
          <w:lang w:val="uk-UA"/>
        </w:rPr>
      </w:pPr>
    </w:p>
    <w:p w14:paraId="1508C8CF" w14:textId="7C261130" w:rsidR="00BB14B2" w:rsidRDefault="00BB14B2" w:rsidP="00BB14B2">
      <w:pPr>
        <w:spacing w:after="0" w:line="360" w:lineRule="auto"/>
        <w:ind w:firstLine="709"/>
        <w:jc w:val="both"/>
        <w:rPr>
          <w:rFonts w:ascii="Times New Roman" w:hAnsi="Times New Roman" w:cs="Times New Roman"/>
          <w:sz w:val="28"/>
          <w:szCs w:val="28"/>
          <w:lang w:val="uk-UA"/>
        </w:rPr>
      </w:pPr>
      <w:r w:rsidRPr="00BB14B2">
        <w:rPr>
          <w:rFonts w:ascii="Times New Roman" w:hAnsi="Times New Roman" w:cs="Times New Roman"/>
          <w:sz w:val="28"/>
          <w:szCs w:val="28"/>
          <w:lang w:val="uk-UA"/>
        </w:rPr>
        <w:t xml:space="preserve">Територія України є сприятливою для </w:t>
      </w:r>
      <w:r w:rsidR="00B4735B">
        <w:rPr>
          <w:rFonts w:ascii="Times New Roman" w:hAnsi="Times New Roman" w:cs="Times New Roman"/>
          <w:sz w:val="28"/>
          <w:szCs w:val="28"/>
          <w:lang w:val="uk-UA"/>
        </w:rPr>
        <w:t>антикризового управління</w:t>
      </w:r>
      <w:r w:rsidRPr="00BB14B2">
        <w:rPr>
          <w:rFonts w:ascii="Times New Roman" w:hAnsi="Times New Roman" w:cs="Times New Roman"/>
          <w:sz w:val="28"/>
          <w:szCs w:val="28"/>
          <w:lang w:val="uk-UA"/>
        </w:rPr>
        <w:t xml:space="preserve"> туризму завдяки своїм природним умовам, історико-культурним, матеріальним та людським ресурсам. Природні туристичні ресурси - це компоненти природного середовища з привабливими для туристів характеристиками</w:t>
      </w:r>
      <w:r w:rsidR="007E2C3F">
        <w:rPr>
          <w:rFonts w:ascii="Times New Roman" w:hAnsi="Times New Roman" w:cs="Times New Roman"/>
          <w:sz w:val="28"/>
          <w:szCs w:val="28"/>
          <w:lang w:val="uk-UA"/>
        </w:rPr>
        <w:t xml:space="preserve"> (рис. 2.1)</w:t>
      </w:r>
      <w:r w:rsidRPr="00BB14B2">
        <w:rPr>
          <w:rFonts w:ascii="Times New Roman" w:hAnsi="Times New Roman" w:cs="Times New Roman"/>
          <w:sz w:val="28"/>
          <w:szCs w:val="28"/>
          <w:lang w:val="uk-UA"/>
        </w:rPr>
        <w:t>. [25].</w:t>
      </w:r>
    </w:p>
    <w:p w14:paraId="0D0C6B2B" w14:textId="77777777" w:rsidR="00B36D57" w:rsidRDefault="00B36D57" w:rsidP="00BB14B2">
      <w:pPr>
        <w:spacing w:after="0" w:line="360" w:lineRule="auto"/>
        <w:ind w:firstLine="709"/>
        <w:jc w:val="both"/>
        <w:rPr>
          <w:rFonts w:ascii="Times New Roman" w:hAnsi="Times New Roman" w:cs="Times New Roman"/>
          <w:sz w:val="28"/>
          <w:szCs w:val="28"/>
          <w:lang w:val="uk-UA"/>
        </w:rPr>
      </w:pPr>
      <w:r>
        <w:rPr>
          <w:noProof/>
          <w:lang w:val="uk-UA" w:eastAsia="uk-UA"/>
        </w:rPr>
        <w:drawing>
          <wp:inline distT="0" distB="0" distL="0" distR="0" wp14:anchorId="5DD56E04" wp14:editId="5FEA817E">
            <wp:extent cx="5940425" cy="3460750"/>
            <wp:effectExtent l="0" t="0" r="3175"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0425" cy="3460750"/>
                    </a:xfrm>
                    <a:prstGeom prst="rect">
                      <a:avLst/>
                    </a:prstGeom>
                  </pic:spPr>
                </pic:pic>
              </a:graphicData>
            </a:graphic>
          </wp:inline>
        </w:drawing>
      </w:r>
    </w:p>
    <w:p w14:paraId="30780C6A" w14:textId="77777777" w:rsidR="00B36D57" w:rsidRDefault="00B36D57" w:rsidP="00B36D5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Рис..2.1</w:t>
      </w:r>
      <w:r w:rsidRPr="00B36D57">
        <w:rPr>
          <w:rFonts w:ascii="Times New Roman" w:hAnsi="Times New Roman" w:cs="Times New Roman"/>
          <w:sz w:val="28"/>
          <w:szCs w:val="28"/>
          <w:lang w:val="uk-UA"/>
        </w:rPr>
        <w:t xml:space="preserve"> Компонентна структура природно-ресурсного потенціалу України</w:t>
      </w:r>
    </w:p>
    <w:p w14:paraId="08811667" w14:textId="77777777" w:rsidR="00B36D57" w:rsidRPr="00B36D57" w:rsidRDefault="00B36D57" w:rsidP="00B36D57">
      <w:pPr>
        <w:spacing w:after="0" w:line="360" w:lineRule="auto"/>
        <w:ind w:firstLine="709"/>
        <w:jc w:val="both"/>
        <w:rPr>
          <w:rFonts w:ascii="Times New Roman" w:hAnsi="Times New Roman" w:cs="Times New Roman"/>
          <w:sz w:val="28"/>
          <w:szCs w:val="28"/>
          <w:lang w:val="uk-UA"/>
        </w:rPr>
      </w:pPr>
      <w:r w:rsidRPr="00B36D57">
        <w:rPr>
          <w:rFonts w:ascii="Times New Roman" w:hAnsi="Times New Roman" w:cs="Times New Roman"/>
          <w:sz w:val="28"/>
          <w:szCs w:val="28"/>
          <w:lang w:val="uk-UA"/>
        </w:rPr>
        <w:t>Найбільшу частку в структурі ресурсів України займають земельні ресурси (44,4% від загального ресурсного потенціалу). Мінеральні ресурси (28,3%), водні ресурси (13,1%) та природні рекреаційні ресурси (9,5%) посідають друге, третє та четверте місця відповідно. Найменший потенціал в Україні мають лісові ресурси (4,2%) та ресурси тваринно</w:t>
      </w:r>
      <w:r>
        <w:rPr>
          <w:rFonts w:ascii="Times New Roman" w:hAnsi="Times New Roman" w:cs="Times New Roman"/>
          <w:sz w:val="28"/>
          <w:szCs w:val="28"/>
          <w:lang w:val="uk-UA"/>
        </w:rPr>
        <w:t>го світу (0,5%) (див. рис. 2.1.</w:t>
      </w:r>
      <w:r w:rsidRPr="00B36D57">
        <w:rPr>
          <w:rFonts w:ascii="Times New Roman" w:hAnsi="Times New Roman" w:cs="Times New Roman"/>
          <w:sz w:val="28"/>
          <w:szCs w:val="28"/>
          <w:lang w:val="uk-UA"/>
        </w:rPr>
        <w:t>) [49].</w:t>
      </w:r>
    </w:p>
    <w:p w14:paraId="5B45235D" w14:textId="77777777" w:rsidR="00B36D57" w:rsidRPr="00B36D57" w:rsidRDefault="00B36D57" w:rsidP="00B36D57">
      <w:pPr>
        <w:spacing w:after="0" w:line="360" w:lineRule="auto"/>
        <w:ind w:firstLine="709"/>
        <w:jc w:val="both"/>
        <w:rPr>
          <w:rFonts w:ascii="Times New Roman" w:hAnsi="Times New Roman" w:cs="Times New Roman"/>
          <w:sz w:val="28"/>
          <w:szCs w:val="28"/>
          <w:lang w:val="uk-UA"/>
        </w:rPr>
      </w:pPr>
      <w:r w:rsidRPr="00B36D57">
        <w:rPr>
          <w:rFonts w:ascii="Times New Roman" w:hAnsi="Times New Roman" w:cs="Times New Roman"/>
          <w:sz w:val="28"/>
          <w:szCs w:val="28"/>
          <w:lang w:val="uk-UA"/>
        </w:rPr>
        <w:t>Україна має один з найбільших лісових масивів у Європі. Рельєф, ландшафт і печери, придатні для відпочинку та пізнання, мають велику цінність для туризму.</w:t>
      </w:r>
    </w:p>
    <w:p w14:paraId="066A9E99" w14:textId="77777777" w:rsidR="00B36D57" w:rsidRDefault="00B36D57" w:rsidP="00B36D57">
      <w:pPr>
        <w:spacing w:after="0" w:line="360" w:lineRule="auto"/>
        <w:ind w:firstLine="709"/>
        <w:jc w:val="both"/>
        <w:rPr>
          <w:rFonts w:ascii="Times New Roman" w:hAnsi="Times New Roman" w:cs="Times New Roman"/>
          <w:sz w:val="28"/>
          <w:szCs w:val="28"/>
          <w:lang w:val="uk-UA"/>
        </w:rPr>
      </w:pPr>
      <w:r w:rsidRPr="00B36D57">
        <w:rPr>
          <w:rFonts w:ascii="Times New Roman" w:hAnsi="Times New Roman" w:cs="Times New Roman"/>
          <w:sz w:val="28"/>
          <w:szCs w:val="28"/>
          <w:lang w:val="uk-UA"/>
        </w:rPr>
        <w:t xml:space="preserve">Україна має значний спелеологічний потенціал з великою кількістю розвіданих та описаних карстових печер, чотири з яких входять до 100 </w:t>
      </w:r>
      <w:r w:rsidRPr="00B36D57">
        <w:rPr>
          <w:rFonts w:ascii="Times New Roman" w:hAnsi="Times New Roman" w:cs="Times New Roman"/>
          <w:sz w:val="28"/>
          <w:szCs w:val="28"/>
          <w:lang w:val="uk-UA"/>
        </w:rPr>
        <w:lastRenderedPageBreak/>
        <w:t>найдовших печер світу (печера Оптимістична, печера Озерна, печера Попелюшка та печера Муринки). Печери в основному розташовані в Подільсько-Буковинському та Карпатському регіонах. Україна має понад 6 700 природоохоронних територій, у тому числі 20 природних заповідників. Наразі в Україні налічується 13 природних заповідників та 11 національних природних парків. Заповідники та національні природні парки займають понад 10 відсотків території України і фізично та географічно розташовані майже скрізь. Сьогодні, через бойові дії та територіальну окупацію, важко визначити, чи всі заповідні території функціонують, який стан флори та фауни, якої шкоди завдано мінуванням та ракетними ударами [50].</w:t>
      </w:r>
    </w:p>
    <w:p w14:paraId="43531811" w14:textId="77777777" w:rsidR="00AC6175" w:rsidRPr="00AC6175" w:rsidRDefault="00AC6175" w:rsidP="00AC6175">
      <w:pPr>
        <w:spacing w:after="0" w:line="360" w:lineRule="auto"/>
        <w:ind w:firstLine="709"/>
        <w:jc w:val="both"/>
        <w:rPr>
          <w:rFonts w:ascii="Times New Roman" w:hAnsi="Times New Roman" w:cs="Times New Roman"/>
          <w:sz w:val="28"/>
          <w:szCs w:val="28"/>
          <w:lang w:val="uk-UA"/>
        </w:rPr>
      </w:pPr>
      <w:r w:rsidRPr="00AC6175">
        <w:rPr>
          <w:rFonts w:ascii="Times New Roman" w:hAnsi="Times New Roman" w:cs="Times New Roman"/>
          <w:sz w:val="28"/>
          <w:szCs w:val="28"/>
          <w:lang w:val="uk-UA"/>
        </w:rPr>
        <w:t>Конфлікт в Україні створює нові виклики для глобального економічного середовища та ризикує підірвати відновлення довіри до подорожей: Хоча на Україну припадає менше 1% міжнародних туристичних витрат у 2020 році, закриття українського повітряного простору та заборона російських авіакомпаній вплинули на внутрішньоєвропейський туризм. Це також призвело до скасування далекомагістральних рейсів між Європою та Східною Азією, що збільшило витрати. Якщо конфлікт продовжиться, світова туристична індустрія може втратити щонайменше 14 мільярдів доларів доходу [12].</w:t>
      </w:r>
    </w:p>
    <w:p w14:paraId="65CF1EC3" w14:textId="77777777" w:rsidR="00AC6175" w:rsidRPr="00AC6175" w:rsidRDefault="00AC6175" w:rsidP="00AC6175">
      <w:pPr>
        <w:spacing w:after="0" w:line="360" w:lineRule="auto"/>
        <w:ind w:firstLine="709"/>
        <w:jc w:val="both"/>
        <w:rPr>
          <w:rFonts w:ascii="Times New Roman" w:hAnsi="Times New Roman" w:cs="Times New Roman"/>
          <w:sz w:val="28"/>
          <w:szCs w:val="28"/>
          <w:lang w:val="uk-UA"/>
        </w:rPr>
      </w:pPr>
      <w:r w:rsidRPr="00AC6175">
        <w:rPr>
          <w:rFonts w:ascii="Times New Roman" w:hAnsi="Times New Roman" w:cs="Times New Roman"/>
          <w:sz w:val="28"/>
          <w:szCs w:val="28"/>
          <w:lang w:val="uk-UA"/>
        </w:rPr>
        <w:t xml:space="preserve">ООН ініціювала проведення засідання Ради Безпеки ООН на тему "Руйнування культурної спадщини в результаті російської агресії проти України". У засіданні взяли участь постійні представники Ради Безпеки ООН, а також представники ЮНЕСКО та Міжнародної ради з питань пам'яток і визначних місць (ІКОМОС), які нещодавно відвідали Україну. З початку військової окупації російські війська скоїли 423 злочини проти культурної спадщини України. Руйнується як історична, так і природна спадщина. Серед зруйнованих - 128 об'єктів нерухомої культурної спадщини зі статусом офіційних пам'яток, 147 культових споруд (50 з них занесені до переліку пам'яток історії, архітектури чи містобудування або цінних історичних пам'яток), 136 будівель, що належать християнським громадам (125 православних церков, 10 протестантських, 2 католицькі), 4 мусульманські, 6 </w:t>
      </w:r>
      <w:r w:rsidRPr="00AC6175">
        <w:rPr>
          <w:rFonts w:ascii="Times New Roman" w:hAnsi="Times New Roman" w:cs="Times New Roman"/>
          <w:sz w:val="28"/>
          <w:szCs w:val="28"/>
          <w:lang w:val="uk-UA"/>
        </w:rPr>
        <w:lastRenderedPageBreak/>
        <w:t>іудейських, 46 пам'ятників, присвячених історичним постатям або подіям 19-го - початку 21-го століття. 33 музеї та заповідники, 59 культурних центрів, театрів, кінотеатрів, 40 бібліотек [13].</w:t>
      </w:r>
    </w:p>
    <w:p w14:paraId="55DC0FD5" w14:textId="77777777" w:rsidR="00AC6175" w:rsidRPr="00AC6175" w:rsidRDefault="00AC6175" w:rsidP="00AC6175">
      <w:pPr>
        <w:spacing w:after="0" w:line="360" w:lineRule="auto"/>
        <w:ind w:firstLine="709"/>
        <w:jc w:val="both"/>
        <w:rPr>
          <w:rFonts w:ascii="Times New Roman" w:hAnsi="Times New Roman" w:cs="Times New Roman"/>
          <w:sz w:val="28"/>
          <w:szCs w:val="28"/>
          <w:lang w:val="uk-UA"/>
        </w:rPr>
      </w:pPr>
      <w:r w:rsidRPr="00AC6175">
        <w:rPr>
          <w:rFonts w:ascii="Times New Roman" w:hAnsi="Times New Roman" w:cs="Times New Roman"/>
          <w:sz w:val="28"/>
          <w:szCs w:val="28"/>
          <w:lang w:val="uk-UA"/>
        </w:rPr>
        <w:t>Пошкодження та руйнування нерухомої культурної спадщини зафіксовано у 15 областях України внаслідок ракетних обстрілів, бомбардувань та артилерійських обстрілів. Географічно ця зона охоплює майже всю територію України - від Луганської та Донецької областей на сході до Львівської області на заході, впритул до кордону з Польщею.</w:t>
      </w:r>
    </w:p>
    <w:p w14:paraId="765834EB" w14:textId="77777777" w:rsidR="00AC6175" w:rsidRPr="00AC6175" w:rsidRDefault="00AC6175" w:rsidP="00AC6175">
      <w:pPr>
        <w:spacing w:after="0" w:line="360" w:lineRule="auto"/>
        <w:ind w:firstLine="709"/>
        <w:jc w:val="both"/>
        <w:rPr>
          <w:rFonts w:ascii="Times New Roman" w:hAnsi="Times New Roman" w:cs="Times New Roman"/>
          <w:sz w:val="28"/>
          <w:szCs w:val="28"/>
          <w:lang w:val="uk-UA"/>
        </w:rPr>
      </w:pPr>
      <w:r w:rsidRPr="00AC6175">
        <w:rPr>
          <w:rFonts w:ascii="Times New Roman" w:hAnsi="Times New Roman" w:cs="Times New Roman"/>
          <w:sz w:val="28"/>
          <w:szCs w:val="28"/>
          <w:lang w:val="uk-UA"/>
        </w:rPr>
        <w:t>Природні туристичні об'єкти на тимчасово окупованих територіях втрачені: Олешківські дюни, Асканія-Нова, Кімболійська коса, Джалілгач, узбережжя Азовського моря (Єнісейське солоне озеро, Рожеве солоне озеро, Кирилівка, Скадовськ, Бердянськ, Очаків і частково Скитаї). Також тимчасово заміновано прикордонну територію України з Білоруссю, що унеможливило відпочинок на Волинському озері та сплави по річках у Національному природному парку "Прип'ять-Стоки".</w:t>
      </w:r>
    </w:p>
    <w:p w14:paraId="30F313B5" w14:textId="77777777" w:rsidR="00AC6175" w:rsidRPr="00AC6175" w:rsidRDefault="00AC6175" w:rsidP="00AC6175">
      <w:pPr>
        <w:spacing w:after="0" w:line="360" w:lineRule="auto"/>
        <w:ind w:firstLine="709"/>
        <w:jc w:val="both"/>
        <w:rPr>
          <w:rFonts w:ascii="Times New Roman" w:hAnsi="Times New Roman" w:cs="Times New Roman"/>
          <w:sz w:val="28"/>
          <w:szCs w:val="28"/>
          <w:lang w:val="uk-UA"/>
        </w:rPr>
      </w:pPr>
      <w:r w:rsidRPr="00AC6175">
        <w:rPr>
          <w:rFonts w:ascii="Times New Roman" w:hAnsi="Times New Roman" w:cs="Times New Roman"/>
          <w:sz w:val="28"/>
          <w:szCs w:val="28"/>
          <w:lang w:val="uk-UA"/>
        </w:rPr>
        <w:t>Той факт, що окупаційні війська не звертають жодної уваги на релігійні споруди на території України, є яскравим свідченням повного забуття моралі та відкидання загальнолюдських цінностей. За даними прес-служби Міністерства культури та інформаційної політики, з початку широкомасштабної окупації російські агресори зруйнували щонайменше 183 культові споруди в Україні. Зі 183 культових споруд, що постраждали від російської агресії, п'ять є мусульманськими, п'ять - юдейськими, решта 173 - християнськими. Найбільше культових споруд було зруйновано в Донецькій (45) та Луганській (40) областях, далі йдуть Київ (34) та Харків (25) [14]. Найвідомішими об'єктами сакрального туризму, що постраждали від конфлікту, є наступні: Святогірський монастир, собори Чернігівської області (Чернігівський Дитинець та історичні міські стіни, Спасо-Преображенський собор 11 ст., Катерининська церква 18 ст., Борисоглібський собор 12 ст., Єлецький Успенський монастир 11 ст. та ін.).</w:t>
      </w:r>
    </w:p>
    <w:p w14:paraId="7847D5CD" w14:textId="77777777" w:rsidR="00AC6175" w:rsidRPr="00AC6175" w:rsidRDefault="00AC6175" w:rsidP="00AC6175">
      <w:pPr>
        <w:spacing w:after="0" w:line="360" w:lineRule="auto"/>
        <w:ind w:firstLine="709"/>
        <w:jc w:val="both"/>
        <w:rPr>
          <w:rFonts w:ascii="Times New Roman" w:hAnsi="Times New Roman" w:cs="Times New Roman"/>
          <w:sz w:val="28"/>
          <w:szCs w:val="28"/>
          <w:lang w:val="uk-UA"/>
        </w:rPr>
      </w:pPr>
      <w:r w:rsidRPr="00AC6175">
        <w:rPr>
          <w:rFonts w:ascii="Times New Roman" w:hAnsi="Times New Roman" w:cs="Times New Roman"/>
          <w:sz w:val="28"/>
          <w:szCs w:val="28"/>
          <w:lang w:val="uk-UA"/>
        </w:rPr>
        <w:lastRenderedPageBreak/>
        <w:t>Чернігівська область, яку відвідують іноземні та вітчизняні туристи, зацікавлені в темному туризмі, стала малодоступною. Серйозної шкоди зазнала готельна інфраструктура в Чернігові, Одесі та Бахмуті.</w:t>
      </w:r>
    </w:p>
    <w:p w14:paraId="76E20B83" w14:textId="77777777" w:rsidR="005B456A" w:rsidRPr="00BB14B2" w:rsidRDefault="005B456A" w:rsidP="005B456A">
      <w:pPr>
        <w:spacing w:after="0" w:line="360" w:lineRule="auto"/>
        <w:ind w:firstLine="709"/>
        <w:jc w:val="both"/>
        <w:rPr>
          <w:rFonts w:ascii="Times New Roman" w:hAnsi="Times New Roman" w:cs="Times New Roman"/>
          <w:sz w:val="28"/>
          <w:szCs w:val="28"/>
          <w:lang w:val="uk-UA"/>
        </w:rPr>
      </w:pPr>
    </w:p>
    <w:p w14:paraId="58E08C1C" w14:textId="77777777" w:rsidR="00BB14B2" w:rsidRPr="007163F5" w:rsidRDefault="00BB14B2" w:rsidP="002313F6">
      <w:pPr>
        <w:pStyle w:val="1"/>
        <w:rPr>
          <w:lang w:val="uk-UA"/>
        </w:rPr>
      </w:pPr>
      <w:bookmarkStart w:id="25" w:name="_Toc169459701"/>
      <w:r w:rsidRPr="007163F5">
        <w:rPr>
          <w:lang w:val="uk-UA"/>
        </w:rPr>
        <w:t>2.2. Оцінка інфраструктурного забезпечення туризму в регіонах країни</w:t>
      </w:r>
      <w:bookmarkEnd w:id="25"/>
    </w:p>
    <w:p w14:paraId="396C0130" w14:textId="77777777" w:rsidR="007163F5" w:rsidRDefault="007163F5" w:rsidP="00BB14B2">
      <w:pPr>
        <w:spacing w:after="0" w:line="360" w:lineRule="auto"/>
        <w:ind w:firstLine="709"/>
        <w:jc w:val="both"/>
        <w:rPr>
          <w:rFonts w:ascii="Times New Roman" w:hAnsi="Times New Roman" w:cs="Times New Roman"/>
          <w:sz w:val="28"/>
          <w:szCs w:val="28"/>
          <w:lang w:val="uk-UA"/>
        </w:rPr>
      </w:pPr>
    </w:p>
    <w:p w14:paraId="7F76614E" w14:textId="77777777" w:rsidR="007163F5" w:rsidRPr="007163F5" w:rsidRDefault="007163F5" w:rsidP="007163F5">
      <w:pPr>
        <w:spacing w:after="0" w:line="360" w:lineRule="auto"/>
        <w:ind w:firstLine="709"/>
        <w:jc w:val="both"/>
        <w:rPr>
          <w:rFonts w:ascii="Times New Roman" w:hAnsi="Times New Roman" w:cs="Times New Roman"/>
          <w:sz w:val="28"/>
          <w:szCs w:val="28"/>
          <w:lang w:val="uk-UA"/>
        </w:rPr>
      </w:pPr>
      <w:r w:rsidRPr="007163F5">
        <w:rPr>
          <w:rFonts w:ascii="Times New Roman" w:hAnsi="Times New Roman" w:cs="Times New Roman"/>
          <w:sz w:val="28"/>
          <w:szCs w:val="28"/>
          <w:lang w:val="uk-UA"/>
        </w:rPr>
        <w:t xml:space="preserve">З 24 лютого 2022 року триває збройна окупація України </w:t>
      </w:r>
      <w:r w:rsidR="00A86E52">
        <w:rPr>
          <w:rFonts w:ascii="Times New Roman" w:hAnsi="Times New Roman" w:cs="Times New Roman"/>
          <w:sz w:val="28"/>
          <w:szCs w:val="28"/>
          <w:lang w:val="uk-UA"/>
        </w:rPr>
        <w:t>р</w:t>
      </w:r>
      <w:r w:rsidRPr="007163F5">
        <w:rPr>
          <w:rFonts w:ascii="Times New Roman" w:hAnsi="Times New Roman" w:cs="Times New Roman"/>
          <w:sz w:val="28"/>
          <w:szCs w:val="28"/>
          <w:lang w:val="uk-UA"/>
        </w:rPr>
        <w:t xml:space="preserve">осією, що спричинила серйозні гуманітарні страждання, а також завдала значної шкоди інфраструктурі та економічному сектору, в тому числі туризму. Замість </w:t>
      </w:r>
      <w:r w:rsidR="00B4735B">
        <w:rPr>
          <w:rFonts w:ascii="Times New Roman" w:hAnsi="Times New Roman" w:cs="Times New Roman"/>
          <w:sz w:val="28"/>
          <w:szCs w:val="28"/>
          <w:lang w:val="uk-UA"/>
        </w:rPr>
        <w:t>антикризового управління</w:t>
      </w:r>
      <w:r w:rsidRPr="007163F5">
        <w:rPr>
          <w:rFonts w:ascii="Times New Roman" w:hAnsi="Times New Roman" w:cs="Times New Roman"/>
          <w:sz w:val="28"/>
          <w:szCs w:val="28"/>
          <w:lang w:val="uk-UA"/>
        </w:rPr>
        <w:t xml:space="preserve"> внутрішнього туризму відбувся багатомільйонний відтік населення всередині країни, а масова еміграція громадян України за кордон не була пов'язана з туризмом. Водночас поступове звільнення української території від російських військ породило надію на повернення мирного життя в осяжному майбутньому. Війна зруйнувала туристичну галузь, порушила фінансові, енергетичні та продовольчі ринки і спричинила сильну інфляцію в усьому світі. Туризм у центральній, східній та південній Україні повністю зупинився. З огляду на ці тенденції, питання повоєнної відбудови туризму є особливо актуальним сьогодні.</w:t>
      </w:r>
    </w:p>
    <w:p w14:paraId="7B7FE97D" w14:textId="77777777" w:rsidR="007163F5" w:rsidRPr="007163F5" w:rsidRDefault="007163F5" w:rsidP="007163F5">
      <w:pPr>
        <w:spacing w:after="0" w:line="360" w:lineRule="auto"/>
        <w:ind w:firstLine="709"/>
        <w:jc w:val="both"/>
        <w:rPr>
          <w:rFonts w:ascii="Times New Roman" w:hAnsi="Times New Roman" w:cs="Times New Roman"/>
          <w:sz w:val="28"/>
          <w:szCs w:val="28"/>
          <w:lang w:val="uk-UA"/>
        </w:rPr>
      </w:pPr>
      <w:r w:rsidRPr="007163F5">
        <w:rPr>
          <w:rFonts w:ascii="Times New Roman" w:hAnsi="Times New Roman" w:cs="Times New Roman"/>
          <w:sz w:val="28"/>
          <w:szCs w:val="28"/>
          <w:lang w:val="uk-UA"/>
        </w:rPr>
        <w:t>Зокрема, О. Носілєв, Т. Деділова та І. Токар [55] визначили такі негативні наслідки війни для туристичного сектору неналежний рівень безпеки та захисту туристів; пошкодження та руйнування туристичної інфраструктури та туристичних об'єктів; дефіцит кваліфікованих кадрів у туристичному секторі через значне переміщення населення, в тому числі працівників туристичної сфери; скорочення туристичних програм через перерозподіл фінансових ресурсів на оборонний та соціальний сектори; зниження туристичної привабливості країни; зменшення туристичних потоків та надходжень до бюджету</w:t>
      </w:r>
      <w:r w:rsidR="00A86E52">
        <w:rPr>
          <w:rFonts w:ascii="Times New Roman" w:hAnsi="Times New Roman" w:cs="Times New Roman"/>
          <w:sz w:val="28"/>
          <w:szCs w:val="28"/>
          <w:lang w:val="uk-UA"/>
        </w:rPr>
        <w:t>.</w:t>
      </w:r>
    </w:p>
    <w:p w14:paraId="752D5FDC" w14:textId="77777777" w:rsidR="007163F5" w:rsidRPr="007163F5" w:rsidRDefault="007163F5" w:rsidP="007163F5">
      <w:pPr>
        <w:spacing w:after="0" w:line="360" w:lineRule="auto"/>
        <w:ind w:firstLine="709"/>
        <w:jc w:val="both"/>
        <w:rPr>
          <w:rFonts w:ascii="Times New Roman" w:hAnsi="Times New Roman" w:cs="Times New Roman"/>
          <w:sz w:val="28"/>
          <w:szCs w:val="28"/>
          <w:lang w:val="uk-UA"/>
        </w:rPr>
      </w:pPr>
      <w:r w:rsidRPr="007163F5">
        <w:rPr>
          <w:rFonts w:ascii="Times New Roman" w:hAnsi="Times New Roman" w:cs="Times New Roman"/>
          <w:sz w:val="28"/>
          <w:szCs w:val="28"/>
          <w:lang w:val="uk-UA"/>
        </w:rPr>
        <w:t xml:space="preserve">О. Роїк та О. Недзвецька [71] зазначають, що для України, яка має великий потенціал у туристичній сфері, напрям </w:t>
      </w:r>
      <w:r w:rsidR="00B4735B">
        <w:rPr>
          <w:rFonts w:ascii="Times New Roman" w:hAnsi="Times New Roman" w:cs="Times New Roman"/>
          <w:sz w:val="28"/>
          <w:szCs w:val="28"/>
          <w:lang w:val="uk-UA"/>
        </w:rPr>
        <w:t>антикризового управління</w:t>
      </w:r>
      <w:r w:rsidRPr="007163F5">
        <w:rPr>
          <w:rFonts w:ascii="Times New Roman" w:hAnsi="Times New Roman" w:cs="Times New Roman"/>
          <w:sz w:val="28"/>
          <w:szCs w:val="28"/>
          <w:lang w:val="uk-UA"/>
        </w:rPr>
        <w:t xml:space="preserve"> туризму має стати одним із пріоритетних з метою забезпечення збалансованого </w:t>
      </w:r>
      <w:r w:rsidR="00B4735B">
        <w:rPr>
          <w:rFonts w:ascii="Times New Roman" w:hAnsi="Times New Roman" w:cs="Times New Roman"/>
          <w:sz w:val="28"/>
          <w:szCs w:val="28"/>
          <w:lang w:val="uk-UA"/>
        </w:rPr>
        <w:lastRenderedPageBreak/>
        <w:t>антикризового управління</w:t>
      </w:r>
      <w:r w:rsidRPr="007163F5">
        <w:rPr>
          <w:rFonts w:ascii="Times New Roman" w:hAnsi="Times New Roman" w:cs="Times New Roman"/>
          <w:sz w:val="28"/>
          <w:szCs w:val="28"/>
          <w:lang w:val="uk-UA"/>
        </w:rPr>
        <w:t xml:space="preserve"> регіону в гармонії з природою та зі збереженням природних ресурсів. Ця мета буде досягнута шляхом збільшення кількості туристів, особливо іноземних, які подорожують Україною; збільшення частки ВВП, особливо частки туризму в структурі ВВП; збільшення обсягів надання туристичних послуг та створення нових робочих місць у сфері туризму та суміжних галузях; подальшого </w:t>
      </w:r>
      <w:r w:rsidR="00B4735B">
        <w:rPr>
          <w:rFonts w:ascii="Times New Roman" w:hAnsi="Times New Roman" w:cs="Times New Roman"/>
          <w:sz w:val="28"/>
          <w:szCs w:val="28"/>
          <w:lang w:val="uk-UA"/>
        </w:rPr>
        <w:t>антикризового управління</w:t>
      </w:r>
      <w:r w:rsidRPr="007163F5">
        <w:rPr>
          <w:rFonts w:ascii="Times New Roman" w:hAnsi="Times New Roman" w:cs="Times New Roman"/>
          <w:sz w:val="28"/>
          <w:szCs w:val="28"/>
          <w:lang w:val="uk-UA"/>
        </w:rPr>
        <w:t xml:space="preserve"> туристичної інфраструктури та інфраструктури для залучення туристів. Створення сприятливих умов для </w:t>
      </w:r>
      <w:r w:rsidR="00B4735B">
        <w:rPr>
          <w:rFonts w:ascii="Times New Roman" w:hAnsi="Times New Roman" w:cs="Times New Roman"/>
          <w:sz w:val="28"/>
          <w:szCs w:val="28"/>
          <w:lang w:val="uk-UA"/>
        </w:rPr>
        <w:t>антикризового управління</w:t>
      </w:r>
      <w:r w:rsidRPr="007163F5">
        <w:rPr>
          <w:rFonts w:ascii="Times New Roman" w:hAnsi="Times New Roman" w:cs="Times New Roman"/>
          <w:sz w:val="28"/>
          <w:szCs w:val="28"/>
          <w:lang w:val="uk-UA"/>
        </w:rPr>
        <w:t>; збільшення надходжень до бюджетів усіх рівнів за рахунок туристичної діяльності; сприяння підвищенню рівня управління та ефективності туризму.</w:t>
      </w:r>
    </w:p>
    <w:p w14:paraId="68C37A13" w14:textId="77777777" w:rsidR="007163F5" w:rsidRPr="007163F5" w:rsidRDefault="007163F5" w:rsidP="007163F5">
      <w:pPr>
        <w:spacing w:after="0" w:line="360" w:lineRule="auto"/>
        <w:ind w:firstLine="709"/>
        <w:jc w:val="both"/>
        <w:rPr>
          <w:rFonts w:ascii="Times New Roman" w:hAnsi="Times New Roman" w:cs="Times New Roman"/>
          <w:sz w:val="28"/>
          <w:szCs w:val="28"/>
          <w:lang w:val="uk-UA"/>
        </w:rPr>
      </w:pPr>
      <w:r w:rsidRPr="007163F5">
        <w:rPr>
          <w:rFonts w:ascii="Times New Roman" w:hAnsi="Times New Roman" w:cs="Times New Roman"/>
          <w:sz w:val="28"/>
          <w:szCs w:val="28"/>
          <w:lang w:val="uk-UA"/>
        </w:rPr>
        <w:t>Сьогодні туристичний сектор характеризується такими особливостями, що безпосередньо стосуються туристичної інфраструктури:[37] управління туризмом має бути зосереджене на волонтерстві, туристичні бази мають використовуватися як гуманітарні та волонтерські штаби, а вздовж туристичних маршрутів мають бути побудовані бомбо</w:t>
      </w:r>
      <w:r>
        <w:rPr>
          <w:rFonts w:ascii="Times New Roman" w:hAnsi="Times New Roman" w:cs="Times New Roman"/>
          <w:sz w:val="28"/>
          <w:szCs w:val="28"/>
          <w:lang w:val="uk-UA"/>
        </w:rPr>
        <w:t xml:space="preserve">сховища та інші захисні споруди. Потрібно </w:t>
      </w:r>
      <w:r w:rsidRPr="007163F5">
        <w:rPr>
          <w:rFonts w:ascii="Times New Roman" w:hAnsi="Times New Roman" w:cs="Times New Roman"/>
          <w:sz w:val="28"/>
          <w:szCs w:val="28"/>
          <w:lang w:val="uk-UA"/>
        </w:rPr>
        <w:t>мінімізувати маршрути навколо ключових урядових і військових об'єктів, які можуть стати мішенню для російських ракетних або бомбових атак. Бойові дії, що тривають, і наявність мінних полів унеможливлюють пляжні та пішохідні тури, і очікується, що їх ліквідація після закінчення війни займе кілька років.</w:t>
      </w:r>
    </w:p>
    <w:p w14:paraId="2E2F0E2F" w14:textId="77777777" w:rsidR="007163F5" w:rsidRPr="007163F5" w:rsidRDefault="007163F5" w:rsidP="007163F5">
      <w:pPr>
        <w:spacing w:after="0" w:line="360" w:lineRule="auto"/>
        <w:ind w:firstLine="709"/>
        <w:jc w:val="both"/>
        <w:rPr>
          <w:rFonts w:ascii="Times New Roman" w:hAnsi="Times New Roman" w:cs="Times New Roman"/>
          <w:sz w:val="28"/>
          <w:szCs w:val="28"/>
          <w:lang w:val="uk-UA"/>
        </w:rPr>
      </w:pPr>
      <w:r w:rsidRPr="007163F5">
        <w:rPr>
          <w:rFonts w:ascii="Times New Roman" w:hAnsi="Times New Roman" w:cs="Times New Roman"/>
          <w:sz w:val="28"/>
          <w:szCs w:val="28"/>
          <w:lang w:val="uk-UA"/>
        </w:rPr>
        <w:t>Важко оцінити повну міру шкоди, завданої туристичній інфраструктурі, оскільки деякі райони наразі окуповані або перебувають у процесі розмінування. Однак центральні регіони України найбільше постраждали від перебоїв у роботі інфраструктури, що проявляється в регулярних відключеннях електроенергії через пошкодження електростанцій, спричинені ракетними ударами.</w:t>
      </w:r>
    </w:p>
    <w:p w14:paraId="5E3FEE66" w14:textId="77777777" w:rsidR="007163F5" w:rsidRPr="007163F5" w:rsidRDefault="007163F5" w:rsidP="007163F5">
      <w:pPr>
        <w:spacing w:after="0" w:line="360" w:lineRule="auto"/>
        <w:ind w:firstLine="709"/>
        <w:jc w:val="both"/>
        <w:rPr>
          <w:rFonts w:ascii="Times New Roman" w:hAnsi="Times New Roman" w:cs="Times New Roman"/>
          <w:sz w:val="28"/>
          <w:szCs w:val="28"/>
          <w:lang w:val="uk-UA"/>
        </w:rPr>
      </w:pPr>
      <w:r w:rsidRPr="007163F5">
        <w:rPr>
          <w:rFonts w:ascii="Times New Roman" w:hAnsi="Times New Roman" w:cs="Times New Roman"/>
          <w:sz w:val="28"/>
          <w:szCs w:val="28"/>
          <w:lang w:val="uk-UA"/>
        </w:rPr>
        <w:t xml:space="preserve">Станом на 5 вересня 2022 року загальний прямий збиток інфраструктурі сягнув 114,5 млрд доларів США. Порівняно з останніми оцінками, сума збитків від руйнування та пошкодження цивільної та військової інфраструктури зросла на 1 мільярд доларів США. За даними Київської школи економіки. Враховуючи </w:t>
      </w:r>
      <w:r w:rsidRPr="007163F5">
        <w:rPr>
          <w:rFonts w:ascii="Times New Roman" w:hAnsi="Times New Roman" w:cs="Times New Roman"/>
          <w:sz w:val="28"/>
          <w:szCs w:val="28"/>
          <w:lang w:val="uk-UA"/>
        </w:rPr>
        <w:lastRenderedPageBreak/>
        <w:t>ситуацію в Україні, однією з головних умов для здійснення подорожей є розвиток інфраструктури для забезпечення безпечного відпочинку туристів. Відповідно до Туристичного кодексу України, з метою забезпечення безпеки туристів туристичні організації мають такі обов'язки</w:t>
      </w:r>
      <w:r>
        <w:rPr>
          <w:rFonts w:ascii="Times New Roman" w:hAnsi="Times New Roman" w:cs="Times New Roman"/>
          <w:sz w:val="28"/>
          <w:szCs w:val="28"/>
          <w:lang w:val="uk-UA"/>
        </w:rPr>
        <w:t>:</w:t>
      </w:r>
    </w:p>
    <w:p w14:paraId="55A9AA47" w14:textId="77777777" w:rsidR="007163F5" w:rsidRPr="007163F5" w:rsidRDefault="007163F5" w:rsidP="007163F5">
      <w:pPr>
        <w:spacing w:after="0" w:line="360" w:lineRule="auto"/>
        <w:ind w:firstLine="709"/>
        <w:jc w:val="both"/>
        <w:rPr>
          <w:rFonts w:ascii="Times New Roman" w:hAnsi="Times New Roman" w:cs="Times New Roman"/>
          <w:sz w:val="28"/>
          <w:szCs w:val="28"/>
          <w:lang w:val="uk-UA"/>
        </w:rPr>
      </w:pPr>
      <w:r w:rsidRPr="007163F5">
        <w:rPr>
          <w:rFonts w:ascii="Times New Roman" w:hAnsi="Times New Roman" w:cs="Times New Roman"/>
          <w:sz w:val="28"/>
          <w:szCs w:val="28"/>
          <w:lang w:val="uk-UA"/>
        </w:rPr>
        <w:t>- Створювати безпечні умови для туристів, організовувати пішохідні, екскурсійні та змагальні маршрути, забезпечувати туристів справним обладнанням та спорядженням.</w:t>
      </w:r>
    </w:p>
    <w:p w14:paraId="68F63CDC" w14:textId="77777777" w:rsidR="007163F5" w:rsidRPr="007163F5" w:rsidRDefault="007163F5" w:rsidP="007163F5">
      <w:pPr>
        <w:spacing w:after="0" w:line="360" w:lineRule="auto"/>
        <w:ind w:firstLine="709"/>
        <w:jc w:val="both"/>
        <w:rPr>
          <w:rFonts w:ascii="Times New Roman" w:hAnsi="Times New Roman" w:cs="Times New Roman"/>
          <w:sz w:val="28"/>
          <w:szCs w:val="28"/>
          <w:lang w:val="uk-UA"/>
        </w:rPr>
      </w:pPr>
      <w:r w:rsidRPr="007163F5">
        <w:rPr>
          <w:rFonts w:ascii="Times New Roman" w:hAnsi="Times New Roman" w:cs="Times New Roman"/>
          <w:sz w:val="28"/>
          <w:szCs w:val="28"/>
          <w:lang w:val="uk-UA"/>
        </w:rPr>
        <w:t xml:space="preserve">- Запобігати та захищати туристів від травм і нещасних випадків, навчати їх наданню першої медичної допомоги та інформувати про характер маршрутів і можливі джерела небезпеки, що виникають </w:t>
      </w:r>
      <w:r>
        <w:rPr>
          <w:rFonts w:ascii="Times New Roman" w:hAnsi="Times New Roman" w:cs="Times New Roman"/>
          <w:sz w:val="28"/>
          <w:szCs w:val="28"/>
          <w:lang w:val="uk-UA"/>
        </w:rPr>
        <w:t>через власну поведінку туристів.</w:t>
      </w:r>
    </w:p>
    <w:p w14:paraId="4989A04F" w14:textId="77777777" w:rsidR="007163F5" w:rsidRPr="007163F5" w:rsidRDefault="007163F5" w:rsidP="007163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К</w:t>
      </w:r>
      <w:r w:rsidRPr="007163F5">
        <w:rPr>
          <w:rFonts w:ascii="Times New Roman" w:hAnsi="Times New Roman" w:cs="Times New Roman"/>
          <w:sz w:val="28"/>
          <w:szCs w:val="28"/>
          <w:lang w:val="uk-UA"/>
        </w:rPr>
        <w:t>ерівництво підготовкою туристів до екскурсій, походів, змагань та інших</w:t>
      </w:r>
      <w:r>
        <w:rPr>
          <w:rFonts w:ascii="Times New Roman" w:hAnsi="Times New Roman" w:cs="Times New Roman"/>
          <w:sz w:val="28"/>
          <w:szCs w:val="28"/>
          <w:lang w:val="uk-UA"/>
        </w:rPr>
        <w:t xml:space="preserve"> туристичних заходів.</w:t>
      </w:r>
    </w:p>
    <w:p w14:paraId="3FD7CF1D" w14:textId="77777777" w:rsidR="007163F5" w:rsidRPr="007163F5" w:rsidRDefault="007163F5" w:rsidP="007163F5">
      <w:pPr>
        <w:spacing w:after="0" w:line="360" w:lineRule="auto"/>
        <w:ind w:firstLine="709"/>
        <w:jc w:val="both"/>
        <w:rPr>
          <w:rFonts w:ascii="Times New Roman" w:hAnsi="Times New Roman" w:cs="Times New Roman"/>
          <w:sz w:val="28"/>
          <w:szCs w:val="28"/>
          <w:lang w:val="uk-UA"/>
        </w:rPr>
      </w:pPr>
      <w:r w:rsidRPr="007163F5">
        <w:rPr>
          <w:rFonts w:ascii="Times New Roman" w:hAnsi="Times New Roman" w:cs="Times New Roman"/>
          <w:sz w:val="28"/>
          <w:szCs w:val="28"/>
          <w:lang w:val="uk-UA"/>
        </w:rPr>
        <w:t>- Негайно рятувати туристів, які зазнають лих</w:t>
      </w:r>
      <w:r>
        <w:rPr>
          <w:rFonts w:ascii="Times New Roman" w:hAnsi="Times New Roman" w:cs="Times New Roman"/>
          <w:sz w:val="28"/>
          <w:szCs w:val="28"/>
          <w:lang w:val="uk-UA"/>
        </w:rPr>
        <w:t>а, та транспортувати потерпілих.</w:t>
      </w:r>
    </w:p>
    <w:p w14:paraId="55317243" w14:textId="77777777" w:rsidR="007163F5" w:rsidRDefault="007163F5" w:rsidP="007163F5">
      <w:pPr>
        <w:spacing w:after="0" w:line="360" w:lineRule="auto"/>
        <w:ind w:firstLine="709"/>
        <w:jc w:val="both"/>
        <w:rPr>
          <w:rFonts w:ascii="Times New Roman" w:hAnsi="Times New Roman" w:cs="Times New Roman"/>
          <w:sz w:val="28"/>
          <w:szCs w:val="28"/>
          <w:lang w:val="uk-UA"/>
        </w:rPr>
      </w:pPr>
      <w:r w:rsidRPr="007163F5">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7163F5">
        <w:rPr>
          <w:rFonts w:ascii="Times New Roman" w:hAnsi="Times New Roman" w:cs="Times New Roman"/>
          <w:sz w:val="28"/>
          <w:szCs w:val="28"/>
          <w:lang w:val="uk-UA"/>
        </w:rPr>
        <w:t>озробляти та впроваджувати конкретні вимоги безпеки під час організації та проведення автомобільних, гірських, лижних, велосипедних, водних, мотоциклетних, пішохідних та спелеологічних подорожей.</w:t>
      </w:r>
    </w:p>
    <w:p w14:paraId="64F94F4D" w14:textId="77777777" w:rsidR="007163F5" w:rsidRPr="007163F5" w:rsidRDefault="007163F5" w:rsidP="007163F5">
      <w:pPr>
        <w:spacing w:after="0" w:line="360" w:lineRule="auto"/>
        <w:ind w:firstLine="709"/>
        <w:jc w:val="both"/>
        <w:rPr>
          <w:rFonts w:ascii="Times New Roman" w:hAnsi="Times New Roman" w:cs="Times New Roman"/>
          <w:sz w:val="28"/>
          <w:szCs w:val="28"/>
          <w:lang w:val="uk-UA"/>
        </w:rPr>
      </w:pPr>
      <w:r w:rsidRPr="007163F5">
        <w:rPr>
          <w:rFonts w:ascii="Times New Roman" w:hAnsi="Times New Roman" w:cs="Times New Roman"/>
          <w:sz w:val="28"/>
          <w:szCs w:val="28"/>
          <w:lang w:val="uk-UA"/>
        </w:rPr>
        <w:t>Основою подорожей є безпека туристів, і це питання особливо гостро стоїть під час війни. Більшість готелів в Україні не мають навіть простих укриттів, не кажучи вже про повноцінні бомбосховища. Саме тому в Україні розвинувся глемпінг, але хоча інфраструктура навколо великих готелів добре розвинена, безпека має пріоритет над наявністю добре розвиненої інфраструктури. Глемпінги та еко-оселі розташовані далеко від важливої інфраструктури і не приваблюють великої кількості людей. Проте багато з них залишаються відкритими і намагаються адаптуватися до сьогоднішніх реалій. Вони пристосовують свої об'єкти під найпростіші укриття, будують тимчасові притулки, розробляють плани евакуації та протоколи безпеки з урахуванням вимог воєнного стану.</w:t>
      </w:r>
    </w:p>
    <w:p w14:paraId="4B642A71" w14:textId="77777777" w:rsidR="007163F5" w:rsidRPr="007163F5" w:rsidRDefault="007163F5" w:rsidP="007163F5">
      <w:pPr>
        <w:spacing w:after="0" w:line="360" w:lineRule="auto"/>
        <w:ind w:firstLine="709"/>
        <w:jc w:val="both"/>
        <w:rPr>
          <w:rFonts w:ascii="Times New Roman" w:hAnsi="Times New Roman" w:cs="Times New Roman"/>
          <w:sz w:val="28"/>
          <w:szCs w:val="28"/>
          <w:lang w:val="uk-UA"/>
        </w:rPr>
      </w:pPr>
      <w:r w:rsidRPr="007163F5">
        <w:rPr>
          <w:rFonts w:ascii="Times New Roman" w:hAnsi="Times New Roman" w:cs="Times New Roman"/>
          <w:sz w:val="28"/>
          <w:szCs w:val="28"/>
          <w:lang w:val="uk-UA"/>
        </w:rPr>
        <w:t xml:space="preserve">У цьому контексті внутрішній туризм має особливості, пов'язані з дозволами та обмеженнями, що застосовуються під час війни у відносно </w:t>
      </w:r>
      <w:r w:rsidRPr="007163F5">
        <w:rPr>
          <w:rFonts w:ascii="Times New Roman" w:hAnsi="Times New Roman" w:cs="Times New Roman"/>
          <w:sz w:val="28"/>
          <w:szCs w:val="28"/>
          <w:lang w:val="uk-UA"/>
        </w:rPr>
        <w:lastRenderedPageBreak/>
        <w:t>безпечних західних та центральних частинах країни. Туристам, а також туристичним агенціям необхідно враховувати ці особливості.</w:t>
      </w:r>
    </w:p>
    <w:p w14:paraId="5CBD1959" w14:textId="77777777" w:rsidR="007163F5" w:rsidRPr="007163F5" w:rsidRDefault="007163F5" w:rsidP="007163F5">
      <w:pPr>
        <w:spacing w:after="0" w:line="360" w:lineRule="auto"/>
        <w:ind w:firstLine="709"/>
        <w:jc w:val="both"/>
        <w:rPr>
          <w:rFonts w:ascii="Times New Roman" w:hAnsi="Times New Roman" w:cs="Times New Roman"/>
          <w:sz w:val="28"/>
          <w:szCs w:val="28"/>
          <w:lang w:val="uk-UA"/>
        </w:rPr>
      </w:pPr>
      <w:r w:rsidRPr="007163F5">
        <w:rPr>
          <w:rFonts w:ascii="Times New Roman" w:hAnsi="Times New Roman" w:cs="Times New Roman"/>
          <w:sz w:val="28"/>
          <w:szCs w:val="28"/>
          <w:lang w:val="uk-UA"/>
        </w:rPr>
        <w:t>Розробка маршрутів відповідно до розташування бомбосховищ. Туроператори та гіди, які готують туристичні маршрути, повинні забезпечити туристам доступ до бомбосховищ у разі повітряної загрози.</w:t>
      </w:r>
    </w:p>
    <w:p w14:paraId="5D82658A" w14:textId="77777777" w:rsidR="007163F5" w:rsidRDefault="007163F5" w:rsidP="007163F5">
      <w:pPr>
        <w:spacing w:after="0" w:line="360" w:lineRule="auto"/>
        <w:ind w:firstLine="709"/>
        <w:jc w:val="both"/>
        <w:rPr>
          <w:rFonts w:ascii="Times New Roman" w:hAnsi="Times New Roman" w:cs="Times New Roman"/>
          <w:sz w:val="28"/>
          <w:szCs w:val="28"/>
          <w:lang w:val="uk-UA"/>
        </w:rPr>
      </w:pPr>
      <w:r w:rsidRPr="007163F5">
        <w:rPr>
          <w:rFonts w:ascii="Times New Roman" w:hAnsi="Times New Roman" w:cs="Times New Roman"/>
          <w:sz w:val="28"/>
          <w:szCs w:val="28"/>
          <w:lang w:val="uk-UA"/>
        </w:rPr>
        <w:t xml:space="preserve">Планування туристичних поїздок відповідно до комендантської години. З метою підтримання правопорядку в умовах воєнного стану в усіх регіонах України оголошено комендантську годину. Як правило, вона діє з 23:00 до </w:t>
      </w:r>
      <w:r w:rsidR="000D3508">
        <w:rPr>
          <w:rFonts w:ascii="Times New Roman" w:hAnsi="Times New Roman" w:cs="Times New Roman"/>
          <w:sz w:val="28"/>
          <w:szCs w:val="28"/>
          <w:lang w:val="uk-UA"/>
        </w:rPr>
        <w:t>05</w:t>
      </w:r>
      <w:r w:rsidR="00A92B05">
        <w:rPr>
          <w:rFonts w:ascii="Times New Roman" w:hAnsi="Times New Roman" w:cs="Times New Roman"/>
          <w:sz w:val="28"/>
          <w:szCs w:val="28"/>
          <w:lang w:val="uk-UA"/>
        </w:rPr>
        <w:t>:</w:t>
      </w:r>
      <w:r w:rsidRPr="007163F5">
        <w:rPr>
          <w:rFonts w:ascii="Times New Roman" w:hAnsi="Times New Roman" w:cs="Times New Roman"/>
          <w:sz w:val="28"/>
          <w:szCs w:val="28"/>
          <w:lang w:val="uk-UA"/>
        </w:rPr>
        <w:t>00. Тому цю вимогу необхідно враховувати при плануванні відпочинку та відвідуванні певних місць. Дотримання комендантської години передбачає піші прогулянки та екскурсії поблизу об'єктів критичної та військової інфраструктури, організацію масових заходів, відвідування лісів, водойм та гірських стежок у різних регіонах України, відпочинок у прифронтових зонах, а також поїздки на окуповані або раніше окуповані території [4].</w:t>
      </w:r>
    </w:p>
    <w:p w14:paraId="6E7E42C9" w14:textId="77777777" w:rsidR="009C5A3C" w:rsidRPr="009C5A3C" w:rsidRDefault="009C5A3C" w:rsidP="009C5A3C">
      <w:pPr>
        <w:spacing w:after="0" w:line="360" w:lineRule="auto"/>
        <w:ind w:firstLine="709"/>
        <w:jc w:val="both"/>
        <w:rPr>
          <w:rFonts w:ascii="Times New Roman" w:hAnsi="Times New Roman" w:cs="Times New Roman"/>
          <w:sz w:val="28"/>
          <w:szCs w:val="28"/>
          <w:lang w:val="uk-UA"/>
        </w:rPr>
      </w:pPr>
      <w:r w:rsidRPr="009C5A3C">
        <w:rPr>
          <w:rFonts w:ascii="Times New Roman" w:hAnsi="Times New Roman" w:cs="Times New Roman"/>
          <w:sz w:val="28"/>
          <w:szCs w:val="28"/>
          <w:lang w:val="uk-UA"/>
        </w:rPr>
        <w:t>Внаслідок російської агресії було пошкоджено близько 33 відсотків інфраструктури країни: 305 мостів, 19 аеропортів, 110 залізничних станцій та 24 000 км доріг. За попередніми оцінками, загальні втрати інфраструктури України склали 35,3 мільярда доларів США. Ця цифра зростає з кожним днем.</w:t>
      </w:r>
    </w:p>
    <w:p w14:paraId="7CD5092F" w14:textId="77777777" w:rsidR="009C5A3C" w:rsidRPr="009C5A3C" w:rsidRDefault="009C5A3C" w:rsidP="009C5A3C">
      <w:pPr>
        <w:spacing w:after="0" w:line="360" w:lineRule="auto"/>
        <w:ind w:firstLine="709"/>
        <w:jc w:val="both"/>
        <w:rPr>
          <w:rFonts w:ascii="Times New Roman" w:hAnsi="Times New Roman" w:cs="Times New Roman"/>
          <w:sz w:val="28"/>
          <w:szCs w:val="28"/>
          <w:lang w:val="uk-UA"/>
        </w:rPr>
      </w:pPr>
      <w:r w:rsidRPr="009C5A3C">
        <w:rPr>
          <w:rFonts w:ascii="Times New Roman" w:hAnsi="Times New Roman" w:cs="Times New Roman"/>
          <w:sz w:val="28"/>
          <w:szCs w:val="28"/>
          <w:lang w:val="uk-UA"/>
        </w:rPr>
        <w:t>У перші тижні війни російські війська здійснювали інтенсивні бомбардування повітряної інфраструктури. Було пошкоджено 19 з 35 аеродромів, у тому числі 12 цивільних і сім аеродромів подвійного призначення.</w:t>
      </w:r>
    </w:p>
    <w:p w14:paraId="13CE4D22" w14:textId="77777777" w:rsidR="009C5A3C" w:rsidRPr="009C5A3C" w:rsidRDefault="009C5A3C" w:rsidP="00EF3CF0">
      <w:pPr>
        <w:spacing w:after="0" w:line="360" w:lineRule="auto"/>
        <w:ind w:firstLine="709"/>
        <w:jc w:val="both"/>
        <w:rPr>
          <w:rFonts w:ascii="Times New Roman" w:hAnsi="Times New Roman" w:cs="Times New Roman"/>
          <w:sz w:val="28"/>
          <w:szCs w:val="28"/>
          <w:lang w:val="uk-UA"/>
        </w:rPr>
      </w:pPr>
      <w:r w:rsidRPr="009C5A3C">
        <w:rPr>
          <w:rFonts w:ascii="Times New Roman" w:hAnsi="Times New Roman" w:cs="Times New Roman"/>
          <w:sz w:val="28"/>
          <w:szCs w:val="28"/>
          <w:lang w:val="uk-UA"/>
        </w:rPr>
        <w:t xml:space="preserve">Пізніше об'єктами агресивних атак стала також залізнична інфраструктура, зокрема електричні підстанції. За період повномасштабної окупації </w:t>
      </w:r>
      <w:r w:rsidR="00007D30">
        <w:rPr>
          <w:rFonts w:ascii="Times New Roman" w:hAnsi="Times New Roman" w:cs="Times New Roman"/>
          <w:sz w:val="28"/>
          <w:szCs w:val="28"/>
          <w:lang w:val="uk-UA"/>
        </w:rPr>
        <w:t>р</w:t>
      </w:r>
      <w:r w:rsidRPr="009C5A3C">
        <w:rPr>
          <w:rFonts w:ascii="Times New Roman" w:hAnsi="Times New Roman" w:cs="Times New Roman"/>
          <w:sz w:val="28"/>
          <w:szCs w:val="28"/>
          <w:lang w:val="uk-UA"/>
        </w:rPr>
        <w:t xml:space="preserve">осія пошкодила або втратила контроль над 6 000 км залізничних ліній. За даними Міністерства інфраструктури, попередня оцінка стану доріг на звільнених територіях показала, що в середньому було пошкоджено 10% від загальної кількості доріг на територіях, що постраждали від конфлікту; за оцінками Укравтодору, зробленими минулого року, відновлення зруйнованих доріг коштуватиме в середньому 29 млн грн за км </w:t>
      </w:r>
      <w:r w:rsidR="00EF3CF0">
        <w:rPr>
          <w:rFonts w:ascii="Times New Roman" w:hAnsi="Times New Roman" w:cs="Times New Roman"/>
          <w:sz w:val="28"/>
          <w:szCs w:val="28"/>
          <w:lang w:val="uk-UA"/>
        </w:rPr>
        <w:t xml:space="preserve">(приблизно 26,6 млрд дол. </w:t>
      </w:r>
      <w:r w:rsidR="00EF3CF0">
        <w:rPr>
          <w:rFonts w:ascii="Times New Roman" w:hAnsi="Times New Roman" w:cs="Times New Roman"/>
          <w:sz w:val="28"/>
          <w:szCs w:val="28"/>
          <w:lang w:val="uk-UA"/>
        </w:rPr>
        <w:lastRenderedPageBreak/>
        <w:t xml:space="preserve">США). </w:t>
      </w:r>
      <w:r w:rsidRPr="009C5A3C">
        <w:rPr>
          <w:rFonts w:ascii="Times New Roman" w:hAnsi="Times New Roman" w:cs="Times New Roman"/>
          <w:sz w:val="28"/>
          <w:szCs w:val="28"/>
          <w:lang w:val="uk-UA"/>
        </w:rPr>
        <w:t>Якщо ж врахувати відновлення мостів, то ця цифра сягає 1,9 млрд. доларів США [55].</w:t>
      </w:r>
    </w:p>
    <w:p w14:paraId="6C71CAF8" w14:textId="77777777" w:rsidR="009C5A3C" w:rsidRPr="009C5A3C" w:rsidRDefault="009C5A3C" w:rsidP="009C5A3C">
      <w:pPr>
        <w:spacing w:after="0" w:line="360" w:lineRule="auto"/>
        <w:ind w:firstLine="709"/>
        <w:jc w:val="both"/>
        <w:rPr>
          <w:rFonts w:ascii="Times New Roman" w:hAnsi="Times New Roman" w:cs="Times New Roman"/>
          <w:sz w:val="28"/>
          <w:szCs w:val="28"/>
          <w:lang w:val="uk-UA"/>
        </w:rPr>
      </w:pPr>
      <w:r w:rsidRPr="009C5A3C">
        <w:rPr>
          <w:rFonts w:ascii="Times New Roman" w:hAnsi="Times New Roman" w:cs="Times New Roman"/>
          <w:sz w:val="28"/>
          <w:szCs w:val="28"/>
          <w:lang w:val="uk-UA"/>
        </w:rPr>
        <w:t>Така ситуація має значний вплив на внутрішній туризм. Оскільки більшість внутрішніх туристів подорожують автомобільним та залізничним транспортом, стан транспортної інфраструктури дещо кращий у західних регіонах, тоді як у східних та південних регіонах - навпаки.</w:t>
      </w:r>
    </w:p>
    <w:p w14:paraId="64848015" w14:textId="77777777" w:rsidR="009C5A3C" w:rsidRDefault="009C5A3C" w:rsidP="009C5A3C">
      <w:pPr>
        <w:spacing w:after="0" w:line="360" w:lineRule="auto"/>
        <w:ind w:firstLine="709"/>
        <w:jc w:val="both"/>
        <w:rPr>
          <w:rFonts w:ascii="Times New Roman" w:hAnsi="Times New Roman" w:cs="Times New Roman"/>
          <w:sz w:val="28"/>
          <w:szCs w:val="28"/>
          <w:lang w:val="uk-UA"/>
        </w:rPr>
      </w:pPr>
      <w:r w:rsidRPr="009C5A3C">
        <w:rPr>
          <w:rFonts w:ascii="Times New Roman" w:hAnsi="Times New Roman" w:cs="Times New Roman"/>
          <w:sz w:val="28"/>
          <w:szCs w:val="28"/>
          <w:lang w:val="uk-UA"/>
        </w:rPr>
        <w:t>Під час війни важко робити чіткі оцінки та довгострокові прогнози щодо інфраструктури, оскільки багато факторів були невідомі. З одного боку, було завдано серйозної шкоди інфраструктурі, житлу та робочим місцям, що вплинуло на рівень життя громадян. З іншого боку, інтерес ЗМІ до післявоєнної України є високим і може бути перетворений на туристичний бренд як для внутрішніх, так і для в'їзних мандрівників.</w:t>
      </w:r>
    </w:p>
    <w:p w14:paraId="4A32865C" w14:textId="77777777" w:rsidR="005B456A" w:rsidRPr="005B456A" w:rsidRDefault="005B456A" w:rsidP="005B456A">
      <w:pPr>
        <w:spacing w:after="0" w:line="360" w:lineRule="auto"/>
        <w:ind w:firstLine="709"/>
        <w:jc w:val="both"/>
        <w:rPr>
          <w:rFonts w:ascii="Times New Roman" w:hAnsi="Times New Roman" w:cs="Times New Roman"/>
          <w:sz w:val="28"/>
          <w:szCs w:val="28"/>
          <w:lang w:val="uk-UA"/>
        </w:rPr>
      </w:pPr>
      <w:r w:rsidRPr="005B456A">
        <w:rPr>
          <w:rFonts w:ascii="Times New Roman" w:hAnsi="Times New Roman" w:cs="Times New Roman"/>
          <w:sz w:val="28"/>
          <w:szCs w:val="28"/>
          <w:lang w:val="uk-UA"/>
        </w:rPr>
        <w:t xml:space="preserve">Транспортна інфраструктура є частиною туристичної індустрії, і без її належного функціонування непішохідний туризм неможливий. Об'єкти транспортної інфраструктури в Київській, Житомирській, Чернігівській, Сумській, Харківській та інших областях були пошкоджені та не могли надавати належні туристичні послуги. Згідно з оцінкою, проведеною КМДА за підтримки Офісу Президента України, Міністерства економіки, Міністерства з питань відновлення тимчасово окупованих громад, Міністерства інфраструктури та регіонального </w:t>
      </w:r>
      <w:r w:rsidR="00B4735B">
        <w:rPr>
          <w:rFonts w:ascii="Times New Roman" w:hAnsi="Times New Roman" w:cs="Times New Roman"/>
          <w:sz w:val="28"/>
          <w:szCs w:val="28"/>
          <w:lang w:val="uk-UA"/>
        </w:rPr>
        <w:t>антикризового управління</w:t>
      </w:r>
      <w:r w:rsidRPr="005B456A">
        <w:rPr>
          <w:rFonts w:ascii="Times New Roman" w:hAnsi="Times New Roman" w:cs="Times New Roman"/>
          <w:sz w:val="28"/>
          <w:szCs w:val="28"/>
          <w:lang w:val="uk-UA"/>
        </w:rPr>
        <w:t>, пошкодження інфраструктури включають 23,8 000 км доріг (29,8 млн доларів США, необхідних для ремонту), 11 аеропортів (6,8 млн доларів США), 6,6 000 км залізничних колій та 41 залізничний міст (3,6 млн доларів США), 295 дорожніх розв'язок та мостів (1,6 млн доларів США) [8], а інша транспортна інфраструктура, така як водна інфраструктура, ще не була оцінена. Водні порти, особливо в Одесі та на окупованих територіях, були пошкоджені, що негативно вплинуло на міжнародні експортні потоки. Це пов'язано з тим, що ці порти в основному використовувалися морським транспортом.</w:t>
      </w:r>
    </w:p>
    <w:p w14:paraId="0F59645F" w14:textId="77777777" w:rsidR="005B456A" w:rsidRPr="005B456A" w:rsidRDefault="005B456A" w:rsidP="005B456A">
      <w:pPr>
        <w:spacing w:after="0" w:line="360" w:lineRule="auto"/>
        <w:ind w:firstLine="709"/>
        <w:jc w:val="both"/>
        <w:rPr>
          <w:rFonts w:ascii="Times New Roman" w:hAnsi="Times New Roman" w:cs="Times New Roman"/>
          <w:sz w:val="28"/>
          <w:szCs w:val="28"/>
          <w:lang w:val="uk-UA"/>
        </w:rPr>
      </w:pPr>
      <w:r w:rsidRPr="005B456A">
        <w:rPr>
          <w:rFonts w:ascii="Times New Roman" w:hAnsi="Times New Roman" w:cs="Times New Roman"/>
          <w:sz w:val="28"/>
          <w:szCs w:val="28"/>
          <w:lang w:val="uk-UA"/>
        </w:rPr>
        <w:lastRenderedPageBreak/>
        <w:t>Руйнування культурної спадщини та інфраструктури внаслідок конфлікту негативно вплинуло на весь туристичний сектор та економічну продуктивність України.</w:t>
      </w:r>
    </w:p>
    <w:p w14:paraId="736C4808" w14:textId="77777777" w:rsidR="005B456A" w:rsidRPr="005B456A" w:rsidRDefault="005B456A" w:rsidP="005B456A">
      <w:pPr>
        <w:spacing w:after="0" w:line="360" w:lineRule="auto"/>
        <w:ind w:firstLine="709"/>
        <w:jc w:val="both"/>
        <w:rPr>
          <w:rFonts w:ascii="Times New Roman" w:hAnsi="Times New Roman" w:cs="Times New Roman"/>
          <w:sz w:val="28"/>
          <w:szCs w:val="28"/>
          <w:lang w:val="uk-UA"/>
        </w:rPr>
      </w:pPr>
      <w:r w:rsidRPr="005B456A">
        <w:rPr>
          <w:rFonts w:ascii="Times New Roman" w:hAnsi="Times New Roman" w:cs="Times New Roman"/>
          <w:sz w:val="28"/>
          <w:szCs w:val="28"/>
          <w:lang w:val="uk-UA"/>
        </w:rPr>
        <w:t>Станом на 13 червня 2022 року 28 об'єктів було зруйновано та 21 пошкоджено. Слід уточнити, що ці цифри включають лише об'єкти туристичного сектору і не включають культурні та релігійні споруди. Враховуючи, що культурно-релігійний сектор переплітається з туристичною галуззю, ці втрати є набагато більшими. Загальні непрямі втрати туристичної галузі через зменшення надходжень від туризму оцінюються в 110,8 млрд грн, що становить 3% від загальних непрямих втрат, яких зазнала українська економіка через російську агресію. Крім того, відновлення туристичної галузі України коштуватиме значних коштів. Попередня загальна сума, необхідна для відновлення туристичної галузі, оцінюється в 16,8 млрд. грн., що становить лише 0,26% від загальної суми, необхідної для відновлення української економіки.</w:t>
      </w:r>
    </w:p>
    <w:p w14:paraId="1C144B9A" w14:textId="77777777" w:rsidR="005B456A" w:rsidRDefault="005B456A" w:rsidP="005B456A">
      <w:pPr>
        <w:spacing w:after="0" w:line="360" w:lineRule="auto"/>
        <w:ind w:firstLine="709"/>
        <w:jc w:val="both"/>
        <w:rPr>
          <w:rFonts w:ascii="Times New Roman" w:hAnsi="Times New Roman" w:cs="Times New Roman"/>
          <w:sz w:val="28"/>
          <w:szCs w:val="28"/>
          <w:lang w:val="uk-UA"/>
        </w:rPr>
      </w:pPr>
      <w:r w:rsidRPr="005B456A">
        <w:rPr>
          <w:rFonts w:ascii="Times New Roman" w:hAnsi="Times New Roman" w:cs="Times New Roman"/>
          <w:sz w:val="28"/>
          <w:szCs w:val="28"/>
          <w:lang w:val="uk-UA"/>
        </w:rPr>
        <w:t>Насправді в структурі загальних втрат в українській економіці потреби на відновлення становлять 43%, непрямі економічні втрати - 33% і прямі втрати через руйнування активів - 24% (Рисунок 3). Структура втрат в українському туристичному секторі (Рисунок 4) показує, що більшість витрат є непрямими (87%), а витрати на відновлення є невеликими (13%). Це свідчить про те, що витрати на відновлення туристичної галузі можна розділити на прямі витрати (наприклад, ремонт і реконструкція туристичних об'єктів, часткова компенсація непрямих втрат на підтримку і відновлення туристичних підприємств, витрати на розвідку мін у прибережних туристичних регіонах, прямі витрати на розмінування тощо) і непрямі витрати (наприклад, витрати на відновлення і будівництво доріг, мостів, аеропортів та інших об'єктів, необхідних для належного функціонування туристичної галузі, і т.д. витрати і т.п.). Наприклад, без сучасної транспортної інфраструктури в майбутньому українська туристична галузь не зможе залучати як внутрішніх, так і іноземних туристів. З врахуванням остан</w:t>
      </w:r>
      <w:r>
        <w:rPr>
          <w:rFonts w:ascii="Times New Roman" w:hAnsi="Times New Roman" w:cs="Times New Roman"/>
          <w:sz w:val="28"/>
          <w:szCs w:val="28"/>
          <w:lang w:val="uk-UA"/>
        </w:rPr>
        <w:t xml:space="preserve">нього, прогнозовані витрати на  </w:t>
      </w:r>
      <w:r w:rsidRPr="005B456A">
        <w:rPr>
          <w:rFonts w:ascii="Times New Roman" w:hAnsi="Times New Roman" w:cs="Times New Roman"/>
          <w:sz w:val="28"/>
          <w:szCs w:val="28"/>
          <w:lang w:val="uk-UA"/>
        </w:rPr>
        <w:t xml:space="preserve">відновлення туристичної </w:t>
      </w:r>
      <w:r w:rsidRPr="005B456A">
        <w:rPr>
          <w:rFonts w:ascii="Times New Roman" w:hAnsi="Times New Roman" w:cs="Times New Roman"/>
          <w:sz w:val="28"/>
          <w:szCs w:val="28"/>
          <w:lang w:val="uk-UA"/>
        </w:rPr>
        <w:lastRenderedPageBreak/>
        <w:t>індустрії є значно більшими, адже включають витрати на відновлення багатьох інших галузей України.</w:t>
      </w:r>
    </w:p>
    <w:p w14:paraId="51A50D9D" w14:textId="77777777" w:rsidR="00EF3CF0" w:rsidRPr="00BB14B2" w:rsidRDefault="00EF3CF0" w:rsidP="009C5A3C">
      <w:pPr>
        <w:spacing w:after="0" w:line="360" w:lineRule="auto"/>
        <w:ind w:firstLine="709"/>
        <w:jc w:val="both"/>
        <w:rPr>
          <w:rFonts w:ascii="Times New Roman" w:hAnsi="Times New Roman" w:cs="Times New Roman"/>
          <w:sz w:val="28"/>
          <w:szCs w:val="28"/>
          <w:lang w:val="uk-UA"/>
        </w:rPr>
      </w:pPr>
    </w:p>
    <w:p w14:paraId="4408227E" w14:textId="4F840E48" w:rsidR="005B163E" w:rsidRPr="00EF3CF0" w:rsidRDefault="00BB14B2" w:rsidP="002313F6">
      <w:pPr>
        <w:pStyle w:val="1"/>
        <w:rPr>
          <w:lang w:val="uk-UA"/>
        </w:rPr>
      </w:pPr>
      <w:bookmarkStart w:id="26" w:name="_Toc169459702"/>
      <w:r w:rsidRPr="00EF3CF0">
        <w:rPr>
          <w:lang w:val="uk-UA"/>
        </w:rPr>
        <w:t>2.3. Аналіз діяльність туристичної компанії «</w:t>
      </w:r>
      <w:r w:rsidR="001C2F70">
        <w:rPr>
          <w:lang w:val="uk-UA"/>
        </w:rPr>
        <w:t>Join Up Коломия</w:t>
      </w:r>
      <w:r w:rsidRPr="00EF3CF0">
        <w:rPr>
          <w:lang w:val="uk-UA"/>
        </w:rPr>
        <w:t>»  в умовах воєнного стану</w:t>
      </w:r>
      <w:bookmarkEnd w:id="26"/>
    </w:p>
    <w:p w14:paraId="7E75B423" w14:textId="77777777" w:rsidR="0026035A" w:rsidRPr="0026035A" w:rsidRDefault="0026035A" w:rsidP="0026035A">
      <w:pPr>
        <w:spacing w:after="0" w:line="360" w:lineRule="auto"/>
        <w:ind w:firstLine="709"/>
        <w:jc w:val="both"/>
        <w:rPr>
          <w:rFonts w:ascii="Times New Roman" w:eastAsia="Calibri" w:hAnsi="Times New Roman" w:cs="Times New Roman"/>
          <w:sz w:val="28"/>
          <w:szCs w:val="28"/>
          <w:lang w:val="uk-UA" w:eastAsia="ru-RU"/>
        </w:rPr>
      </w:pPr>
      <w:r w:rsidRPr="0026035A">
        <w:rPr>
          <w:rFonts w:ascii="Times New Roman" w:eastAsia="Calibri" w:hAnsi="Times New Roman" w:cs="Times New Roman"/>
          <w:sz w:val="28"/>
          <w:szCs w:val="28"/>
          <w:lang w:val="uk-UA" w:eastAsia="ru-RU"/>
        </w:rPr>
        <w:t>Місцезнаходження об’єкту практики –  78200, м. Коломия, вул. Переяславська, 10.</w:t>
      </w:r>
    </w:p>
    <w:p w14:paraId="048C9882" w14:textId="77777777" w:rsidR="0026035A" w:rsidRPr="0026035A" w:rsidRDefault="0026035A" w:rsidP="0026035A">
      <w:pPr>
        <w:spacing w:after="0" w:line="360" w:lineRule="auto"/>
        <w:ind w:firstLine="709"/>
        <w:jc w:val="both"/>
        <w:rPr>
          <w:rFonts w:ascii="Times New Roman" w:eastAsia="Calibri" w:hAnsi="Times New Roman" w:cs="Times New Roman"/>
          <w:sz w:val="28"/>
          <w:szCs w:val="28"/>
          <w:lang w:val="uk-UA" w:eastAsia="ru-RU"/>
        </w:rPr>
      </w:pPr>
      <w:r w:rsidRPr="0026035A">
        <w:rPr>
          <w:rFonts w:ascii="Times New Roman" w:eastAsia="Calibri" w:hAnsi="Times New Roman" w:cs="Times New Roman"/>
          <w:sz w:val="28"/>
          <w:szCs w:val="28"/>
          <w:lang w:val="uk-UA" w:eastAsia="ru-RU"/>
        </w:rPr>
        <w:t>Види діяльності: 79.11 Діяльність туристичних агентств.</w:t>
      </w:r>
    </w:p>
    <w:p w14:paraId="20C35505" w14:textId="120C13F0" w:rsidR="0026035A" w:rsidRPr="0026035A" w:rsidRDefault="0026035A" w:rsidP="0026035A">
      <w:pPr>
        <w:spacing w:after="0" w:line="360" w:lineRule="auto"/>
        <w:ind w:firstLine="709"/>
        <w:jc w:val="both"/>
        <w:rPr>
          <w:rFonts w:ascii="Times New Roman" w:eastAsia="Calibri" w:hAnsi="Times New Roman" w:cs="Times New Roman"/>
          <w:sz w:val="28"/>
          <w:szCs w:val="28"/>
          <w:lang w:val="uk-UA" w:eastAsia="ru-RU"/>
        </w:rPr>
      </w:pPr>
      <w:r w:rsidRPr="0026035A">
        <w:rPr>
          <w:rFonts w:ascii="Times New Roman" w:eastAsia="Calibri" w:hAnsi="Times New Roman" w:cs="Times New Roman"/>
          <w:sz w:val="28"/>
          <w:szCs w:val="28"/>
          <w:lang w:val="uk-UA" w:eastAsia="ru-RU"/>
        </w:rPr>
        <w:t xml:space="preserve">Аналіз структури управління (рис. </w:t>
      </w:r>
      <w:r w:rsidR="004B0E63">
        <w:rPr>
          <w:rFonts w:ascii="Times New Roman" w:eastAsia="Calibri" w:hAnsi="Times New Roman" w:cs="Times New Roman"/>
          <w:sz w:val="28"/>
          <w:szCs w:val="28"/>
          <w:lang w:val="uk-UA" w:eastAsia="ru-RU"/>
        </w:rPr>
        <w:t>2.</w:t>
      </w:r>
      <w:r w:rsidRPr="0026035A">
        <w:rPr>
          <w:rFonts w:ascii="Times New Roman" w:eastAsia="Calibri" w:hAnsi="Times New Roman" w:cs="Times New Roman"/>
          <w:sz w:val="28"/>
          <w:szCs w:val="28"/>
          <w:lang w:val="uk-UA" w:eastAsia="ru-RU"/>
        </w:rPr>
        <w:t>1) в приватному підприємстві ТА « Join Up Коломия» показав, що процес управління здійснюється в рамках структури, яку можна визначити як лінійно-функціональну.</w:t>
      </w:r>
    </w:p>
    <w:p w14:paraId="00A17796" w14:textId="77777777" w:rsidR="0026035A" w:rsidRPr="0026035A" w:rsidRDefault="0026035A" w:rsidP="0026035A">
      <w:pPr>
        <w:spacing w:after="200" w:line="276" w:lineRule="auto"/>
        <w:rPr>
          <w:rFonts w:ascii="Times New Roman" w:eastAsia="Times New Roman" w:hAnsi="Times New Roman" w:cs="Times New Roman"/>
          <w:sz w:val="24"/>
          <w:szCs w:val="24"/>
          <w:lang w:val="uk-UA"/>
        </w:rPr>
      </w:pPr>
      <w:r w:rsidRPr="0026035A">
        <w:rPr>
          <w:rFonts w:ascii="Calibri" w:eastAsia="Calibri" w:hAnsi="Calibri" w:cs="Times New Roman"/>
          <w:noProof/>
          <w:lang w:val="uk-UA" w:eastAsia="uk-UA"/>
        </w:rPr>
        <mc:AlternateContent>
          <mc:Choice Requires="wps">
            <w:drawing>
              <wp:anchor distT="0" distB="0" distL="114300" distR="114300" simplePos="0" relativeHeight="251663360" behindDoc="0" locked="0" layoutInCell="1" allowOverlap="1" wp14:anchorId="46C0F44D" wp14:editId="73691273">
                <wp:simplePos x="0" y="0"/>
                <wp:positionH relativeFrom="column">
                  <wp:posOffset>3437890</wp:posOffset>
                </wp:positionH>
                <wp:positionV relativeFrom="paragraph">
                  <wp:posOffset>1210310</wp:posOffset>
                </wp:positionV>
                <wp:extent cx="1341755" cy="603250"/>
                <wp:effectExtent l="0" t="0" r="29845" b="63500"/>
                <wp:wrapNone/>
                <wp:docPr id="22" name="Скругленный прямоугольник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1755" cy="603250"/>
                        </a:xfrm>
                        <a:prstGeom prst="roundRect">
                          <a:avLst>
                            <a:gd name="adj" fmla="val 16667"/>
                          </a:avLst>
                        </a:prstGeom>
                        <a:gradFill rotWithShape="0">
                          <a:gsLst>
                            <a:gs pos="0">
                              <a:srgbClr val="FFFFFF"/>
                            </a:gs>
                            <a:gs pos="100000">
                              <a:srgbClr val="B6DDE8"/>
                            </a:gs>
                          </a:gsLst>
                          <a:lin ang="5400000" scaled="1"/>
                        </a:gradFill>
                        <a:ln w="12700">
                          <a:solidFill>
                            <a:srgbClr val="92CDDC"/>
                          </a:solidFill>
                          <a:round/>
                          <a:headEnd/>
                          <a:tailEnd/>
                        </a:ln>
                        <a:effectLst>
                          <a:outerShdw dist="28398" dir="3806097" algn="ctr" rotWithShape="0">
                            <a:srgbClr val="205867">
                              <a:alpha val="50000"/>
                            </a:srgbClr>
                          </a:outerShdw>
                        </a:effectLst>
                      </wps:spPr>
                      <wps:txbx>
                        <w:txbxContent>
                          <w:p w14:paraId="0A82BFC5" w14:textId="77777777" w:rsidR="00694708" w:rsidRDefault="00694708" w:rsidP="0026035A">
                            <w:pPr>
                              <w:jc w:val="center"/>
                              <w:rPr>
                                <w:rFonts w:ascii="Times New Roman" w:hAnsi="Times New Roman"/>
                                <w:sz w:val="24"/>
                                <w:szCs w:val="24"/>
                              </w:rPr>
                            </w:pPr>
                            <w:r>
                              <w:rPr>
                                <w:rFonts w:ascii="Times New Roman" w:hAnsi="Times New Roman"/>
                                <w:sz w:val="24"/>
                                <w:szCs w:val="24"/>
                              </w:rPr>
                              <w:t>Бухгалтер</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6C0F44D" id="Скругленный прямоугольник 22" o:spid="_x0000_s1026" style="position:absolute;margin-left:270.7pt;margin-top:95.3pt;width:105.65pt;height:4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" strokecolor="#92cddc" strokeweight="1pt">
                <v:fill color2="#b6dde8" focus="100%" type="gradient"/>
                <v:shadow on="t" color="#205867" opacity=".5" offset="1pt"/>
                <v:textbox>
                  <w:txbxContent>
                    <w:p w14:paraId="0A82BFC5" w14:textId="77777777" w:rsidR="0026035A" w:rsidRDefault="0026035A" w:rsidP="0026035A">
                      <w:pPr>
                        <w:jc w:val="center"/>
                        <w:rPr>
                          <w:rFonts w:ascii="Times New Roman" w:hAnsi="Times New Roman"/>
                          <w:sz w:val="24"/>
                          <w:szCs w:val="24"/>
                        </w:rPr>
                      </w:pPr>
                      <w:r>
                        <w:rPr>
                          <w:rFonts w:ascii="Times New Roman" w:hAnsi="Times New Roman"/>
                          <w:sz w:val="24"/>
                          <w:szCs w:val="24"/>
                        </w:rPr>
                        <w:t>Бухгалтер</w:t>
                      </w:r>
                    </w:p>
                  </w:txbxContent>
                </v:textbox>
              </v:roundrect>
            </w:pict>
          </mc:Fallback>
        </mc:AlternateContent>
      </w:r>
      <w:r w:rsidRPr="0026035A">
        <w:rPr>
          <w:rFonts w:ascii="Calibri" w:eastAsia="Calibri" w:hAnsi="Calibri" w:cs="Times New Roman"/>
          <w:noProof/>
          <w:lang w:val="uk-UA" w:eastAsia="uk-UA"/>
        </w:rPr>
        <mc:AlternateContent>
          <mc:Choice Requires="wps">
            <w:drawing>
              <wp:anchor distT="0" distB="0" distL="114300" distR="114300" simplePos="0" relativeHeight="251664384" behindDoc="0" locked="0" layoutInCell="1" allowOverlap="1" wp14:anchorId="20F5B5DF" wp14:editId="0D4EFBAA">
                <wp:simplePos x="0" y="0"/>
                <wp:positionH relativeFrom="column">
                  <wp:posOffset>4898390</wp:posOffset>
                </wp:positionH>
                <wp:positionV relativeFrom="paragraph">
                  <wp:posOffset>1210310</wp:posOffset>
                </wp:positionV>
                <wp:extent cx="1507490" cy="603250"/>
                <wp:effectExtent l="0" t="0" r="35560" b="63500"/>
                <wp:wrapNone/>
                <wp:docPr id="21" name="Скругленный прямоугольник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7490" cy="603250"/>
                        </a:xfrm>
                        <a:prstGeom prst="roundRect">
                          <a:avLst>
                            <a:gd name="adj" fmla="val 16667"/>
                          </a:avLst>
                        </a:prstGeom>
                        <a:gradFill rotWithShape="0">
                          <a:gsLst>
                            <a:gs pos="0">
                              <a:srgbClr val="FFFFFF"/>
                            </a:gs>
                            <a:gs pos="100000">
                              <a:srgbClr val="B6DDE8"/>
                            </a:gs>
                          </a:gsLst>
                          <a:lin ang="5400000" scaled="1"/>
                        </a:gradFill>
                        <a:ln w="12700">
                          <a:solidFill>
                            <a:srgbClr val="92CDDC"/>
                          </a:solidFill>
                          <a:round/>
                          <a:headEnd/>
                          <a:tailEnd/>
                        </a:ln>
                        <a:effectLst>
                          <a:outerShdw dist="28398" dir="3806097" algn="ctr" rotWithShape="0">
                            <a:srgbClr val="205867">
                              <a:alpha val="50000"/>
                            </a:srgbClr>
                          </a:outerShdw>
                        </a:effectLst>
                      </wps:spPr>
                      <wps:txbx>
                        <w:txbxContent>
                          <w:p w14:paraId="076099D8" w14:textId="77777777" w:rsidR="00694708" w:rsidRPr="007E2C3F" w:rsidRDefault="00694708" w:rsidP="0026035A">
                            <w:pPr>
                              <w:jc w:val="center"/>
                              <w:rPr>
                                <w:rFonts w:ascii="Times New Roman" w:hAnsi="Times New Roman"/>
                                <w:sz w:val="24"/>
                                <w:szCs w:val="24"/>
                                <w:lang w:val="uk-UA"/>
                              </w:rPr>
                            </w:pPr>
                            <w:r w:rsidRPr="007E2C3F">
                              <w:rPr>
                                <w:rFonts w:ascii="Times New Roman" w:hAnsi="Times New Roman"/>
                                <w:sz w:val="24"/>
                                <w:szCs w:val="24"/>
                                <w:lang w:val="uk-UA"/>
                              </w:rPr>
                              <w:t>Секретар</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1" o:spid="_x0000_s1027" style="position:absolute;margin-left:385.7pt;margin-top:95.3pt;width:118.7pt;height:4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" strokecolor="#92cddc" strokeweight="1pt">
                <v:fill color2="#b6dde8" focus="100%" type="gradient"/>
                <v:shadow on="t" color="#205867" opacity=".5" offset="1pt"/>
                <v:textbox>
                  <w:txbxContent>
                    <w:p w14:paraId="076099D8" w14:textId="77777777" w:rsidR="00694708" w:rsidRPr="007E2C3F" w:rsidRDefault="00694708" w:rsidP="0026035A">
                      <w:pPr>
                        <w:jc w:val="center"/>
                        <w:rPr>
                          <w:rFonts w:ascii="Times New Roman" w:hAnsi="Times New Roman"/>
                          <w:sz w:val="24"/>
                          <w:szCs w:val="24"/>
                          <w:lang w:val="uk-UA"/>
                        </w:rPr>
                      </w:pPr>
                      <w:r w:rsidRPr="007E2C3F">
                        <w:rPr>
                          <w:rFonts w:ascii="Times New Roman" w:hAnsi="Times New Roman"/>
                          <w:sz w:val="24"/>
                          <w:szCs w:val="24"/>
                          <w:lang w:val="uk-UA"/>
                        </w:rPr>
                        <w:t>Секретар</w:t>
                      </w:r>
                    </w:p>
                  </w:txbxContent>
                </v:textbox>
              </v:roundrect>
            </w:pict>
          </mc:Fallback>
        </mc:AlternateContent>
      </w:r>
      <w:r w:rsidRPr="0026035A">
        <w:rPr>
          <w:rFonts w:ascii="Calibri" w:eastAsia="Calibri" w:hAnsi="Calibri" w:cs="Times New Roman"/>
          <w:noProof/>
          <w:lang w:val="uk-UA" w:eastAsia="uk-UA"/>
        </w:rPr>
        <mc:AlternateContent>
          <mc:Choice Requires="wps">
            <w:drawing>
              <wp:anchor distT="0" distB="0" distL="114300" distR="114300" simplePos="0" relativeHeight="251665408" behindDoc="0" locked="0" layoutInCell="1" allowOverlap="1" wp14:anchorId="2A195F75" wp14:editId="2A6FD5E9">
                <wp:simplePos x="0" y="0"/>
                <wp:positionH relativeFrom="column">
                  <wp:posOffset>1668780</wp:posOffset>
                </wp:positionH>
                <wp:positionV relativeFrom="paragraph">
                  <wp:posOffset>1266190</wp:posOffset>
                </wp:positionV>
                <wp:extent cx="1602740" cy="586740"/>
                <wp:effectExtent l="0" t="0" r="35560" b="60960"/>
                <wp:wrapNone/>
                <wp:docPr id="20" name="Скругленный прямоугольник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2740" cy="586740"/>
                        </a:xfrm>
                        <a:prstGeom prst="roundRect">
                          <a:avLst>
                            <a:gd name="adj" fmla="val 16667"/>
                          </a:avLst>
                        </a:prstGeom>
                        <a:gradFill rotWithShape="0">
                          <a:gsLst>
                            <a:gs pos="0">
                              <a:srgbClr val="FFFFFF"/>
                            </a:gs>
                            <a:gs pos="100000">
                              <a:srgbClr val="B6DDE8"/>
                            </a:gs>
                          </a:gsLst>
                          <a:lin ang="5400000" scaled="1"/>
                        </a:gradFill>
                        <a:ln w="12700">
                          <a:solidFill>
                            <a:srgbClr val="92CDDC"/>
                          </a:solidFill>
                          <a:round/>
                          <a:headEnd/>
                          <a:tailEnd/>
                        </a:ln>
                        <a:effectLst>
                          <a:outerShdw dist="28398" dir="3806097" algn="ctr" rotWithShape="0">
                            <a:srgbClr val="205867">
                              <a:alpha val="50000"/>
                            </a:srgbClr>
                          </a:outerShdw>
                        </a:effectLst>
                      </wps:spPr>
                      <wps:txbx>
                        <w:txbxContent>
                          <w:p w14:paraId="6CE0AF39" w14:textId="77777777" w:rsidR="00694708" w:rsidRPr="007E2C3F" w:rsidRDefault="00694708" w:rsidP="0026035A">
                            <w:pPr>
                              <w:jc w:val="center"/>
                              <w:rPr>
                                <w:rFonts w:ascii="Times New Roman" w:hAnsi="Times New Roman"/>
                                <w:sz w:val="24"/>
                                <w:szCs w:val="24"/>
                                <w:lang w:val="uk-UA"/>
                              </w:rPr>
                            </w:pPr>
                            <w:r w:rsidRPr="007E2C3F">
                              <w:rPr>
                                <w:rFonts w:ascii="Times New Roman" w:hAnsi="Times New Roman"/>
                                <w:sz w:val="24"/>
                                <w:szCs w:val="24"/>
                                <w:lang w:val="uk-UA"/>
                              </w:rPr>
                              <w:t>Відділ маркетингу та реклами</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0" o:spid="_x0000_s1028" style="position:absolute;margin-left:131.4pt;margin-top:99.7pt;width:126.2pt;height:46.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" strokecolor="#92cddc" strokeweight="1pt">
                <v:fill color2="#b6dde8" focus="100%" type="gradient"/>
                <v:shadow on="t" color="#205867" opacity=".5" offset="1pt"/>
                <v:textbox>
                  <w:txbxContent>
                    <w:p w14:paraId="6CE0AF39" w14:textId="77777777" w:rsidR="00694708" w:rsidRPr="007E2C3F" w:rsidRDefault="00694708" w:rsidP="0026035A">
                      <w:pPr>
                        <w:jc w:val="center"/>
                        <w:rPr>
                          <w:rFonts w:ascii="Times New Roman" w:hAnsi="Times New Roman"/>
                          <w:sz w:val="24"/>
                          <w:szCs w:val="24"/>
                          <w:lang w:val="uk-UA"/>
                        </w:rPr>
                      </w:pPr>
                      <w:r w:rsidRPr="007E2C3F">
                        <w:rPr>
                          <w:rFonts w:ascii="Times New Roman" w:hAnsi="Times New Roman"/>
                          <w:sz w:val="24"/>
                          <w:szCs w:val="24"/>
                          <w:lang w:val="uk-UA"/>
                        </w:rPr>
                        <w:t>Відділ маркетингу та реклами</w:t>
                      </w:r>
                    </w:p>
                  </w:txbxContent>
                </v:textbox>
              </v:roundrect>
            </w:pict>
          </mc:Fallback>
        </mc:AlternateContent>
      </w:r>
      <w:r w:rsidRPr="0026035A">
        <w:rPr>
          <w:rFonts w:ascii="Calibri" w:eastAsia="Calibri" w:hAnsi="Calibri" w:cs="Times New Roman"/>
          <w:noProof/>
          <w:lang w:val="uk-UA" w:eastAsia="uk-UA"/>
        </w:rPr>
        <mc:AlternateContent>
          <mc:Choice Requires="wps">
            <w:drawing>
              <wp:anchor distT="0" distB="0" distL="114300" distR="114300" simplePos="0" relativeHeight="251666432" behindDoc="0" locked="0" layoutInCell="1" allowOverlap="1" wp14:anchorId="1F6E0D49" wp14:editId="5C00617D">
                <wp:simplePos x="0" y="0"/>
                <wp:positionH relativeFrom="column">
                  <wp:posOffset>-114300</wp:posOffset>
                </wp:positionH>
                <wp:positionV relativeFrom="paragraph">
                  <wp:posOffset>1350645</wp:posOffset>
                </wp:positionV>
                <wp:extent cx="1602740" cy="603250"/>
                <wp:effectExtent l="0" t="0" r="35560" b="63500"/>
                <wp:wrapNone/>
                <wp:docPr id="18" name="Скругленный прямоуголь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2740" cy="603250"/>
                        </a:xfrm>
                        <a:prstGeom prst="roundRect">
                          <a:avLst>
                            <a:gd name="adj" fmla="val 16667"/>
                          </a:avLst>
                        </a:prstGeom>
                        <a:gradFill rotWithShape="0">
                          <a:gsLst>
                            <a:gs pos="0">
                              <a:srgbClr val="FFFFFF"/>
                            </a:gs>
                            <a:gs pos="100000">
                              <a:srgbClr val="B6DDE8"/>
                            </a:gs>
                          </a:gsLst>
                          <a:lin ang="5400000" scaled="1"/>
                        </a:gradFill>
                        <a:ln w="12700">
                          <a:solidFill>
                            <a:srgbClr val="92CDDC"/>
                          </a:solidFill>
                          <a:round/>
                          <a:headEnd/>
                          <a:tailEnd/>
                        </a:ln>
                        <a:effectLst>
                          <a:outerShdw dist="28398" dir="3806097" algn="ctr" rotWithShape="0">
                            <a:srgbClr val="205867">
                              <a:alpha val="50000"/>
                            </a:srgbClr>
                          </a:outerShdw>
                        </a:effectLst>
                      </wps:spPr>
                      <wps:txbx>
                        <w:txbxContent>
                          <w:p w14:paraId="11215C28" w14:textId="77777777" w:rsidR="00694708" w:rsidRPr="007E2C3F" w:rsidRDefault="00694708" w:rsidP="0026035A">
                            <w:pPr>
                              <w:jc w:val="center"/>
                              <w:rPr>
                                <w:rFonts w:ascii="Times New Roman" w:hAnsi="Times New Roman"/>
                                <w:sz w:val="24"/>
                                <w:szCs w:val="24"/>
                                <w:lang w:val="uk-UA"/>
                              </w:rPr>
                            </w:pPr>
                            <w:r w:rsidRPr="007E2C3F">
                              <w:rPr>
                                <w:rFonts w:ascii="Times New Roman" w:hAnsi="Times New Roman"/>
                                <w:sz w:val="24"/>
                                <w:szCs w:val="24"/>
                                <w:lang w:val="uk-UA"/>
                              </w:rPr>
                              <w:t>Відділ виїзного туризму</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8" o:spid="_x0000_s1029" style="position:absolute;margin-left:-9pt;margin-top:106.35pt;width:126.2pt;height: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" strokecolor="#92cddc" strokeweight="1pt">
                <v:fill color2="#b6dde8" focus="100%" type="gradient"/>
                <v:shadow on="t" color="#205867" opacity=".5" offset="1pt"/>
                <v:textbox>
                  <w:txbxContent>
                    <w:p w14:paraId="11215C28" w14:textId="77777777" w:rsidR="00694708" w:rsidRPr="007E2C3F" w:rsidRDefault="00694708" w:rsidP="0026035A">
                      <w:pPr>
                        <w:jc w:val="center"/>
                        <w:rPr>
                          <w:rFonts w:ascii="Times New Roman" w:hAnsi="Times New Roman"/>
                          <w:sz w:val="24"/>
                          <w:szCs w:val="24"/>
                          <w:lang w:val="uk-UA"/>
                        </w:rPr>
                      </w:pPr>
                      <w:r w:rsidRPr="007E2C3F">
                        <w:rPr>
                          <w:rFonts w:ascii="Times New Roman" w:hAnsi="Times New Roman"/>
                          <w:sz w:val="24"/>
                          <w:szCs w:val="24"/>
                          <w:lang w:val="uk-UA"/>
                        </w:rPr>
                        <w:t>Відділ виїзного туризму</w:t>
                      </w:r>
                    </w:p>
                  </w:txbxContent>
                </v:textbox>
              </v:roundrect>
            </w:pict>
          </mc:Fallback>
        </mc:AlternateContent>
      </w:r>
      <w:r w:rsidRPr="0026035A">
        <w:rPr>
          <w:rFonts w:ascii="Calibri" w:eastAsia="Calibri" w:hAnsi="Calibri" w:cs="Times New Roman"/>
          <w:noProof/>
          <w:lang w:val="uk-UA" w:eastAsia="uk-UA"/>
        </w:rPr>
        <mc:AlternateContent>
          <mc:Choice Requires="wps">
            <w:drawing>
              <wp:anchor distT="0" distB="0" distL="114300" distR="114300" simplePos="0" relativeHeight="251669504" behindDoc="0" locked="0" layoutInCell="1" allowOverlap="1" wp14:anchorId="15A8EC8D" wp14:editId="0C87A588">
                <wp:simplePos x="0" y="0"/>
                <wp:positionH relativeFrom="column">
                  <wp:posOffset>286385</wp:posOffset>
                </wp:positionH>
                <wp:positionV relativeFrom="paragraph">
                  <wp:posOffset>984250</wp:posOffset>
                </wp:positionV>
                <wp:extent cx="5607050" cy="0"/>
                <wp:effectExtent l="0" t="0" r="0" b="0"/>
                <wp:wrapNone/>
                <wp:docPr id="15" name="Прямая со стрелкой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70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14FC2D3" id="_x0000_t32" coordsize="21600,21600" o:spt="32" o:oned="t" path="m,l21600,21600e" filled="f">
                <v:path arrowok="t" fillok="f" o:connecttype="none"/>
                <o:lock v:ext="edit" shapetype="t"/>
              </v:shapetype>
              <v:shape id="Прямая со стрелкой 15" o:spid="_x0000_s1026" type="#_x0000_t32" style="position:absolute;margin-left:22.55pt;margin-top:77.5pt;width:441.5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"/>
            </w:pict>
          </mc:Fallback>
        </mc:AlternateContent>
      </w:r>
      <w:r w:rsidRPr="0026035A">
        <w:rPr>
          <w:rFonts w:ascii="Calibri" w:eastAsia="Calibri" w:hAnsi="Calibri" w:cs="Times New Roman"/>
          <w:noProof/>
          <w:lang w:val="uk-UA" w:eastAsia="uk-UA"/>
        </w:rPr>
        <mc:AlternateContent>
          <mc:Choice Requires="wps">
            <w:drawing>
              <wp:anchor distT="0" distB="0" distL="114300" distR="114300" simplePos="0" relativeHeight="251670528" behindDoc="0" locked="0" layoutInCell="1" allowOverlap="1" wp14:anchorId="4AE610BF" wp14:editId="771D4E05">
                <wp:simplePos x="0" y="0"/>
                <wp:positionH relativeFrom="column">
                  <wp:posOffset>286385</wp:posOffset>
                </wp:positionH>
                <wp:positionV relativeFrom="paragraph">
                  <wp:posOffset>984250</wp:posOffset>
                </wp:positionV>
                <wp:extent cx="0" cy="236220"/>
                <wp:effectExtent l="76200" t="0" r="57150" b="49530"/>
                <wp:wrapNone/>
                <wp:docPr id="14" name="Прямая со стрелкой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62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705B3C6" id="Прямая со стрелкой 14" o:spid="_x0000_s1026" type="#_x0000_t32" style="position:absolute;margin-left:22.55pt;margin-top:77.5pt;width:0;height:18.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">
                <v:stroke endarrow="block"/>
              </v:shape>
            </w:pict>
          </mc:Fallback>
        </mc:AlternateContent>
      </w:r>
      <w:r w:rsidRPr="0026035A">
        <w:rPr>
          <w:rFonts w:ascii="Calibri" w:eastAsia="Calibri" w:hAnsi="Calibri" w:cs="Times New Roman"/>
          <w:noProof/>
          <w:lang w:val="uk-UA" w:eastAsia="uk-UA"/>
        </w:rPr>
        <mc:AlternateContent>
          <mc:Choice Requires="wps">
            <w:drawing>
              <wp:anchor distT="0" distB="0" distL="114300" distR="114300" simplePos="0" relativeHeight="251671552" behindDoc="0" locked="0" layoutInCell="1" allowOverlap="1" wp14:anchorId="3A46FF77" wp14:editId="50C35691">
                <wp:simplePos x="0" y="0"/>
                <wp:positionH relativeFrom="column">
                  <wp:posOffset>2467610</wp:posOffset>
                </wp:positionH>
                <wp:positionV relativeFrom="paragraph">
                  <wp:posOffset>984250</wp:posOffset>
                </wp:positionV>
                <wp:extent cx="0" cy="236220"/>
                <wp:effectExtent l="76200" t="0" r="57150" b="49530"/>
                <wp:wrapNone/>
                <wp:docPr id="4" name="Прямая со стрелкой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62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9F64270" id="Прямая со стрелкой 4" o:spid="_x0000_s1026" type="#_x0000_t32" style="position:absolute;margin-left:194.3pt;margin-top:77.5pt;width:0;height:18.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">
                <v:stroke endarrow="block"/>
              </v:shape>
            </w:pict>
          </mc:Fallback>
        </mc:AlternateContent>
      </w:r>
      <w:r w:rsidRPr="0026035A">
        <w:rPr>
          <w:rFonts w:ascii="Calibri" w:eastAsia="Calibri" w:hAnsi="Calibri" w:cs="Times New Roman"/>
          <w:noProof/>
          <w:lang w:val="uk-UA" w:eastAsia="uk-UA"/>
        </w:rPr>
        <mc:AlternateContent>
          <mc:Choice Requires="wps">
            <w:drawing>
              <wp:anchor distT="0" distB="0" distL="114300" distR="114300" simplePos="0" relativeHeight="251672576" behindDoc="0" locked="0" layoutInCell="1" allowOverlap="1" wp14:anchorId="70DCC673" wp14:editId="60B61872">
                <wp:simplePos x="0" y="0"/>
                <wp:positionH relativeFrom="column">
                  <wp:posOffset>4319905</wp:posOffset>
                </wp:positionH>
                <wp:positionV relativeFrom="paragraph">
                  <wp:posOffset>984250</wp:posOffset>
                </wp:positionV>
                <wp:extent cx="0" cy="236220"/>
                <wp:effectExtent l="76200" t="0" r="57150" b="49530"/>
                <wp:wrapNone/>
                <wp:docPr id="5" name="Прямая со стрелкой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62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339AA4B" id="Прямая со стрелкой 5" o:spid="_x0000_s1026" type="#_x0000_t32" style="position:absolute;margin-left:340.15pt;margin-top:77.5pt;width:0;height:18.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">
                <v:stroke endarrow="block"/>
              </v:shape>
            </w:pict>
          </mc:Fallback>
        </mc:AlternateContent>
      </w:r>
      <w:r w:rsidRPr="0026035A">
        <w:rPr>
          <w:rFonts w:ascii="Calibri" w:eastAsia="Calibri" w:hAnsi="Calibri" w:cs="Times New Roman"/>
          <w:noProof/>
          <w:lang w:val="uk-UA" w:eastAsia="uk-UA"/>
        </w:rPr>
        <mc:AlternateContent>
          <mc:Choice Requires="wps">
            <w:drawing>
              <wp:anchor distT="0" distB="0" distL="114300" distR="114300" simplePos="0" relativeHeight="251673600" behindDoc="0" locked="0" layoutInCell="1" allowOverlap="1" wp14:anchorId="44D4B231" wp14:editId="2EC4E768">
                <wp:simplePos x="0" y="0"/>
                <wp:positionH relativeFrom="column">
                  <wp:posOffset>5893435</wp:posOffset>
                </wp:positionH>
                <wp:positionV relativeFrom="paragraph">
                  <wp:posOffset>984250</wp:posOffset>
                </wp:positionV>
                <wp:extent cx="0" cy="236220"/>
                <wp:effectExtent l="76200" t="0" r="57150" b="49530"/>
                <wp:wrapNone/>
                <wp:docPr id="6" name="Прямая со стрелкой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62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5708743" id="Прямая со стрелкой 6" o:spid="_x0000_s1026" type="#_x0000_t32" style="position:absolute;margin-left:464.05pt;margin-top:77.5pt;width:0;height:18.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">
                <v:stroke endarrow="block"/>
              </v:shape>
            </w:pict>
          </mc:Fallback>
        </mc:AlternateContent>
      </w:r>
      <w:r w:rsidRPr="0026035A">
        <w:rPr>
          <w:rFonts w:ascii="Calibri" w:eastAsia="Calibri" w:hAnsi="Calibri" w:cs="Times New Roman"/>
          <w:noProof/>
          <w:lang w:val="uk-UA" w:eastAsia="uk-UA"/>
        </w:rPr>
        <mc:AlternateContent>
          <mc:Choice Requires="wps">
            <w:drawing>
              <wp:anchor distT="0" distB="0" distL="114300" distR="114300" simplePos="0" relativeHeight="251674624" behindDoc="0" locked="0" layoutInCell="1" allowOverlap="1" wp14:anchorId="52EE3FF2" wp14:editId="1918057A">
                <wp:simplePos x="0" y="0"/>
                <wp:positionH relativeFrom="column">
                  <wp:posOffset>2960370</wp:posOffset>
                </wp:positionH>
                <wp:positionV relativeFrom="paragraph">
                  <wp:posOffset>773430</wp:posOffset>
                </wp:positionV>
                <wp:extent cx="0" cy="220980"/>
                <wp:effectExtent l="76200" t="0" r="57150" b="64770"/>
                <wp:wrapNone/>
                <wp:docPr id="7" name="Прямая со стрелкой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09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BA66B05" id="Прямая со стрелкой 7" o:spid="_x0000_s1026" type="#_x0000_t32" style="position:absolute;margin-left:233.1pt;margin-top:60.9pt;width:0;height:17.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">
                <v:stroke endarrow="block"/>
              </v:shape>
            </w:pict>
          </mc:Fallback>
        </mc:AlternateContent>
      </w:r>
      <w:r w:rsidRPr="0026035A">
        <w:rPr>
          <w:rFonts w:ascii="Calibri" w:eastAsia="Calibri" w:hAnsi="Calibri" w:cs="Times New Roman"/>
          <w:noProof/>
          <w:lang w:val="uk-UA" w:eastAsia="uk-UA"/>
        </w:rPr>
        <mc:AlternateContent>
          <mc:Choice Requires="wps">
            <w:drawing>
              <wp:anchor distT="0" distB="0" distL="114300" distR="114300" simplePos="0" relativeHeight="251676672" behindDoc="0" locked="0" layoutInCell="1" allowOverlap="1" wp14:anchorId="4996D5A3" wp14:editId="3A8EB085">
                <wp:simplePos x="0" y="0"/>
                <wp:positionH relativeFrom="column">
                  <wp:posOffset>-367665</wp:posOffset>
                </wp:positionH>
                <wp:positionV relativeFrom="paragraph">
                  <wp:posOffset>1530350</wp:posOffset>
                </wp:positionV>
                <wp:extent cx="246380" cy="0"/>
                <wp:effectExtent l="0" t="0" r="0" b="0"/>
                <wp:wrapNone/>
                <wp:docPr id="16" name="Прямая со стрелкой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3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F41A1C1" id="Прямая со стрелкой 16" o:spid="_x0000_s1026" type="#_x0000_t32" style="position:absolute;margin-left:-28.95pt;margin-top:120.5pt;width:19.4pt;height: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"/>
            </w:pict>
          </mc:Fallback>
        </mc:AlternateContent>
      </w:r>
      <w:r w:rsidRPr="0026035A">
        <w:rPr>
          <w:rFonts w:ascii="Calibri" w:eastAsia="Calibri" w:hAnsi="Calibri" w:cs="Times New Roman"/>
          <w:noProof/>
          <w:lang w:val="uk-UA" w:eastAsia="uk-UA"/>
        </w:rPr>
        <mc:AlternateContent>
          <mc:Choice Requires="wps">
            <w:drawing>
              <wp:anchor distT="0" distB="0" distL="114300" distR="114300" simplePos="0" relativeHeight="251677696" behindDoc="0" locked="0" layoutInCell="1" allowOverlap="1" wp14:anchorId="0F16C426" wp14:editId="776F9382">
                <wp:simplePos x="0" y="0"/>
                <wp:positionH relativeFrom="column">
                  <wp:posOffset>-347980</wp:posOffset>
                </wp:positionH>
                <wp:positionV relativeFrom="paragraph">
                  <wp:posOffset>1530985</wp:posOffset>
                </wp:positionV>
                <wp:extent cx="0" cy="949960"/>
                <wp:effectExtent l="0" t="0" r="38100" b="21590"/>
                <wp:wrapNone/>
                <wp:docPr id="17" name="Прямая со стрелкой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499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DE66E60" id="Прямая со стрелкой 17" o:spid="_x0000_s1026" type="#_x0000_t32" style="position:absolute;margin-left:-27.4pt;margin-top:120.55pt;width:0;height:74.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"/>
            </w:pict>
          </mc:Fallback>
        </mc:AlternateContent>
      </w:r>
      <w:r w:rsidRPr="0026035A">
        <w:rPr>
          <w:rFonts w:ascii="Calibri" w:eastAsia="Calibri" w:hAnsi="Calibri" w:cs="Times New Roman"/>
          <w:noProof/>
          <w:lang w:val="uk-UA" w:eastAsia="uk-UA"/>
        </w:rPr>
        <mc:AlternateContent>
          <mc:Choice Requires="wps">
            <w:drawing>
              <wp:anchor distT="0" distB="0" distL="114300" distR="114300" simplePos="0" relativeHeight="251679744" behindDoc="0" locked="0" layoutInCell="1" allowOverlap="1" wp14:anchorId="0E7ADACA" wp14:editId="1A2834E7">
                <wp:simplePos x="0" y="0"/>
                <wp:positionH relativeFrom="column">
                  <wp:posOffset>1555750</wp:posOffset>
                </wp:positionH>
                <wp:positionV relativeFrom="paragraph">
                  <wp:posOffset>228600</wp:posOffset>
                </wp:positionV>
                <wp:extent cx="2914015" cy="603250"/>
                <wp:effectExtent l="0" t="0" r="38735" b="63500"/>
                <wp:wrapNone/>
                <wp:docPr id="25" name="Скругленный прямоугольник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015" cy="603250"/>
                        </a:xfrm>
                        <a:prstGeom prst="roundRect">
                          <a:avLst>
                            <a:gd name="adj" fmla="val 16667"/>
                          </a:avLst>
                        </a:prstGeom>
                        <a:gradFill rotWithShape="0">
                          <a:gsLst>
                            <a:gs pos="0">
                              <a:srgbClr val="FFFFFF"/>
                            </a:gs>
                            <a:gs pos="100000">
                              <a:srgbClr val="B6DDE8"/>
                            </a:gs>
                          </a:gsLst>
                          <a:lin ang="5400000" scaled="1"/>
                        </a:gradFill>
                        <a:ln w="12700">
                          <a:solidFill>
                            <a:srgbClr val="92CDDC"/>
                          </a:solidFill>
                          <a:round/>
                          <a:headEnd/>
                          <a:tailEnd/>
                        </a:ln>
                        <a:effectLst>
                          <a:outerShdw dist="28398" dir="3806097" algn="ctr" rotWithShape="0">
                            <a:srgbClr val="205867">
                              <a:alpha val="50000"/>
                            </a:srgbClr>
                          </a:outerShdw>
                        </a:effectLst>
                      </wps:spPr>
                      <wps:txbx>
                        <w:txbxContent>
                          <w:p w14:paraId="6FD1365B" w14:textId="77777777" w:rsidR="00694708" w:rsidRPr="007E2C3F" w:rsidRDefault="00694708" w:rsidP="0026035A">
                            <w:pPr>
                              <w:jc w:val="center"/>
                              <w:rPr>
                                <w:rFonts w:ascii="Times New Roman" w:hAnsi="Times New Roman"/>
                                <w:sz w:val="24"/>
                                <w:szCs w:val="28"/>
                              </w:rPr>
                            </w:pPr>
                            <w:r w:rsidRPr="007E2C3F">
                              <w:rPr>
                                <w:rFonts w:ascii="Times New Roman" w:hAnsi="Times New Roman"/>
                                <w:sz w:val="24"/>
                                <w:szCs w:val="28"/>
                              </w:rPr>
                              <w:t>Директор</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5" o:spid="_x0000_s1030" style="position:absolute;margin-left:122.5pt;margin-top:18pt;width:229.45pt;height:4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" strokecolor="#92cddc" strokeweight="1pt">
                <v:fill color2="#b6dde8" focus="100%" type="gradient"/>
                <v:shadow on="t" color="#205867" opacity=".5" offset="1pt"/>
                <v:textbox>
                  <w:txbxContent>
                    <w:p w14:paraId="6FD1365B" w14:textId="77777777" w:rsidR="00694708" w:rsidRPr="007E2C3F" w:rsidRDefault="00694708" w:rsidP="0026035A">
                      <w:pPr>
                        <w:jc w:val="center"/>
                        <w:rPr>
                          <w:rFonts w:ascii="Times New Roman" w:hAnsi="Times New Roman"/>
                          <w:sz w:val="24"/>
                          <w:szCs w:val="28"/>
                        </w:rPr>
                      </w:pPr>
                      <w:r w:rsidRPr="007E2C3F">
                        <w:rPr>
                          <w:rFonts w:ascii="Times New Roman" w:hAnsi="Times New Roman"/>
                          <w:sz w:val="24"/>
                          <w:szCs w:val="28"/>
                        </w:rPr>
                        <w:t>Директор</w:t>
                      </w:r>
                    </w:p>
                  </w:txbxContent>
                </v:textbox>
              </v:roundrect>
            </w:pict>
          </mc:Fallback>
        </mc:AlternateContent>
      </w:r>
    </w:p>
    <w:p w14:paraId="4D757601" w14:textId="77777777" w:rsidR="0026035A" w:rsidRPr="0026035A" w:rsidRDefault="0026035A" w:rsidP="0026035A">
      <w:pPr>
        <w:widowControl w:val="0"/>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4"/>
          <w:szCs w:val="24"/>
          <w:lang w:val="uk-UA"/>
        </w:rPr>
      </w:pPr>
    </w:p>
    <w:p w14:paraId="2E3CED44" w14:textId="77777777" w:rsidR="0026035A" w:rsidRPr="0026035A" w:rsidRDefault="0026035A" w:rsidP="0026035A">
      <w:pPr>
        <w:widowControl w:val="0"/>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4"/>
          <w:szCs w:val="24"/>
          <w:lang w:val="uk-UA"/>
        </w:rPr>
      </w:pPr>
    </w:p>
    <w:p w14:paraId="72671407" w14:textId="77777777" w:rsidR="0026035A" w:rsidRPr="0026035A" w:rsidRDefault="0026035A" w:rsidP="0026035A">
      <w:pPr>
        <w:widowControl w:val="0"/>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4"/>
          <w:szCs w:val="24"/>
          <w:lang w:val="uk-UA"/>
        </w:rPr>
      </w:pPr>
    </w:p>
    <w:p w14:paraId="777857EF" w14:textId="77777777" w:rsidR="0026035A" w:rsidRPr="0026035A" w:rsidRDefault="0026035A" w:rsidP="0026035A">
      <w:pPr>
        <w:widowControl w:val="0"/>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4"/>
          <w:szCs w:val="24"/>
          <w:lang w:val="uk-UA"/>
        </w:rPr>
      </w:pPr>
    </w:p>
    <w:p w14:paraId="5ED274B7" w14:textId="77777777" w:rsidR="0026035A" w:rsidRPr="0026035A" w:rsidRDefault="0026035A" w:rsidP="0026035A">
      <w:pPr>
        <w:widowControl w:val="0"/>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4"/>
          <w:szCs w:val="24"/>
          <w:lang w:val="uk-UA"/>
        </w:rPr>
      </w:pPr>
    </w:p>
    <w:p w14:paraId="4AD48B4A" w14:textId="77777777" w:rsidR="0026035A" w:rsidRPr="0026035A" w:rsidRDefault="0026035A" w:rsidP="0026035A">
      <w:pPr>
        <w:widowControl w:val="0"/>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4"/>
          <w:szCs w:val="24"/>
          <w:lang w:val="uk-UA"/>
        </w:rPr>
      </w:pPr>
    </w:p>
    <w:p w14:paraId="56F0648E" w14:textId="77777777" w:rsidR="0026035A" w:rsidRPr="0026035A" w:rsidRDefault="0026035A" w:rsidP="0026035A">
      <w:pPr>
        <w:widowControl w:val="0"/>
        <w:tabs>
          <w:tab w:val="left" w:pos="6813"/>
        </w:tabs>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4"/>
          <w:szCs w:val="24"/>
          <w:lang w:val="uk-UA"/>
        </w:rPr>
      </w:pPr>
      <w:r w:rsidRPr="0026035A">
        <w:rPr>
          <w:rFonts w:ascii="Calibri" w:eastAsia="Calibri" w:hAnsi="Calibri" w:cs="Times New Roman"/>
          <w:noProof/>
          <w:lang w:val="uk-UA" w:eastAsia="uk-UA"/>
        </w:rPr>
        <mc:AlternateContent>
          <mc:Choice Requires="wps">
            <w:drawing>
              <wp:anchor distT="0" distB="0" distL="114300" distR="114300" simplePos="0" relativeHeight="251678720" behindDoc="0" locked="0" layoutInCell="1" allowOverlap="1" wp14:anchorId="13823A44" wp14:editId="06020CF6">
                <wp:simplePos x="0" y="0"/>
                <wp:positionH relativeFrom="column">
                  <wp:posOffset>2459355</wp:posOffset>
                </wp:positionH>
                <wp:positionV relativeFrom="paragraph">
                  <wp:posOffset>18415</wp:posOffset>
                </wp:positionV>
                <wp:extent cx="0" cy="236220"/>
                <wp:effectExtent l="76200" t="0" r="57150" b="49530"/>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62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FF98F0E" id="Прямая со стрелкой 3" o:spid="_x0000_s1026" type="#_x0000_t32" style="position:absolute;margin-left:193.65pt;margin-top:1.45pt;width:0;height:18.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">
                <v:stroke endarrow="block"/>
              </v:shape>
            </w:pict>
          </mc:Fallback>
        </mc:AlternateContent>
      </w:r>
      <w:r w:rsidRPr="0026035A">
        <w:rPr>
          <w:rFonts w:ascii="Calibri" w:eastAsia="Calibri" w:hAnsi="Calibri" w:cs="Times New Roman"/>
          <w:noProof/>
          <w:lang w:val="uk-UA" w:eastAsia="uk-UA"/>
        </w:rPr>
        <mc:AlternateContent>
          <mc:Choice Requires="wps">
            <w:drawing>
              <wp:anchor distT="0" distB="0" distL="114300" distR="114300" simplePos="0" relativeHeight="251667456" behindDoc="0" locked="0" layoutInCell="1" allowOverlap="1" wp14:anchorId="17B7ED12" wp14:editId="060E8BC2">
                <wp:simplePos x="0" y="0"/>
                <wp:positionH relativeFrom="column">
                  <wp:posOffset>-75565</wp:posOffset>
                </wp:positionH>
                <wp:positionV relativeFrom="paragraph">
                  <wp:posOffset>248285</wp:posOffset>
                </wp:positionV>
                <wp:extent cx="1602740" cy="776605"/>
                <wp:effectExtent l="0" t="0" r="35560" b="61595"/>
                <wp:wrapNone/>
                <wp:docPr id="19" name="Скругленный прямоуголь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2740" cy="776605"/>
                        </a:xfrm>
                        <a:prstGeom prst="roundRect">
                          <a:avLst>
                            <a:gd name="adj" fmla="val 16667"/>
                          </a:avLst>
                        </a:prstGeom>
                        <a:gradFill rotWithShape="0">
                          <a:gsLst>
                            <a:gs pos="0">
                              <a:srgbClr val="FFFFFF"/>
                            </a:gs>
                            <a:gs pos="100000">
                              <a:srgbClr val="B6DDE8"/>
                            </a:gs>
                          </a:gsLst>
                          <a:lin ang="5400000" scaled="1"/>
                        </a:gradFill>
                        <a:ln w="12700">
                          <a:solidFill>
                            <a:srgbClr val="92CDDC"/>
                          </a:solidFill>
                          <a:round/>
                          <a:headEnd/>
                          <a:tailEnd/>
                        </a:ln>
                        <a:effectLst>
                          <a:outerShdw dist="28398" dir="3806097" algn="ctr" rotWithShape="0">
                            <a:srgbClr val="205867">
                              <a:alpha val="50000"/>
                            </a:srgbClr>
                          </a:outerShdw>
                        </a:effectLst>
                      </wps:spPr>
                      <wps:txbx>
                        <w:txbxContent>
                          <w:p w14:paraId="6F93960E" w14:textId="77777777" w:rsidR="00694708" w:rsidRPr="007E2C3F" w:rsidRDefault="00694708" w:rsidP="0026035A">
                            <w:pPr>
                              <w:jc w:val="center"/>
                              <w:rPr>
                                <w:rFonts w:ascii="Times New Roman" w:hAnsi="Times New Roman"/>
                                <w:sz w:val="24"/>
                                <w:szCs w:val="24"/>
                                <w:lang w:val="uk-UA"/>
                              </w:rPr>
                            </w:pPr>
                            <w:r w:rsidRPr="007E2C3F">
                              <w:rPr>
                                <w:rFonts w:ascii="Times New Roman" w:hAnsi="Times New Roman"/>
                                <w:sz w:val="24"/>
                                <w:szCs w:val="24"/>
                                <w:lang w:val="uk-UA"/>
                              </w:rPr>
                              <w:t>Відділ внутрішнього туризму</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7" o:spid="_x0000_s1031" style="position:absolute;left:0;text-align:left;margin-left:-5.95pt;margin-top:19.55pt;width:126.2pt;height:61.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" strokecolor="#92cddc" strokeweight="1pt">
                <v:fill color2="#b6dde8" focus="100%" type="gradient"/>
                <v:shadow on="t" color="#205867" opacity=".5" offset="1pt"/>
                <v:textbox>
                  <w:txbxContent>
                    <w:p w14:paraId="6F93960E" w14:textId="77777777" w:rsidR="00694708" w:rsidRPr="007E2C3F" w:rsidRDefault="00694708" w:rsidP="0026035A">
                      <w:pPr>
                        <w:jc w:val="center"/>
                        <w:rPr>
                          <w:rFonts w:ascii="Times New Roman" w:hAnsi="Times New Roman"/>
                          <w:sz w:val="24"/>
                          <w:szCs w:val="24"/>
                          <w:lang w:val="uk-UA"/>
                        </w:rPr>
                      </w:pPr>
                      <w:r w:rsidRPr="007E2C3F">
                        <w:rPr>
                          <w:rFonts w:ascii="Times New Roman" w:hAnsi="Times New Roman"/>
                          <w:sz w:val="24"/>
                          <w:szCs w:val="24"/>
                          <w:lang w:val="uk-UA"/>
                        </w:rPr>
                        <w:t>Відділ внутрішнього туризму</w:t>
                      </w:r>
                    </w:p>
                  </w:txbxContent>
                </v:textbox>
              </v:roundrect>
            </w:pict>
          </mc:Fallback>
        </mc:AlternateContent>
      </w:r>
      <w:r w:rsidRPr="0026035A">
        <w:rPr>
          <w:rFonts w:ascii="Times New Roman" w:eastAsia="Times New Roman" w:hAnsi="Times New Roman" w:cs="Times New Roman"/>
          <w:sz w:val="24"/>
          <w:szCs w:val="24"/>
          <w:lang w:val="uk-UA"/>
        </w:rPr>
        <w:tab/>
      </w:r>
    </w:p>
    <w:p w14:paraId="5F4E9126" w14:textId="77777777" w:rsidR="0026035A" w:rsidRPr="0026035A" w:rsidRDefault="0026035A" w:rsidP="0026035A">
      <w:pPr>
        <w:widowControl w:val="0"/>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4"/>
          <w:szCs w:val="24"/>
          <w:lang w:val="uk-UA"/>
        </w:rPr>
      </w:pPr>
      <w:r w:rsidRPr="0026035A">
        <w:rPr>
          <w:rFonts w:ascii="Calibri" w:eastAsia="Calibri" w:hAnsi="Calibri" w:cs="Times New Roman"/>
          <w:noProof/>
          <w:lang w:val="uk-UA" w:eastAsia="uk-UA"/>
        </w:rPr>
        <mc:AlternateContent>
          <mc:Choice Requires="wps">
            <w:drawing>
              <wp:anchor distT="0" distB="0" distL="114300" distR="114300" simplePos="0" relativeHeight="251668480" behindDoc="0" locked="0" layoutInCell="1" allowOverlap="1" wp14:anchorId="77143823" wp14:editId="5DBA8C6D">
                <wp:simplePos x="0" y="0"/>
                <wp:positionH relativeFrom="column">
                  <wp:posOffset>1663065</wp:posOffset>
                </wp:positionH>
                <wp:positionV relativeFrom="paragraph">
                  <wp:posOffset>34925</wp:posOffset>
                </wp:positionV>
                <wp:extent cx="1643380" cy="996315"/>
                <wp:effectExtent l="0" t="0" r="33020" b="51435"/>
                <wp:wrapNone/>
                <wp:docPr id="23" name="Скругленный 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3380" cy="996315"/>
                        </a:xfrm>
                        <a:prstGeom prst="roundRect">
                          <a:avLst>
                            <a:gd name="adj" fmla="val 16667"/>
                          </a:avLst>
                        </a:prstGeom>
                        <a:gradFill rotWithShape="0">
                          <a:gsLst>
                            <a:gs pos="0">
                              <a:srgbClr val="FFFFFF"/>
                            </a:gs>
                            <a:gs pos="100000">
                              <a:srgbClr val="B6DDE8"/>
                            </a:gs>
                          </a:gsLst>
                          <a:lin ang="5400000" scaled="1"/>
                        </a:gradFill>
                        <a:ln w="12700">
                          <a:solidFill>
                            <a:srgbClr val="92CDDC"/>
                          </a:solidFill>
                          <a:round/>
                          <a:headEnd/>
                          <a:tailEnd/>
                        </a:ln>
                        <a:effectLst>
                          <a:outerShdw dist="28398" dir="3806097" algn="ctr" rotWithShape="0">
                            <a:srgbClr val="205867">
                              <a:alpha val="50000"/>
                            </a:srgbClr>
                          </a:outerShdw>
                        </a:effectLst>
                      </wps:spPr>
                      <wps:txbx>
                        <w:txbxContent>
                          <w:p w14:paraId="237F1688" w14:textId="77777777" w:rsidR="00694708" w:rsidRPr="007E2C3F" w:rsidRDefault="00694708" w:rsidP="0026035A">
                            <w:pPr>
                              <w:jc w:val="center"/>
                              <w:rPr>
                                <w:rFonts w:ascii="Times New Roman" w:hAnsi="Times New Roman"/>
                                <w:sz w:val="24"/>
                                <w:szCs w:val="24"/>
                                <w:lang w:val="uk-UA"/>
                              </w:rPr>
                            </w:pPr>
                            <w:r w:rsidRPr="007E2C3F">
                              <w:rPr>
                                <w:rFonts w:ascii="Times New Roman" w:hAnsi="Times New Roman"/>
                                <w:sz w:val="24"/>
                                <w:szCs w:val="24"/>
                                <w:lang w:val="uk-UA"/>
                              </w:rPr>
                              <w:t>Додатковий персонал (водії, прибиральниця, кур’єр)</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6" o:spid="_x0000_s1032" style="position:absolute;left:0;text-align:left;margin-left:130.95pt;margin-top:2.75pt;width:129.4pt;height:7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" strokecolor="#92cddc" strokeweight="1pt">
                <v:fill color2="#b6dde8" focus="100%" type="gradient"/>
                <v:shadow on="t" color="#205867" opacity=".5" offset="1pt"/>
                <v:textbox>
                  <w:txbxContent>
                    <w:p w14:paraId="237F1688" w14:textId="77777777" w:rsidR="00694708" w:rsidRPr="007E2C3F" w:rsidRDefault="00694708" w:rsidP="0026035A">
                      <w:pPr>
                        <w:jc w:val="center"/>
                        <w:rPr>
                          <w:rFonts w:ascii="Times New Roman" w:hAnsi="Times New Roman"/>
                          <w:sz w:val="24"/>
                          <w:szCs w:val="24"/>
                          <w:lang w:val="uk-UA"/>
                        </w:rPr>
                      </w:pPr>
                      <w:r w:rsidRPr="007E2C3F">
                        <w:rPr>
                          <w:rFonts w:ascii="Times New Roman" w:hAnsi="Times New Roman"/>
                          <w:sz w:val="24"/>
                          <w:szCs w:val="24"/>
                          <w:lang w:val="uk-UA"/>
                        </w:rPr>
                        <w:t>Додатковий персонал (водії, прибиральниця, кур’єр)</w:t>
                      </w:r>
                    </w:p>
                  </w:txbxContent>
                </v:textbox>
              </v:roundrect>
            </w:pict>
          </mc:Fallback>
        </mc:AlternateContent>
      </w:r>
      <w:r w:rsidRPr="0026035A">
        <w:rPr>
          <w:rFonts w:ascii="Calibri" w:eastAsia="Calibri" w:hAnsi="Calibri" w:cs="Times New Roman"/>
          <w:noProof/>
          <w:lang w:val="uk-UA" w:eastAsia="uk-UA"/>
        </w:rPr>
        <mc:AlternateContent>
          <mc:Choice Requires="wps">
            <w:drawing>
              <wp:anchor distT="0" distB="0" distL="114300" distR="114300" simplePos="0" relativeHeight="251675648" behindDoc="0" locked="0" layoutInCell="1" allowOverlap="1" wp14:anchorId="58AA1939" wp14:editId="10968191">
                <wp:simplePos x="0" y="0"/>
                <wp:positionH relativeFrom="column">
                  <wp:posOffset>-356235</wp:posOffset>
                </wp:positionH>
                <wp:positionV relativeFrom="paragraph">
                  <wp:posOffset>275590</wp:posOffset>
                </wp:positionV>
                <wp:extent cx="236220" cy="0"/>
                <wp:effectExtent l="0" t="76200" r="11430" b="95250"/>
                <wp:wrapNone/>
                <wp:docPr id="24" name="Прямая со стрелкой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62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E0CE450" id="Прямая со стрелкой 24" o:spid="_x0000_s1026" type="#_x0000_t32" style="position:absolute;margin-left:-28.05pt;margin-top:21.7pt;width:18.6pt;height: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">
                <v:stroke endarrow="block"/>
              </v:shape>
            </w:pict>
          </mc:Fallback>
        </mc:AlternateContent>
      </w:r>
    </w:p>
    <w:p w14:paraId="6423386B" w14:textId="77777777" w:rsidR="0026035A" w:rsidRPr="0026035A" w:rsidRDefault="0026035A" w:rsidP="0026035A">
      <w:pPr>
        <w:widowControl w:val="0"/>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4"/>
          <w:szCs w:val="24"/>
          <w:lang w:val="uk-UA"/>
        </w:rPr>
      </w:pPr>
    </w:p>
    <w:p w14:paraId="36384401" w14:textId="77777777" w:rsidR="0026035A" w:rsidRPr="0026035A" w:rsidRDefault="0026035A" w:rsidP="0026035A">
      <w:pPr>
        <w:widowControl w:val="0"/>
        <w:overflowPunct w:val="0"/>
        <w:autoSpaceDE w:val="0"/>
        <w:autoSpaceDN w:val="0"/>
        <w:adjustRightInd w:val="0"/>
        <w:spacing w:after="0" w:line="360" w:lineRule="auto"/>
        <w:ind w:firstLine="709"/>
        <w:jc w:val="both"/>
        <w:textAlignment w:val="baseline"/>
        <w:rPr>
          <w:rFonts w:ascii="Times New Roman" w:eastAsia="Times New Roman" w:hAnsi="Times New Roman" w:cs="Times New Roman"/>
          <w:sz w:val="24"/>
          <w:szCs w:val="24"/>
          <w:lang w:val="uk-UA"/>
        </w:rPr>
      </w:pPr>
    </w:p>
    <w:p w14:paraId="279599C1" w14:textId="77777777" w:rsidR="0026035A" w:rsidRPr="0026035A" w:rsidRDefault="0026035A" w:rsidP="0026035A">
      <w:pPr>
        <w:widowControl w:val="0"/>
        <w:tabs>
          <w:tab w:val="left" w:pos="1134"/>
        </w:tabs>
        <w:suppressAutoHyphens/>
        <w:overflowPunct w:val="0"/>
        <w:autoSpaceDE w:val="0"/>
        <w:autoSpaceDN w:val="0"/>
        <w:adjustRightInd w:val="0"/>
        <w:spacing w:after="0" w:line="360" w:lineRule="auto"/>
        <w:jc w:val="center"/>
        <w:textAlignment w:val="baseline"/>
        <w:rPr>
          <w:rFonts w:ascii="Times New Roman" w:eastAsia="Times New Roman" w:hAnsi="Times New Roman" w:cs="Times New Roman"/>
          <w:sz w:val="28"/>
          <w:szCs w:val="28"/>
          <w:lang w:val="uk-UA"/>
        </w:rPr>
      </w:pPr>
    </w:p>
    <w:p w14:paraId="31384E37" w14:textId="76E2B8D4" w:rsidR="0026035A" w:rsidRPr="0026035A" w:rsidRDefault="0026035A" w:rsidP="0026035A">
      <w:pPr>
        <w:widowControl w:val="0"/>
        <w:tabs>
          <w:tab w:val="left" w:pos="0"/>
          <w:tab w:val="left" w:pos="1020"/>
        </w:tabs>
        <w:autoSpaceDE w:val="0"/>
        <w:autoSpaceDN w:val="0"/>
        <w:spacing w:after="0" w:line="360" w:lineRule="auto"/>
        <w:jc w:val="center"/>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t xml:space="preserve">Рис. </w:t>
      </w:r>
      <w:r w:rsidR="004B0E63">
        <w:rPr>
          <w:rFonts w:ascii="Times New Roman" w:eastAsia="Times New Roman" w:hAnsi="Times New Roman" w:cs="Times New Roman"/>
          <w:sz w:val="28"/>
          <w:szCs w:val="28"/>
          <w:lang w:val="uk-UA" w:eastAsia="ru-RU"/>
        </w:rPr>
        <w:t>2</w:t>
      </w:r>
      <w:r w:rsidRPr="0026035A">
        <w:rPr>
          <w:rFonts w:ascii="Times New Roman" w:eastAsia="Times New Roman" w:hAnsi="Times New Roman" w:cs="Times New Roman"/>
          <w:sz w:val="28"/>
          <w:szCs w:val="28"/>
          <w:lang w:val="uk-UA" w:eastAsia="ru-RU"/>
        </w:rPr>
        <w:t xml:space="preserve">.1. Організаційна структура приватному підприємстві </w:t>
      </w:r>
      <w:r w:rsidRPr="0026035A">
        <w:rPr>
          <w:rFonts w:ascii="Times New Roman" w:eastAsia="Calibri" w:hAnsi="Times New Roman" w:cs="Times New Roman"/>
          <w:sz w:val="28"/>
          <w:szCs w:val="28"/>
          <w:lang w:val="uk-UA" w:eastAsia="ru-RU"/>
        </w:rPr>
        <w:t>ТА «</w:t>
      </w:r>
      <w:r w:rsidRPr="0026035A">
        <w:rPr>
          <w:rFonts w:ascii="Times New Roman" w:eastAsia="Calibri" w:hAnsi="Times New Roman" w:cs="Times New Roman"/>
          <w:color w:val="000000"/>
          <w:sz w:val="28"/>
          <w:szCs w:val="28"/>
          <w:shd w:val="clear" w:color="auto" w:fill="FFFFFF"/>
          <w:lang w:val="uk-UA"/>
        </w:rPr>
        <w:t>Join Up Коломия</w:t>
      </w:r>
      <w:r w:rsidRPr="0026035A">
        <w:rPr>
          <w:rFonts w:ascii="Times New Roman" w:eastAsia="Calibri" w:hAnsi="Times New Roman" w:cs="Times New Roman"/>
          <w:sz w:val="28"/>
          <w:szCs w:val="28"/>
          <w:lang w:val="uk-UA" w:eastAsia="ru-RU"/>
        </w:rPr>
        <w:t>»</w:t>
      </w:r>
    </w:p>
    <w:p w14:paraId="581D6A4C" w14:textId="72D9A023" w:rsidR="0026035A" w:rsidRPr="0026035A" w:rsidRDefault="0026035A" w:rsidP="0026035A">
      <w:pPr>
        <w:widowControl w:val="0"/>
        <w:tabs>
          <w:tab w:val="left" w:pos="0"/>
          <w:tab w:val="left" w:pos="1020"/>
        </w:tabs>
        <w:autoSpaceDE w:val="0"/>
        <w:autoSpaceDN w:val="0"/>
        <w:spacing w:after="0" w:line="360" w:lineRule="auto"/>
        <w:ind w:firstLine="709"/>
        <w:jc w:val="both"/>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t xml:space="preserve">Організаційна структура у приватному підприємстві </w:t>
      </w:r>
      <w:r w:rsidRPr="0026035A">
        <w:rPr>
          <w:rFonts w:ascii="Times New Roman" w:eastAsia="Calibri" w:hAnsi="Times New Roman" w:cs="Times New Roman"/>
          <w:sz w:val="28"/>
          <w:szCs w:val="28"/>
          <w:lang w:val="uk-UA" w:eastAsia="ru-RU"/>
        </w:rPr>
        <w:t>ТА «</w:t>
      </w:r>
      <w:r w:rsidRPr="0026035A">
        <w:rPr>
          <w:rFonts w:ascii="Times New Roman" w:eastAsia="Calibri" w:hAnsi="Times New Roman" w:cs="Times New Roman"/>
          <w:color w:val="000000"/>
          <w:sz w:val="28"/>
          <w:szCs w:val="28"/>
          <w:shd w:val="clear" w:color="auto" w:fill="FFFFFF"/>
          <w:lang w:val="uk-UA"/>
        </w:rPr>
        <w:t>Join Up Коломия</w:t>
      </w:r>
      <w:r w:rsidRPr="0026035A">
        <w:rPr>
          <w:rFonts w:ascii="Times New Roman" w:eastAsia="Calibri" w:hAnsi="Times New Roman" w:cs="Times New Roman"/>
          <w:sz w:val="28"/>
          <w:szCs w:val="28"/>
          <w:lang w:val="uk-UA" w:eastAsia="ru-RU"/>
        </w:rPr>
        <w:t>»</w:t>
      </w:r>
      <w:r w:rsidRPr="0026035A">
        <w:rPr>
          <w:rFonts w:ascii="Times New Roman" w:eastAsia="Times New Roman" w:hAnsi="Times New Roman" w:cs="Times New Roman"/>
          <w:sz w:val="28"/>
          <w:szCs w:val="28"/>
          <w:lang w:val="uk-UA" w:eastAsia="ru-RU"/>
        </w:rPr>
        <w:t xml:space="preserve">  є ієрархічною,  лінійно – функціональною. Перевагою такої структури є те, що в організації існує єдиноначальність, тобто керівник зосереджує в своїх руках керівництво всіма підрозділами, в той же час ця структура проста і економічна.</w:t>
      </w:r>
    </w:p>
    <w:p w14:paraId="7B83C909" w14:textId="77777777" w:rsidR="0026035A" w:rsidRPr="0026035A" w:rsidRDefault="0026035A" w:rsidP="0026035A">
      <w:pPr>
        <w:widowControl w:val="0"/>
        <w:numPr>
          <w:ilvl w:val="0"/>
          <w:numId w:val="6"/>
        </w:numPr>
        <w:tabs>
          <w:tab w:val="left" w:pos="0"/>
          <w:tab w:val="left" w:pos="1020"/>
        </w:tabs>
        <w:autoSpaceDE w:val="0"/>
        <w:autoSpaceDN w:val="0"/>
        <w:spacing w:after="0" w:line="360" w:lineRule="auto"/>
        <w:ind w:left="0" w:firstLine="709"/>
        <w:jc w:val="both"/>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t>Наявність єдності та чіткості розподілу;</w:t>
      </w:r>
    </w:p>
    <w:p w14:paraId="09C45FE6" w14:textId="77777777" w:rsidR="0026035A" w:rsidRPr="0026035A" w:rsidRDefault="0026035A" w:rsidP="0026035A">
      <w:pPr>
        <w:widowControl w:val="0"/>
        <w:numPr>
          <w:ilvl w:val="0"/>
          <w:numId w:val="6"/>
        </w:numPr>
        <w:tabs>
          <w:tab w:val="left" w:pos="0"/>
          <w:tab w:val="left" w:pos="1020"/>
        </w:tabs>
        <w:autoSpaceDE w:val="0"/>
        <w:autoSpaceDN w:val="0"/>
        <w:spacing w:after="0" w:line="360" w:lineRule="auto"/>
        <w:ind w:left="0" w:firstLine="709"/>
        <w:jc w:val="both"/>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lastRenderedPageBreak/>
        <w:t>наявність узгодженості дій виконавцями;</w:t>
      </w:r>
    </w:p>
    <w:p w14:paraId="4D9FB752" w14:textId="77777777" w:rsidR="0026035A" w:rsidRPr="0026035A" w:rsidRDefault="0026035A" w:rsidP="0026035A">
      <w:pPr>
        <w:widowControl w:val="0"/>
        <w:numPr>
          <w:ilvl w:val="0"/>
          <w:numId w:val="6"/>
        </w:numPr>
        <w:tabs>
          <w:tab w:val="left" w:pos="0"/>
          <w:tab w:val="left" w:pos="1020"/>
        </w:tabs>
        <w:autoSpaceDE w:val="0"/>
        <w:autoSpaceDN w:val="0"/>
        <w:spacing w:after="0" w:line="360" w:lineRule="auto"/>
        <w:ind w:left="0" w:firstLine="709"/>
        <w:jc w:val="both"/>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t>наявність чіткої системи взаємних зв'язків між директором та його підлеглими;</w:t>
      </w:r>
    </w:p>
    <w:p w14:paraId="0348AA8C" w14:textId="77777777" w:rsidR="0026035A" w:rsidRPr="0026035A" w:rsidRDefault="0026035A" w:rsidP="0026035A">
      <w:pPr>
        <w:widowControl w:val="0"/>
        <w:numPr>
          <w:ilvl w:val="0"/>
          <w:numId w:val="6"/>
        </w:numPr>
        <w:tabs>
          <w:tab w:val="left" w:pos="0"/>
          <w:tab w:val="left" w:pos="1020"/>
        </w:tabs>
        <w:autoSpaceDE w:val="0"/>
        <w:autoSpaceDN w:val="0"/>
        <w:spacing w:after="0" w:line="360" w:lineRule="auto"/>
        <w:ind w:left="0" w:firstLine="709"/>
        <w:jc w:val="both"/>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t>швидкість реакції підлеглих у відповідь прямі вказівки керівника;</w:t>
      </w:r>
    </w:p>
    <w:p w14:paraId="15C3639A" w14:textId="77777777" w:rsidR="0026035A" w:rsidRPr="0026035A" w:rsidRDefault="0026035A" w:rsidP="0026035A">
      <w:pPr>
        <w:widowControl w:val="0"/>
        <w:numPr>
          <w:ilvl w:val="0"/>
          <w:numId w:val="6"/>
        </w:numPr>
        <w:tabs>
          <w:tab w:val="left" w:pos="0"/>
          <w:tab w:val="left" w:pos="1020"/>
        </w:tabs>
        <w:autoSpaceDE w:val="0"/>
        <w:autoSpaceDN w:val="0"/>
        <w:spacing w:after="0" w:line="360" w:lineRule="auto"/>
        <w:ind w:left="0" w:firstLine="709"/>
        <w:jc w:val="both"/>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t>отримання розпоряджень та завдань, які пов'язані між собою, а також забезпечені ресурсами;</w:t>
      </w:r>
    </w:p>
    <w:p w14:paraId="03D0BAE8" w14:textId="77777777" w:rsidR="0026035A" w:rsidRPr="0026035A" w:rsidRDefault="0026035A" w:rsidP="0026035A">
      <w:pPr>
        <w:widowControl w:val="0"/>
        <w:numPr>
          <w:ilvl w:val="0"/>
          <w:numId w:val="6"/>
        </w:numPr>
        <w:tabs>
          <w:tab w:val="left" w:pos="0"/>
          <w:tab w:val="left" w:pos="1020"/>
        </w:tabs>
        <w:autoSpaceDE w:val="0"/>
        <w:autoSpaceDN w:val="0"/>
        <w:spacing w:after="0" w:line="360" w:lineRule="auto"/>
        <w:ind w:left="0" w:firstLine="709"/>
        <w:jc w:val="both"/>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t>наявність особистої відповідальності керівника за кінцеві результати діяльності підпорядкованого йому підрозділу;</w:t>
      </w:r>
    </w:p>
    <w:p w14:paraId="799F03FC" w14:textId="77777777" w:rsidR="0026035A" w:rsidRPr="0026035A" w:rsidRDefault="0026035A" w:rsidP="0026035A">
      <w:pPr>
        <w:widowControl w:val="0"/>
        <w:numPr>
          <w:ilvl w:val="0"/>
          <w:numId w:val="6"/>
        </w:numPr>
        <w:tabs>
          <w:tab w:val="left" w:pos="0"/>
          <w:tab w:val="left" w:pos="1020"/>
        </w:tabs>
        <w:autoSpaceDE w:val="0"/>
        <w:autoSpaceDN w:val="0"/>
        <w:spacing w:after="0" w:line="360" w:lineRule="auto"/>
        <w:ind w:left="0" w:firstLine="709"/>
        <w:jc w:val="both"/>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t>наявність простого контролю.</w:t>
      </w:r>
    </w:p>
    <w:p w14:paraId="6468D31B" w14:textId="77777777" w:rsidR="0026035A" w:rsidRPr="0026035A" w:rsidRDefault="0026035A" w:rsidP="0026035A">
      <w:pPr>
        <w:widowControl w:val="0"/>
        <w:numPr>
          <w:ilvl w:val="0"/>
          <w:numId w:val="6"/>
        </w:numPr>
        <w:tabs>
          <w:tab w:val="left" w:pos="0"/>
          <w:tab w:val="left" w:pos="1020"/>
        </w:tabs>
        <w:autoSpaceDE w:val="0"/>
        <w:autoSpaceDN w:val="0"/>
        <w:spacing w:after="0" w:line="360" w:lineRule="auto"/>
        <w:ind w:left="0" w:firstLine="709"/>
        <w:jc w:val="both"/>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t>До основних недоліків лінійної структури в приватному підприємстві ТА « Join Up Коломия»  слід віднести:</w:t>
      </w:r>
    </w:p>
    <w:p w14:paraId="247796B1" w14:textId="77777777" w:rsidR="0026035A" w:rsidRPr="0026035A" w:rsidRDefault="0026035A" w:rsidP="0026035A">
      <w:pPr>
        <w:widowControl w:val="0"/>
        <w:numPr>
          <w:ilvl w:val="0"/>
          <w:numId w:val="6"/>
        </w:numPr>
        <w:tabs>
          <w:tab w:val="left" w:pos="0"/>
          <w:tab w:val="left" w:pos="1020"/>
        </w:tabs>
        <w:autoSpaceDE w:val="0"/>
        <w:autoSpaceDN w:val="0"/>
        <w:spacing w:after="0" w:line="360" w:lineRule="auto"/>
        <w:ind w:left="0" w:firstLine="709"/>
        <w:jc w:val="both"/>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t>Високі вимоги до директора, який повинен мати широкі різнобічні знання та досвід у всіх функціях управління та сферах діяльності, які здійснюють його підлеглі, що значно обмежує можливості керівника щодо здійснення ефективного управління;</w:t>
      </w:r>
    </w:p>
    <w:p w14:paraId="1ADCBCA6" w14:textId="77777777" w:rsidR="0026035A" w:rsidRPr="0026035A" w:rsidRDefault="0026035A" w:rsidP="0026035A">
      <w:pPr>
        <w:widowControl w:val="0"/>
        <w:numPr>
          <w:ilvl w:val="0"/>
          <w:numId w:val="6"/>
        </w:numPr>
        <w:tabs>
          <w:tab w:val="left" w:pos="0"/>
          <w:tab w:val="left" w:pos="1020"/>
        </w:tabs>
        <w:autoSpaceDE w:val="0"/>
        <w:autoSpaceDN w:val="0"/>
        <w:spacing w:after="0" w:line="360" w:lineRule="auto"/>
        <w:ind w:left="0" w:firstLine="709"/>
        <w:jc w:val="both"/>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t>Наявність надмірного навантаження на директора, оскільки через нього проходить безліч інформації, потік документації, численні контакти з підлеглими і вищими організаціями;</w:t>
      </w:r>
    </w:p>
    <w:p w14:paraId="213DF690" w14:textId="77777777" w:rsidR="0026035A" w:rsidRPr="0026035A" w:rsidRDefault="0026035A" w:rsidP="0026035A">
      <w:pPr>
        <w:widowControl w:val="0"/>
        <w:numPr>
          <w:ilvl w:val="0"/>
          <w:numId w:val="6"/>
        </w:numPr>
        <w:tabs>
          <w:tab w:val="left" w:pos="0"/>
          <w:tab w:val="left" w:pos="1020"/>
        </w:tabs>
        <w:autoSpaceDE w:val="0"/>
        <w:autoSpaceDN w:val="0"/>
        <w:spacing w:after="0" w:line="360" w:lineRule="auto"/>
        <w:ind w:left="0" w:firstLine="709"/>
        <w:jc w:val="both"/>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t>Тенденція до тяганини під час вирішення питань, що стосуються роботи кількох підрозділів;</w:t>
      </w:r>
    </w:p>
    <w:p w14:paraId="6128A603" w14:textId="77777777" w:rsidR="0026035A" w:rsidRPr="0026035A" w:rsidRDefault="0026035A" w:rsidP="0026035A">
      <w:pPr>
        <w:widowControl w:val="0"/>
        <w:numPr>
          <w:ilvl w:val="0"/>
          <w:numId w:val="6"/>
        </w:numPr>
        <w:tabs>
          <w:tab w:val="left" w:pos="0"/>
          <w:tab w:val="left" w:pos="1020"/>
        </w:tabs>
        <w:autoSpaceDE w:val="0"/>
        <w:autoSpaceDN w:val="0"/>
        <w:spacing w:after="0" w:line="360" w:lineRule="auto"/>
        <w:ind w:left="0" w:firstLine="709"/>
        <w:jc w:val="both"/>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t>Відсутність ланок, які займатимуться плануванням чи підготовкою управлінських кадрів;</w:t>
      </w:r>
    </w:p>
    <w:p w14:paraId="6F75A7AA" w14:textId="77777777" w:rsidR="0026035A" w:rsidRPr="0026035A" w:rsidRDefault="0026035A" w:rsidP="0026035A">
      <w:pPr>
        <w:widowControl w:val="0"/>
        <w:numPr>
          <w:ilvl w:val="0"/>
          <w:numId w:val="6"/>
        </w:numPr>
        <w:tabs>
          <w:tab w:val="left" w:pos="0"/>
          <w:tab w:val="left" w:pos="1020"/>
        </w:tabs>
        <w:autoSpaceDE w:val="0"/>
        <w:autoSpaceDN w:val="0"/>
        <w:spacing w:after="0" w:line="360" w:lineRule="auto"/>
        <w:ind w:left="0" w:firstLine="709"/>
        <w:jc w:val="both"/>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t>Складний рівень комунікації між виконавцями у закладі;</w:t>
      </w:r>
    </w:p>
    <w:p w14:paraId="0FAE1827" w14:textId="5D4577A7" w:rsidR="0026035A" w:rsidRPr="0026035A" w:rsidRDefault="0026035A" w:rsidP="0026035A">
      <w:pPr>
        <w:widowControl w:val="0"/>
        <w:numPr>
          <w:ilvl w:val="0"/>
          <w:numId w:val="6"/>
        </w:numPr>
        <w:tabs>
          <w:tab w:val="left" w:pos="0"/>
          <w:tab w:val="left" w:pos="1020"/>
        </w:tabs>
        <w:autoSpaceDE w:val="0"/>
        <w:autoSpaceDN w:val="0"/>
        <w:spacing w:after="0" w:line="360" w:lineRule="auto"/>
        <w:ind w:left="0" w:firstLine="709"/>
        <w:jc w:val="both"/>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t>Концентрації влади</w:t>
      </w:r>
      <w:r w:rsidR="008B30AC">
        <w:rPr>
          <w:rFonts w:ascii="Times New Roman" w:eastAsia="Times New Roman" w:hAnsi="Times New Roman" w:cs="Times New Roman"/>
          <w:sz w:val="28"/>
          <w:szCs w:val="28"/>
          <w:lang w:val="uk-UA" w:eastAsia="ru-RU"/>
        </w:rPr>
        <w:t xml:space="preserve"> в приватному підприємстві ТА «</w:t>
      </w:r>
      <w:r w:rsidRPr="0026035A">
        <w:rPr>
          <w:rFonts w:ascii="Times New Roman" w:eastAsia="Times New Roman" w:hAnsi="Times New Roman" w:cs="Times New Roman"/>
          <w:sz w:val="28"/>
          <w:szCs w:val="28"/>
          <w:lang w:val="uk-UA" w:eastAsia="ru-RU"/>
        </w:rPr>
        <w:t>Join Up Коломия»  відбувається у верхівці, що управляє;</w:t>
      </w:r>
    </w:p>
    <w:p w14:paraId="24E13928" w14:textId="77777777" w:rsidR="0026035A" w:rsidRPr="0026035A" w:rsidRDefault="0026035A" w:rsidP="0026035A">
      <w:pPr>
        <w:widowControl w:val="0"/>
        <w:numPr>
          <w:ilvl w:val="0"/>
          <w:numId w:val="6"/>
        </w:numPr>
        <w:tabs>
          <w:tab w:val="left" w:pos="0"/>
          <w:tab w:val="left" w:pos="1020"/>
        </w:tabs>
        <w:autoSpaceDE w:val="0"/>
        <w:autoSpaceDN w:val="0"/>
        <w:spacing w:after="0" w:line="360" w:lineRule="auto"/>
        <w:ind w:left="0" w:firstLine="709"/>
        <w:jc w:val="both"/>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t>Наявність яскраво вираженого авторитарного стилю керівництва.</w:t>
      </w:r>
    </w:p>
    <w:p w14:paraId="6F5A74B7" w14:textId="77777777" w:rsidR="0026035A" w:rsidRPr="0026035A" w:rsidRDefault="0026035A" w:rsidP="0026035A">
      <w:pPr>
        <w:widowControl w:val="0"/>
        <w:tabs>
          <w:tab w:val="left" w:pos="0"/>
          <w:tab w:val="left" w:pos="1020"/>
        </w:tabs>
        <w:autoSpaceDE w:val="0"/>
        <w:autoSpaceDN w:val="0"/>
        <w:spacing w:after="0" w:line="360" w:lineRule="auto"/>
        <w:ind w:firstLine="567"/>
        <w:jc w:val="both"/>
        <w:rPr>
          <w:rFonts w:ascii="Times New Roman" w:eastAsia="Times New Roman" w:hAnsi="Times New Roman" w:cs="Times New Roman"/>
          <w:sz w:val="28"/>
          <w:szCs w:val="28"/>
          <w:lang w:val="uk-UA" w:eastAsia="ru-RU"/>
        </w:rPr>
      </w:pPr>
      <w:r w:rsidRPr="0026035A">
        <w:rPr>
          <w:rFonts w:ascii="Times New Roman" w:eastAsia="Times New Roman" w:hAnsi="Times New Roman" w:cs="Times New Roman"/>
          <w:sz w:val="28"/>
          <w:szCs w:val="28"/>
          <w:lang w:val="uk-UA" w:eastAsia="ru-RU"/>
        </w:rPr>
        <w:t xml:space="preserve">Управління оперативною діяльністю товариства здійснює директор, до компетенції якого належить вирішення стратегічних та поточних питань діяльності </w:t>
      </w:r>
      <w:r w:rsidRPr="0026035A">
        <w:rPr>
          <w:rFonts w:ascii="Times New Roman" w:eastAsia="Calibri" w:hAnsi="Times New Roman" w:cs="Times New Roman"/>
          <w:sz w:val="28"/>
          <w:szCs w:val="28"/>
          <w:lang w:val="uk-UA" w:eastAsia="ru-RU"/>
        </w:rPr>
        <w:t xml:space="preserve">приватного підприємства </w:t>
      </w:r>
      <w:r w:rsidRPr="0026035A">
        <w:rPr>
          <w:rFonts w:ascii="Times New Roman" w:eastAsia="Times New Roman" w:hAnsi="Times New Roman" w:cs="Times New Roman"/>
          <w:sz w:val="28"/>
          <w:szCs w:val="28"/>
          <w:lang w:val="uk-UA" w:eastAsia="ru-RU"/>
        </w:rPr>
        <w:t xml:space="preserve">ТА «Join Up Коломия», а також </w:t>
      </w:r>
      <w:r w:rsidRPr="0026035A">
        <w:rPr>
          <w:rFonts w:ascii="Times New Roman" w:eastAsia="Times New Roman" w:hAnsi="Times New Roman" w:cs="Times New Roman"/>
          <w:sz w:val="28"/>
          <w:szCs w:val="28"/>
          <w:lang w:val="uk-UA" w:eastAsia="ru-RU"/>
        </w:rPr>
        <w:lastRenderedPageBreak/>
        <w:t>представлення інтересів суспільства у різних інстанціях.</w:t>
      </w:r>
    </w:p>
    <w:p w14:paraId="655136F4" w14:textId="2521EE06"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eastAsia="ru-RU"/>
        </w:rPr>
      </w:pPr>
      <w:r w:rsidRPr="0026035A">
        <w:rPr>
          <w:rFonts w:ascii="Times New Roman" w:eastAsia="Calibri" w:hAnsi="Times New Roman" w:cs="Times New Roman"/>
          <w:sz w:val="28"/>
          <w:szCs w:val="28"/>
          <w:lang w:val="uk-UA"/>
        </w:rPr>
        <w:t xml:space="preserve">Основні </w:t>
      </w:r>
      <w:r w:rsidRPr="0026035A">
        <w:rPr>
          <w:rFonts w:ascii="Times New Roman" w:eastAsia="Calibri" w:hAnsi="Times New Roman" w:cs="Times New Roman"/>
          <w:sz w:val="28"/>
          <w:szCs w:val="28"/>
          <w:lang w:val="uk-UA" w:eastAsia="ru-RU"/>
        </w:rPr>
        <w:t xml:space="preserve">цілі туристичної агенції «Join Up Коломия» є основою туристичної діяльності, вони </w:t>
      </w:r>
      <w:r w:rsidR="004B0E63" w:rsidRPr="0026035A">
        <w:rPr>
          <w:rFonts w:ascii="Times New Roman" w:eastAsia="Calibri" w:hAnsi="Times New Roman" w:cs="Times New Roman"/>
          <w:sz w:val="28"/>
          <w:szCs w:val="28"/>
          <w:lang w:val="uk-UA" w:eastAsia="ru-RU"/>
        </w:rPr>
        <w:t>формуються</w:t>
      </w:r>
      <w:r w:rsidRPr="0026035A">
        <w:rPr>
          <w:rFonts w:ascii="Times New Roman" w:eastAsia="Calibri" w:hAnsi="Times New Roman" w:cs="Times New Roman"/>
          <w:sz w:val="28"/>
          <w:szCs w:val="28"/>
          <w:lang w:val="uk-UA" w:eastAsia="ru-RU"/>
        </w:rPr>
        <w:t xml:space="preserve"> на основі реальної поведінки людей, туристичних компаній, що випливає з її суті. Основні з них:</w:t>
      </w:r>
    </w:p>
    <w:p w14:paraId="77B61344"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1. Мета чіткого комерційного результату, який для конкретного туристичного підприємства може виражатися у володінні певною частиною ринку з урахуванням термінів, забезпеченості ресурсами та відповідальності.</w:t>
      </w:r>
    </w:p>
    <w:p w14:paraId="1F0E15BC"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2. Комплексний підхід до досягнення поставленої мети на основі аналізу потреб, прогнозування ринку, вивчення туристичного продукту, реклами, стимулювання просування та продажу туристичного продукту.</w:t>
      </w:r>
    </w:p>
    <w:p w14:paraId="7A6494DA"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3. Максимальне врахування умов і вимог обраного ринку з одночасним цілеспрямованим впливом на нього.</w:t>
      </w:r>
    </w:p>
    <w:p w14:paraId="7FAF5AF0"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4. Довгострокові цілі, спрямовані на турпродукти, що мають принципово нові споживчі властивості і забезпечують довгостроковий комерційний успіх.</w:t>
      </w:r>
    </w:p>
    <w:p w14:paraId="0540B130"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5. Адаптивне підприємництво, що забезпечує швидке й ефективне реагування на зміни зовнішнього середовища та появу ініціативи як форми управління виробництвом, просуванням і реалізацією туристичного продукту.</w:t>
      </w:r>
    </w:p>
    <w:p w14:paraId="1DDA25A1" w14:textId="1F99321C"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Стратегії туристичної агенції «Join Up Коломия» поділяються на окремі напрями, а саме:</w:t>
      </w:r>
    </w:p>
    <w:p w14:paraId="54E244E3" w14:textId="77777777" w:rsidR="0026035A" w:rsidRPr="0026035A" w:rsidRDefault="0026035A" w:rsidP="0026035A">
      <w:pPr>
        <w:numPr>
          <w:ilvl w:val="0"/>
          <w:numId w:val="8"/>
        </w:numPr>
        <w:spacing w:after="0" w:line="360" w:lineRule="auto"/>
        <w:ind w:left="0" w:firstLine="709"/>
        <w:contextualSpacing/>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у сфері продуктів: розробка нових та вдосконалення існуючих туристичних продуктів, припинення реалізації морально застарілих туристичних продуктів, часте оновлення асортименту турів;</w:t>
      </w:r>
    </w:p>
    <w:p w14:paraId="0779A989" w14:textId="77777777" w:rsidR="0026035A" w:rsidRPr="0026035A" w:rsidRDefault="0026035A" w:rsidP="0026035A">
      <w:pPr>
        <w:numPr>
          <w:ilvl w:val="0"/>
          <w:numId w:val="8"/>
        </w:numPr>
        <w:spacing w:after="0" w:line="360" w:lineRule="auto"/>
        <w:ind w:left="0" w:firstLine="709"/>
        <w:contextualSpacing/>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у сфері цін: встановлення ціни на туристичний продукт відповідно до попиту, використання акцій, знижок тощо.</w:t>
      </w:r>
    </w:p>
    <w:p w14:paraId="6169A3EA" w14:textId="77777777" w:rsidR="0026035A" w:rsidRPr="0026035A" w:rsidRDefault="0026035A" w:rsidP="0026035A">
      <w:pPr>
        <w:spacing w:after="0" w:line="360" w:lineRule="auto"/>
        <w:ind w:firstLine="709"/>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 xml:space="preserve">Бажано, щоб  турфірма працювала 7 днів на тиждень, оскільки клієнти можуть приїжджати як у вихідні, так і в будні. Робочі дні можуть бути розподілені таким чином, що один з керівників виходить на роботу з вівторка на суботу, а другий - з неділі на четвер. </w:t>
      </w:r>
    </w:p>
    <w:p w14:paraId="2CC23C39" w14:textId="77777777" w:rsidR="0026035A" w:rsidRPr="0026035A" w:rsidRDefault="0026035A" w:rsidP="0026035A">
      <w:pPr>
        <w:spacing w:after="0" w:line="360" w:lineRule="auto"/>
        <w:ind w:firstLine="709"/>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 xml:space="preserve">Таким чином, офіс не пустуватиме, а співробітники працюватимуть потрібну кількість годин на тиждень. У коло обов'язків турагента входить: </w:t>
      </w:r>
      <w:r w:rsidRPr="0026035A">
        <w:rPr>
          <w:rFonts w:ascii="Times New Roman" w:eastAsia="Calibri" w:hAnsi="Times New Roman" w:cs="Times New Roman"/>
          <w:sz w:val="28"/>
          <w:szCs w:val="28"/>
          <w:lang w:val="uk-UA"/>
        </w:rPr>
        <w:lastRenderedPageBreak/>
        <w:t xml:space="preserve">ведення переговорів з клієнтами та партнерами по телефону та в офісі, організація турів з туристами, бронювання турів та оформлення документів у туроператорів, контроль за виконанням замовлень, зміною цін, запитами документів. надається. , умови співпраці, спеціальні пропозиції Універсальний менеджер повинен підтримувати та підвищувати свою кваліфікацію (майстер-класи, семінари, рекламні тури), працювати на виставках та семінарах. Вимоги до керівників: вища освіта, досвід роботи в туризмі, відсутність шкідливих звичок, помітна зовнішність, грамотна російська мова, комунікабельність, ініціативність, вміння вирішувати конфліктні ситуації, відповідальність. </w:t>
      </w:r>
    </w:p>
    <w:p w14:paraId="6BF6EEC4" w14:textId="77777777" w:rsidR="0026035A" w:rsidRPr="0026035A" w:rsidRDefault="0026035A" w:rsidP="0026035A">
      <w:pPr>
        <w:spacing w:after="0" w:line="360" w:lineRule="auto"/>
        <w:ind w:firstLine="709"/>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 xml:space="preserve">Споживчий контингент « Join Up Коломия» – це, в основному, успішні підприємці віком від 30 до 55 років, чий рівень доходу вищий за середній. Найчастіше це сімейні люди, тому путівки купуються на 2 – 4 особи. Таким чином, можна зробити наступний висновок – якщо клієнтами даного турагентства є переважно перспективні, успішні підприємці, то ця група споживачів дозволяє швидко окупати витрати на виробництво та просування свого туристичного продукту. </w:t>
      </w:r>
    </w:p>
    <w:p w14:paraId="7B32B435" w14:textId="77777777" w:rsidR="0026035A" w:rsidRPr="0026035A" w:rsidRDefault="0026035A" w:rsidP="0026035A">
      <w:pPr>
        <w:spacing w:after="0" w:line="360" w:lineRule="auto"/>
        <w:ind w:firstLine="709"/>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 xml:space="preserve">Однак фірма не зупиняється лише на даному сегменті, оскільки вона має постійно завойовувати споживчу прихильність. Саме тому всі маркетингові зусилля спрямовані на формування міцних переваг як у реальних, так і у потенційних клієнтів. Завданням тут є залучення нових категорій клієнтів. </w:t>
      </w:r>
    </w:p>
    <w:p w14:paraId="633861BE"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Туристичне агентство « Join Up Коломия» пропонує всім мандрівникам скористатися туристичними послугами в Європі.</w:t>
      </w:r>
    </w:p>
    <w:p w14:paraId="050AA60C"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Туристи можуть вибрати тури без ночівлі за різними цікавими маршрутами.</w:t>
      </w:r>
    </w:p>
    <w:p w14:paraId="0490BCAE"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Для тих хто шукає бюджетні подорожі, компанія підготували  широкий вибір нічних трансферів.</w:t>
      </w:r>
    </w:p>
    <w:p w14:paraId="3FA31A08" w14:textId="60A42E61" w:rsidR="0026035A" w:rsidRPr="0026035A" w:rsidRDefault="0026035A" w:rsidP="0026035A">
      <w:pPr>
        <w:spacing w:after="0" w:line="360" w:lineRule="auto"/>
        <w:ind w:firstLine="567"/>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 xml:space="preserve">Найпопулярніші напрями відпочинку користуються популярністю  протягом усіх місяців, і щоб зарезервувати найкращі місця, необхідно робити бронювання </w:t>
      </w:r>
      <w:r w:rsidR="008B30AC">
        <w:rPr>
          <w:rFonts w:ascii="Times New Roman" w:eastAsia="Calibri" w:hAnsi="Times New Roman" w:cs="Times New Roman"/>
          <w:sz w:val="28"/>
          <w:szCs w:val="28"/>
          <w:lang w:val="uk-UA"/>
        </w:rPr>
        <w:t>заздалегідь (рис.2.3)</w:t>
      </w:r>
      <w:r w:rsidRPr="0026035A">
        <w:rPr>
          <w:rFonts w:ascii="Times New Roman" w:eastAsia="Calibri" w:hAnsi="Times New Roman" w:cs="Times New Roman"/>
          <w:sz w:val="28"/>
          <w:szCs w:val="28"/>
          <w:lang w:val="uk-UA"/>
        </w:rPr>
        <w:t>.</w:t>
      </w:r>
    </w:p>
    <w:p w14:paraId="6F2A6EEF" w14:textId="77777777" w:rsidR="0026035A" w:rsidRPr="0026035A" w:rsidRDefault="0026035A" w:rsidP="0026035A">
      <w:pPr>
        <w:spacing w:after="0" w:line="360" w:lineRule="auto"/>
        <w:jc w:val="both"/>
        <w:rPr>
          <w:rFonts w:ascii="Times New Roman" w:eastAsia="Calibri" w:hAnsi="Times New Roman" w:cs="Times New Roman"/>
          <w:sz w:val="28"/>
          <w:szCs w:val="28"/>
          <w:lang w:val="uk-UA"/>
        </w:rPr>
      </w:pPr>
      <w:r w:rsidRPr="0026035A">
        <w:rPr>
          <w:rFonts w:ascii="Times New Roman" w:eastAsia="Calibri" w:hAnsi="Times New Roman" w:cs="Times New Roman"/>
          <w:noProof/>
          <w:sz w:val="28"/>
          <w:szCs w:val="28"/>
          <w:lang w:val="uk-UA" w:eastAsia="uk-UA"/>
        </w:rPr>
        <w:lastRenderedPageBreak/>
        <w:drawing>
          <wp:inline distT="0" distB="0" distL="0" distR="0" wp14:anchorId="575C8108" wp14:editId="12CEE28E">
            <wp:extent cx="6210935" cy="2957195"/>
            <wp:effectExtent l="0" t="0" r="0" b="0"/>
            <wp:docPr id="27"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210935" cy="2957195"/>
                    </a:xfrm>
                    <a:prstGeom prst="rect">
                      <a:avLst/>
                    </a:prstGeom>
                    <a:noFill/>
                    <a:ln>
                      <a:noFill/>
                    </a:ln>
                  </pic:spPr>
                </pic:pic>
              </a:graphicData>
            </a:graphic>
          </wp:inline>
        </w:drawing>
      </w:r>
    </w:p>
    <w:p w14:paraId="49EEB259" w14:textId="2E448DC1" w:rsidR="0026035A" w:rsidRPr="0026035A" w:rsidRDefault="0026035A" w:rsidP="0026035A">
      <w:pPr>
        <w:spacing w:after="0" w:line="360" w:lineRule="auto"/>
        <w:jc w:val="center"/>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Рис.</w:t>
      </w:r>
      <w:r w:rsidR="00414217">
        <w:rPr>
          <w:rFonts w:ascii="Times New Roman" w:eastAsia="Calibri" w:hAnsi="Times New Roman" w:cs="Times New Roman"/>
          <w:sz w:val="28"/>
          <w:szCs w:val="28"/>
          <w:lang w:val="uk-UA"/>
        </w:rPr>
        <w:t>2</w:t>
      </w:r>
      <w:r w:rsidRPr="0026035A">
        <w:rPr>
          <w:rFonts w:ascii="Times New Roman" w:eastAsia="Calibri" w:hAnsi="Times New Roman" w:cs="Times New Roman"/>
          <w:sz w:val="28"/>
          <w:szCs w:val="28"/>
          <w:lang w:val="uk-UA"/>
        </w:rPr>
        <w:t>.3. Приклади підбору турів від агентства</w:t>
      </w:r>
    </w:p>
    <w:p w14:paraId="653CCCFB" w14:textId="16FF038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Крім оглядових автобусних турів туристичне агентство «Join Up Коломия» може запропонувати автобусні тури на морський відпочинок.</w:t>
      </w:r>
    </w:p>
    <w:p w14:paraId="6890B26A" w14:textId="5037006C"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З туристичним агентством «Join Up Коломия» туристи можуть поїхати на відпочинок на курорти Болгарії, Албанії, Греції, Хорватії, Чорногорії, Іспанії, Італії.</w:t>
      </w:r>
    </w:p>
    <w:p w14:paraId="356C3035" w14:textId="77777777" w:rsidR="00FB1420" w:rsidRPr="0026035A" w:rsidRDefault="00FB1420" w:rsidP="00FB1420">
      <w:pPr>
        <w:widowControl w:val="0"/>
        <w:tabs>
          <w:tab w:val="left" w:pos="4253"/>
        </w:tabs>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r w:rsidRPr="0026035A">
        <w:rPr>
          <w:rFonts w:ascii="Times New Roman" w:eastAsia="Times New Roman" w:hAnsi="Times New Roman" w:cs="Times New Roman"/>
          <w:color w:val="000000"/>
          <w:sz w:val="28"/>
          <w:szCs w:val="28"/>
          <w:lang w:val="uk-UA" w:eastAsia="uk-UA"/>
        </w:rPr>
        <w:t>Головною перевагою сегментації ринку за потребами є те, що сегменти формуються на основі конкретних потреб споживачів, а основним недоліком є ​​відсутність детальної інформації про них. Тому необхідно визначити, які демографічні характеристики та моделі поведінки відрізняють один сегмент від іншого, щоб зробити сегментацію ефективною.</w:t>
      </w:r>
    </w:p>
    <w:p w14:paraId="12823C12" w14:textId="77777777" w:rsidR="00FB1420" w:rsidRPr="0026035A" w:rsidRDefault="00FB1420" w:rsidP="00FB1420">
      <w:pPr>
        <w:widowControl w:val="0"/>
        <w:tabs>
          <w:tab w:val="left" w:pos="4253"/>
        </w:tabs>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r w:rsidRPr="0026035A">
        <w:rPr>
          <w:rFonts w:ascii="Times New Roman" w:eastAsia="Times New Roman" w:hAnsi="Times New Roman" w:cs="Times New Roman"/>
          <w:color w:val="000000"/>
          <w:sz w:val="28"/>
          <w:szCs w:val="28"/>
          <w:lang w:val="uk-UA" w:eastAsia="uk-UA"/>
        </w:rPr>
        <w:t>Незважаючи на те, що сегмент Б відноситься до тієї ж вікової категорії, що й сегмент А, його представники мають менш високі доходи і частіше мають сім'ї та дітей. Також існує ймовірність того, що представники цього сегменту більш чутливі до страху в процесі вибору туристичної подорожі та очікування її початку.</w:t>
      </w:r>
    </w:p>
    <w:p w14:paraId="294737B6" w14:textId="77777777" w:rsidR="00FB1420" w:rsidRPr="0026035A" w:rsidRDefault="00FB1420" w:rsidP="00FB1420">
      <w:pPr>
        <w:widowControl w:val="0"/>
        <w:tabs>
          <w:tab w:val="left" w:pos="4253"/>
        </w:tabs>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r w:rsidRPr="0026035A">
        <w:rPr>
          <w:rFonts w:ascii="Times New Roman" w:eastAsia="Times New Roman" w:hAnsi="Times New Roman" w:cs="Times New Roman"/>
          <w:color w:val="000000"/>
          <w:sz w:val="28"/>
          <w:szCs w:val="28"/>
          <w:lang w:val="uk-UA" w:eastAsia="uk-UA"/>
        </w:rPr>
        <w:t xml:space="preserve">Сегмент С можна охарактеризувати як категорію молодих людей з низьким рівнем оплати праці, більшість з яких схильна до бюджетного відпочинку без особливих додаткових зручностей, а також до піших прогулянок та активного відпочинку. Представники цього сегменту схильні до </w:t>
      </w:r>
      <w:r w:rsidRPr="0026035A">
        <w:rPr>
          <w:rFonts w:ascii="Times New Roman" w:eastAsia="Times New Roman" w:hAnsi="Times New Roman" w:cs="Times New Roman"/>
          <w:color w:val="000000"/>
          <w:sz w:val="28"/>
          <w:szCs w:val="28"/>
          <w:lang w:val="uk-UA" w:eastAsia="uk-UA"/>
        </w:rPr>
        <w:lastRenderedPageBreak/>
        <w:t>ризику, вибираючи бюджетний тур, а також будуть закривати очі на недоліки процесу організації туру.</w:t>
      </w:r>
    </w:p>
    <w:p w14:paraId="3F41F668" w14:textId="2C310B4C" w:rsidR="0026035A" w:rsidRPr="0026035A" w:rsidRDefault="0026035A" w:rsidP="0026035A">
      <w:pPr>
        <w:tabs>
          <w:tab w:val="left" w:pos="4253"/>
        </w:tabs>
        <w:spacing w:after="0" w:line="360" w:lineRule="auto"/>
        <w:ind w:firstLine="720"/>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Для ви</w:t>
      </w:r>
      <w:r w:rsidR="00FB1420">
        <w:rPr>
          <w:rFonts w:ascii="Times New Roman" w:eastAsia="Calibri" w:hAnsi="Times New Roman" w:cs="Times New Roman"/>
          <w:sz w:val="28"/>
          <w:szCs w:val="28"/>
          <w:lang w:val="uk-UA"/>
        </w:rPr>
        <w:t>д</w:t>
      </w:r>
      <w:r w:rsidRPr="0026035A">
        <w:rPr>
          <w:rFonts w:ascii="Times New Roman" w:eastAsia="Calibri" w:hAnsi="Times New Roman" w:cs="Times New Roman"/>
          <w:sz w:val="28"/>
          <w:szCs w:val="28"/>
          <w:lang w:val="uk-UA"/>
        </w:rPr>
        <w:t xml:space="preserve">окремлення цільової аудиторії було проведено сегментування ринку, що показано в </w:t>
      </w:r>
      <w:r w:rsidR="008B30AC">
        <w:rPr>
          <w:rFonts w:ascii="Times New Roman" w:eastAsia="Calibri" w:hAnsi="Times New Roman" w:cs="Times New Roman"/>
          <w:sz w:val="28"/>
          <w:szCs w:val="28"/>
          <w:lang w:val="uk-UA"/>
        </w:rPr>
        <w:t>т</w:t>
      </w:r>
      <w:r w:rsidRPr="0026035A">
        <w:rPr>
          <w:rFonts w:ascii="Times New Roman" w:eastAsia="Calibri" w:hAnsi="Times New Roman" w:cs="Times New Roman"/>
          <w:sz w:val="28"/>
          <w:szCs w:val="28"/>
          <w:lang w:val="uk-UA"/>
        </w:rPr>
        <w:t xml:space="preserve">аблиці </w:t>
      </w:r>
      <w:r w:rsidR="00414217">
        <w:rPr>
          <w:rFonts w:ascii="Times New Roman" w:eastAsia="Calibri" w:hAnsi="Times New Roman" w:cs="Times New Roman"/>
          <w:sz w:val="28"/>
          <w:szCs w:val="28"/>
          <w:lang w:val="uk-UA"/>
        </w:rPr>
        <w:t>2.1</w:t>
      </w:r>
      <w:r w:rsidRPr="0026035A">
        <w:rPr>
          <w:rFonts w:ascii="Times New Roman" w:eastAsia="Calibri" w:hAnsi="Times New Roman" w:cs="Times New Roman"/>
          <w:sz w:val="28"/>
          <w:szCs w:val="28"/>
          <w:lang w:val="uk-UA"/>
        </w:rPr>
        <w:t>.</w:t>
      </w:r>
    </w:p>
    <w:p w14:paraId="1555332F" w14:textId="0DF5B857" w:rsidR="0026035A" w:rsidRPr="0026035A" w:rsidRDefault="0026035A" w:rsidP="00414217">
      <w:pPr>
        <w:widowControl w:val="0"/>
        <w:tabs>
          <w:tab w:val="left" w:pos="4253"/>
        </w:tabs>
        <w:autoSpaceDE w:val="0"/>
        <w:autoSpaceDN w:val="0"/>
        <w:spacing w:before="2" w:after="0" w:line="240" w:lineRule="auto"/>
        <w:ind w:left="582" w:right="568"/>
        <w:jc w:val="center"/>
        <w:rPr>
          <w:rFonts w:ascii="Times New Roman" w:eastAsia="Times New Roman" w:hAnsi="Times New Roman" w:cs="Times New Roman"/>
          <w:sz w:val="28"/>
          <w:szCs w:val="28"/>
          <w:lang w:val="uk-UA"/>
        </w:rPr>
      </w:pPr>
      <w:r w:rsidRPr="0026035A">
        <w:rPr>
          <w:rFonts w:ascii="Times New Roman" w:eastAsia="Times New Roman" w:hAnsi="Times New Roman" w:cs="Times New Roman"/>
          <w:sz w:val="28"/>
          <w:szCs w:val="28"/>
          <w:lang w:val="uk-UA"/>
        </w:rPr>
        <w:t>Таблиця</w:t>
      </w:r>
      <w:r w:rsidRPr="0026035A">
        <w:rPr>
          <w:rFonts w:ascii="Times New Roman" w:eastAsia="Times New Roman" w:hAnsi="Times New Roman" w:cs="Times New Roman"/>
          <w:spacing w:val="-2"/>
          <w:sz w:val="28"/>
          <w:szCs w:val="28"/>
          <w:lang w:val="uk-UA"/>
        </w:rPr>
        <w:t xml:space="preserve"> </w:t>
      </w:r>
      <w:r w:rsidR="00414217">
        <w:rPr>
          <w:rFonts w:ascii="Times New Roman" w:eastAsia="Times New Roman" w:hAnsi="Times New Roman" w:cs="Times New Roman"/>
          <w:spacing w:val="-2"/>
          <w:sz w:val="28"/>
          <w:szCs w:val="28"/>
          <w:lang w:val="uk-UA"/>
        </w:rPr>
        <w:t>2.1</w:t>
      </w:r>
      <w:r w:rsidR="00414217">
        <w:rPr>
          <w:rFonts w:ascii="Times New Roman" w:eastAsia="Times New Roman" w:hAnsi="Times New Roman" w:cs="Times New Roman"/>
          <w:sz w:val="28"/>
          <w:szCs w:val="28"/>
          <w:lang w:val="uk-UA"/>
        </w:rPr>
        <w:t xml:space="preserve">. </w:t>
      </w:r>
      <w:r w:rsidRPr="0026035A">
        <w:rPr>
          <w:rFonts w:ascii="Times New Roman" w:eastAsia="Times New Roman" w:hAnsi="Times New Roman" w:cs="Times New Roman"/>
          <w:sz w:val="28"/>
          <w:szCs w:val="28"/>
          <w:lang w:val="uk-UA"/>
        </w:rPr>
        <w:t>Сегментування</w:t>
      </w:r>
      <w:r w:rsidRPr="0026035A">
        <w:rPr>
          <w:rFonts w:ascii="Times New Roman" w:eastAsia="Times New Roman" w:hAnsi="Times New Roman" w:cs="Times New Roman"/>
          <w:spacing w:val="-5"/>
          <w:sz w:val="28"/>
          <w:szCs w:val="28"/>
          <w:lang w:val="uk-UA"/>
        </w:rPr>
        <w:t xml:space="preserve"> </w:t>
      </w:r>
      <w:r w:rsidRPr="0026035A">
        <w:rPr>
          <w:rFonts w:ascii="Times New Roman" w:eastAsia="Times New Roman" w:hAnsi="Times New Roman" w:cs="Times New Roman"/>
          <w:sz w:val="28"/>
          <w:szCs w:val="28"/>
          <w:lang w:val="uk-UA"/>
        </w:rPr>
        <w:t>ринку</w:t>
      </w:r>
    </w:p>
    <w:tbl>
      <w:tblPr>
        <w:tblW w:w="5073" w:type="pct"/>
        <w:jc w:val="center"/>
        <w:tblBorders>
          <w:top w:val="outset" w:sz="6" w:space="0" w:color="auto"/>
          <w:left w:val="outset" w:sz="6" w:space="0" w:color="auto"/>
          <w:bottom w:val="outset" w:sz="6" w:space="0" w:color="auto"/>
          <w:right w:val="outset" w:sz="6" w:space="0" w:color="auto"/>
        </w:tblBorders>
        <w:shd w:val="clear" w:color="auto" w:fill="FFFFFF"/>
        <w:tblLook w:val="04A0" w:firstRow="1" w:lastRow="0" w:firstColumn="1" w:lastColumn="0" w:noHBand="0" w:noVBand="1"/>
      </w:tblPr>
      <w:tblGrid>
        <w:gridCol w:w="2712"/>
        <w:gridCol w:w="3116"/>
        <w:gridCol w:w="2647"/>
        <w:gridCol w:w="1334"/>
      </w:tblGrid>
      <w:tr w:rsidR="0026035A" w:rsidRPr="0026035A" w14:paraId="7EFFD665" w14:textId="77777777" w:rsidTr="008B30AC">
        <w:trPr>
          <w:jc w:val="center"/>
        </w:trPr>
        <w:tc>
          <w:tcPr>
            <w:tcW w:w="138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00995E35"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bCs/>
                <w:color w:val="000000"/>
                <w:sz w:val="24"/>
                <w:szCs w:val="24"/>
                <w:lang w:val="uk-UA"/>
              </w:rPr>
              <w:t>Основна потреба</w:t>
            </w:r>
          </w:p>
        </w:tc>
        <w:tc>
          <w:tcPr>
            <w:tcW w:w="1588"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16BFB959" w14:textId="0E41EC5E"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bCs/>
                <w:color w:val="000000"/>
                <w:sz w:val="24"/>
                <w:szCs w:val="24"/>
                <w:lang w:val="uk-UA"/>
              </w:rPr>
              <w:t>Відпочинок із певною часткою ризику із набором додаткових послуг за високою ціною (можливо - «</w:t>
            </w:r>
            <w:r w:rsidR="008B30AC">
              <w:rPr>
                <w:rFonts w:ascii="Times New Roman" w:eastAsia="Times New Roman" w:hAnsi="Times New Roman" w:cs="Times New Roman"/>
                <w:bCs/>
                <w:color w:val="000000"/>
                <w:sz w:val="24"/>
                <w:szCs w:val="24"/>
                <w:lang w:val="uk-UA"/>
              </w:rPr>
              <w:t xml:space="preserve">горящий </w:t>
            </w:r>
            <w:r w:rsidR="008B30AC" w:rsidRPr="0026035A">
              <w:rPr>
                <w:rFonts w:ascii="Times New Roman" w:eastAsia="Times New Roman" w:hAnsi="Times New Roman" w:cs="Times New Roman"/>
                <w:bCs/>
                <w:color w:val="000000"/>
                <w:sz w:val="24"/>
                <w:szCs w:val="24"/>
                <w:lang w:val="uk-UA"/>
              </w:rPr>
              <w:t>тур</w:t>
            </w:r>
            <w:r w:rsidRPr="0026035A">
              <w:rPr>
                <w:rFonts w:ascii="Times New Roman" w:eastAsia="Times New Roman" w:hAnsi="Times New Roman" w:cs="Times New Roman"/>
                <w:bCs/>
                <w:color w:val="000000"/>
                <w:sz w:val="24"/>
                <w:szCs w:val="24"/>
                <w:lang w:val="uk-UA"/>
              </w:rPr>
              <w:t>»)</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5436579C"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bCs/>
                <w:color w:val="000000"/>
                <w:sz w:val="24"/>
                <w:szCs w:val="24"/>
                <w:lang w:val="uk-UA"/>
              </w:rPr>
              <w:t>Відпочинок без ризиків із набором додаткових послуг за середньою або</w:t>
            </w:r>
            <w:r w:rsidRPr="0026035A">
              <w:rPr>
                <w:rFonts w:ascii="Times New Roman" w:eastAsia="Times New Roman" w:hAnsi="Times New Roman" w:cs="Times New Roman"/>
                <w:color w:val="000000"/>
                <w:sz w:val="24"/>
                <w:szCs w:val="24"/>
                <w:lang w:val="uk-UA"/>
              </w:rPr>
              <w:t> </w:t>
            </w:r>
            <w:r w:rsidRPr="0026035A">
              <w:rPr>
                <w:rFonts w:ascii="Times New Roman" w:eastAsia="Times New Roman" w:hAnsi="Times New Roman" w:cs="Times New Roman"/>
                <w:bCs/>
                <w:color w:val="000000"/>
                <w:sz w:val="24"/>
                <w:szCs w:val="24"/>
                <w:lang w:val="uk-UA"/>
              </w:rPr>
              <w:t>високою ціною</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43CBDD91" w14:textId="351659E5" w:rsidR="0026035A" w:rsidRPr="0026035A" w:rsidRDefault="0026035A" w:rsidP="008B30AC">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bCs/>
                <w:color w:val="000000"/>
                <w:sz w:val="24"/>
                <w:szCs w:val="24"/>
                <w:lang w:val="uk-UA"/>
              </w:rPr>
              <w:t>Бюджетний відпочинок або «</w:t>
            </w:r>
            <w:r w:rsidR="008B30AC">
              <w:rPr>
                <w:rFonts w:ascii="Times New Roman" w:eastAsia="Times New Roman" w:hAnsi="Times New Roman" w:cs="Times New Roman"/>
                <w:bCs/>
                <w:color w:val="000000"/>
                <w:sz w:val="24"/>
                <w:szCs w:val="24"/>
                <w:lang w:val="uk-UA"/>
              </w:rPr>
              <w:t xml:space="preserve">горящий </w:t>
            </w:r>
            <w:r w:rsidRPr="0026035A">
              <w:rPr>
                <w:rFonts w:ascii="Times New Roman" w:eastAsia="Times New Roman" w:hAnsi="Times New Roman" w:cs="Times New Roman"/>
                <w:bCs/>
                <w:color w:val="000000"/>
                <w:sz w:val="24"/>
                <w:szCs w:val="24"/>
                <w:lang w:val="uk-UA"/>
              </w:rPr>
              <w:t>тур»</w:t>
            </w:r>
          </w:p>
        </w:tc>
      </w:tr>
      <w:tr w:rsidR="0026035A" w:rsidRPr="0026035A" w14:paraId="0FFA744D" w14:textId="77777777" w:rsidTr="008B30AC">
        <w:trPr>
          <w:jc w:val="center"/>
        </w:trPr>
        <w:tc>
          <w:tcPr>
            <w:tcW w:w="138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37D0CEE9"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bCs/>
                <w:color w:val="000000"/>
                <w:sz w:val="24"/>
                <w:szCs w:val="24"/>
                <w:lang w:val="uk-UA"/>
              </w:rPr>
              <w:t>Сегментний розріз</w:t>
            </w:r>
          </w:p>
        </w:tc>
        <w:tc>
          <w:tcPr>
            <w:tcW w:w="1588"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609EA1FA"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bCs/>
                <w:color w:val="000000"/>
                <w:sz w:val="24"/>
                <w:szCs w:val="24"/>
                <w:lang w:val="uk-UA"/>
              </w:rPr>
              <w:t>Сегмент А</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40B8CBC9"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bCs/>
                <w:color w:val="000000"/>
                <w:sz w:val="24"/>
                <w:szCs w:val="24"/>
                <w:lang w:val="uk-UA"/>
              </w:rPr>
              <w:t>Сегмент В</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0C6EC14E"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bCs/>
                <w:color w:val="000000"/>
                <w:sz w:val="24"/>
                <w:szCs w:val="24"/>
                <w:lang w:val="uk-UA"/>
              </w:rPr>
              <w:t>Сегмент С</w:t>
            </w:r>
          </w:p>
        </w:tc>
      </w:tr>
      <w:tr w:rsidR="0026035A" w:rsidRPr="0026035A" w14:paraId="0DDE2C73" w14:textId="77777777" w:rsidTr="008B30AC">
        <w:trPr>
          <w:jc w:val="center"/>
        </w:trPr>
        <w:tc>
          <w:tcPr>
            <w:tcW w:w="5000" w:type="pct"/>
            <w:gridSpan w:val="4"/>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164C72D6"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i/>
                <w:iCs/>
                <w:color w:val="000000"/>
                <w:sz w:val="24"/>
                <w:szCs w:val="24"/>
                <w:lang w:val="uk-UA"/>
              </w:rPr>
              <w:t>Демографічні характеристики</w:t>
            </w:r>
          </w:p>
        </w:tc>
      </w:tr>
      <w:tr w:rsidR="0026035A" w:rsidRPr="0026035A" w14:paraId="38032050" w14:textId="77777777" w:rsidTr="008B30AC">
        <w:trPr>
          <w:jc w:val="center"/>
        </w:trPr>
        <w:tc>
          <w:tcPr>
            <w:tcW w:w="138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1F5BEDCE" w14:textId="77777777" w:rsidR="0026035A" w:rsidRPr="0026035A" w:rsidRDefault="0026035A" w:rsidP="0026035A">
            <w:pPr>
              <w:spacing w:after="0" w:line="240" w:lineRule="auto"/>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Вік</w:t>
            </w:r>
          </w:p>
        </w:tc>
        <w:tc>
          <w:tcPr>
            <w:tcW w:w="1588"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24BEA9E4"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25-35</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41885031"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30-45</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257942C4"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17-25</w:t>
            </w:r>
          </w:p>
        </w:tc>
      </w:tr>
      <w:tr w:rsidR="0026035A" w:rsidRPr="0026035A" w14:paraId="48B15D78" w14:textId="77777777" w:rsidTr="008B30AC">
        <w:trPr>
          <w:jc w:val="center"/>
        </w:trPr>
        <w:tc>
          <w:tcPr>
            <w:tcW w:w="138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6AFB5EFF" w14:textId="77777777" w:rsidR="0026035A" w:rsidRPr="0026035A" w:rsidRDefault="0026035A" w:rsidP="0026035A">
            <w:pPr>
              <w:spacing w:after="0" w:line="240" w:lineRule="auto"/>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Дохід</w:t>
            </w:r>
          </w:p>
        </w:tc>
        <w:tc>
          <w:tcPr>
            <w:tcW w:w="1588"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487856D8"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Від 6000 до 10000 грн</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4BA88033"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Від 3000 до 6000 грн</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1A4AF54D"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Від 1500 до 2500 грн</w:t>
            </w:r>
          </w:p>
        </w:tc>
      </w:tr>
      <w:tr w:rsidR="0026035A" w:rsidRPr="0026035A" w14:paraId="0DDF2C8E" w14:textId="77777777" w:rsidTr="008B30AC">
        <w:trPr>
          <w:jc w:val="center"/>
        </w:trPr>
        <w:tc>
          <w:tcPr>
            <w:tcW w:w="138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575B9DE8" w14:textId="77777777" w:rsidR="0026035A" w:rsidRPr="0026035A" w:rsidRDefault="0026035A" w:rsidP="0026035A">
            <w:pPr>
              <w:spacing w:after="0" w:line="240" w:lineRule="auto"/>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Сімейний стан</w:t>
            </w:r>
          </w:p>
        </w:tc>
        <w:tc>
          <w:tcPr>
            <w:tcW w:w="1588"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70C5BAE6"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Неодружені</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6C9FFFCA"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Одружені</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5124DA7F"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Неодружені</w:t>
            </w:r>
          </w:p>
        </w:tc>
      </w:tr>
      <w:tr w:rsidR="0026035A" w:rsidRPr="0026035A" w14:paraId="587EC4C3" w14:textId="77777777" w:rsidTr="008B30AC">
        <w:trPr>
          <w:jc w:val="center"/>
        </w:trPr>
        <w:tc>
          <w:tcPr>
            <w:tcW w:w="138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45BD0513" w14:textId="77777777" w:rsidR="0026035A" w:rsidRPr="0026035A" w:rsidRDefault="0026035A" w:rsidP="0026035A">
            <w:pPr>
              <w:spacing w:after="0" w:line="240" w:lineRule="auto"/>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Діти</w:t>
            </w:r>
          </w:p>
        </w:tc>
        <w:tc>
          <w:tcPr>
            <w:tcW w:w="1588"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7F787A4C"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Немає</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4BF8B1FD"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Є</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1ED124D5"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Немає</w:t>
            </w:r>
          </w:p>
        </w:tc>
      </w:tr>
      <w:tr w:rsidR="0026035A" w:rsidRPr="0026035A" w14:paraId="077C85B2" w14:textId="77777777" w:rsidTr="008B30AC">
        <w:trPr>
          <w:jc w:val="center"/>
        </w:trPr>
        <w:tc>
          <w:tcPr>
            <w:tcW w:w="5000" w:type="pct"/>
            <w:gridSpan w:val="4"/>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124F4E53"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i/>
                <w:iCs/>
                <w:color w:val="000000"/>
                <w:sz w:val="24"/>
                <w:szCs w:val="24"/>
                <w:lang w:val="uk-UA"/>
              </w:rPr>
              <w:t>Спосіб життя</w:t>
            </w:r>
          </w:p>
        </w:tc>
      </w:tr>
      <w:tr w:rsidR="0026035A" w:rsidRPr="0026035A" w14:paraId="49A8DEFE" w14:textId="77777777" w:rsidTr="008B30AC">
        <w:trPr>
          <w:jc w:val="center"/>
        </w:trPr>
        <w:tc>
          <w:tcPr>
            <w:tcW w:w="138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4F21B257" w14:textId="77777777" w:rsidR="0026035A" w:rsidRPr="0026035A" w:rsidRDefault="0026035A" w:rsidP="0026035A">
            <w:pPr>
              <w:spacing w:after="0" w:line="240" w:lineRule="auto"/>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Користування туристичними послугами протягом року</w:t>
            </w:r>
          </w:p>
        </w:tc>
        <w:tc>
          <w:tcPr>
            <w:tcW w:w="1588"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5AC381AE"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2-3 рази на рік (31%)</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1952D465"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1 раз (45%)</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19AAD48D"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Наразі користуюсь вперше (17%о)</w:t>
            </w:r>
          </w:p>
        </w:tc>
      </w:tr>
      <w:tr w:rsidR="0026035A" w:rsidRPr="0026035A" w14:paraId="2F0A973C" w14:textId="77777777" w:rsidTr="008B30AC">
        <w:trPr>
          <w:jc w:val="center"/>
        </w:trPr>
        <w:tc>
          <w:tcPr>
            <w:tcW w:w="5000" w:type="pct"/>
            <w:gridSpan w:val="4"/>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6E7F91D5"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i/>
                <w:iCs/>
                <w:color w:val="000000"/>
                <w:sz w:val="24"/>
                <w:szCs w:val="24"/>
                <w:lang w:val="uk-UA"/>
              </w:rPr>
              <w:t>Поведінкові моделі використання</w:t>
            </w:r>
          </w:p>
        </w:tc>
      </w:tr>
      <w:tr w:rsidR="0026035A" w:rsidRPr="0026035A" w14:paraId="2BEEC627" w14:textId="77777777" w:rsidTr="008B30AC">
        <w:trPr>
          <w:jc w:val="center"/>
        </w:trPr>
        <w:tc>
          <w:tcPr>
            <w:tcW w:w="138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4458A034" w14:textId="77777777" w:rsidR="0026035A" w:rsidRPr="0026035A" w:rsidRDefault="0026035A" w:rsidP="0026035A">
            <w:pPr>
              <w:spacing w:after="0" w:line="240" w:lineRule="auto"/>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Причина вибору туристичної фірми</w:t>
            </w:r>
          </w:p>
        </w:tc>
        <w:tc>
          <w:tcPr>
            <w:tcW w:w="1588"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1706C8B4"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Рекомендації друзів, знайомих, родичів (25%)</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7A4E64BF"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Попередній досвід звернення в цю фірму (23%))</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2C7BFEE8"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Конкретна пропозиція, що зацікавила (24%)</w:t>
            </w:r>
          </w:p>
        </w:tc>
      </w:tr>
      <w:tr w:rsidR="0026035A" w:rsidRPr="0026035A" w14:paraId="48C7D76D" w14:textId="77777777" w:rsidTr="008B30AC">
        <w:trPr>
          <w:jc w:val="center"/>
        </w:trPr>
        <w:tc>
          <w:tcPr>
            <w:tcW w:w="138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02347EAB" w14:textId="77777777" w:rsidR="0026035A" w:rsidRPr="0026035A" w:rsidRDefault="0026035A" w:rsidP="0026035A">
            <w:pPr>
              <w:spacing w:after="0" w:line="240" w:lineRule="auto"/>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Критерій обрання турпродукту</w:t>
            </w:r>
          </w:p>
        </w:tc>
        <w:tc>
          <w:tcPr>
            <w:tcW w:w="1588"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32EC17F3"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Якість обслуговування (15%)</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265F971A"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Надійність послуг (22%)</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3C349869"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Ціна (18%)</w:t>
            </w:r>
          </w:p>
        </w:tc>
      </w:tr>
      <w:tr w:rsidR="0026035A" w:rsidRPr="0026035A" w14:paraId="1937A584" w14:textId="77777777" w:rsidTr="008B30AC">
        <w:trPr>
          <w:jc w:val="center"/>
        </w:trPr>
        <w:tc>
          <w:tcPr>
            <w:tcW w:w="1382"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35A03DED" w14:textId="77777777" w:rsidR="0026035A" w:rsidRPr="0026035A" w:rsidRDefault="0026035A" w:rsidP="0026035A">
            <w:pPr>
              <w:spacing w:after="0" w:line="240" w:lineRule="auto"/>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Витрати на туристичну подорож (1 особа/1 тиждень)</w:t>
            </w:r>
          </w:p>
        </w:tc>
        <w:tc>
          <w:tcPr>
            <w:tcW w:w="1588" w:type="pct"/>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5F7471F5"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500-700 євро</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11449B13"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300-500 євро</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14:paraId="0FFDDDEE" w14:textId="77777777" w:rsidR="0026035A" w:rsidRPr="0026035A" w:rsidRDefault="0026035A" w:rsidP="0026035A">
            <w:pPr>
              <w:spacing w:after="0" w:line="240" w:lineRule="auto"/>
              <w:jc w:val="center"/>
              <w:rPr>
                <w:rFonts w:ascii="Times New Roman" w:eastAsia="Times New Roman" w:hAnsi="Times New Roman" w:cs="Times New Roman"/>
                <w:color w:val="000000"/>
                <w:sz w:val="24"/>
                <w:szCs w:val="24"/>
                <w:lang w:val="uk-UA"/>
              </w:rPr>
            </w:pPr>
            <w:r w:rsidRPr="0026035A">
              <w:rPr>
                <w:rFonts w:ascii="Times New Roman" w:eastAsia="Times New Roman" w:hAnsi="Times New Roman" w:cs="Times New Roman"/>
                <w:color w:val="000000"/>
                <w:sz w:val="24"/>
                <w:szCs w:val="24"/>
                <w:lang w:val="uk-UA"/>
              </w:rPr>
              <w:t>200-300 євро</w:t>
            </w:r>
          </w:p>
        </w:tc>
      </w:tr>
    </w:tbl>
    <w:p w14:paraId="06D57952" w14:textId="77777777" w:rsidR="0026035A" w:rsidRPr="0026035A" w:rsidRDefault="0026035A" w:rsidP="0026035A">
      <w:pPr>
        <w:widowControl w:val="0"/>
        <w:tabs>
          <w:tab w:val="left" w:pos="4253"/>
        </w:tabs>
        <w:autoSpaceDE w:val="0"/>
        <w:autoSpaceDN w:val="0"/>
        <w:spacing w:before="2" w:after="0" w:line="240" w:lineRule="auto"/>
        <w:ind w:left="582" w:right="568"/>
        <w:jc w:val="center"/>
        <w:rPr>
          <w:rFonts w:ascii="Times New Roman" w:eastAsia="Times New Roman" w:hAnsi="Times New Roman" w:cs="Times New Roman"/>
          <w:sz w:val="28"/>
          <w:szCs w:val="28"/>
          <w:lang w:val="uk-UA"/>
        </w:rPr>
      </w:pPr>
    </w:p>
    <w:p w14:paraId="1C02C9F9" w14:textId="77777777" w:rsidR="0026035A" w:rsidRPr="0026035A" w:rsidRDefault="0026035A" w:rsidP="0026035A">
      <w:pPr>
        <w:widowControl w:val="0"/>
        <w:tabs>
          <w:tab w:val="left" w:pos="4253"/>
        </w:tabs>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r w:rsidRPr="0026035A">
        <w:rPr>
          <w:rFonts w:ascii="Times New Roman" w:eastAsia="Times New Roman" w:hAnsi="Times New Roman" w:cs="Times New Roman"/>
          <w:color w:val="000000"/>
          <w:sz w:val="28"/>
          <w:szCs w:val="28"/>
          <w:lang w:val="uk-UA" w:eastAsia="uk-UA"/>
        </w:rPr>
        <w:t xml:space="preserve">Для кожного цільового сегмента необхідно враховувати нові завдання, які ринок ставить перед маркетинговими інструментами компанії. Будь-яка стратегія позиціонування вимагає розробки ціннісної пропозиції, адаптованої до індивідуальних потреб цільових покупців. Зазначена пропозиція повинна охоплювати всі основні ситуації споживання та вигоди, які цільовий споживач прагне отримати від придбання туру. Таким чином, ціннісні пропозиції для сегментів A, сегментів B і сегментів C будуть принципово відрізнятися один від </w:t>
      </w:r>
      <w:r w:rsidRPr="0026035A">
        <w:rPr>
          <w:rFonts w:ascii="Times New Roman" w:eastAsia="Times New Roman" w:hAnsi="Times New Roman" w:cs="Times New Roman"/>
          <w:color w:val="000000"/>
          <w:sz w:val="28"/>
          <w:szCs w:val="28"/>
          <w:lang w:val="uk-UA" w:eastAsia="uk-UA"/>
        </w:rPr>
        <w:lastRenderedPageBreak/>
        <w:t>одного, оскільки потреби, вигоди та моделі поведінки споживачів, властиві цим сегментам, абсолютно різні.</w:t>
      </w:r>
    </w:p>
    <w:p w14:paraId="320B12D3" w14:textId="77777777" w:rsidR="0026035A" w:rsidRPr="0026035A" w:rsidRDefault="0026035A" w:rsidP="0026035A">
      <w:pPr>
        <w:widowControl w:val="0"/>
        <w:tabs>
          <w:tab w:val="left" w:pos="4253"/>
        </w:tabs>
        <w:autoSpaceDE w:val="0"/>
        <w:autoSpaceDN w:val="0"/>
        <w:spacing w:after="0" w:line="360" w:lineRule="auto"/>
        <w:ind w:firstLine="709"/>
        <w:jc w:val="both"/>
        <w:rPr>
          <w:rFonts w:ascii="Times New Roman" w:eastAsia="Times New Roman" w:hAnsi="Times New Roman" w:cs="Times New Roman"/>
          <w:color w:val="000000"/>
          <w:sz w:val="28"/>
          <w:szCs w:val="28"/>
          <w:lang w:val="uk-UA" w:eastAsia="uk-UA"/>
        </w:rPr>
      </w:pPr>
      <w:r w:rsidRPr="0026035A">
        <w:rPr>
          <w:rFonts w:ascii="Times New Roman" w:eastAsia="Times New Roman" w:hAnsi="Times New Roman" w:cs="Times New Roman"/>
          <w:color w:val="000000"/>
          <w:sz w:val="28"/>
          <w:szCs w:val="28"/>
          <w:lang w:val="uk-UA" w:eastAsia="uk-UA"/>
        </w:rPr>
        <w:t>Визначення відмінностей у пропозиціях продуктів на основі потреб сегмента є першою ознакою успішної сегментації. Якщо туристична фірма може легко пов’язати індивідуальні потреби клієнта з конкретними якостями та перевагами свого туристичного продукту, вона на шляху до розробки успішної сегментної стратегії. Якщо цей зв'язок виявиться занадто складним або довільним, навряд чи потенційні покупці визнають таке рішення функціональним і єдиним у своєму виборі.</w:t>
      </w:r>
    </w:p>
    <w:p w14:paraId="6DDDF96C" w14:textId="0C84537B"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 xml:space="preserve">Основними напрямами удосконалення дії цінової політики ТА </w:t>
      </w:r>
      <w:r w:rsidRPr="0026035A">
        <w:rPr>
          <w:rFonts w:ascii="Times New Roman" w:eastAsia="Calibri" w:hAnsi="Times New Roman" w:cs="Times New Roman"/>
          <w:sz w:val="28"/>
          <w:szCs w:val="28"/>
          <w:lang w:val="uk-UA"/>
        </w:rPr>
        <w:t xml:space="preserve">«Join Up Коломия» </w:t>
      </w:r>
      <w:r w:rsidRPr="0026035A">
        <w:rPr>
          <w:rFonts w:ascii="Times New Roman" w:eastAsia="Calibri" w:hAnsi="Times New Roman" w:cs="Times New Roman"/>
          <w:sz w:val="28"/>
          <w:szCs w:val="28"/>
          <w:lang w:val="uk-UA" w:eastAsia="uk-UA"/>
        </w:rPr>
        <w:t xml:space="preserve">є: </w:t>
      </w:r>
    </w:p>
    <w:p w14:paraId="77B69D17"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 xml:space="preserve">1) Розширення асортименту за рахунок розробки нового туристичного продукту, який: </w:t>
      </w:r>
    </w:p>
    <w:p w14:paraId="33B57B1C" w14:textId="77777777" w:rsidR="0026035A" w:rsidRPr="0026035A" w:rsidRDefault="0026035A" w:rsidP="0026035A">
      <w:pPr>
        <w:numPr>
          <w:ilvl w:val="0"/>
          <w:numId w:val="9"/>
        </w:numPr>
        <w:spacing w:after="0" w:line="360" w:lineRule="auto"/>
        <w:ind w:left="0" w:firstLine="709"/>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 xml:space="preserve">відповідає вимогам ринку та споживачів; </w:t>
      </w:r>
    </w:p>
    <w:p w14:paraId="5440AF79" w14:textId="77777777" w:rsidR="0026035A" w:rsidRPr="0026035A" w:rsidRDefault="0026035A" w:rsidP="0026035A">
      <w:pPr>
        <w:numPr>
          <w:ilvl w:val="0"/>
          <w:numId w:val="9"/>
        </w:numPr>
        <w:spacing w:after="0" w:line="360" w:lineRule="auto"/>
        <w:ind w:left="0" w:firstLine="709"/>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має орієнтацію на середній дохід клієнтів.</w:t>
      </w:r>
    </w:p>
    <w:p w14:paraId="509887AD"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 xml:space="preserve">На будь-якому виробничому підприємстві виникає ситуація, коли існуючий асортимент втрачає попит і приносить все менше прибутку, тому необхідно створювати інноваційні продукти, які прийдуть на зміну старим. </w:t>
      </w:r>
    </w:p>
    <w:p w14:paraId="0699E612"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 xml:space="preserve">Створення туристичного продукту проходить у кілька основних етапів: </w:t>
      </w:r>
    </w:p>
    <w:p w14:paraId="591BFB6E" w14:textId="77777777" w:rsidR="0026035A" w:rsidRPr="0026035A" w:rsidRDefault="0026035A" w:rsidP="0026035A">
      <w:pPr>
        <w:numPr>
          <w:ilvl w:val="0"/>
          <w:numId w:val="10"/>
        </w:numPr>
        <w:spacing w:after="0" w:line="360" w:lineRule="auto"/>
        <w:ind w:left="0" w:firstLine="709"/>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 xml:space="preserve">аналіз ринку та потреб споживачів; </w:t>
      </w:r>
    </w:p>
    <w:p w14:paraId="2189A253" w14:textId="77777777" w:rsidR="0026035A" w:rsidRPr="0026035A" w:rsidRDefault="0026035A" w:rsidP="0026035A">
      <w:pPr>
        <w:numPr>
          <w:ilvl w:val="0"/>
          <w:numId w:val="10"/>
        </w:numPr>
        <w:spacing w:after="0" w:line="360" w:lineRule="auto"/>
        <w:ind w:left="0" w:firstLine="709"/>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 xml:space="preserve">розробка ідеї, надання об’єкту якісних та кількісних характеристик; </w:t>
      </w:r>
    </w:p>
    <w:p w14:paraId="38250B31" w14:textId="77777777" w:rsidR="0026035A" w:rsidRPr="0026035A" w:rsidRDefault="0026035A" w:rsidP="0026035A">
      <w:pPr>
        <w:numPr>
          <w:ilvl w:val="0"/>
          <w:numId w:val="10"/>
        </w:numPr>
        <w:spacing w:after="0" w:line="360" w:lineRule="auto"/>
        <w:ind w:left="0" w:firstLine="709"/>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 xml:space="preserve">формування концепції туристичного продукту (вибір туру, послуг, які можуть бути включені у вартість, маршруту); </w:t>
      </w:r>
    </w:p>
    <w:p w14:paraId="002B23C2" w14:textId="77777777" w:rsidR="0026035A" w:rsidRPr="0026035A" w:rsidRDefault="0026035A" w:rsidP="0026035A">
      <w:pPr>
        <w:numPr>
          <w:ilvl w:val="0"/>
          <w:numId w:val="10"/>
        </w:numPr>
        <w:spacing w:after="0" w:line="360" w:lineRule="auto"/>
        <w:ind w:left="0" w:firstLine="709"/>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 xml:space="preserve">первинна перевірка туристичного продукту (перші спроби продати новий туристичний продукт, щоб зрозуміти ставлення до нього споживачів і усунути недоліки, якщо вони виявляться); </w:t>
      </w:r>
    </w:p>
    <w:p w14:paraId="12076B7F" w14:textId="77777777" w:rsidR="0026035A" w:rsidRPr="0026035A" w:rsidRDefault="0026035A" w:rsidP="0026035A">
      <w:pPr>
        <w:numPr>
          <w:ilvl w:val="0"/>
          <w:numId w:val="10"/>
        </w:numPr>
        <w:spacing w:after="0" w:line="360" w:lineRule="auto"/>
        <w:ind w:left="0" w:firstLine="709"/>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 xml:space="preserve">розробка маркетингової стратегії (аналіз маркетингових можливостей туристичного продукту). </w:t>
      </w:r>
    </w:p>
    <w:p w14:paraId="41B3AC72"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Таким чином, за допомогою перелічених етапів можна:</w:t>
      </w:r>
    </w:p>
    <w:p w14:paraId="24EB7A4C"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lastRenderedPageBreak/>
        <w:t xml:space="preserve">1) Створити туристичний продукт і перевірити необхідність його існування, якість, доступність, цільову групу та ціни. </w:t>
      </w:r>
    </w:p>
    <w:p w14:paraId="78BF7C57"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 xml:space="preserve">2) Удосконалити вже існуючі туристичні продукти, а саме звернути увагу на туристичні напрямки Єгипту, Туреччини та Об’єднаних Арабських Еміратів, оскільки компанії-конкуренти мають велику кількість клієнтів у цих напрямках. </w:t>
      </w:r>
    </w:p>
    <w:p w14:paraId="6512016D" w14:textId="77777777" w:rsidR="0026035A" w:rsidRPr="0026035A" w:rsidRDefault="0026035A" w:rsidP="0026035A">
      <w:pPr>
        <w:spacing w:after="0" w:line="360" w:lineRule="auto"/>
        <w:ind w:firstLine="709"/>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Ціна є важливим елементом комплексу маркетингу, вона відповідає за кінцевий прибуток від продажу товару. Ціна визначається на основі сприйманої цінності товару споживачем, собівартості продукту, цін конкурентів та бажаної норми прибутку. Провівши аналіз відгуків та цін «</w:t>
      </w:r>
      <w:r w:rsidRPr="0026035A">
        <w:rPr>
          <w:rFonts w:ascii="Times New Roman" w:eastAsia="Calibri" w:hAnsi="Times New Roman" w:cs="Times New Roman"/>
          <w:sz w:val="28"/>
          <w:szCs w:val="28"/>
        </w:rPr>
        <w:t xml:space="preserve"> </w:t>
      </w:r>
      <w:r w:rsidRPr="0026035A">
        <w:rPr>
          <w:rFonts w:ascii="Times New Roman" w:eastAsia="Calibri" w:hAnsi="Times New Roman" w:cs="Times New Roman"/>
          <w:sz w:val="28"/>
          <w:szCs w:val="28"/>
          <w:lang w:val="en-US"/>
        </w:rPr>
        <w:t>Join</w:t>
      </w:r>
      <w:r w:rsidRPr="0026035A">
        <w:rPr>
          <w:rFonts w:ascii="Times New Roman" w:eastAsia="Calibri" w:hAnsi="Times New Roman" w:cs="Times New Roman"/>
          <w:sz w:val="28"/>
          <w:szCs w:val="28"/>
        </w:rPr>
        <w:t xml:space="preserve"> </w:t>
      </w:r>
      <w:r w:rsidRPr="0026035A">
        <w:rPr>
          <w:rFonts w:ascii="Times New Roman" w:eastAsia="Calibri" w:hAnsi="Times New Roman" w:cs="Times New Roman"/>
          <w:sz w:val="28"/>
          <w:szCs w:val="28"/>
          <w:lang w:val="en-US"/>
        </w:rPr>
        <w:t>Up</w:t>
      </w:r>
      <w:r w:rsidRPr="0026035A">
        <w:rPr>
          <w:rFonts w:ascii="Times New Roman" w:eastAsia="Calibri" w:hAnsi="Times New Roman" w:cs="Times New Roman"/>
          <w:sz w:val="28"/>
          <w:szCs w:val="28"/>
        </w:rPr>
        <w:t xml:space="preserve"> Коломия</w:t>
      </w:r>
      <w:r w:rsidRPr="0026035A">
        <w:rPr>
          <w:rFonts w:ascii="Times New Roman" w:eastAsia="Calibri" w:hAnsi="Times New Roman" w:cs="Times New Roman"/>
          <w:sz w:val="28"/>
          <w:szCs w:val="28"/>
          <w:lang w:val="uk-UA"/>
        </w:rPr>
        <w:t xml:space="preserve">», можна зробити висновок, що дана компанія не з найдешевших на ринку. Отже, найчастіше фірмою використовується така цінова стратегія, як «стратегія високих цін» або «зняття вершків». Ця стратегія має на увазі, що знайдуться клієнти, які готові заплатити велику суму за той чи інший продукт. І справді, як показує діяльність компанії, таке коло людей є. Але існує й ряд винятків, коли ця стратегія не актуальна.   Наявність сезонних знижок, акцій. На офіційному сайті « </w:t>
      </w:r>
      <w:r w:rsidRPr="0026035A">
        <w:rPr>
          <w:rFonts w:ascii="Times New Roman" w:eastAsia="Calibri" w:hAnsi="Times New Roman" w:cs="Times New Roman"/>
          <w:sz w:val="28"/>
          <w:szCs w:val="28"/>
          <w:lang w:val="en-US"/>
        </w:rPr>
        <w:t>Join</w:t>
      </w:r>
      <w:r w:rsidRPr="0026035A">
        <w:rPr>
          <w:rFonts w:ascii="Times New Roman" w:eastAsia="Calibri" w:hAnsi="Times New Roman" w:cs="Times New Roman"/>
          <w:sz w:val="28"/>
          <w:szCs w:val="28"/>
          <w:lang w:val="uk-UA"/>
        </w:rPr>
        <w:t xml:space="preserve"> </w:t>
      </w:r>
      <w:r w:rsidRPr="0026035A">
        <w:rPr>
          <w:rFonts w:ascii="Times New Roman" w:eastAsia="Calibri" w:hAnsi="Times New Roman" w:cs="Times New Roman"/>
          <w:sz w:val="28"/>
          <w:szCs w:val="28"/>
          <w:lang w:val="en-US"/>
        </w:rPr>
        <w:t>Up</w:t>
      </w:r>
      <w:r w:rsidRPr="0026035A">
        <w:rPr>
          <w:rFonts w:ascii="Times New Roman" w:eastAsia="Calibri" w:hAnsi="Times New Roman" w:cs="Times New Roman"/>
          <w:sz w:val="28"/>
          <w:szCs w:val="28"/>
          <w:lang w:val="uk-UA"/>
        </w:rPr>
        <w:t xml:space="preserve"> Коломия» регулярно публікуються актуальні знижки та різноманітні акції для туристів.</w:t>
      </w:r>
    </w:p>
    <w:p w14:paraId="7ECD9B1E" w14:textId="77777777" w:rsidR="0026035A" w:rsidRPr="0026035A" w:rsidRDefault="0026035A" w:rsidP="0026035A">
      <w:pPr>
        <w:spacing w:after="0" w:line="360" w:lineRule="auto"/>
        <w:ind w:firstLine="709"/>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 xml:space="preserve">В даний час, всі акції та знижки спрямовані на підтримку туристів в умовах пандемії та на збереження довіри до компанії зі сторони клієнтів. </w:t>
      </w:r>
    </w:p>
    <w:p w14:paraId="30C4DD03"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 xml:space="preserve">Існують різні методи вдосконалення туристичних продуктів: </w:t>
      </w:r>
    </w:p>
    <w:p w14:paraId="0B5F9389" w14:textId="77777777" w:rsidR="0026035A" w:rsidRPr="0026035A" w:rsidRDefault="0026035A" w:rsidP="00BF7F39">
      <w:pPr>
        <w:numPr>
          <w:ilvl w:val="0"/>
          <w:numId w:val="11"/>
        </w:numPr>
        <w:spacing w:after="0" w:line="360" w:lineRule="auto"/>
        <w:ind w:left="0" w:firstLine="709"/>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 xml:space="preserve">розширення послуг, що входять до туристичного продукту (оздоровчі заходи, екскурсії, послуги гіда тощо) </w:t>
      </w:r>
    </w:p>
    <w:p w14:paraId="6CABA145" w14:textId="77777777" w:rsidR="0026035A" w:rsidRPr="0026035A" w:rsidRDefault="0026035A" w:rsidP="00BF7F39">
      <w:pPr>
        <w:numPr>
          <w:ilvl w:val="0"/>
          <w:numId w:val="11"/>
        </w:numPr>
        <w:spacing w:after="0" w:line="360" w:lineRule="auto"/>
        <w:ind w:left="0" w:firstLine="709"/>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 xml:space="preserve">вибір іншої цільової групи. Наприклад, ви можете розробити тури для людей з обмеженими можливостями або людей, які подорожують у справах; </w:t>
      </w:r>
    </w:p>
    <w:p w14:paraId="0F56BE3E" w14:textId="77777777" w:rsidR="0026035A" w:rsidRPr="0026035A" w:rsidRDefault="0026035A" w:rsidP="00BF7F39">
      <w:pPr>
        <w:numPr>
          <w:ilvl w:val="0"/>
          <w:numId w:val="11"/>
        </w:numPr>
        <w:spacing w:after="0" w:line="360" w:lineRule="auto"/>
        <w:ind w:left="0" w:firstLine="709"/>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 xml:space="preserve">залучення нових постачальників для збільшення вибору розваг та послуг для клієнтів; </w:t>
      </w:r>
    </w:p>
    <w:p w14:paraId="0DCD12D7" w14:textId="77777777" w:rsidR="0026035A" w:rsidRPr="0026035A" w:rsidRDefault="0026035A" w:rsidP="00BF7F39">
      <w:pPr>
        <w:numPr>
          <w:ilvl w:val="0"/>
          <w:numId w:val="11"/>
        </w:numPr>
        <w:spacing w:after="0" w:line="360" w:lineRule="auto"/>
        <w:ind w:left="0" w:firstLine="709"/>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 xml:space="preserve">залучення клієнтів через бонусну програму, акції, знижки на туристичні продукти чи послуги. Наприклад, романтична вечеря для пар або для людей у відрядженні для організації бізнес-ланчів тощо. </w:t>
      </w:r>
    </w:p>
    <w:p w14:paraId="0F586C12" w14:textId="77777777" w:rsidR="0026035A" w:rsidRPr="0026035A" w:rsidRDefault="0026035A" w:rsidP="00BF7F39">
      <w:pPr>
        <w:numPr>
          <w:ilvl w:val="0"/>
          <w:numId w:val="11"/>
        </w:numPr>
        <w:spacing w:after="0" w:line="360" w:lineRule="auto"/>
        <w:ind w:left="0" w:firstLine="709"/>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lastRenderedPageBreak/>
        <w:t xml:space="preserve">покращити тури по Україні, оскільки вони будуть затребувані клієнтами в умовах війни </w:t>
      </w:r>
    </w:p>
    <w:p w14:paraId="4E369739"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3) Для туристичних продуктів, які не користуються попитом, необхідно застосовувати систему знижок і зосередитися на просуванні цих продуктів у соціальних мережах або відмовитися від них.</w:t>
      </w:r>
    </w:p>
    <w:p w14:paraId="1F5457C0"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Однак, на основі загальних тенденцій та прикладів з інших країн, можна зробити деякі припущення щодо майбутнього туристичної інфраструктури України після закінчення війни та вплив на діяльність туристичного агентства « Join Up Коломия».</w:t>
      </w:r>
    </w:p>
    <w:p w14:paraId="01B725C3"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1. Відновлення та реконструкція: Після закінчення війни, буде потрібно провести значний обсяг робіт з відновлення та реконструкції пошкодженої туристичної інфраструктури. Це включатиме відновлення готелів, ресторанів, туристичних атракцій, інфраструктури для транспорту та інше.</w:t>
      </w:r>
    </w:p>
    <w:p w14:paraId="6A30687A"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2. Залучення інвестицій: Для ефективного відновлення та розвитку туристичної інфраструктури будуть потрібні інвестиції. Держава може сприяти залученню іноземних та внутрішніх інвесторів шляхом створення сприятливих умов та інвестиційних пропозицій.</w:t>
      </w:r>
    </w:p>
    <w:p w14:paraId="5E250AD4"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rPr>
      </w:pPr>
      <w:r w:rsidRPr="0026035A">
        <w:rPr>
          <w:rFonts w:ascii="Times New Roman" w:eastAsia="Calibri" w:hAnsi="Times New Roman" w:cs="Times New Roman"/>
          <w:sz w:val="28"/>
          <w:szCs w:val="28"/>
          <w:lang w:val="uk-UA"/>
        </w:rPr>
        <w:t>3. Маркетингові кампанії та реклама: Після війни, буде важливо провести маркетингові кампанії та рекламні заходи для відновлення інтересу до туризму в Україні. Привернення уваги міжнародної спільноти та позитивне просування країни як безпечного та привабливого туристичного напрямку будуть важливими завданнями.</w:t>
      </w:r>
    </w:p>
    <w:p w14:paraId="4E1D572F"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4. Диверсифікація туристичної пропозиції: Україна має значний потенціал у сфері туризму, включаючи природні ресурси, культурні спадщини, гастрономію та інше. Після війни можна спостерігати розвиток нових туристичних маршрутів, розширення туристичних послуг та привабливих пропозицій для різних категорій туристів, що сприятиме більшому різноманіттю туристичного продукту країни.</w:t>
      </w:r>
    </w:p>
    <w:p w14:paraId="56A67CB1"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 xml:space="preserve">5. Міжнародна співпраця: Після закінчення війни, важливо активізувати міжнародну співпрацю в галузі туризму. Україна може встановлювати </w:t>
      </w:r>
      <w:r w:rsidRPr="0026035A">
        <w:rPr>
          <w:rFonts w:ascii="Times New Roman" w:eastAsia="Calibri" w:hAnsi="Times New Roman" w:cs="Times New Roman"/>
          <w:sz w:val="28"/>
          <w:szCs w:val="28"/>
          <w:lang w:val="uk-UA" w:eastAsia="uk-UA"/>
        </w:rPr>
        <w:lastRenderedPageBreak/>
        <w:t>партнерські зв'язки з іншими країнами, укладати туристичні угоди та спільно просувати свої туристичні продукти на зовнішніх ринках.</w:t>
      </w:r>
    </w:p>
    <w:p w14:paraId="4C0A6B3E" w14:textId="77777777" w:rsidR="0026035A" w:rsidRPr="0026035A" w:rsidRDefault="0026035A" w:rsidP="0026035A">
      <w:pPr>
        <w:spacing w:after="0" w:line="360" w:lineRule="auto"/>
        <w:ind w:firstLine="720"/>
        <w:jc w:val="both"/>
        <w:rPr>
          <w:rFonts w:ascii="Times New Roman" w:eastAsia="Calibri" w:hAnsi="Times New Roman" w:cs="Times New Roman"/>
          <w:sz w:val="28"/>
          <w:szCs w:val="28"/>
          <w:lang w:val="uk-UA" w:eastAsia="uk-UA"/>
        </w:rPr>
      </w:pPr>
      <w:r w:rsidRPr="0026035A">
        <w:rPr>
          <w:rFonts w:ascii="Times New Roman" w:eastAsia="Calibri" w:hAnsi="Times New Roman" w:cs="Times New Roman"/>
          <w:sz w:val="28"/>
          <w:szCs w:val="28"/>
          <w:lang w:val="uk-UA" w:eastAsia="uk-UA"/>
        </w:rPr>
        <w:t>Варто зазначити, що майбутній розвиток туристичної інфраструктури України після війни залежатиме від багатьох факторів, включаючи політичну стабільність, економічне відновлення країни та сприятливі умови для розвитку туризму.</w:t>
      </w:r>
    </w:p>
    <w:p w14:paraId="0720092E" w14:textId="77777777" w:rsidR="00373452" w:rsidRDefault="00373452" w:rsidP="001A60CE">
      <w:pPr>
        <w:spacing w:after="0" w:line="360" w:lineRule="auto"/>
        <w:ind w:firstLine="709"/>
        <w:jc w:val="both"/>
        <w:rPr>
          <w:rFonts w:ascii="Times New Roman" w:hAnsi="Times New Roman" w:cs="Times New Roman"/>
          <w:sz w:val="28"/>
          <w:szCs w:val="28"/>
          <w:highlight w:val="green"/>
          <w:lang w:val="uk-UA"/>
        </w:rPr>
      </w:pPr>
    </w:p>
    <w:p w14:paraId="08F5DBBC" w14:textId="77777777" w:rsidR="003C0D34" w:rsidRPr="00B4735B" w:rsidRDefault="003C0D34">
      <w:pPr>
        <w:rPr>
          <w:rFonts w:ascii="Times New Roman" w:hAnsi="Times New Roman" w:cs="Times New Roman"/>
          <w:b/>
          <w:sz w:val="28"/>
          <w:szCs w:val="28"/>
          <w:lang w:val="uk-UA"/>
        </w:rPr>
      </w:pPr>
      <w:r w:rsidRPr="00B4735B">
        <w:rPr>
          <w:rFonts w:ascii="Times New Roman" w:hAnsi="Times New Roman" w:cs="Times New Roman"/>
          <w:b/>
          <w:sz w:val="28"/>
          <w:szCs w:val="28"/>
          <w:lang w:val="uk-UA"/>
        </w:rPr>
        <w:br w:type="page"/>
      </w:r>
    </w:p>
    <w:p w14:paraId="5AFB6122" w14:textId="77777777" w:rsidR="00A525A6" w:rsidRPr="00A525A6" w:rsidRDefault="00A525A6" w:rsidP="0026035A">
      <w:pPr>
        <w:pStyle w:val="1"/>
        <w:rPr>
          <w:lang w:val="uk-UA"/>
        </w:rPr>
      </w:pPr>
      <w:bookmarkStart w:id="27" w:name="_Toc169459703"/>
      <w:r w:rsidRPr="00A525A6">
        <w:rPr>
          <w:lang w:val="uk-UA"/>
        </w:rPr>
        <w:lastRenderedPageBreak/>
        <w:t>РОЗДІЛ 3. ПРОБЛЕМИ ТА ШЛЯХИ ПІСЛЯВОЄННОГО ВІДНОВЛЕННЯ НАЦІ</w:t>
      </w:r>
      <w:r>
        <w:rPr>
          <w:lang w:val="uk-UA"/>
        </w:rPr>
        <w:t>ОНАЛЬНОГО ТУРИСТИЧНОГО РИНКУ</w:t>
      </w:r>
      <w:bookmarkEnd w:id="27"/>
    </w:p>
    <w:p w14:paraId="78CA4B23" w14:textId="77777777" w:rsidR="00AD79E1" w:rsidRDefault="00AD79E1" w:rsidP="00A525A6">
      <w:pPr>
        <w:spacing w:after="0" w:line="360" w:lineRule="auto"/>
        <w:ind w:firstLine="709"/>
        <w:jc w:val="center"/>
        <w:rPr>
          <w:rFonts w:ascii="Times New Roman" w:hAnsi="Times New Roman" w:cs="Times New Roman"/>
          <w:b/>
          <w:sz w:val="28"/>
          <w:szCs w:val="28"/>
          <w:lang w:val="uk-UA"/>
        </w:rPr>
      </w:pPr>
    </w:p>
    <w:p w14:paraId="03B16C3D" w14:textId="77777777" w:rsidR="00A525A6" w:rsidRDefault="00A525A6" w:rsidP="0026035A">
      <w:pPr>
        <w:pStyle w:val="1"/>
        <w:rPr>
          <w:lang w:val="uk-UA"/>
        </w:rPr>
      </w:pPr>
      <w:bookmarkStart w:id="28" w:name="_Toc169459704"/>
      <w:r w:rsidRPr="00A525A6">
        <w:rPr>
          <w:lang w:val="uk-UA"/>
        </w:rPr>
        <w:t xml:space="preserve">3.1. Сучасні проблеми </w:t>
      </w:r>
      <w:r w:rsidR="00B4735B">
        <w:rPr>
          <w:lang w:val="uk-UA"/>
        </w:rPr>
        <w:t>антикризового управління</w:t>
      </w:r>
      <w:r w:rsidRPr="00A525A6">
        <w:rPr>
          <w:lang w:val="uk-UA"/>
        </w:rPr>
        <w:t xml:space="preserve"> національного туристичного ринку в Україні</w:t>
      </w:r>
      <w:bookmarkEnd w:id="28"/>
    </w:p>
    <w:p w14:paraId="489210A3" w14:textId="77777777" w:rsidR="00A525A6" w:rsidRDefault="00A525A6" w:rsidP="00A525A6">
      <w:pPr>
        <w:spacing w:after="0" w:line="360" w:lineRule="auto"/>
        <w:ind w:firstLine="709"/>
        <w:jc w:val="center"/>
        <w:rPr>
          <w:rFonts w:ascii="Times New Roman" w:hAnsi="Times New Roman" w:cs="Times New Roman"/>
          <w:b/>
          <w:sz w:val="28"/>
          <w:szCs w:val="28"/>
          <w:lang w:val="uk-UA"/>
        </w:rPr>
      </w:pPr>
    </w:p>
    <w:p w14:paraId="26952B10" w14:textId="77777777" w:rsidR="00A525A6" w:rsidRPr="00A525A6" w:rsidRDefault="00A525A6" w:rsidP="00A525A6">
      <w:pPr>
        <w:spacing w:after="0" w:line="360" w:lineRule="auto"/>
        <w:ind w:firstLine="709"/>
        <w:jc w:val="both"/>
        <w:rPr>
          <w:rFonts w:ascii="Times New Roman" w:hAnsi="Times New Roman" w:cs="Times New Roman"/>
          <w:sz w:val="28"/>
          <w:szCs w:val="28"/>
          <w:lang w:val="uk-UA"/>
        </w:rPr>
      </w:pPr>
      <w:r w:rsidRPr="00A525A6">
        <w:rPr>
          <w:rFonts w:ascii="Times New Roman" w:hAnsi="Times New Roman" w:cs="Times New Roman"/>
          <w:sz w:val="28"/>
          <w:szCs w:val="28"/>
          <w:lang w:val="uk-UA"/>
        </w:rPr>
        <w:t>За останні кілька років туристичний сектор України спр</w:t>
      </w:r>
      <w:r w:rsidR="00144845">
        <w:rPr>
          <w:rFonts w:ascii="Times New Roman" w:hAnsi="Times New Roman" w:cs="Times New Roman"/>
          <w:sz w:val="28"/>
          <w:szCs w:val="28"/>
          <w:lang w:val="uk-UA"/>
        </w:rPr>
        <w:t>авді зазнав впливу значних поді.</w:t>
      </w:r>
      <w:r w:rsidRPr="00A525A6">
        <w:rPr>
          <w:rFonts w:ascii="Times New Roman" w:hAnsi="Times New Roman" w:cs="Times New Roman"/>
          <w:sz w:val="28"/>
          <w:szCs w:val="28"/>
          <w:lang w:val="uk-UA"/>
        </w:rPr>
        <w:t>: Було кілька періодів к</w:t>
      </w:r>
      <w:r w:rsidR="00BA4E70">
        <w:rPr>
          <w:rFonts w:ascii="Times New Roman" w:hAnsi="Times New Roman" w:cs="Times New Roman"/>
          <w:sz w:val="28"/>
          <w:szCs w:val="28"/>
          <w:lang w:val="uk-UA"/>
        </w:rPr>
        <w:t>арантину та закриття через КОВІД</w:t>
      </w:r>
      <w:r w:rsidRPr="00A525A6">
        <w:rPr>
          <w:rFonts w:ascii="Times New Roman" w:hAnsi="Times New Roman" w:cs="Times New Roman"/>
          <w:sz w:val="28"/>
          <w:szCs w:val="28"/>
          <w:lang w:val="uk-UA"/>
        </w:rPr>
        <w:t>-19, але туристичний сектор намагався протистояти таким труднощам якомога довше. Звичайно, найважливішою проблемою сьогодні є ускладнення ведення туристичного бізнесу через поточні події. Складна політична та економічна</w:t>
      </w:r>
      <w:r w:rsidR="00BA4E70">
        <w:rPr>
          <w:rFonts w:ascii="Times New Roman" w:hAnsi="Times New Roman" w:cs="Times New Roman"/>
          <w:sz w:val="28"/>
          <w:szCs w:val="28"/>
          <w:lang w:val="uk-UA"/>
        </w:rPr>
        <w:t xml:space="preserve"> ситуація в Україні (війна між р</w:t>
      </w:r>
      <w:r w:rsidRPr="00A525A6">
        <w:rPr>
          <w:rFonts w:ascii="Times New Roman" w:hAnsi="Times New Roman" w:cs="Times New Roman"/>
          <w:sz w:val="28"/>
          <w:szCs w:val="28"/>
          <w:lang w:val="uk-UA"/>
        </w:rPr>
        <w:t>осією та нашою країною) наразі стримує розвиток туристичної галузі. Невизначена ситуація стримує розвиток внутрішнього туризму.</w:t>
      </w:r>
    </w:p>
    <w:p w14:paraId="43A1C33A" w14:textId="77777777" w:rsidR="005A634C" w:rsidRPr="005A634C" w:rsidRDefault="005A634C" w:rsidP="005A634C">
      <w:pPr>
        <w:spacing w:after="0" w:line="360" w:lineRule="auto"/>
        <w:ind w:firstLine="709"/>
        <w:jc w:val="both"/>
        <w:rPr>
          <w:rFonts w:ascii="Times New Roman" w:hAnsi="Times New Roman" w:cs="Times New Roman"/>
          <w:sz w:val="28"/>
          <w:szCs w:val="28"/>
          <w:lang w:val="uk-UA"/>
        </w:rPr>
      </w:pPr>
      <w:r w:rsidRPr="005A634C">
        <w:rPr>
          <w:rFonts w:ascii="Times New Roman" w:hAnsi="Times New Roman" w:cs="Times New Roman"/>
          <w:sz w:val="28"/>
          <w:szCs w:val="28"/>
          <w:lang w:val="uk-UA"/>
        </w:rPr>
        <w:t>2022 рік став роком нових викликів для туристичного сектору України. У Києві, на сході та півдні України туристичний сектор повністю зупинився. Збитки поки що важко оцінити, вони залежать від кількості зруйнованих культурно-історичних пам'яток та туристичних об'єктів, тривалості бойових дій та розміру окупованих і замінованих територій. Збитки, яких зазнав український бізнес у перший місяць війни, перевищили збитки, яких він зазнав за перші два роки пандемії.</w:t>
      </w:r>
    </w:p>
    <w:p w14:paraId="2FCB6DAD" w14:textId="77777777" w:rsidR="00A525A6" w:rsidRDefault="005A634C" w:rsidP="005A634C">
      <w:pPr>
        <w:spacing w:after="0" w:line="360" w:lineRule="auto"/>
        <w:ind w:firstLine="709"/>
        <w:jc w:val="both"/>
        <w:rPr>
          <w:rFonts w:ascii="Times New Roman" w:hAnsi="Times New Roman" w:cs="Times New Roman"/>
          <w:sz w:val="28"/>
          <w:szCs w:val="28"/>
          <w:lang w:val="uk-UA"/>
        </w:rPr>
      </w:pPr>
      <w:r w:rsidRPr="005A634C">
        <w:rPr>
          <w:rFonts w:ascii="Times New Roman" w:hAnsi="Times New Roman" w:cs="Times New Roman"/>
          <w:sz w:val="28"/>
          <w:szCs w:val="28"/>
          <w:lang w:val="uk-UA"/>
        </w:rPr>
        <w:t xml:space="preserve">Оскільки туризм є рушієм регіонального економічного </w:t>
      </w:r>
      <w:r w:rsidR="00B4735B">
        <w:rPr>
          <w:rFonts w:ascii="Times New Roman" w:hAnsi="Times New Roman" w:cs="Times New Roman"/>
          <w:sz w:val="28"/>
          <w:szCs w:val="28"/>
          <w:lang w:val="uk-UA"/>
        </w:rPr>
        <w:t>антикризового управління</w:t>
      </w:r>
      <w:r w:rsidRPr="005A634C">
        <w:rPr>
          <w:rFonts w:ascii="Times New Roman" w:hAnsi="Times New Roman" w:cs="Times New Roman"/>
          <w:sz w:val="28"/>
          <w:szCs w:val="28"/>
          <w:lang w:val="uk-UA"/>
        </w:rPr>
        <w:t xml:space="preserve"> в багатьох регіонах України, відновлення внутрішнього туризму є першочерговим завданням.</w:t>
      </w:r>
    </w:p>
    <w:p w14:paraId="2A3B4504" w14:textId="77777777" w:rsidR="005A634C" w:rsidRPr="005A634C" w:rsidRDefault="005A634C" w:rsidP="005A634C">
      <w:pPr>
        <w:spacing w:after="0" w:line="360" w:lineRule="auto"/>
        <w:ind w:firstLine="709"/>
        <w:jc w:val="both"/>
        <w:rPr>
          <w:rFonts w:ascii="Times New Roman" w:hAnsi="Times New Roman" w:cs="Times New Roman"/>
          <w:sz w:val="28"/>
          <w:szCs w:val="28"/>
          <w:lang w:val="uk-UA"/>
        </w:rPr>
      </w:pPr>
      <w:r w:rsidRPr="005A634C">
        <w:rPr>
          <w:rFonts w:ascii="Times New Roman" w:hAnsi="Times New Roman" w:cs="Times New Roman"/>
          <w:sz w:val="28"/>
          <w:szCs w:val="28"/>
          <w:lang w:val="uk-UA"/>
        </w:rPr>
        <w:t>Причинами нестабільності є низка проблем, які сповільнюють розвиток українського туризму як до війн</w:t>
      </w:r>
      <w:r w:rsidR="00BA4E70">
        <w:rPr>
          <w:rFonts w:ascii="Times New Roman" w:hAnsi="Times New Roman" w:cs="Times New Roman"/>
          <w:sz w:val="28"/>
          <w:szCs w:val="28"/>
          <w:lang w:val="uk-UA"/>
        </w:rPr>
        <w:t>и, так і в сьогоднішніх реаліях:</w:t>
      </w:r>
    </w:p>
    <w:p w14:paraId="3ED362A6" w14:textId="77777777" w:rsidR="005A634C" w:rsidRPr="005A634C" w:rsidRDefault="00BA4E70" w:rsidP="005A63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В</w:t>
      </w:r>
      <w:r w:rsidR="005A634C" w:rsidRPr="005A634C">
        <w:rPr>
          <w:rFonts w:ascii="Times New Roman" w:hAnsi="Times New Roman" w:cs="Times New Roman"/>
          <w:sz w:val="28"/>
          <w:szCs w:val="28"/>
          <w:lang w:val="uk-UA"/>
        </w:rPr>
        <w:t xml:space="preserve">ійна на території України є найважливішим фактором, що гальмує туристичну діяльність. Сьогодні якість туристичних послуг стала синонімом безпеки, а безпека є важливим фактором привабливості туристичної дестинації. Підвищення впевненості туристів у безпеці подорожей допоможе відновити </w:t>
      </w:r>
      <w:r w:rsidR="005A634C" w:rsidRPr="005A634C">
        <w:rPr>
          <w:rFonts w:ascii="Times New Roman" w:hAnsi="Times New Roman" w:cs="Times New Roman"/>
          <w:sz w:val="28"/>
          <w:szCs w:val="28"/>
          <w:lang w:val="uk-UA"/>
        </w:rPr>
        <w:lastRenderedPageBreak/>
        <w:t>туристичні потоки та забезпечити зростання. З цією метою необхідно активізувати маркетингові зусилля для просування туристичних продуктів, які є безпечними та об</w:t>
      </w:r>
      <w:r>
        <w:rPr>
          <w:rFonts w:ascii="Times New Roman" w:hAnsi="Times New Roman" w:cs="Times New Roman"/>
          <w:sz w:val="28"/>
          <w:szCs w:val="28"/>
          <w:lang w:val="uk-UA"/>
        </w:rPr>
        <w:t>ов'язково відповідають вимогам б</w:t>
      </w:r>
      <w:r w:rsidR="005A634C" w:rsidRPr="005A634C">
        <w:rPr>
          <w:rFonts w:ascii="Times New Roman" w:hAnsi="Times New Roman" w:cs="Times New Roman"/>
          <w:sz w:val="28"/>
          <w:szCs w:val="28"/>
          <w:lang w:val="uk-UA"/>
        </w:rPr>
        <w:t>езпечних подорожей [44].</w:t>
      </w:r>
    </w:p>
    <w:p w14:paraId="4E7C5CFC" w14:textId="77777777" w:rsidR="005A634C" w:rsidRPr="005A634C" w:rsidRDefault="00BA4E70" w:rsidP="005A63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Д</w:t>
      </w:r>
      <w:r w:rsidR="005A634C" w:rsidRPr="005A634C">
        <w:rPr>
          <w:rFonts w:ascii="Times New Roman" w:hAnsi="Times New Roman" w:cs="Times New Roman"/>
          <w:sz w:val="28"/>
          <w:szCs w:val="28"/>
          <w:lang w:val="uk-UA"/>
        </w:rPr>
        <w:t>о війни ЗМІ активно просували міжнародний туризм, але майже не просували внутрішній туризм, за винятком відомих туристичних та рекреаційних дестинацій (Львів, Карпати, Чорнобиль). Наразі відчувається брак інформації про стан туристичних об'єктів у різних містах та регіонах України через близькість зон територіальної окупації, замінування та конфлікту, що перешкоджає наближенню людей до цих місць.</w:t>
      </w:r>
    </w:p>
    <w:p w14:paraId="140811DB" w14:textId="77777777" w:rsidR="005A634C" w:rsidRPr="005A634C" w:rsidRDefault="00BA4E70" w:rsidP="005A63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Б</w:t>
      </w:r>
      <w:r w:rsidR="005A634C" w:rsidRPr="005A634C">
        <w:rPr>
          <w:rFonts w:ascii="Times New Roman" w:hAnsi="Times New Roman" w:cs="Times New Roman"/>
          <w:sz w:val="28"/>
          <w:szCs w:val="28"/>
          <w:lang w:val="uk-UA"/>
        </w:rPr>
        <w:t>рак коштів на реконструкцію історико-архітектурних пам'яток у таких населених пунктах України, як Хотин, Меджибіж, Ізяслав, оскільки відомо, що в цих регіонах є низка пам'яток архітектури 17-18 ст., але їх відновлення потребуватиме значних інвестицій. Слід також зазначити, що цінні артефакти в музеях і галереях були втрачені через відсутність сучасних систем безпеки. Наразі глобальні проекти з реконструкції є повністю неможливими через виділення коштів на критичні для воєнного часу регіони.</w:t>
      </w:r>
    </w:p>
    <w:p w14:paraId="14A1BE07" w14:textId="77777777" w:rsidR="005A634C" w:rsidRPr="005A634C" w:rsidRDefault="00043997" w:rsidP="005A63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Недостатня кількість </w:t>
      </w:r>
      <w:r w:rsidR="005A634C" w:rsidRPr="005A634C">
        <w:rPr>
          <w:rFonts w:ascii="Times New Roman" w:hAnsi="Times New Roman" w:cs="Times New Roman"/>
          <w:sz w:val="28"/>
          <w:szCs w:val="28"/>
          <w:lang w:val="uk-UA"/>
        </w:rPr>
        <w:t>професійних кадрів у туристичному секторі. Обмежена кількість спеціалістів з іноземних мов, аніматорів та туризмознавців, відсутні спеціалісти з зеленого туризму, культурного туризму, організаційного та фінансового менеджменту. Крім того, часткове закриття туристичного сектору призводить до міграції кваліфікованих кадрів за кордон.</w:t>
      </w:r>
    </w:p>
    <w:p w14:paraId="1C03C040" w14:textId="77777777" w:rsidR="005A634C" w:rsidRPr="005A634C" w:rsidRDefault="00043997" w:rsidP="005A63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П</w:t>
      </w:r>
      <w:r w:rsidR="005A634C" w:rsidRPr="005A634C">
        <w:rPr>
          <w:rFonts w:ascii="Times New Roman" w:hAnsi="Times New Roman" w:cs="Times New Roman"/>
          <w:sz w:val="28"/>
          <w:szCs w:val="28"/>
          <w:lang w:val="uk-UA"/>
        </w:rPr>
        <w:t>роблема фінансового та матеріального забезпечення закладів охорони здоров'я (зношеність матеріальної бази багатьох санаторіїв, оздоровчих підприємств та готелів). Наразі санаторії тимчасово переорієнтовані на розміщення переміщених осіб, що унеможливлює використання цих об'єктів за первісним призначенням [38].</w:t>
      </w:r>
    </w:p>
    <w:p w14:paraId="56F32972" w14:textId="77777777" w:rsidR="005A634C" w:rsidRDefault="00043997" w:rsidP="005A63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П</w:t>
      </w:r>
      <w:r w:rsidR="005A634C" w:rsidRPr="005A634C">
        <w:rPr>
          <w:rFonts w:ascii="Times New Roman" w:hAnsi="Times New Roman" w:cs="Times New Roman"/>
          <w:sz w:val="28"/>
          <w:szCs w:val="28"/>
          <w:lang w:val="uk-UA"/>
        </w:rPr>
        <w:t xml:space="preserve">роблема "сезонності" української санаторно-курортної галузі. Більшість баз відпочинку та пансіонатів працюють лише протягом літнього сезону. Це пов'язано із застарілістю стаціонарних об'єктів туристичного обслуговування та їх неспроможністю надавати якісні медичні послуги </w:t>
      </w:r>
      <w:r w:rsidR="005A634C" w:rsidRPr="005A634C">
        <w:rPr>
          <w:rFonts w:ascii="Times New Roman" w:hAnsi="Times New Roman" w:cs="Times New Roman"/>
          <w:sz w:val="28"/>
          <w:szCs w:val="28"/>
          <w:lang w:val="uk-UA"/>
        </w:rPr>
        <w:lastRenderedPageBreak/>
        <w:t>протягом усього року. "Сезонність" роботи в рекреаційно-туристичних комплексах та функціонування їхньої інфраструктури зумовлює також сезонність зайнятості в цьому секторі, що ще більше загострює соціальні проблеми та проблеми зайнятості для тих, хто працює в туристично-рекреаційній сфері [30].</w:t>
      </w:r>
    </w:p>
    <w:p w14:paraId="4989DE38" w14:textId="77777777" w:rsidR="005A634C" w:rsidRPr="005A634C" w:rsidRDefault="00043997" w:rsidP="005A63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 Т</w:t>
      </w:r>
      <w:r w:rsidR="005A634C" w:rsidRPr="005A634C">
        <w:rPr>
          <w:rFonts w:ascii="Times New Roman" w:hAnsi="Times New Roman" w:cs="Times New Roman"/>
          <w:sz w:val="28"/>
          <w:szCs w:val="28"/>
          <w:lang w:val="uk-UA"/>
        </w:rPr>
        <w:t>ранспортні проблеми також проявляються у відсутності лоукост-сегменту внутрішніх авіаперевезень. Поганий стан доріг та невідповідність залізниць міжнародним стандартам також знижують привабливість внутрішніх автомобільних та залізничних перевезень. Транспортна мережа наразі потерпає від російських терористичних атак.</w:t>
      </w:r>
    </w:p>
    <w:p w14:paraId="491EE216" w14:textId="77777777" w:rsidR="005A634C" w:rsidRPr="005A634C" w:rsidRDefault="00043997" w:rsidP="005A63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 Р</w:t>
      </w:r>
      <w:r w:rsidR="005A634C" w:rsidRPr="005A634C">
        <w:rPr>
          <w:rFonts w:ascii="Times New Roman" w:hAnsi="Times New Roman" w:cs="Times New Roman"/>
          <w:sz w:val="28"/>
          <w:szCs w:val="28"/>
          <w:lang w:val="uk-UA"/>
        </w:rPr>
        <w:t xml:space="preserve">озглядаючи незадовільний стан довкілля як стримуючий фактор </w:t>
      </w:r>
      <w:r w:rsidR="00B4735B">
        <w:rPr>
          <w:rFonts w:ascii="Times New Roman" w:hAnsi="Times New Roman" w:cs="Times New Roman"/>
          <w:sz w:val="28"/>
          <w:szCs w:val="28"/>
          <w:lang w:val="uk-UA"/>
        </w:rPr>
        <w:t>антикризового управління</w:t>
      </w:r>
      <w:r w:rsidR="005A634C" w:rsidRPr="005A634C">
        <w:rPr>
          <w:rFonts w:ascii="Times New Roman" w:hAnsi="Times New Roman" w:cs="Times New Roman"/>
          <w:sz w:val="28"/>
          <w:szCs w:val="28"/>
          <w:lang w:val="uk-UA"/>
        </w:rPr>
        <w:t xml:space="preserve"> туризму в нашій країні, цю проблему досі вважають двосторонньою. З одного боку, туристів відштовхує несприятлива екологічна ситуація в нашій країні. Причиною цього є аварія на Чорнобильській АЕС, що сталася в 1986 році. З іншого боку, деякі туристи готові відвідувати заборонені зони. Однак раннє і масштабне вторгнення Росії в заборонену зону і поширення радіоактивного пилу негативно вплинули на екологічну ситуацію. Застосування фосфорних бомб і напади на цистерни з сільськогосподарськими та промисловими хімікатами також значно ускладнили екологічну ситуацію в різних регіонах України.</w:t>
      </w:r>
    </w:p>
    <w:p w14:paraId="40D4345E" w14:textId="77777777" w:rsidR="005A634C" w:rsidRPr="005A634C" w:rsidRDefault="00043997" w:rsidP="005A63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5A634C" w:rsidRPr="005A634C">
        <w:rPr>
          <w:rFonts w:ascii="Times New Roman" w:hAnsi="Times New Roman" w:cs="Times New Roman"/>
          <w:sz w:val="28"/>
          <w:szCs w:val="28"/>
          <w:lang w:val="uk-UA"/>
        </w:rPr>
        <w:t xml:space="preserve"> Житлово-комунальна інфраструктура серйозно погіршується, що загострює такі проблеми, як постачання питної води та утилізація побутових відходів. Стан житлово-комунального господарства (застаріла інженерна та комунальна інфраструктура, нерозвинена каналізаційна мережа) негативно впливає на санітарно-епідеміологічну ситуацію в туристично-рекреаційних зонах та стримує економічний розвиток. У сьогоднішніх реаліях всі вищезазначені проблеми посилюються руйнуванням інфраструктури, в тому числі туристичної галузі, та загрозою відключення електроенергії по всій території України через ворожі обстріли.</w:t>
      </w:r>
    </w:p>
    <w:p w14:paraId="27E9D3D7" w14:textId="77777777" w:rsidR="005A634C" w:rsidRPr="005A634C" w:rsidRDefault="00043997" w:rsidP="005A63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10. Н</w:t>
      </w:r>
      <w:r w:rsidR="005A634C" w:rsidRPr="005A634C">
        <w:rPr>
          <w:rFonts w:ascii="Times New Roman" w:hAnsi="Times New Roman" w:cs="Times New Roman"/>
          <w:sz w:val="28"/>
          <w:szCs w:val="28"/>
          <w:lang w:val="uk-UA"/>
        </w:rPr>
        <w:t>едосконалість нормативно-правової бази для туристичного сектору. Недостатнє використання відповідними інституціями можливостей для промоції та формування іміджу, включаючи внутрішньо</w:t>
      </w:r>
      <w:r w:rsidR="00AD79E1">
        <w:rPr>
          <w:rFonts w:ascii="Times New Roman" w:hAnsi="Times New Roman" w:cs="Times New Roman"/>
          <w:sz w:val="28"/>
          <w:szCs w:val="28"/>
          <w:lang w:val="uk-UA"/>
        </w:rPr>
        <w:t xml:space="preserve"> </w:t>
      </w:r>
      <w:r w:rsidR="005A634C" w:rsidRPr="005A634C">
        <w:rPr>
          <w:rFonts w:ascii="Times New Roman" w:hAnsi="Times New Roman" w:cs="Times New Roman"/>
          <w:sz w:val="28"/>
          <w:szCs w:val="28"/>
          <w:lang w:val="uk-UA"/>
        </w:rPr>
        <w:t>регіональні, національні та міжнародні форуми, виставки та систематичне просування регіональних переваг туристично-рекреаційного комплексу. Відсутність автоматизованих систем збору туристичної статистики для оцінки стану туристичної галузі, обсягів надходжень та втрат від туризму, а також потенціалу для формування державної політики.</w:t>
      </w:r>
    </w:p>
    <w:p w14:paraId="5070A2D7" w14:textId="77777777" w:rsidR="005A634C" w:rsidRPr="005A634C" w:rsidRDefault="00043997" w:rsidP="005A63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11. М</w:t>
      </w:r>
      <w:r w:rsidR="005A634C" w:rsidRPr="005A634C">
        <w:rPr>
          <w:rFonts w:ascii="Times New Roman" w:hAnsi="Times New Roman" w:cs="Times New Roman"/>
          <w:sz w:val="28"/>
          <w:szCs w:val="28"/>
          <w:lang w:val="uk-UA"/>
        </w:rPr>
        <w:t>ожливий дефолт, колапс банківського сектору країни та втрата державних коштів - ситуація погіршується з огляду на війну, що триває, а бюджет отримає максимум 10% від минулорічних показників. Минулого року компанії сплатили 154 млн грн загального туристичного збору, а приватні підприємці - 90 млн грн. Компанії є суб'єктами організованого туризму. Через високі ціни на нафту та енергоносії внутрішні туристи більше не приїжджають до країни. Найсильнішими періодами були літо та осінь. Влітку надходження від туристичного збору становили 35% від загальної суми річних надходжень, а восени - 40%. Навіть якби війна закінчилася сьогодні, ймовірність дефолту все одно була б високою [55].</w:t>
      </w:r>
    </w:p>
    <w:p w14:paraId="0C23F3BE" w14:textId="77777777" w:rsidR="00DC5159" w:rsidRDefault="00043997" w:rsidP="005A63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 Б</w:t>
      </w:r>
      <w:r w:rsidR="005A634C" w:rsidRPr="005A634C">
        <w:rPr>
          <w:rFonts w:ascii="Times New Roman" w:hAnsi="Times New Roman" w:cs="Times New Roman"/>
          <w:sz w:val="28"/>
          <w:szCs w:val="28"/>
          <w:lang w:val="uk-UA"/>
        </w:rPr>
        <w:t xml:space="preserve">рак бомбосховищ, готелів та інших засобів розміщення, а також простих укриттів уздовж туристичних маршрутів </w:t>
      </w:r>
    </w:p>
    <w:p w14:paraId="5A4A6722" w14:textId="77777777" w:rsidR="005A634C" w:rsidRPr="005A634C" w:rsidRDefault="00043997" w:rsidP="005A63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 О</w:t>
      </w:r>
      <w:r w:rsidR="005A634C" w:rsidRPr="005A634C">
        <w:rPr>
          <w:rFonts w:ascii="Times New Roman" w:hAnsi="Times New Roman" w:cs="Times New Roman"/>
          <w:sz w:val="28"/>
          <w:szCs w:val="28"/>
          <w:lang w:val="uk-UA"/>
        </w:rPr>
        <w:t>бмеження на відвідування лісів та сплави по річках у прикордонних регіонах України. У цих умовах внутрішній туризм має особливості, пов'язані з дозволами та обмеженнями воєнного часу у відносно безпечних західних та центральних частинах країни. Туроператорам, а також туристам необхідно брати їх до уваги.</w:t>
      </w:r>
    </w:p>
    <w:p w14:paraId="73637C82" w14:textId="77777777" w:rsidR="005A634C" w:rsidRPr="005A634C" w:rsidRDefault="005A634C" w:rsidP="005A634C">
      <w:pPr>
        <w:spacing w:after="0" w:line="360" w:lineRule="auto"/>
        <w:ind w:firstLine="709"/>
        <w:jc w:val="both"/>
        <w:rPr>
          <w:rFonts w:ascii="Times New Roman" w:hAnsi="Times New Roman" w:cs="Times New Roman"/>
          <w:sz w:val="28"/>
          <w:szCs w:val="28"/>
          <w:lang w:val="uk-UA"/>
        </w:rPr>
      </w:pPr>
      <w:r w:rsidRPr="005A634C">
        <w:rPr>
          <w:rFonts w:ascii="Times New Roman" w:hAnsi="Times New Roman" w:cs="Times New Roman"/>
          <w:sz w:val="28"/>
          <w:szCs w:val="28"/>
          <w:lang w:val="uk-UA"/>
        </w:rPr>
        <w:t xml:space="preserve">Дотримання заборон стосується походів та екскурсій поблизу об'єктів критичної та військової інфраструктури, організації масштабних заходів, відвідування лісів, водойм та гірських стежок у різних регіонах України, відпочинку у прифронтових зонах та поїздок на окуповані або раніше окуповані території. Варто зазначити, що кожен регіон України має свою специфіку </w:t>
      </w:r>
      <w:r w:rsidRPr="005A634C">
        <w:rPr>
          <w:rFonts w:ascii="Times New Roman" w:hAnsi="Times New Roman" w:cs="Times New Roman"/>
          <w:sz w:val="28"/>
          <w:szCs w:val="28"/>
          <w:lang w:val="uk-UA"/>
        </w:rPr>
        <w:lastRenderedPageBreak/>
        <w:t>дозвілля та туризму. Більшість з них стосуються спеціальних обмежень, що діють в</w:t>
      </w:r>
      <w:r>
        <w:rPr>
          <w:rFonts w:ascii="Times New Roman" w:hAnsi="Times New Roman" w:cs="Times New Roman"/>
          <w:sz w:val="28"/>
          <w:szCs w:val="28"/>
          <w:lang w:val="uk-UA"/>
        </w:rPr>
        <w:t xml:space="preserve"> окремих регіонах (Таблиця 3.1.</w:t>
      </w:r>
      <w:r w:rsidRPr="005A634C">
        <w:rPr>
          <w:rFonts w:ascii="Times New Roman" w:hAnsi="Times New Roman" w:cs="Times New Roman"/>
          <w:sz w:val="28"/>
          <w:szCs w:val="28"/>
          <w:lang w:val="uk-UA"/>
        </w:rPr>
        <w:t>).</w:t>
      </w:r>
    </w:p>
    <w:p w14:paraId="4AAC7C6A" w14:textId="77777777" w:rsidR="005A634C" w:rsidRPr="005A634C" w:rsidRDefault="00043997" w:rsidP="005A63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 П</w:t>
      </w:r>
      <w:r w:rsidR="005A634C" w:rsidRPr="005A634C">
        <w:rPr>
          <w:rFonts w:ascii="Times New Roman" w:hAnsi="Times New Roman" w:cs="Times New Roman"/>
          <w:sz w:val="28"/>
          <w:szCs w:val="28"/>
          <w:lang w:val="uk-UA"/>
        </w:rPr>
        <w:t>ланування туристичних подорожей з урахуванням комендантської години Комендантська година вводиться в усіх регіонах України з метою підтримання правопорядку в умовах воєнного стану. Як правило, вони діють з 23:00 до 17:00. Тому це слід враховувати, плануючи відпочинок або відвідування того чи іншого місця.</w:t>
      </w:r>
    </w:p>
    <w:p w14:paraId="562DCBA5" w14:textId="77777777" w:rsidR="005A634C" w:rsidRPr="005A634C" w:rsidRDefault="00043997" w:rsidP="005A63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 З</w:t>
      </w:r>
      <w:r w:rsidR="005A634C" w:rsidRPr="005A634C">
        <w:rPr>
          <w:rFonts w:ascii="Times New Roman" w:hAnsi="Times New Roman" w:cs="Times New Roman"/>
          <w:sz w:val="28"/>
          <w:szCs w:val="28"/>
          <w:lang w:val="uk-UA"/>
        </w:rPr>
        <w:t xml:space="preserve">меншення надходжень до державного бюджету від туристичної діяльності; сума податків, сплачених її представниками до державного бюджету за перші чотири місяці 2022 року, зменшилася на 18% порівняно з аналогічним періодом 2021 року. </w:t>
      </w:r>
    </w:p>
    <w:p w14:paraId="47D41403" w14:textId="0AE480E5" w:rsidR="004B6AA7" w:rsidRDefault="005A634C" w:rsidP="005A634C">
      <w:pPr>
        <w:spacing w:after="0" w:line="360" w:lineRule="auto"/>
        <w:ind w:firstLine="709"/>
        <w:jc w:val="both"/>
        <w:rPr>
          <w:rFonts w:ascii="Times New Roman" w:hAnsi="Times New Roman" w:cs="Times New Roman"/>
          <w:sz w:val="28"/>
          <w:szCs w:val="28"/>
          <w:lang w:val="uk-UA"/>
        </w:rPr>
      </w:pPr>
      <w:r w:rsidRPr="005A634C">
        <w:rPr>
          <w:rFonts w:ascii="Times New Roman" w:hAnsi="Times New Roman" w:cs="Times New Roman"/>
          <w:sz w:val="28"/>
          <w:szCs w:val="28"/>
          <w:lang w:val="uk-UA"/>
        </w:rPr>
        <w:t>Кількість платників податків, які працюють у туристичній сфері, зменшилася на 10% у повоєнні місяці; варто зазначити, що найбільший внесок до бюджету за перші чотири місяці 2022 року зробили готелі та курорти. Вони сплатили 340 млн грн, що все одно на 24% менше, ніж торік. Водночас надходження від туристичних агенцій зросли на 85% порівняно з 2021 роком. Однак це пов'язано з тим, що звітний період припав на два передвоєнні місяці, коли активізувалося раннє бронювання на новорічні та різдвяні свята. Найбільше коштів у цей період надійшло від фізичних та юридичних осіб, які працюють у туристичному секторі Києва та Київської області, Івано-Франківської, Львівської, Одеської, Дніпропетровської, Закарпатської, Харківської, Запорізької та</w:t>
      </w:r>
      <w:r w:rsidR="006E4EE0">
        <w:rPr>
          <w:rFonts w:ascii="Times New Roman" w:hAnsi="Times New Roman" w:cs="Times New Roman"/>
          <w:sz w:val="28"/>
          <w:szCs w:val="28"/>
          <w:lang w:val="uk-UA"/>
        </w:rPr>
        <w:t xml:space="preserve"> Полтавської областей (рис. 3.</w:t>
      </w:r>
      <w:r w:rsidR="004B6AA7">
        <w:rPr>
          <w:rFonts w:ascii="Times New Roman" w:hAnsi="Times New Roman" w:cs="Times New Roman"/>
          <w:sz w:val="28"/>
          <w:szCs w:val="28"/>
          <w:lang w:val="uk-UA"/>
        </w:rPr>
        <w:t>1</w:t>
      </w:r>
      <w:r w:rsidRPr="005A634C">
        <w:rPr>
          <w:rFonts w:ascii="Times New Roman" w:hAnsi="Times New Roman" w:cs="Times New Roman"/>
          <w:sz w:val="28"/>
          <w:szCs w:val="28"/>
          <w:lang w:val="uk-UA"/>
        </w:rPr>
        <w:t xml:space="preserve">). Однак порівняно з 2021 роком у деяких регіонах, таких як Одеська та Івано-Франківська області, спостерігається значне зниження (-84% та -58% відповідно). Львівська, Закарпатська, Полтавська та Київська області показали зростання податкових надходжень від туризму на 47%, 30%, 24% та 10% відповідно [31]. </w:t>
      </w:r>
    </w:p>
    <w:p w14:paraId="35EA4A51" w14:textId="2E10A097" w:rsidR="005A634C" w:rsidRPr="005A634C" w:rsidRDefault="005A634C" w:rsidP="005A634C">
      <w:pPr>
        <w:spacing w:after="0" w:line="360" w:lineRule="auto"/>
        <w:ind w:firstLine="709"/>
        <w:jc w:val="both"/>
        <w:rPr>
          <w:rFonts w:ascii="Times New Roman" w:hAnsi="Times New Roman" w:cs="Times New Roman"/>
          <w:sz w:val="28"/>
          <w:szCs w:val="28"/>
          <w:lang w:val="uk-UA"/>
        </w:rPr>
      </w:pPr>
      <w:r w:rsidRPr="005A634C">
        <w:rPr>
          <w:rFonts w:ascii="Times New Roman" w:hAnsi="Times New Roman" w:cs="Times New Roman"/>
          <w:sz w:val="28"/>
          <w:szCs w:val="28"/>
          <w:lang w:val="uk-UA"/>
        </w:rPr>
        <w:t>На думку експертів, туристична галузь ще не зазнала значних економічних втрат. Вона тільки почала входити в цей період року. Втрати відбудуться наприкінці сезону, який зазвичай починається в червні-липні і досягає піку наприкінці літа та восени.</w:t>
      </w:r>
    </w:p>
    <w:p w14:paraId="7831C2F0" w14:textId="77777777" w:rsidR="005A634C" w:rsidRDefault="005A634C" w:rsidP="005A634C">
      <w:pPr>
        <w:spacing w:after="0" w:line="360" w:lineRule="auto"/>
        <w:ind w:firstLine="709"/>
        <w:jc w:val="both"/>
        <w:rPr>
          <w:rFonts w:ascii="Times New Roman" w:hAnsi="Times New Roman" w:cs="Times New Roman"/>
          <w:sz w:val="28"/>
          <w:szCs w:val="28"/>
          <w:lang w:val="uk-UA"/>
        </w:rPr>
      </w:pPr>
      <w:r w:rsidRPr="005A634C">
        <w:rPr>
          <w:rFonts w:ascii="Times New Roman" w:hAnsi="Times New Roman" w:cs="Times New Roman"/>
          <w:sz w:val="28"/>
          <w:szCs w:val="28"/>
          <w:lang w:val="uk-UA"/>
        </w:rPr>
        <w:lastRenderedPageBreak/>
        <w:t xml:space="preserve">Не менш важливою проблемою є руйнування та розкрадання культурної спадщини України. Культурна спадщина включає в себе не тільки будівлі, такі як святі церкви, монастирі, театри, кінотеатри, музеї, виставкові зали, бібліотеки, громадські будівлі, парки і сквери, а й рухомі пам'ятки релігійного походження: духовні книги, літургії (потири), ікони, фрески, мозаїки, твори декоративно-прикладного мистецтва, предмети декору, фільми, літературні твори, музейні колекції, виставки, твори мистецтва та археологічні знахідки. Історико-культурна, духовна та мистецька спадщина є важливим ресурсом для стратегічного </w:t>
      </w:r>
      <w:r w:rsidR="00B4735B">
        <w:rPr>
          <w:rFonts w:ascii="Times New Roman" w:hAnsi="Times New Roman" w:cs="Times New Roman"/>
          <w:sz w:val="28"/>
          <w:szCs w:val="28"/>
          <w:lang w:val="uk-UA"/>
        </w:rPr>
        <w:t>антикризового управління</w:t>
      </w:r>
      <w:r w:rsidRPr="005A634C">
        <w:rPr>
          <w:rFonts w:ascii="Times New Roman" w:hAnsi="Times New Roman" w:cs="Times New Roman"/>
          <w:sz w:val="28"/>
          <w:szCs w:val="28"/>
          <w:lang w:val="uk-UA"/>
        </w:rPr>
        <w:t xml:space="preserve"> держави та важливою складовою української культури.</w:t>
      </w:r>
    </w:p>
    <w:p w14:paraId="28107643" w14:textId="77777777" w:rsidR="005A634C" w:rsidRDefault="006E4EE0" w:rsidP="006E4EE0">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4276AA25" wp14:editId="5D6A3271">
            <wp:extent cx="6041390" cy="36576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41390" cy="3657600"/>
                    </a:xfrm>
                    <a:prstGeom prst="rect">
                      <a:avLst/>
                    </a:prstGeom>
                    <a:noFill/>
                  </pic:spPr>
                </pic:pic>
              </a:graphicData>
            </a:graphic>
          </wp:inline>
        </w:drawing>
      </w:r>
    </w:p>
    <w:p w14:paraId="1A95B299" w14:textId="77777777" w:rsidR="006E4EE0" w:rsidRDefault="006E4EE0" w:rsidP="006E4E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144845">
        <w:rPr>
          <w:rFonts w:ascii="Times New Roman" w:hAnsi="Times New Roman" w:cs="Times New Roman"/>
          <w:sz w:val="28"/>
          <w:szCs w:val="28"/>
          <w:lang w:val="uk-UA"/>
        </w:rPr>
        <w:t>1</w:t>
      </w:r>
      <w:r w:rsidRPr="006E4EE0">
        <w:rPr>
          <w:rFonts w:ascii="Times New Roman" w:hAnsi="Times New Roman" w:cs="Times New Roman"/>
          <w:sz w:val="28"/>
          <w:szCs w:val="28"/>
          <w:lang w:val="uk-UA"/>
        </w:rPr>
        <w:t xml:space="preserve"> Розмір податкових надходжень від туризму, тис. грн. [31]</w:t>
      </w:r>
    </w:p>
    <w:p w14:paraId="7BF14B47" w14:textId="77777777" w:rsidR="006E4EE0" w:rsidRPr="006E4EE0" w:rsidRDefault="006E4EE0" w:rsidP="006E4EE0">
      <w:pPr>
        <w:spacing w:after="0" w:line="360" w:lineRule="auto"/>
        <w:ind w:firstLine="709"/>
        <w:jc w:val="both"/>
        <w:rPr>
          <w:rFonts w:ascii="Times New Roman" w:hAnsi="Times New Roman" w:cs="Times New Roman"/>
          <w:sz w:val="28"/>
          <w:szCs w:val="28"/>
          <w:lang w:val="uk-UA"/>
        </w:rPr>
      </w:pPr>
      <w:r w:rsidRPr="006E4EE0">
        <w:rPr>
          <w:rFonts w:ascii="Times New Roman" w:hAnsi="Times New Roman" w:cs="Times New Roman"/>
          <w:sz w:val="28"/>
          <w:szCs w:val="28"/>
          <w:lang w:val="uk-UA"/>
        </w:rPr>
        <w:t xml:space="preserve">За словами Катерини Чуєвої, заступниці міністра культури та інформаційної політики, загалом близько 1 000 об'єктів культурної спадщини та закладів культури були пошкоджені в різних регіонах України, деякі з них - у звичайних сучасних будівлях. За останніми наявними даними, російські війська скоїли понад 550 воєнних злочинів проти української культурної спадщини. З-поміж пошкоджених пам'яток 171 має статус монументальної, 146 - цінних історичних будівель, 58 - пам'яток і творів мистецтва, що не входять до </w:t>
      </w:r>
      <w:r w:rsidRPr="006E4EE0">
        <w:rPr>
          <w:rFonts w:ascii="Times New Roman" w:hAnsi="Times New Roman" w:cs="Times New Roman"/>
          <w:sz w:val="28"/>
          <w:szCs w:val="28"/>
          <w:lang w:val="uk-UA"/>
        </w:rPr>
        <w:lastRenderedPageBreak/>
        <w:t>переліку об'єктів культурної спадщини (наприклад, пам'ятники героям АТО, мозаїки, вітражі) та 44 - музеї.</w:t>
      </w:r>
    </w:p>
    <w:p w14:paraId="72E1EFBB" w14:textId="77777777" w:rsidR="006E4EE0" w:rsidRDefault="006E4EE0" w:rsidP="006E4EE0">
      <w:pPr>
        <w:spacing w:after="0" w:line="360" w:lineRule="auto"/>
        <w:ind w:firstLine="709"/>
        <w:jc w:val="both"/>
        <w:rPr>
          <w:rFonts w:ascii="Times New Roman" w:hAnsi="Times New Roman" w:cs="Times New Roman"/>
          <w:sz w:val="28"/>
          <w:szCs w:val="28"/>
          <w:lang w:val="uk-UA"/>
        </w:rPr>
      </w:pPr>
      <w:r w:rsidRPr="006E4EE0">
        <w:rPr>
          <w:rFonts w:ascii="Times New Roman" w:hAnsi="Times New Roman" w:cs="Times New Roman"/>
          <w:sz w:val="28"/>
          <w:szCs w:val="28"/>
          <w:lang w:val="uk-UA"/>
        </w:rPr>
        <w:t>Найбільша кількість пошкоджених пам'яток знаходиться в Харківській області, тоді як найбільша кількість пам'яток, що зазнали актів вандалізму та хуліганства, -</w:t>
      </w:r>
      <w:r w:rsidR="00144845">
        <w:rPr>
          <w:rFonts w:ascii="Times New Roman" w:hAnsi="Times New Roman" w:cs="Times New Roman"/>
          <w:sz w:val="28"/>
          <w:szCs w:val="28"/>
          <w:lang w:val="uk-UA"/>
        </w:rPr>
        <w:t xml:space="preserve"> у Донецькій області (Рис. 3.2</w:t>
      </w:r>
      <w:r w:rsidRPr="006E4EE0">
        <w:rPr>
          <w:rFonts w:ascii="Times New Roman" w:hAnsi="Times New Roman" w:cs="Times New Roman"/>
          <w:sz w:val="28"/>
          <w:szCs w:val="28"/>
          <w:lang w:val="uk-UA"/>
        </w:rPr>
        <w:t>). Загалом, найбільше постраждали об'єкти культурної спадщини в Харківській, Донецькій та Київській областях. Багато музеїв, церков, театрів, бібліотек та інших установ були обстріляні російськими військами і повністю зруйновані або пошкоджені. Серед них - античні пам'ятники, скульптури, картини світового рівня, рідкісні книги та інші цінні експонати. Культурні цінності, які не були знищені під час бомбардувань, були масово розграбовані і вивезені до Росії, а деякі з викрадених творів мистецтва досі не знайдені.</w:t>
      </w:r>
    </w:p>
    <w:p w14:paraId="60B6CC65" w14:textId="77777777" w:rsidR="006E4EE0" w:rsidRDefault="006E4EE0" w:rsidP="006E4EE0">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4E1E138F" wp14:editId="72E12E1C">
            <wp:extent cx="6132830" cy="3237230"/>
            <wp:effectExtent l="0" t="0" r="1270" b="12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32830" cy="3237230"/>
                    </a:xfrm>
                    <a:prstGeom prst="rect">
                      <a:avLst/>
                    </a:prstGeom>
                    <a:noFill/>
                  </pic:spPr>
                </pic:pic>
              </a:graphicData>
            </a:graphic>
          </wp:inline>
        </w:drawing>
      </w:r>
    </w:p>
    <w:p w14:paraId="5FCC3B72" w14:textId="77777777" w:rsidR="006E4EE0" w:rsidRDefault="00144845" w:rsidP="0014484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3.2</w:t>
      </w:r>
      <w:r w:rsidR="006E4EE0">
        <w:rPr>
          <w:rFonts w:ascii="Times New Roman" w:hAnsi="Times New Roman" w:cs="Times New Roman"/>
          <w:sz w:val="28"/>
          <w:szCs w:val="28"/>
          <w:lang w:val="uk-UA"/>
        </w:rPr>
        <w:t xml:space="preserve"> Г</w:t>
      </w:r>
      <w:r w:rsidR="006E4EE0" w:rsidRPr="006E4EE0">
        <w:rPr>
          <w:rFonts w:ascii="Times New Roman" w:hAnsi="Times New Roman" w:cs="Times New Roman"/>
          <w:sz w:val="28"/>
          <w:szCs w:val="28"/>
          <w:lang w:val="uk-UA"/>
        </w:rPr>
        <w:t>еографія та кількість по</w:t>
      </w:r>
      <w:r>
        <w:rPr>
          <w:rFonts w:ascii="Times New Roman" w:hAnsi="Times New Roman" w:cs="Times New Roman"/>
          <w:sz w:val="28"/>
          <w:szCs w:val="28"/>
          <w:lang w:val="uk-UA"/>
        </w:rPr>
        <w:t xml:space="preserve">страждалих культурних пам’яток, </w:t>
      </w:r>
      <w:r w:rsidR="006E4EE0" w:rsidRPr="006E4EE0">
        <w:rPr>
          <w:rFonts w:ascii="Times New Roman" w:hAnsi="Times New Roman" w:cs="Times New Roman"/>
          <w:sz w:val="28"/>
          <w:szCs w:val="28"/>
          <w:lang w:val="uk-UA"/>
        </w:rPr>
        <w:t>[17]</w:t>
      </w:r>
    </w:p>
    <w:p w14:paraId="39116ED0" w14:textId="77777777" w:rsidR="006E4EE0" w:rsidRPr="006E4EE0" w:rsidRDefault="006E4EE0" w:rsidP="006E4EE0">
      <w:pPr>
        <w:spacing w:after="0" w:line="360" w:lineRule="auto"/>
        <w:ind w:firstLine="709"/>
        <w:jc w:val="both"/>
        <w:rPr>
          <w:rFonts w:ascii="Times New Roman" w:hAnsi="Times New Roman" w:cs="Times New Roman"/>
          <w:sz w:val="28"/>
          <w:szCs w:val="28"/>
          <w:lang w:val="uk-UA"/>
        </w:rPr>
      </w:pPr>
      <w:r w:rsidRPr="006E4EE0">
        <w:rPr>
          <w:rFonts w:ascii="Times New Roman" w:hAnsi="Times New Roman" w:cs="Times New Roman"/>
          <w:sz w:val="28"/>
          <w:szCs w:val="28"/>
          <w:lang w:val="uk-UA"/>
        </w:rPr>
        <w:t>Створено експертну робочу групу з питань захисту, збереження та реставрації культурної спадщини в Україні за участі експертів у сфері охорони культурної спадщини, правозахисників, архітекторів, реставраторів, археологів та громадськості.</w:t>
      </w:r>
    </w:p>
    <w:p w14:paraId="6CD4F8B4" w14:textId="77777777" w:rsidR="006E4EE0" w:rsidRPr="006E4EE0" w:rsidRDefault="006E4EE0" w:rsidP="006E4EE0">
      <w:pPr>
        <w:spacing w:after="0" w:line="360" w:lineRule="auto"/>
        <w:ind w:firstLine="709"/>
        <w:jc w:val="both"/>
        <w:rPr>
          <w:rFonts w:ascii="Times New Roman" w:hAnsi="Times New Roman" w:cs="Times New Roman"/>
          <w:sz w:val="28"/>
          <w:szCs w:val="28"/>
          <w:lang w:val="uk-UA"/>
        </w:rPr>
      </w:pPr>
      <w:r w:rsidRPr="006E4EE0">
        <w:rPr>
          <w:rFonts w:ascii="Times New Roman" w:hAnsi="Times New Roman" w:cs="Times New Roman"/>
          <w:sz w:val="28"/>
          <w:szCs w:val="28"/>
          <w:lang w:val="uk-UA"/>
        </w:rPr>
        <w:t xml:space="preserve">Для розуміння природи духовних та мистецьких цінностей важливо розглянути питання відновлення зруйнованої міської інфраструктури, </w:t>
      </w:r>
      <w:r w:rsidRPr="006E4EE0">
        <w:rPr>
          <w:rFonts w:ascii="Times New Roman" w:hAnsi="Times New Roman" w:cs="Times New Roman"/>
          <w:sz w:val="28"/>
          <w:szCs w:val="28"/>
          <w:lang w:val="uk-UA"/>
        </w:rPr>
        <w:lastRenderedPageBreak/>
        <w:t>реконструкції та реставрації історичних будівель. З цією метою у статті 1 Конвенції зазначено, що мають бути прийняті нові договірні положення, які встановлюють ефективну систему колективної охорони пам'яток, що мають видатне і універсальне культурне і природне значення, на постійній основі, що базується на сучасних наукових методах.</w:t>
      </w:r>
    </w:p>
    <w:p w14:paraId="4155F4BF" w14:textId="77777777" w:rsidR="006E4EE0" w:rsidRPr="006E4EE0" w:rsidRDefault="006E4EE0" w:rsidP="006E4EE0">
      <w:pPr>
        <w:spacing w:after="0" w:line="360" w:lineRule="auto"/>
        <w:ind w:firstLine="709"/>
        <w:jc w:val="both"/>
        <w:rPr>
          <w:rFonts w:ascii="Times New Roman" w:hAnsi="Times New Roman" w:cs="Times New Roman"/>
          <w:sz w:val="28"/>
          <w:szCs w:val="28"/>
          <w:lang w:val="uk-UA"/>
        </w:rPr>
      </w:pPr>
      <w:r w:rsidRPr="006E4EE0">
        <w:rPr>
          <w:rFonts w:ascii="Times New Roman" w:hAnsi="Times New Roman" w:cs="Times New Roman"/>
          <w:sz w:val="28"/>
          <w:szCs w:val="28"/>
          <w:lang w:val="uk-UA"/>
        </w:rPr>
        <w:t>Охорона культурної спадщини в Україні включає національний експертний проект з розробки укриттів для пам'яток усіх розмірів, щоб у разі непередбачуваних обставин не було потреби будувати нові споруди для кожного об'єкта. Експерти планують, що такі укриття мають забезпечити захист від артилерійських осколків, куль та пожежних вибухів. Згідно з проектом, для ідентифікації пам'яток до фасаду буде прикріплено оракул з обрисами пам'ятника та інформацією про пам'ятку (назва, рік встановлення, автор, історична довідка) [66].</w:t>
      </w:r>
    </w:p>
    <w:p w14:paraId="199B17D5" w14:textId="77777777" w:rsidR="006E4EE0" w:rsidRPr="006E4EE0" w:rsidRDefault="006E4EE0" w:rsidP="006E4EE0">
      <w:pPr>
        <w:spacing w:after="0" w:line="360" w:lineRule="auto"/>
        <w:ind w:firstLine="709"/>
        <w:jc w:val="both"/>
        <w:rPr>
          <w:rFonts w:ascii="Times New Roman" w:hAnsi="Times New Roman" w:cs="Times New Roman"/>
          <w:sz w:val="28"/>
          <w:szCs w:val="28"/>
          <w:lang w:val="uk-UA"/>
        </w:rPr>
      </w:pPr>
      <w:r w:rsidRPr="006E4EE0">
        <w:rPr>
          <w:rFonts w:ascii="Times New Roman" w:hAnsi="Times New Roman" w:cs="Times New Roman"/>
          <w:sz w:val="28"/>
          <w:szCs w:val="28"/>
          <w:lang w:val="uk-UA"/>
        </w:rPr>
        <w:t>Відомо, що значну частину культурної спадщини України складають комплекси, тобто музеї, які є естетичним відтворенням світу, відображеного в самих будівлях, їх розписах, експозиціях тощо. Від початку війни (25 лютого 2022 року) російські війська атакували історико-краєзнавчий музей в Іванкові Вишгородського району Київської області, де експонувалися роботи української художниці Марії Примаченко. Марія Примаченко. Талант і щоденна праця Марії Примаченко принесли їй світову славу і забезпечили найпрестижніше місце серед провідних майстрів "наївного" живопису, поряд з Анрі Руссо, Ніко Піросмані, Іваном Генічем та Никифором Дровняком. У цій великій залі музею представлені оригінальні картини відомої української вишивальниці і ткалі Ганни Верес, яка сама народилася в селі Обуховичі поблизу Іванкова, а також інших місцевих народних майстрів [1].</w:t>
      </w:r>
    </w:p>
    <w:p w14:paraId="6DEE150D" w14:textId="77777777" w:rsidR="006E4EE0" w:rsidRPr="006E4EE0" w:rsidRDefault="006E4EE0" w:rsidP="006E4EE0">
      <w:pPr>
        <w:spacing w:after="0" w:line="360" w:lineRule="auto"/>
        <w:ind w:firstLine="709"/>
        <w:jc w:val="both"/>
        <w:rPr>
          <w:rFonts w:ascii="Times New Roman" w:hAnsi="Times New Roman" w:cs="Times New Roman"/>
          <w:sz w:val="28"/>
          <w:szCs w:val="28"/>
          <w:lang w:val="uk-UA"/>
        </w:rPr>
      </w:pPr>
      <w:r w:rsidRPr="006E4EE0">
        <w:rPr>
          <w:rFonts w:ascii="Times New Roman" w:hAnsi="Times New Roman" w:cs="Times New Roman"/>
          <w:sz w:val="28"/>
          <w:szCs w:val="28"/>
          <w:lang w:val="uk-UA"/>
        </w:rPr>
        <w:t>В експозиції також представлені оригінальні картини інш</w:t>
      </w:r>
      <w:r w:rsidR="00144845">
        <w:rPr>
          <w:rFonts w:ascii="Times New Roman" w:hAnsi="Times New Roman" w:cs="Times New Roman"/>
          <w:sz w:val="28"/>
          <w:szCs w:val="28"/>
          <w:lang w:val="uk-UA"/>
        </w:rPr>
        <w:t>их місцевих народних майстрів [2</w:t>
      </w:r>
      <w:r w:rsidRPr="006E4EE0">
        <w:rPr>
          <w:rFonts w:ascii="Times New Roman" w:hAnsi="Times New Roman" w:cs="Times New Roman"/>
          <w:sz w:val="28"/>
          <w:szCs w:val="28"/>
          <w:lang w:val="uk-UA"/>
        </w:rPr>
        <w:t>7].</w:t>
      </w:r>
    </w:p>
    <w:p w14:paraId="61AA8949" w14:textId="77777777" w:rsidR="006E4EE0" w:rsidRDefault="006E4EE0" w:rsidP="006E4EE0">
      <w:pPr>
        <w:spacing w:after="0" w:line="360" w:lineRule="auto"/>
        <w:ind w:firstLine="709"/>
        <w:jc w:val="both"/>
        <w:rPr>
          <w:rFonts w:ascii="Times New Roman" w:hAnsi="Times New Roman" w:cs="Times New Roman"/>
          <w:sz w:val="28"/>
          <w:szCs w:val="28"/>
          <w:lang w:val="uk-UA"/>
        </w:rPr>
      </w:pPr>
      <w:r w:rsidRPr="006E4EE0">
        <w:rPr>
          <w:rFonts w:ascii="Times New Roman" w:hAnsi="Times New Roman" w:cs="Times New Roman"/>
          <w:sz w:val="28"/>
          <w:szCs w:val="28"/>
          <w:lang w:val="uk-UA"/>
        </w:rPr>
        <w:t xml:space="preserve">Великою культурною втратою вважається знищення Мелітопольського краєзнавчого музею, в якому зберігалася колекція скіфського стародавнього золота. Російська армія та представники окупаційної державної адміністрації </w:t>
      </w:r>
      <w:r w:rsidRPr="006E4EE0">
        <w:rPr>
          <w:rFonts w:ascii="Times New Roman" w:hAnsi="Times New Roman" w:cs="Times New Roman"/>
          <w:sz w:val="28"/>
          <w:szCs w:val="28"/>
          <w:lang w:val="uk-UA"/>
        </w:rPr>
        <w:lastRenderedPageBreak/>
        <w:t xml:space="preserve">викрали з музею історичні </w:t>
      </w:r>
      <w:r w:rsidR="00144845">
        <w:rPr>
          <w:rFonts w:ascii="Times New Roman" w:hAnsi="Times New Roman" w:cs="Times New Roman"/>
          <w:sz w:val="28"/>
          <w:szCs w:val="28"/>
          <w:lang w:val="uk-UA"/>
        </w:rPr>
        <w:t>та культурні цінності</w:t>
      </w:r>
      <w:r w:rsidRPr="006E4EE0">
        <w:rPr>
          <w:rFonts w:ascii="Times New Roman" w:hAnsi="Times New Roman" w:cs="Times New Roman"/>
          <w:sz w:val="28"/>
          <w:szCs w:val="28"/>
          <w:lang w:val="uk-UA"/>
        </w:rPr>
        <w:t>. Колекція "Скіфське золото" - це мистецька знахідка, виявлена в 1954 році українськими археологами в кургані в Скіфії. Спочатку її намагалися вивезти до Ермітажу, але українським археологам вдалося зберегти колекцію в Україні. Багату колекцію прикрас прикрашають етнічно характерні скульптури тварин скіфського періоду (ІУ-П ст. до н.е.) та монети із золота, срібла та міді, що мають високу х</w:t>
      </w:r>
      <w:r w:rsidR="00144845">
        <w:rPr>
          <w:rFonts w:ascii="Times New Roman" w:hAnsi="Times New Roman" w:cs="Times New Roman"/>
          <w:sz w:val="28"/>
          <w:szCs w:val="28"/>
          <w:lang w:val="uk-UA"/>
        </w:rPr>
        <w:t>удожню та мистецьку цінність [7</w:t>
      </w:r>
      <w:r w:rsidRPr="006E4EE0">
        <w:rPr>
          <w:rFonts w:ascii="Times New Roman" w:hAnsi="Times New Roman" w:cs="Times New Roman"/>
          <w:sz w:val="28"/>
          <w:szCs w:val="28"/>
          <w:lang w:val="uk-UA"/>
        </w:rPr>
        <w:t>].</w:t>
      </w:r>
    </w:p>
    <w:p w14:paraId="66618F35" w14:textId="77777777" w:rsidR="006E4EE0" w:rsidRPr="006E4EE0" w:rsidRDefault="006E4EE0" w:rsidP="002A0D94">
      <w:pPr>
        <w:spacing w:after="0" w:line="360" w:lineRule="auto"/>
        <w:ind w:firstLine="709"/>
        <w:jc w:val="both"/>
        <w:rPr>
          <w:rFonts w:ascii="Times New Roman" w:hAnsi="Times New Roman" w:cs="Times New Roman"/>
          <w:sz w:val="28"/>
          <w:szCs w:val="28"/>
          <w:lang w:val="uk-UA"/>
        </w:rPr>
      </w:pPr>
      <w:r w:rsidRPr="006E4EE0">
        <w:rPr>
          <w:rFonts w:ascii="Times New Roman" w:hAnsi="Times New Roman" w:cs="Times New Roman"/>
          <w:sz w:val="28"/>
          <w:szCs w:val="28"/>
          <w:lang w:val="uk-UA"/>
        </w:rPr>
        <w:t xml:space="preserve">Місто Маріуполь, повністю зруйноване окупаційними військами, втратило всі пам'ятки української культурної спадщини з його культурним потенціалом, історією становлення мистецтва та </w:t>
      </w:r>
      <w:r w:rsidR="00B4735B">
        <w:rPr>
          <w:rFonts w:ascii="Times New Roman" w:hAnsi="Times New Roman" w:cs="Times New Roman"/>
          <w:sz w:val="28"/>
          <w:szCs w:val="28"/>
          <w:lang w:val="uk-UA"/>
        </w:rPr>
        <w:t>антикризового управління</w:t>
      </w:r>
      <w:r w:rsidRPr="006E4EE0">
        <w:rPr>
          <w:rFonts w:ascii="Times New Roman" w:hAnsi="Times New Roman" w:cs="Times New Roman"/>
          <w:sz w:val="28"/>
          <w:szCs w:val="28"/>
          <w:lang w:val="uk-UA"/>
        </w:rPr>
        <w:t xml:space="preserve"> людства (давньогрецьке місто-поселення) та унікальною інфраструктурою. Національна художня галерея ім. А. Квінті в Маріуполі вважалася індикатором культурної цінності та механізмом трансляції мистецьких досягнень XX-XXI століть. Музей був знесений російськими окупантами 21 березня 2022 року. Під час Другої світової війни будівля також була розграбована німецькими окупантами, алебула повністю знищена російськими окупаційними військами. Згідно з отриманою інформацією, в музеї не було жодного оригіналу робіт Архипа Куїнджі. Натомість невідома доля творів Івана Івазовського, Миколи Хрущова, Тетяни Яблонської, Михайла Дерева, Андрія Котка, Миколи Бендрика та інших відомих художників. Виставка включала близько 2 000 унікальних творів у галузі живопису, декоративно-прикладного мистецтва, графіки та скульптури. Половина виставкової зали була присвячена предметам, пов'язаним з життям і творчістю Архипа Куїнджі. Серед них були фотографії, документи та особисті речі художника, в тому числі 200-річна купіль, в якій Квінті був охрещений [103].</w:t>
      </w:r>
    </w:p>
    <w:p w14:paraId="47BFCE5A" w14:textId="77777777" w:rsidR="006E4EE0" w:rsidRPr="006E4EE0" w:rsidRDefault="006E4EE0" w:rsidP="006E4EE0">
      <w:pPr>
        <w:spacing w:after="0" w:line="360" w:lineRule="auto"/>
        <w:ind w:firstLine="709"/>
        <w:jc w:val="both"/>
        <w:rPr>
          <w:rFonts w:ascii="Times New Roman" w:hAnsi="Times New Roman" w:cs="Times New Roman"/>
          <w:sz w:val="28"/>
          <w:szCs w:val="28"/>
          <w:lang w:val="uk-UA"/>
        </w:rPr>
      </w:pPr>
      <w:r w:rsidRPr="006E4EE0">
        <w:rPr>
          <w:rFonts w:ascii="Times New Roman" w:hAnsi="Times New Roman" w:cs="Times New Roman"/>
          <w:sz w:val="28"/>
          <w:szCs w:val="28"/>
          <w:lang w:val="uk-UA"/>
        </w:rPr>
        <w:t xml:space="preserve">Воронцовський палац в Одесі, унікальна будівля першої половини 19 століття, також потрапив до списку знищених об'єктів культурної спадщини. Постраждав Національний історико-культурний заповідник "Хортиця", де мав розпочатися етап будівництва сучасного та ефективного Історичного музею запорізького козацтва, але ворожі ракетні удари зупинили ці перспективні </w:t>
      </w:r>
      <w:r w:rsidRPr="006E4EE0">
        <w:rPr>
          <w:rFonts w:ascii="Times New Roman" w:hAnsi="Times New Roman" w:cs="Times New Roman"/>
          <w:sz w:val="28"/>
          <w:szCs w:val="28"/>
          <w:lang w:val="uk-UA"/>
        </w:rPr>
        <w:lastRenderedPageBreak/>
        <w:t>проекти на території заповідника. Постраждала від вибуху і Золочівська фортеця у Львівській області.</w:t>
      </w:r>
    </w:p>
    <w:p w14:paraId="245C3454" w14:textId="77777777" w:rsidR="006E4EE0" w:rsidRPr="006E4EE0" w:rsidRDefault="00043997" w:rsidP="006E4E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Станом на 2023</w:t>
      </w:r>
      <w:r w:rsidR="006E4EE0" w:rsidRPr="006E4EE0">
        <w:rPr>
          <w:rFonts w:ascii="Times New Roman" w:hAnsi="Times New Roman" w:cs="Times New Roman"/>
          <w:sz w:val="28"/>
          <w:szCs w:val="28"/>
          <w:lang w:val="uk-UA"/>
        </w:rPr>
        <w:t xml:space="preserve"> рік питання руйнування культурної спадщини є динамічним, оскільки триває тотальна війна та продовжено воєнний стан.</w:t>
      </w:r>
    </w:p>
    <w:p w14:paraId="005047FF" w14:textId="77777777" w:rsidR="006E4EE0" w:rsidRDefault="006E4EE0" w:rsidP="006E4EE0">
      <w:pPr>
        <w:spacing w:after="0" w:line="360" w:lineRule="auto"/>
        <w:ind w:firstLine="709"/>
        <w:jc w:val="both"/>
        <w:rPr>
          <w:rFonts w:ascii="Times New Roman" w:hAnsi="Times New Roman" w:cs="Times New Roman"/>
          <w:sz w:val="28"/>
          <w:szCs w:val="28"/>
          <w:lang w:val="uk-UA"/>
        </w:rPr>
      </w:pPr>
      <w:r w:rsidRPr="006E4EE0">
        <w:rPr>
          <w:rFonts w:ascii="Times New Roman" w:hAnsi="Times New Roman" w:cs="Times New Roman"/>
          <w:sz w:val="28"/>
          <w:szCs w:val="28"/>
          <w:lang w:val="uk-UA"/>
        </w:rPr>
        <w:t>Відтак, внаслідок війни попит на туристичні послуги та розміщення в готелях у більшості регіонів України значно знизився, що стосується і туристичних операторів. Більшість готелів та туристичних підприємств ледве виходять на рівень беззбитковості і покривають свої збитки за рахунок інших джерел доходу. Ризик іноземних готельних мереж є низьким, і багато мереж закрито. Туристичний сектор переважно розвинений у західних регіонах України. Більшість туристичних агентств перейшли в онлайн, а внутрішній туризм найкраще розвивається у відносно безпечних західних регіонах. Основними проблемами для готельного та туристичного бізнесу є комендантська година, відсутність укриттів від повітряних нальотів, брак працівників, зниження доходів і, як наслідок, неможливість надавати послуги, екологічні проблеми, руйнування культурної та історичної спадщини, російські терористичні атаки та загроза загальнонаціональних відключень електроенергії. Однак вітчизняні підприємці у сфері туризму знайшли вихід із ситуації і поступово адаптуються до нових умов.</w:t>
      </w:r>
    </w:p>
    <w:p w14:paraId="42E9D819" w14:textId="77777777" w:rsidR="00BF7F39" w:rsidRDefault="00BF7F39" w:rsidP="001C2F70">
      <w:pPr>
        <w:pStyle w:val="1"/>
        <w:rPr>
          <w:lang w:val="uk-UA"/>
        </w:rPr>
      </w:pPr>
    </w:p>
    <w:p w14:paraId="06B0B75E" w14:textId="10B32046" w:rsidR="00DD2167" w:rsidRPr="00DD2167" w:rsidRDefault="00DD2167" w:rsidP="001C2F70">
      <w:pPr>
        <w:pStyle w:val="1"/>
        <w:rPr>
          <w:lang w:val="uk-UA"/>
        </w:rPr>
      </w:pPr>
      <w:bookmarkStart w:id="29" w:name="_Toc169459705"/>
      <w:r w:rsidRPr="00DD2167">
        <w:rPr>
          <w:lang w:val="uk-UA"/>
        </w:rPr>
        <w:t>3.2. Організаційно-економічні заходи післявоєнного відновлення національного туристичного ринку</w:t>
      </w:r>
      <w:bookmarkEnd w:id="29"/>
    </w:p>
    <w:p w14:paraId="4477564F" w14:textId="77777777" w:rsidR="00DD2167" w:rsidRDefault="00DD2167" w:rsidP="006E4EE0">
      <w:pPr>
        <w:spacing w:after="0" w:line="360" w:lineRule="auto"/>
        <w:ind w:firstLine="709"/>
        <w:jc w:val="both"/>
        <w:rPr>
          <w:rFonts w:ascii="Times New Roman" w:hAnsi="Times New Roman" w:cs="Times New Roman"/>
          <w:sz w:val="28"/>
          <w:szCs w:val="28"/>
          <w:lang w:val="uk-UA"/>
        </w:rPr>
      </w:pPr>
    </w:p>
    <w:p w14:paraId="3136E147" w14:textId="20E541C9" w:rsidR="006E4EE0" w:rsidRPr="006E4EE0" w:rsidRDefault="001C2F70" w:rsidP="006E4EE0">
      <w:pPr>
        <w:spacing w:after="0" w:line="360" w:lineRule="auto"/>
        <w:ind w:firstLine="709"/>
        <w:jc w:val="both"/>
        <w:rPr>
          <w:rFonts w:ascii="Times New Roman" w:hAnsi="Times New Roman" w:cs="Times New Roman"/>
          <w:sz w:val="28"/>
          <w:szCs w:val="28"/>
          <w:lang w:val="uk-UA"/>
        </w:rPr>
      </w:pPr>
      <w:r w:rsidRPr="006E4EE0">
        <w:rPr>
          <w:rFonts w:ascii="Times New Roman" w:hAnsi="Times New Roman" w:cs="Times New Roman"/>
          <w:sz w:val="28"/>
          <w:szCs w:val="28"/>
          <w:lang w:val="uk-UA"/>
        </w:rPr>
        <w:t>Війна</w:t>
      </w:r>
      <w:r>
        <w:rPr>
          <w:rFonts w:ascii="Times New Roman" w:hAnsi="Times New Roman" w:cs="Times New Roman"/>
          <w:sz w:val="28"/>
          <w:szCs w:val="28"/>
          <w:lang w:val="uk-UA"/>
        </w:rPr>
        <w:t>, нажаль</w:t>
      </w:r>
      <w:r w:rsidR="00DD2167">
        <w:rPr>
          <w:rFonts w:ascii="Times New Roman" w:hAnsi="Times New Roman" w:cs="Times New Roman"/>
          <w:sz w:val="28"/>
          <w:szCs w:val="28"/>
          <w:lang w:val="uk-UA"/>
        </w:rPr>
        <w:t xml:space="preserve">, </w:t>
      </w:r>
      <w:r w:rsidR="006E4EE0" w:rsidRPr="006E4EE0">
        <w:rPr>
          <w:rFonts w:ascii="Times New Roman" w:hAnsi="Times New Roman" w:cs="Times New Roman"/>
          <w:sz w:val="28"/>
          <w:szCs w:val="28"/>
          <w:lang w:val="uk-UA"/>
        </w:rPr>
        <w:t>часто</w:t>
      </w:r>
      <w:r w:rsidR="00DD2167">
        <w:rPr>
          <w:rFonts w:ascii="Times New Roman" w:hAnsi="Times New Roman" w:cs="Times New Roman"/>
          <w:sz w:val="28"/>
          <w:szCs w:val="28"/>
          <w:lang w:val="uk-UA"/>
        </w:rPr>
        <w:t xml:space="preserve"> стає</w:t>
      </w:r>
      <w:r w:rsidR="006E4EE0" w:rsidRPr="006E4EE0">
        <w:rPr>
          <w:rFonts w:ascii="Times New Roman" w:hAnsi="Times New Roman" w:cs="Times New Roman"/>
          <w:sz w:val="28"/>
          <w:szCs w:val="28"/>
          <w:lang w:val="uk-UA"/>
        </w:rPr>
        <w:t xml:space="preserve"> важливим поштовхом для </w:t>
      </w:r>
      <w:r w:rsidR="00B4735B">
        <w:rPr>
          <w:rFonts w:ascii="Times New Roman" w:hAnsi="Times New Roman" w:cs="Times New Roman"/>
          <w:sz w:val="28"/>
          <w:szCs w:val="28"/>
          <w:lang w:val="uk-UA"/>
        </w:rPr>
        <w:t>антикризового управління</w:t>
      </w:r>
      <w:r w:rsidR="006E4EE0" w:rsidRPr="006E4EE0">
        <w:rPr>
          <w:rFonts w:ascii="Times New Roman" w:hAnsi="Times New Roman" w:cs="Times New Roman"/>
          <w:sz w:val="28"/>
          <w:szCs w:val="28"/>
          <w:lang w:val="uk-UA"/>
        </w:rPr>
        <w:t xml:space="preserve"> міст, зруйнованих конфліктом. Відбудова міста може трансформувати міський простір і створити кращу туристичну інфраструктуру. У широкому розумінні економічну реконструкцію сьогодні можна трактувати як комплекс заходів у різних сферах економічної діяльності країни, спрямованих на відновлення конкурентоспроможності країни, виробництва, </w:t>
      </w:r>
      <w:r w:rsidR="006E4EE0" w:rsidRPr="006E4EE0">
        <w:rPr>
          <w:rFonts w:ascii="Times New Roman" w:hAnsi="Times New Roman" w:cs="Times New Roman"/>
          <w:sz w:val="28"/>
          <w:szCs w:val="28"/>
          <w:lang w:val="uk-UA"/>
        </w:rPr>
        <w:lastRenderedPageBreak/>
        <w:t>підвищення рівня життя та розвиток внутрішнього і зовнішнього попиту на основі інноваційних підходів і технологій.</w:t>
      </w:r>
    </w:p>
    <w:p w14:paraId="216D2CB3" w14:textId="77777777" w:rsidR="006E4EE0" w:rsidRPr="006E4EE0" w:rsidRDefault="006E4EE0" w:rsidP="006E4EE0">
      <w:pPr>
        <w:spacing w:after="0" w:line="360" w:lineRule="auto"/>
        <w:ind w:firstLine="709"/>
        <w:jc w:val="both"/>
        <w:rPr>
          <w:rFonts w:ascii="Times New Roman" w:hAnsi="Times New Roman" w:cs="Times New Roman"/>
          <w:sz w:val="28"/>
          <w:szCs w:val="28"/>
          <w:lang w:val="uk-UA"/>
        </w:rPr>
      </w:pPr>
      <w:r w:rsidRPr="006E4EE0">
        <w:rPr>
          <w:rFonts w:ascii="Times New Roman" w:hAnsi="Times New Roman" w:cs="Times New Roman"/>
          <w:sz w:val="28"/>
          <w:szCs w:val="28"/>
          <w:lang w:val="uk-UA"/>
        </w:rPr>
        <w:t xml:space="preserve">Економічна реконструкція повинна базуватися на розробці конкретних програм "пожвавлення" економічної активності країни, а всі зусилля повинні бути спрямовані на відродження внутрішнього туризму. Економічна реконструкція після збройного конфлікту передбачає розробку заходів, необхідних для відродження та подальшого </w:t>
      </w:r>
      <w:r w:rsidR="00B4735B">
        <w:rPr>
          <w:rFonts w:ascii="Times New Roman" w:hAnsi="Times New Roman" w:cs="Times New Roman"/>
          <w:sz w:val="28"/>
          <w:szCs w:val="28"/>
          <w:lang w:val="uk-UA"/>
        </w:rPr>
        <w:t>антикризового управління</w:t>
      </w:r>
      <w:r w:rsidRPr="006E4EE0">
        <w:rPr>
          <w:rFonts w:ascii="Times New Roman" w:hAnsi="Times New Roman" w:cs="Times New Roman"/>
          <w:sz w:val="28"/>
          <w:szCs w:val="28"/>
          <w:lang w:val="uk-UA"/>
        </w:rPr>
        <w:t xml:space="preserve"> економіки певного регіону, повернення населення, забезпечення належних умов життя, вирішення різних соціальних проблем, спричинених конфліктом, відновлення інфраструктури, інтеграції з іншими частинами країни та забезпечення ресурсів для реконструкції. </w:t>
      </w:r>
    </w:p>
    <w:p w14:paraId="74588293"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Україна має унікальну можливість швидко відновити свої міста за підтримки багатьох іноземних партнерів та міжнародних організацій. Водночас багато українських міст мають можливість знайти новий імідж, більш привабливий для туристів. Вони також мають шанс стати більш приємними містами з точки зору інфраструктури, енергетичної самодостатності та сучасності.</w:t>
      </w:r>
    </w:p>
    <w:p w14:paraId="02964069" w14:textId="77777777" w:rsidR="00144845"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xml:space="preserve">Міста та інфраструктуру потрібно відбудовувати з урахуванням питань безпеки. Навіть якщо Україна виграє війну, малоймовірно, що надмірно завзятий агресор зникне, і ми станемо східноєвропейським Ізраїлем, який буде змушений жити з агресивним, орієнтованим на тероризм сусідом. Тому, коли українські міста перебудовуються та реконструюються, необхідно серйозно переглянути стандарти безпеки для мешканців та туристів. Слід подумати про збільшення кількості надійних бомбосховищ, у тому числі в туристичних зонах, а також про оснащення музеїв належними і прорахованими логістичними засобами для евакуації цінностей у разі військової загрози. </w:t>
      </w:r>
    </w:p>
    <w:p w14:paraId="5931AB20"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xml:space="preserve">Згідно з проектом плану відбудови України, розробленим Національною радою з питань відбудови післявоєнної України, планується поступове відновлення та модернізація туризму і курортів у період 2022-2032 років, але у разі продовження активних бойових дій план буде скоригований у четвертому </w:t>
      </w:r>
      <w:r w:rsidRPr="00DD2167">
        <w:rPr>
          <w:rFonts w:ascii="Times New Roman" w:hAnsi="Times New Roman" w:cs="Times New Roman"/>
          <w:sz w:val="28"/>
          <w:szCs w:val="28"/>
          <w:lang w:val="uk-UA"/>
        </w:rPr>
        <w:lastRenderedPageBreak/>
        <w:t>кварталі 2022 року, і цей етап (планування основних заходів та їх фінансування) буде продовжено до 2023 року. Основним завданням, поставленим перед сектором туризму та курортів у цьому проекті плану, є реконструкція туристичної інфраструктури, яка включає наступні організаційні та економічні заходи [70]:</w:t>
      </w:r>
    </w:p>
    <w:p w14:paraId="617EC032"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Опитування зацікавлених сторін у реконструкції;</w:t>
      </w:r>
    </w:p>
    <w:p w14:paraId="56A01947"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Створення меморіального архіву та запропонованого маршруту для реалізації;</w:t>
      </w:r>
    </w:p>
    <w:p w14:paraId="56F68DD6"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Створення концепцій відновлення інфраструктури легкого туризму під час відбудови постраждалих територій;</w:t>
      </w:r>
    </w:p>
    <w:p w14:paraId="4BAC2ACD"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Залучення інвесторів до процесу відновлення туристичної інфраструктури та ініціювання відновлювальних робіт;</w:t>
      </w:r>
    </w:p>
    <w:p w14:paraId="26F2CF12"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xml:space="preserve">- Програма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туристичної інфраструктури в національних парках України.</w:t>
      </w:r>
    </w:p>
    <w:p w14:paraId="4BFE9BC9"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Розвиток "Військових меморіальних стежок";</w:t>
      </w:r>
    </w:p>
    <w:p w14:paraId="01AB5B58"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Розвиток інфраструктури легкого туризму для турів по Україні;</w:t>
      </w:r>
    </w:p>
    <w:p w14:paraId="25DBF2F9" w14:textId="77777777" w:rsidR="00DD2167" w:rsidRPr="00DD2167" w:rsidRDefault="00043997" w:rsidP="00DD21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w:t>
      </w:r>
      <w:r w:rsidR="00DD2167" w:rsidRPr="00DD2167">
        <w:rPr>
          <w:rFonts w:ascii="Times New Roman" w:hAnsi="Times New Roman" w:cs="Times New Roman"/>
          <w:sz w:val="28"/>
          <w:szCs w:val="28"/>
          <w:lang w:val="uk-UA"/>
        </w:rPr>
        <w:t>озробка та впровадження курортних зон та концепції "Шляхів розмаїття" на півдні України;</w:t>
      </w:r>
    </w:p>
    <w:p w14:paraId="0204F030" w14:textId="77777777" w:rsidR="00DD2167" w:rsidRPr="00DD2167" w:rsidRDefault="00043997" w:rsidP="00DD21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w:t>
      </w:r>
      <w:r w:rsidR="00DD2167" w:rsidRPr="00DD2167">
        <w:rPr>
          <w:rFonts w:ascii="Times New Roman" w:hAnsi="Times New Roman" w:cs="Times New Roman"/>
          <w:sz w:val="28"/>
          <w:szCs w:val="28"/>
          <w:lang w:val="uk-UA"/>
        </w:rPr>
        <w:t>озробка та впровадження системи туристичного орієнтування та навігації, в тому числі інклюзивної;</w:t>
      </w:r>
    </w:p>
    <w:p w14:paraId="127F0E9F" w14:textId="77777777" w:rsidR="00DD2167" w:rsidRPr="00DD2167" w:rsidRDefault="00043997" w:rsidP="00DD21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00DD2167" w:rsidRPr="00DD2167">
        <w:rPr>
          <w:rFonts w:ascii="Times New Roman" w:hAnsi="Times New Roman" w:cs="Times New Roman"/>
          <w:sz w:val="28"/>
          <w:szCs w:val="28"/>
          <w:lang w:val="uk-UA"/>
        </w:rPr>
        <w:t>ідготовка законопроекту про спеціальні туристичні зони;</w:t>
      </w:r>
    </w:p>
    <w:p w14:paraId="2F60B18C" w14:textId="77777777" w:rsidR="00DD2167" w:rsidRDefault="00043997" w:rsidP="00DD21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w:t>
      </w:r>
      <w:r w:rsidR="00DD2167" w:rsidRPr="00DD2167">
        <w:rPr>
          <w:rFonts w:ascii="Times New Roman" w:hAnsi="Times New Roman" w:cs="Times New Roman"/>
          <w:sz w:val="28"/>
          <w:szCs w:val="28"/>
          <w:lang w:val="uk-UA"/>
        </w:rPr>
        <w:t>обудова та введення в експлуатацію зруйнованих або частково пошкоджених туристичних об'єктів; реставрація історичних будівель.</w:t>
      </w:r>
    </w:p>
    <w:p w14:paraId="2B8812CA"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Як видно з вищезазначеного, національна політика спрямована як на "базові", так і на "комбіновані" методи відновлення туристичної інфраструктури з ефективними результатами для туристичного сектору</w:t>
      </w:r>
      <w:r w:rsidR="00BB7DB6">
        <w:rPr>
          <w:rFonts w:ascii="Times New Roman" w:hAnsi="Times New Roman" w:cs="Times New Roman"/>
          <w:sz w:val="28"/>
          <w:szCs w:val="28"/>
          <w:lang w:val="uk-UA"/>
        </w:rPr>
        <w:t>.</w:t>
      </w:r>
    </w:p>
    <w:p w14:paraId="1E459B70"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xml:space="preserve">Другим важливим етапом, передбаченим </w:t>
      </w:r>
      <w:r w:rsidR="00BC42E1">
        <w:rPr>
          <w:rFonts w:ascii="Times New Roman" w:hAnsi="Times New Roman" w:cs="Times New Roman"/>
          <w:sz w:val="28"/>
          <w:szCs w:val="28"/>
          <w:lang w:val="uk-UA"/>
        </w:rPr>
        <w:t>п</w:t>
      </w:r>
      <w:r w:rsidRPr="00DD2167">
        <w:rPr>
          <w:rFonts w:ascii="Times New Roman" w:hAnsi="Times New Roman" w:cs="Times New Roman"/>
          <w:sz w:val="28"/>
          <w:szCs w:val="28"/>
          <w:lang w:val="uk-UA"/>
        </w:rPr>
        <w:t>ланом, є розвиток внутрішнього та міжнародного туризму. Реалізація комунікаційної стратегії з просування туристичного потенціалу України включає наступні заходи</w:t>
      </w:r>
      <w:r w:rsidR="00043997">
        <w:rPr>
          <w:rFonts w:ascii="Times New Roman" w:hAnsi="Times New Roman" w:cs="Times New Roman"/>
          <w:sz w:val="28"/>
          <w:szCs w:val="28"/>
          <w:lang w:val="uk-UA"/>
        </w:rPr>
        <w:t>:</w:t>
      </w:r>
    </w:p>
    <w:p w14:paraId="6F68D92C"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lastRenderedPageBreak/>
        <w:t xml:space="preserve">- Розробка маркетингового бачення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туризму на період до 2032 року;</w:t>
      </w:r>
    </w:p>
    <w:p w14:paraId="246063BF"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Інформаційні кампанії "Ukraine NOW" та "Подорожуй Україною" (онлайн та офлайн);</w:t>
      </w:r>
    </w:p>
    <w:p w14:paraId="20DF6C7B" w14:textId="77777777" w:rsidR="00DD2167" w:rsidRPr="00DD2167" w:rsidRDefault="00043997" w:rsidP="00DD21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00DD2167" w:rsidRPr="00DD2167">
        <w:rPr>
          <w:rFonts w:ascii="Times New Roman" w:hAnsi="Times New Roman" w:cs="Times New Roman"/>
          <w:sz w:val="28"/>
          <w:szCs w:val="28"/>
          <w:lang w:val="uk-UA"/>
        </w:rPr>
        <w:t>росування України на міжнародній арені шляхом організації серії заходів у готелях та туристичних дестинаціях Європи з метою висвітлення туристичного потенціалу України та заохочення людей до постійного відвідування України після виборів;</w:t>
      </w:r>
    </w:p>
    <w:p w14:paraId="36517936" w14:textId="77777777" w:rsidR="00DD2167" w:rsidRPr="00DD2167" w:rsidRDefault="00043997" w:rsidP="00DD21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00DD2167" w:rsidRPr="00DD2167">
        <w:rPr>
          <w:rFonts w:ascii="Times New Roman" w:hAnsi="Times New Roman" w:cs="Times New Roman"/>
          <w:sz w:val="28"/>
          <w:szCs w:val="28"/>
          <w:lang w:val="uk-UA"/>
        </w:rPr>
        <w:t>ідтримання інтересу до України за допомогою промоційних, туристичних та культурних заходів;</w:t>
      </w:r>
    </w:p>
    <w:p w14:paraId="6EA3CDE1" w14:textId="77777777" w:rsidR="00DD2167" w:rsidRPr="00DD2167" w:rsidRDefault="00043997" w:rsidP="00DD21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Розробка стратегії</w:t>
      </w:r>
      <w:r w:rsidR="00DD2167" w:rsidRPr="00DD2167">
        <w:rPr>
          <w:rFonts w:ascii="Times New Roman" w:hAnsi="Times New Roman" w:cs="Times New Roman"/>
          <w:sz w:val="28"/>
          <w:szCs w:val="28"/>
          <w:lang w:val="uk-UA"/>
        </w:rPr>
        <w:t xml:space="preserve"> безпеки для </w:t>
      </w:r>
      <w:r>
        <w:rPr>
          <w:rFonts w:ascii="Times New Roman" w:hAnsi="Times New Roman" w:cs="Times New Roman"/>
          <w:sz w:val="28"/>
          <w:szCs w:val="28"/>
          <w:lang w:val="uk-UA"/>
        </w:rPr>
        <w:t>пожвавлення туристичних поїздок;</w:t>
      </w:r>
    </w:p>
    <w:p w14:paraId="1D1E1299"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Реалізація маркетингової стратегії; проведення регулярних промо-кампаній туристичних продуктів для цільових сегментів;</w:t>
      </w:r>
    </w:p>
    <w:p w14:paraId="25BC33C0"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Виробництво рекламного контенту (відео, фото, графічні матеріали, рекламні тексти тощо); розміщення рекламних публікацій (соціальні мережі, телебачення, спеціалізовані ве</w:t>
      </w:r>
      <w:r w:rsidR="00043997">
        <w:rPr>
          <w:rFonts w:ascii="Times New Roman" w:hAnsi="Times New Roman" w:cs="Times New Roman"/>
          <w:sz w:val="28"/>
          <w:szCs w:val="28"/>
          <w:lang w:val="uk-UA"/>
        </w:rPr>
        <w:t>б-сайти, зовнішня реклама тощо);</w:t>
      </w:r>
    </w:p>
    <w:p w14:paraId="401A211F"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Участь у міжнародних туристичних виставках, форумах тощо (в т.ч. членство в міжнародних професійних асоціаціях);</w:t>
      </w:r>
    </w:p>
    <w:p w14:paraId="457569F8"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Створення інформаційних порталів та уніфікованого контенту для туристів, які цікавляться територіями, що постраждали від конфлікту;</w:t>
      </w:r>
    </w:p>
    <w:p w14:paraId="446F226A"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Створення мережі туристичних інформаційних центрів;</w:t>
      </w:r>
    </w:p>
    <w:p w14:paraId="768815BF"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Створення національного конференц-секретаріату для залучення та підтримки великих міжнародних заходів, які будуть організовані в Україні;</w:t>
      </w:r>
    </w:p>
    <w:p w14:paraId="5DB72709"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Організація ознайомчих турів по Алеї пам'яті для іноземних та українських ЗМІ та лідерів громадської думки;</w:t>
      </w:r>
    </w:p>
    <w:p w14:paraId="56617EC7"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Впровадження програм допомоги у подорожах для дітей, молоді та людей похилого віку;</w:t>
      </w:r>
    </w:p>
    <w:p w14:paraId="75497174" w14:textId="77777777" w:rsidR="00DD2167" w:rsidRPr="00DD2167" w:rsidRDefault="00043997" w:rsidP="000439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00DD2167" w:rsidRPr="00DD2167">
        <w:rPr>
          <w:rFonts w:ascii="Times New Roman" w:hAnsi="Times New Roman" w:cs="Times New Roman"/>
          <w:sz w:val="28"/>
          <w:szCs w:val="28"/>
          <w:lang w:val="uk-UA"/>
        </w:rPr>
        <w:t>роведення щорічних опитувань внутрішніх, в'їзних та виїзних туристів ві</w:t>
      </w:r>
      <w:r>
        <w:rPr>
          <w:rFonts w:ascii="Times New Roman" w:hAnsi="Times New Roman" w:cs="Times New Roman"/>
          <w:sz w:val="28"/>
          <w:szCs w:val="28"/>
          <w:lang w:val="uk-UA"/>
        </w:rPr>
        <w:t>дповідно до рекомендацій ЮНВТО;</w:t>
      </w:r>
    </w:p>
    <w:p w14:paraId="1D927531"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lastRenderedPageBreak/>
        <w:t>- Реалізація стратегії просування України як безпечної туристичної дестинації всередині країни та за кордоном;</w:t>
      </w:r>
    </w:p>
    <w:p w14:paraId="16A68AA2" w14:textId="77777777" w:rsidR="00DD2167" w:rsidRPr="00DD2167" w:rsidRDefault="00850FEA" w:rsidP="00DD21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w:t>
      </w:r>
      <w:r w:rsidR="00DD2167" w:rsidRPr="00DD2167">
        <w:rPr>
          <w:rFonts w:ascii="Times New Roman" w:hAnsi="Times New Roman" w:cs="Times New Roman"/>
          <w:sz w:val="28"/>
          <w:szCs w:val="28"/>
          <w:lang w:val="uk-UA"/>
        </w:rPr>
        <w:t>рганізація великих подій на національному та міжнародному рівнях (фестивалі, концерти, спортивні заходи, конференції, симпозіуми, форуми, виставки тощо).</w:t>
      </w:r>
    </w:p>
    <w:p w14:paraId="0E211450"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Завершальним етапом у цьому проекті плану є інституційна підтримка та подальший розвиток бізнесу туристичних організацій:</w:t>
      </w:r>
    </w:p>
    <w:p w14:paraId="26150207"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Прийняття Закону України "Про туризм" у другому читанні з урахуванням положень Директиви ЄС;</w:t>
      </w:r>
    </w:p>
    <w:p w14:paraId="0EFB8C88"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підготовка Закону про національні туристичні організації;</w:t>
      </w:r>
    </w:p>
    <w:p w14:paraId="634AE38B"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програми реконструкції та реабілітації для тих, хто постраждав від конфлікту в Україні (військовослужбовці, члени їхніх сімей, тимчасово переміщені особи, жінки та діти на окупованих т</w:t>
      </w:r>
      <w:r w:rsidR="00850FEA">
        <w:rPr>
          <w:rFonts w:ascii="Times New Roman" w:hAnsi="Times New Roman" w:cs="Times New Roman"/>
          <w:sz w:val="28"/>
          <w:szCs w:val="28"/>
          <w:lang w:val="uk-UA"/>
        </w:rPr>
        <w:t>а неокупованих територіях тощо);</w:t>
      </w:r>
    </w:p>
    <w:p w14:paraId="4B0836CB" w14:textId="77777777" w:rsidR="00DD2167" w:rsidRPr="00DD2167" w:rsidRDefault="00850FEA" w:rsidP="00DD21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Пільгов</w:t>
      </w:r>
      <w:r w:rsidR="00DD2167" w:rsidRPr="00DD2167">
        <w:rPr>
          <w:rFonts w:ascii="Times New Roman" w:hAnsi="Times New Roman" w:cs="Times New Roman"/>
          <w:sz w:val="28"/>
          <w:szCs w:val="28"/>
          <w:lang w:val="uk-UA"/>
        </w:rPr>
        <w:t>і/прості кредити на відновлення зруйнованої інфраструктури;</w:t>
      </w:r>
    </w:p>
    <w:p w14:paraId="152AE7C9"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Зміна критеріїв класифікації готелів</w:t>
      </w:r>
      <w:r w:rsidR="00850FEA">
        <w:rPr>
          <w:rFonts w:ascii="Times New Roman" w:hAnsi="Times New Roman" w:cs="Times New Roman"/>
          <w:sz w:val="28"/>
          <w:szCs w:val="28"/>
          <w:lang w:val="uk-UA"/>
        </w:rPr>
        <w:t>;</w:t>
      </w:r>
    </w:p>
    <w:p w14:paraId="2A0ABBEC"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Подання заявок до Ради Всесвітньої туристичної організації (UNWTO);</w:t>
      </w:r>
    </w:p>
    <w:p w14:paraId="78D82585"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Подання заявки від України на проведення Європейської конференції Всесвітньої туристичної організації (ЮНВТО);</w:t>
      </w:r>
    </w:p>
    <w:p w14:paraId="172468E3"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xml:space="preserve">- Створення програм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туризму та туристичних цільових фондів на місцевому рівні;</w:t>
      </w:r>
    </w:p>
    <w:p w14:paraId="6AD892D2"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Створення механізмів фінансування туристичної галузі через Туристичний фонд та інші інструменти залучення інвестицій;</w:t>
      </w:r>
    </w:p>
    <w:p w14:paraId="118571A3"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Створення ефективної національної туристичної організації у формі державно-приватного партнерства на засадах співфінансування, а також місцевих управлінських та маркетингових організацій;</w:t>
      </w:r>
    </w:p>
    <w:p w14:paraId="47652AB1"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Розробка якісних навчальних програм у туристичному секторі;</w:t>
      </w:r>
    </w:p>
    <w:p w14:paraId="0F23B626"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Розробка та запуск єдиного туристичного реєстру відповідно до переглянутого закону;</w:t>
      </w:r>
    </w:p>
    <w:p w14:paraId="680F8E38"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lastRenderedPageBreak/>
        <w:t xml:space="preserve">- Національна програма створення та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робочих місць</w:t>
      </w:r>
    </w:p>
    <w:p w14:paraId="37CFDFF3"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Створення сателітного рахунку туризму та розрахунок внеску туризму у ВВП;</w:t>
      </w:r>
    </w:p>
    <w:p w14:paraId="3CCF2C71" w14:textId="77777777" w:rsid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Регулярний збір та публікація статистичних даних з ринку.</w:t>
      </w:r>
    </w:p>
    <w:p w14:paraId="72E8C99C" w14:textId="77777777" w:rsidR="00DD2167" w:rsidRPr="00DD2167" w:rsidRDefault="00DD2167" w:rsidP="00727E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Війна дала</w:t>
      </w:r>
      <w:r w:rsidRPr="00DD2167">
        <w:rPr>
          <w:rFonts w:ascii="Times New Roman" w:hAnsi="Times New Roman" w:cs="Times New Roman"/>
          <w:sz w:val="28"/>
          <w:szCs w:val="28"/>
          <w:lang w:val="uk-UA"/>
        </w:rPr>
        <w:t xml:space="preserve"> інноваційний поштовх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внутрішнього туризму, змінит</w:t>
      </w:r>
      <w:r w:rsidR="00727EC2">
        <w:rPr>
          <w:rFonts w:ascii="Times New Roman" w:hAnsi="Times New Roman" w:cs="Times New Roman"/>
          <w:sz w:val="28"/>
          <w:szCs w:val="28"/>
          <w:lang w:val="uk-UA"/>
        </w:rPr>
        <w:t xml:space="preserve">и </w:t>
      </w:r>
      <w:r w:rsidRPr="00DD2167">
        <w:rPr>
          <w:rFonts w:ascii="Times New Roman" w:hAnsi="Times New Roman" w:cs="Times New Roman"/>
          <w:sz w:val="28"/>
          <w:szCs w:val="28"/>
          <w:lang w:val="uk-UA"/>
        </w:rPr>
        <w:t>нормативно-правову базу, розбуду</w:t>
      </w:r>
      <w:r w:rsidR="000E3982">
        <w:rPr>
          <w:rFonts w:ascii="Times New Roman" w:hAnsi="Times New Roman" w:cs="Times New Roman"/>
          <w:sz w:val="28"/>
          <w:szCs w:val="28"/>
          <w:lang w:val="uk-UA"/>
        </w:rPr>
        <w:t>вати</w:t>
      </w:r>
      <w:r w:rsidRPr="00DD2167">
        <w:rPr>
          <w:rFonts w:ascii="Times New Roman" w:hAnsi="Times New Roman" w:cs="Times New Roman"/>
          <w:sz w:val="28"/>
          <w:szCs w:val="28"/>
          <w:lang w:val="uk-UA"/>
        </w:rPr>
        <w:t xml:space="preserve"> туристичну інфраструктуру та виве</w:t>
      </w:r>
      <w:r w:rsidR="00983839">
        <w:rPr>
          <w:rFonts w:ascii="Times New Roman" w:hAnsi="Times New Roman" w:cs="Times New Roman"/>
          <w:sz w:val="28"/>
          <w:szCs w:val="28"/>
          <w:lang w:val="uk-UA"/>
        </w:rPr>
        <w:t xml:space="preserve">сти </w:t>
      </w:r>
      <w:r w:rsidRPr="00DD2167">
        <w:rPr>
          <w:rFonts w:ascii="Times New Roman" w:hAnsi="Times New Roman" w:cs="Times New Roman"/>
          <w:sz w:val="28"/>
          <w:szCs w:val="28"/>
          <w:lang w:val="uk-UA"/>
        </w:rPr>
        <w:t>внутрішню безпеку на якісно новий рівень. Все це було усвідомлено в ці складні часи і буде набирати обертів у післявоєнний період [70].</w:t>
      </w:r>
    </w:p>
    <w:p w14:paraId="678B485A"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Сьогодні важко чітко спрогнозувати довгостроковий вплив смарт-технологій на соціально-економічну та суспільно-політичну трансформацію, але можна впевнено вказати на їхню цінність та переваги у післявоєнний період, особливо для внутрішнього туризму. У містах процеси діджиталізації у сфері туризму та дозвілля став</w:t>
      </w:r>
      <w:r w:rsidR="00850FEA">
        <w:rPr>
          <w:rFonts w:ascii="Times New Roman" w:hAnsi="Times New Roman" w:cs="Times New Roman"/>
          <w:sz w:val="28"/>
          <w:szCs w:val="28"/>
          <w:lang w:val="uk-UA"/>
        </w:rPr>
        <w:t>атимуть дедалі актуальнішими, вони дають наступні</w:t>
      </w:r>
      <w:r w:rsidR="00983839">
        <w:rPr>
          <w:rFonts w:ascii="Times New Roman" w:hAnsi="Times New Roman" w:cs="Times New Roman"/>
          <w:sz w:val="28"/>
          <w:szCs w:val="28"/>
          <w:lang w:val="uk-UA"/>
        </w:rPr>
        <w:t xml:space="preserve"> можливості </w:t>
      </w:r>
      <w:r w:rsidR="00850FEA">
        <w:rPr>
          <w:rFonts w:ascii="Times New Roman" w:hAnsi="Times New Roman" w:cs="Times New Roman"/>
          <w:sz w:val="28"/>
          <w:szCs w:val="28"/>
          <w:lang w:val="uk-UA"/>
        </w:rPr>
        <w:t>:</w:t>
      </w:r>
    </w:p>
    <w:p w14:paraId="65638713"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Управління натовпом. Великі події в містах можуть залучати сотні тисяч людей на географічно обмеженій території. Завдяки вбудованим цифровим технологіям можна буде зрозуміти поведінку натовпу і сформулювати рекомендації щодо відвідування конкретних пам'яток;</w:t>
      </w:r>
    </w:p>
    <w:p w14:paraId="3641D0B3"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Мобільні додатки в поєднанні з iBeacon (технологія, що дозволяє передавати дані між бездротовими пристроями) надають відвідувачам музею додаткову інформацію про твори мистецтва на їхніх власних смартфонах, зрозумілою для них мовою. Ці додатки можуть надавати музею детальну інформацію про пересування відвідувачів у музеї;</w:t>
      </w:r>
    </w:p>
    <w:p w14:paraId="15F032FB"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xml:space="preserve">- Екскурсоводство за допомогою автономних роботів. Інновації в галузі робототехніки призвели до появи роботів-екскурсоводів, які можуть підійти до людини або групи, відповісти на питання і провести їх по всіх об'єктах, що цікавлять. Першим прикладом такого робота є FROG (FunRoboticOutdoorGuide), випробуваний в Іспанії у 2015 році, який збільшив </w:t>
      </w:r>
      <w:r w:rsidRPr="00DD2167">
        <w:rPr>
          <w:rFonts w:ascii="Times New Roman" w:hAnsi="Times New Roman" w:cs="Times New Roman"/>
          <w:sz w:val="28"/>
          <w:szCs w:val="28"/>
          <w:lang w:val="uk-UA"/>
        </w:rPr>
        <w:lastRenderedPageBreak/>
        <w:t>кількість відвідувачів туристичних об'єктів у межах пішохідної доступності від робо</w:t>
      </w:r>
      <w:r w:rsidR="00850FEA">
        <w:rPr>
          <w:rFonts w:ascii="Times New Roman" w:hAnsi="Times New Roman" w:cs="Times New Roman"/>
          <w:sz w:val="28"/>
          <w:szCs w:val="28"/>
          <w:lang w:val="uk-UA"/>
        </w:rPr>
        <w:t>та-екскурсовода на третину</w:t>
      </w:r>
      <w:r w:rsidRPr="00DD2167">
        <w:rPr>
          <w:rFonts w:ascii="Times New Roman" w:hAnsi="Times New Roman" w:cs="Times New Roman"/>
          <w:sz w:val="28"/>
          <w:szCs w:val="28"/>
          <w:lang w:val="uk-UA"/>
        </w:rPr>
        <w:t>.</w:t>
      </w:r>
    </w:p>
    <w:p w14:paraId="3AE07364" w14:textId="77777777" w:rsid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xml:space="preserve">Цифрові технології також матимуть вплив на туристичний сектор. Завдяки автоматизації та робототехніці сектор стане </w:t>
      </w:r>
      <w:r>
        <w:rPr>
          <w:rFonts w:ascii="Times New Roman" w:hAnsi="Times New Roman" w:cs="Times New Roman"/>
          <w:sz w:val="28"/>
          <w:szCs w:val="28"/>
          <w:lang w:val="uk-UA"/>
        </w:rPr>
        <w:t>більш продуктивним (наприклад, 3</w:t>
      </w:r>
      <w:r w:rsidRPr="00DD2167">
        <w:rPr>
          <w:rFonts w:ascii="Times New Roman" w:hAnsi="Times New Roman" w:cs="Times New Roman"/>
          <w:sz w:val="28"/>
          <w:szCs w:val="28"/>
          <w:lang w:val="uk-UA"/>
        </w:rPr>
        <w:t>D-друк) і буде менше простоїв через поломки машин (наприклад, автоматизоване технічне обслуговування).</w:t>
      </w:r>
    </w:p>
    <w:p w14:paraId="4FB7A39C"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Загалом цифрові технології сприяють</w:t>
      </w:r>
      <w:r w:rsidR="00850FEA">
        <w:rPr>
          <w:rFonts w:ascii="Times New Roman" w:hAnsi="Times New Roman" w:cs="Times New Roman"/>
          <w:sz w:val="28"/>
          <w:szCs w:val="28"/>
          <w:lang w:val="uk-UA"/>
        </w:rPr>
        <w:t>:</w:t>
      </w:r>
    </w:p>
    <w:p w14:paraId="530C812C" w14:textId="77777777" w:rsidR="00DD2167" w:rsidRPr="00DD2167" w:rsidRDefault="00850FEA" w:rsidP="00DD21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00DD2167" w:rsidRPr="00DD2167">
        <w:rPr>
          <w:rFonts w:ascii="Times New Roman" w:hAnsi="Times New Roman" w:cs="Times New Roman"/>
          <w:sz w:val="28"/>
          <w:szCs w:val="28"/>
          <w:lang w:val="uk-UA"/>
        </w:rPr>
        <w:t>ідвищенню рівня інновацій в економіці на основі знань, навичок, інвестицій та креативності з акцентом на високотехнологічне виробництво, цифрову економіку, професійні послуги, освіту, дослідження та зелений туризм</w:t>
      </w:r>
      <w:r>
        <w:rPr>
          <w:rFonts w:ascii="Times New Roman" w:hAnsi="Times New Roman" w:cs="Times New Roman"/>
          <w:sz w:val="28"/>
          <w:szCs w:val="28"/>
          <w:lang w:val="uk-UA"/>
        </w:rPr>
        <w:t>;</w:t>
      </w:r>
    </w:p>
    <w:p w14:paraId="21C4453C" w14:textId="77777777" w:rsidR="00DD2167" w:rsidRPr="00DD2167" w:rsidRDefault="00850FEA" w:rsidP="00DD21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w:t>
      </w:r>
      <w:r w:rsidR="00DD2167" w:rsidRPr="00DD2167">
        <w:rPr>
          <w:rFonts w:ascii="Times New Roman" w:hAnsi="Times New Roman" w:cs="Times New Roman"/>
          <w:sz w:val="28"/>
          <w:szCs w:val="28"/>
          <w:lang w:val="uk-UA"/>
        </w:rPr>
        <w:t>робити перебування туристів в інших м</w:t>
      </w:r>
      <w:r>
        <w:rPr>
          <w:rFonts w:ascii="Times New Roman" w:hAnsi="Times New Roman" w:cs="Times New Roman"/>
          <w:sz w:val="28"/>
          <w:szCs w:val="28"/>
          <w:lang w:val="uk-UA"/>
        </w:rPr>
        <w:t xml:space="preserve">істах України більш приємним; </w:t>
      </w:r>
    </w:p>
    <w:p w14:paraId="01A0D6E2"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Створення активів у секторі внутрішнього туризму;</w:t>
      </w:r>
    </w:p>
    <w:p w14:paraId="1260458A"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Поступове зниження вуглецевої інтенсивності економіки по всій країні та позитивний вплив на навколишнє середовище, що є важливим для внутрішнього туризму;</w:t>
      </w:r>
    </w:p>
    <w:p w14:paraId="125883C5"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Розширення можливостей для створення робочих місць та вдосконалення навчал</w:t>
      </w:r>
      <w:r w:rsidR="00850FEA">
        <w:rPr>
          <w:rFonts w:ascii="Times New Roman" w:hAnsi="Times New Roman" w:cs="Times New Roman"/>
          <w:sz w:val="28"/>
          <w:szCs w:val="28"/>
          <w:lang w:val="uk-UA"/>
        </w:rPr>
        <w:t xml:space="preserve">ьних програм у сфері туризму; </w:t>
      </w:r>
    </w:p>
    <w:p w14:paraId="68C3EA3A"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Підвищення довіри до основних державних послуг та покращення відносин між туристичними о</w:t>
      </w:r>
      <w:r w:rsidR="00850FEA">
        <w:rPr>
          <w:rFonts w:ascii="Times New Roman" w:hAnsi="Times New Roman" w:cs="Times New Roman"/>
          <w:sz w:val="28"/>
          <w:szCs w:val="28"/>
          <w:lang w:val="uk-UA"/>
        </w:rPr>
        <w:t>ператорами та місцевою владою;</w:t>
      </w:r>
    </w:p>
    <w:p w14:paraId="3EFDAA78"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xml:space="preserve">Нова стратегія сталого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туризму необхідна для задоволення майбутнього туристичного попиту. Ця стратегія реалізується через виконання поставлених завдань та сприяння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унікальних туристичних продуктів для різних туристичних груп на основі двох характеристик: рівня дохо</w:t>
      </w:r>
      <w:r w:rsidR="00AD79E1">
        <w:rPr>
          <w:rFonts w:ascii="Times New Roman" w:hAnsi="Times New Roman" w:cs="Times New Roman"/>
          <w:sz w:val="28"/>
          <w:szCs w:val="28"/>
          <w:lang w:val="uk-UA"/>
        </w:rPr>
        <w:t>ду та рівня обслуговування</w:t>
      </w:r>
      <w:r w:rsidRPr="00DD2167">
        <w:rPr>
          <w:rFonts w:ascii="Times New Roman" w:hAnsi="Times New Roman" w:cs="Times New Roman"/>
          <w:sz w:val="28"/>
          <w:szCs w:val="28"/>
          <w:lang w:val="uk-UA"/>
        </w:rPr>
        <w:t>.</w:t>
      </w:r>
    </w:p>
    <w:p w14:paraId="24819543"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xml:space="preserve">Положення, що є результатом реалізації стратегії сталого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туризму, гарантують нормальне функціонування національної економіки, сприятливий макроекономічний та демографічний розвиток, покращення інституційного середовища для підприємництва та підвищення </w:t>
      </w:r>
      <w:r w:rsidRPr="00DD2167">
        <w:rPr>
          <w:rFonts w:ascii="Times New Roman" w:hAnsi="Times New Roman" w:cs="Times New Roman"/>
          <w:sz w:val="28"/>
          <w:szCs w:val="28"/>
          <w:lang w:val="uk-UA"/>
        </w:rPr>
        <w:lastRenderedPageBreak/>
        <w:t xml:space="preserve">підприємницької активності місцевого населення, що в цілому позитивно впливає на економічну безпеку, соціальну та економічну стабільність країни </w:t>
      </w:r>
      <w:r w:rsidR="004D1FB1">
        <w:rPr>
          <w:rFonts w:ascii="Times New Roman" w:hAnsi="Times New Roman" w:cs="Times New Roman"/>
          <w:sz w:val="28"/>
          <w:szCs w:val="28"/>
          <w:lang w:val="uk-UA"/>
        </w:rPr>
        <w:t>.</w:t>
      </w:r>
    </w:p>
    <w:p w14:paraId="1A47F2C0" w14:textId="299F02FA" w:rsid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xml:space="preserve">Відроджуючи внутрішній туризм, українці все більше орієнтуватимуться на зелений туризм, агротуризм, екотуризм, сільський туризм, оздоровчий туризм, екстремальний туризм, психотуризм, військовий туризм, надаватимуть перевагу еко-садибам, еко-готелям, глемпінгу, будинкам А-образного каркасу та іншим видам туристичних послуг. Лідери місцевих громад повинні будуть приділяти особливу увагу просуванню та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туристичної галузі. Туристична галузь буде використовуватися для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суміжних секторів, таких як роздрібна торгівля, готелі та ресторани, що матиме загальний вплив на диверсифікацію економіки. Туристична галузь була активною в довоєнний період, але зараз вона перебуває в повному занепаді, що свідчить про необхідність посилення та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стратегій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туризму в післявоєнний період. Розроблені та впроваджені стратегії сталого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туризму дозволять вивести туризм на новий рівень відновлення, стимулювати ділову активність, заохочувати створення нових видів туристичних продуктів, підвищити зайнятість, особливо в сільській місцевості, і, таким чином, збільшити ВВП країни [</w:t>
      </w:r>
      <w:r w:rsidR="00F8038F">
        <w:rPr>
          <w:rFonts w:ascii="Times New Roman" w:hAnsi="Times New Roman" w:cs="Times New Roman"/>
          <w:sz w:val="28"/>
          <w:szCs w:val="28"/>
          <w:lang w:val="uk-UA"/>
        </w:rPr>
        <w:t>4</w:t>
      </w:r>
      <w:r w:rsidRPr="00DD2167">
        <w:rPr>
          <w:rFonts w:ascii="Times New Roman" w:hAnsi="Times New Roman" w:cs="Times New Roman"/>
          <w:sz w:val="28"/>
          <w:szCs w:val="28"/>
          <w:lang w:val="uk-UA"/>
        </w:rPr>
        <w:t>8].</w:t>
      </w:r>
    </w:p>
    <w:p w14:paraId="55386732"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xml:space="preserve">Основою формування стратегій сталого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туризму в післявоєнний період є використання багатьох загальнонаукових і спеціальних методів пізнання, інтегрованих на основі сучасних принципів менеджменту, економіки, суспільних і суміжних наук. Емпіричні та теоретичні методи становлять теоретико-методологічну основу дослідження, спрямованого на визначення механізмів функціонування туристичних ринків в умовах географічної просторової організації. Абстрагування, аналіз, синтез, історичний та логічний підходи, описовий та порівняльний аналіз. Використання порівняльних методів, опитувань та досліджень дає можливість виявити найбільш популярні форми проведення дозвілля серед населення з метою створення соціально відповідального, екологічно безпечного та економічно </w:t>
      </w:r>
      <w:r w:rsidRPr="00DD2167">
        <w:rPr>
          <w:rFonts w:ascii="Times New Roman" w:hAnsi="Times New Roman" w:cs="Times New Roman"/>
          <w:sz w:val="28"/>
          <w:szCs w:val="28"/>
          <w:lang w:val="uk-UA"/>
        </w:rPr>
        <w:lastRenderedPageBreak/>
        <w:t xml:space="preserve">ефективного туризму. Для аналізу сучасного стану політики регіону щодо ревіталізації туризму використовуються спеціальні методи - статистичні, економіко-математичні та методи експертних оцінок - для обґрунтування доцільності та необхідності залучення інвестицій у нові форми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туризму, які відповідатимуть конкурентним інтересам туристичної індустрії та потребам екосистеми. Формування стратегій сталого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туризму в південному регіоні в умовах пандемії ґрунтується на стратегічному аналізі, прогнозуванні та структурному підходах. Застосування структурно-функціонального аналізу допоможе дослідити інструменти аналітичної оцінки туристичного потенціалу організацій регіону з точки зору відповідності принципам сталого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Рейтинговий аналіз та SWOT-аналіз використовуються для оцінки факторів, що впливають на функціонування туристичних організацій в умовах інтенсифікації процесів діджиталізації.</w:t>
      </w:r>
    </w:p>
    <w:p w14:paraId="6FDBD2E3"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На основі застосування соціокультурної моделі туризму Джафара</w:t>
      </w:r>
      <w:r w:rsidR="00AD79E1">
        <w:rPr>
          <w:rFonts w:ascii="Times New Roman" w:hAnsi="Times New Roman" w:cs="Times New Roman"/>
          <w:sz w:val="28"/>
          <w:szCs w:val="28"/>
          <w:lang w:val="uk-UA"/>
        </w:rPr>
        <w:t xml:space="preserve"> </w:t>
      </w:r>
      <w:r w:rsidRPr="00DD2167">
        <w:rPr>
          <w:rFonts w:ascii="Times New Roman" w:hAnsi="Times New Roman" w:cs="Times New Roman"/>
          <w:sz w:val="28"/>
          <w:szCs w:val="28"/>
          <w:lang w:val="uk-UA"/>
        </w:rPr>
        <w:t xml:space="preserve">Джафарі стратегія сталого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туризму як складової економічного середовища географічної системи України базується на підвищенні зайнятості місцевого населення, створенні додаткових робочих місць, будівництві більшої кількості готелів, ресторанів, організації анімаційних заходів та залученні іноземного капіталу. Метою є створення сприятливих умов для залучення іноземного капіталу. Апробовано системний підхід до аналізу особливостей застосування інноваційних технологій у регіональному туризмі. Це дозволить сформулювати комплекс можливостей та пріоритетних напрямів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туризму, які можуть бути реалізовані з урахуванням особливостей географічної системи конкретного регіону. В результаті реалізації стратегії будуть продемонстровані шляхи ефективного використання наявного туристичного потенціалу південного регіону на основі географічних принципів сталого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через організаційне та інформаційне забезпечення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туристичної галузі та проведення опитувань з метою вивчення попиту на </w:t>
      </w:r>
      <w:r w:rsidRPr="00DD2167">
        <w:rPr>
          <w:rFonts w:ascii="Times New Roman" w:hAnsi="Times New Roman" w:cs="Times New Roman"/>
          <w:sz w:val="28"/>
          <w:szCs w:val="28"/>
          <w:lang w:val="uk-UA"/>
        </w:rPr>
        <w:lastRenderedPageBreak/>
        <w:t>туристичні послуги та виявлення основних споживачів туристичних послуг, в тому числі іноземних громадян. Також буде запропоновано механізм створення висококонкурентних регіональних кластерів. Це буде реалізовано через стратегічне партнерство між органами влади, місцевими громадами та туристичними операторами всіх форм власності, що об'єднає виробників необхідних високоякісних послуг (туристичні агенції, засоби розміщення, транспорт, харчування, екскурсії, магазини, освітні та наукові заклади) та зробить туристичну галузь економічним і соціальним сектором. Вона об'єднує зусилля, спрямовані на перетворення туризму на прибутковий і високопродуктивний сектор у культурному середовищі. В умовах домінування внутрішнього туризму цифрові технології можуть допомогти максимізувати туристичний потенціал регіону та створити нові можливості для його зростання.</w:t>
      </w:r>
    </w:p>
    <w:p w14:paraId="5F36339E" w14:textId="77777777" w:rsidR="00DD2167" w:rsidRP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xml:space="preserve">Смарт-моделі туристичних дестинацій на регіональному та місцевому рівнях пов'язані з актуальними потребами територіального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управління та маркетингу туристичних дестинацій для кращого задоволення потреб сучасних туристів. Окрім відповідної цифрової інфраструктури, ще одним важливим напрямком цифровізації туризму за прикладом ЄС є створення веб-сайтів ЗТД з локалізованим контентом відповідно до потреб туристів, збір та аналіз статистики в режимі реального часу з використанням Інтернету речей та великих даних; створення віртуальних турів та запам'ятовування маршрутів з використанням технологій віртуальної, доповненої та змішаної реальності, моделювання ЕО, встановлення веб-камер на туристичних об'єктах, QR-кодів, RFID-міток (радіочастотна ідентифікація) та систем безготівкової оплати; створення мобільних додатків для туристів (карти маршрутів, аудіогіди, геолокація), електронних квитків на туристичні об'єкти та розважальні заклади, діджиталізація музеїв (електронні багатомовні каталоги), аудіогі</w:t>
      </w:r>
      <w:r w:rsidR="00AD79E1">
        <w:rPr>
          <w:rFonts w:ascii="Times New Roman" w:hAnsi="Times New Roman" w:cs="Times New Roman"/>
          <w:sz w:val="28"/>
          <w:szCs w:val="28"/>
          <w:lang w:val="uk-UA"/>
        </w:rPr>
        <w:t>ди та електронні путівники</w:t>
      </w:r>
      <w:r w:rsidRPr="00DD2167">
        <w:rPr>
          <w:rFonts w:ascii="Times New Roman" w:hAnsi="Times New Roman" w:cs="Times New Roman"/>
          <w:sz w:val="28"/>
          <w:szCs w:val="28"/>
          <w:lang w:val="uk-UA"/>
        </w:rPr>
        <w:t>.</w:t>
      </w:r>
    </w:p>
    <w:p w14:paraId="3D6716A1" w14:textId="77777777" w:rsid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 xml:space="preserve">Незважаючи на існування ефективних рішень для </w:t>
      </w:r>
      <w:r w:rsidR="00B4735B">
        <w:rPr>
          <w:rFonts w:ascii="Times New Roman" w:hAnsi="Times New Roman" w:cs="Times New Roman"/>
          <w:sz w:val="28"/>
          <w:szCs w:val="28"/>
          <w:lang w:val="uk-UA"/>
        </w:rPr>
        <w:t>антикризового управління</w:t>
      </w:r>
      <w:r w:rsidRPr="00DD2167">
        <w:rPr>
          <w:rFonts w:ascii="Times New Roman" w:hAnsi="Times New Roman" w:cs="Times New Roman"/>
          <w:sz w:val="28"/>
          <w:szCs w:val="28"/>
          <w:lang w:val="uk-UA"/>
        </w:rPr>
        <w:t xml:space="preserve"> інфраструктури розумних міст у світі, в Україні ця проблема є </w:t>
      </w:r>
      <w:r w:rsidRPr="00DD2167">
        <w:rPr>
          <w:rFonts w:ascii="Times New Roman" w:hAnsi="Times New Roman" w:cs="Times New Roman"/>
          <w:sz w:val="28"/>
          <w:szCs w:val="28"/>
          <w:lang w:val="uk-UA"/>
        </w:rPr>
        <w:lastRenderedPageBreak/>
        <w:t>майже декларативною. У більшості випадків масштабні дії та швидкі зміни здійснюються як контрзаходи.</w:t>
      </w:r>
    </w:p>
    <w:p w14:paraId="36DBFD59" w14:textId="77777777" w:rsidR="00DD2167" w:rsidRDefault="00DD2167" w:rsidP="00DD2167">
      <w:pPr>
        <w:spacing w:after="0" w:line="360" w:lineRule="auto"/>
        <w:ind w:firstLine="709"/>
        <w:jc w:val="both"/>
        <w:rPr>
          <w:rFonts w:ascii="Times New Roman" w:hAnsi="Times New Roman" w:cs="Times New Roman"/>
          <w:sz w:val="28"/>
          <w:szCs w:val="28"/>
          <w:lang w:val="uk-UA"/>
        </w:rPr>
      </w:pPr>
      <w:r w:rsidRPr="00DD2167">
        <w:rPr>
          <w:rFonts w:ascii="Times New Roman" w:hAnsi="Times New Roman" w:cs="Times New Roman"/>
          <w:sz w:val="28"/>
          <w:szCs w:val="28"/>
          <w:lang w:val="uk-UA"/>
        </w:rPr>
        <w:t>Попереду багато роботи не лише для архітекторів та будівельників, а й для фахівців з брендингу міст та представників туристичного сектору. Адже нам доведеться попрацювати над створенням нового обличчя наших міст, пошуком нових туристичних атракцій і правильною презентацією їх туристам.</w:t>
      </w:r>
    </w:p>
    <w:p w14:paraId="30931786" w14:textId="77777777" w:rsidR="00BB7DB6" w:rsidRDefault="00BB7DB6" w:rsidP="00A525A6">
      <w:pPr>
        <w:spacing w:after="0" w:line="360" w:lineRule="auto"/>
        <w:ind w:firstLine="709"/>
        <w:jc w:val="center"/>
        <w:rPr>
          <w:rFonts w:ascii="Times New Roman" w:hAnsi="Times New Roman" w:cs="Times New Roman"/>
          <w:b/>
          <w:sz w:val="28"/>
          <w:szCs w:val="28"/>
          <w:lang w:val="uk-UA"/>
        </w:rPr>
      </w:pPr>
    </w:p>
    <w:p w14:paraId="15FA4181" w14:textId="568F9FD2" w:rsidR="00EF3CF0" w:rsidRDefault="00A525A6" w:rsidP="001C2F70">
      <w:pPr>
        <w:pStyle w:val="1"/>
        <w:rPr>
          <w:lang w:val="uk-UA"/>
        </w:rPr>
      </w:pPr>
      <w:bookmarkStart w:id="30" w:name="_Toc169459706"/>
      <w:r w:rsidRPr="00A525A6">
        <w:rPr>
          <w:lang w:val="uk-UA"/>
        </w:rPr>
        <w:t>3.3. Пропозиції для компанії «</w:t>
      </w:r>
      <w:r w:rsidR="001C2F70">
        <w:rPr>
          <w:lang w:val="uk-UA"/>
        </w:rPr>
        <w:t>Join Up Коломия</w:t>
      </w:r>
      <w:r w:rsidRPr="00A525A6">
        <w:rPr>
          <w:lang w:val="uk-UA"/>
        </w:rPr>
        <w:t>» щодо стабілізації бізнесу</w:t>
      </w:r>
      <w:bookmarkEnd w:id="30"/>
    </w:p>
    <w:p w14:paraId="3CAFB2D4" w14:textId="77777777" w:rsidR="009401A0" w:rsidRDefault="009401A0" w:rsidP="00A525A6">
      <w:pPr>
        <w:spacing w:after="0" w:line="360" w:lineRule="auto"/>
        <w:ind w:firstLine="709"/>
        <w:jc w:val="center"/>
        <w:rPr>
          <w:rFonts w:ascii="Times New Roman" w:hAnsi="Times New Roman" w:cs="Times New Roman"/>
          <w:b/>
          <w:sz w:val="28"/>
          <w:szCs w:val="28"/>
          <w:lang w:val="uk-UA"/>
        </w:rPr>
      </w:pPr>
    </w:p>
    <w:p w14:paraId="3B6C3500" w14:textId="69D1418E" w:rsidR="00DE06DF" w:rsidRPr="003920C4" w:rsidRDefault="00DE06DF" w:rsidP="00DE06DF">
      <w:pPr>
        <w:spacing w:after="0" w:line="360" w:lineRule="auto"/>
        <w:ind w:firstLine="709"/>
        <w:jc w:val="both"/>
        <w:rPr>
          <w:rFonts w:ascii="Times New Roman" w:hAnsi="Times New Roman" w:cs="Times New Roman"/>
          <w:sz w:val="28"/>
          <w:szCs w:val="28"/>
          <w:lang w:val="uk-UA"/>
        </w:rPr>
      </w:pPr>
      <w:r w:rsidRPr="003920C4">
        <w:rPr>
          <w:rFonts w:ascii="Times New Roman" w:hAnsi="Times New Roman" w:cs="Times New Roman"/>
          <w:sz w:val="28"/>
          <w:szCs w:val="28"/>
          <w:lang w:val="uk-UA"/>
        </w:rPr>
        <w:t>Ключовим питанням для компанії «</w:t>
      </w:r>
      <w:r w:rsidR="001C2F70">
        <w:rPr>
          <w:rFonts w:ascii="Times New Roman" w:hAnsi="Times New Roman" w:cs="Times New Roman"/>
          <w:sz w:val="28"/>
          <w:szCs w:val="28"/>
          <w:lang w:val="uk-UA"/>
        </w:rPr>
        <w:t>Join Up Коломия</w:t>
      </w:r>
      <w:r w:rsidRPr="003920C4">
        <w:rPr>
          <w:rFonts w:ascii="Times New Roman" w:hAnsi="Times New Roman" w:cs="Times New Roman"/>
          <w:sz w:val="28"/>
          <w:szCs w:val="28"/>
          <w:lang w:val="uk-UA"/>
        </w:rPr>
        <w:t>» та туристичного сектору України в цілому є те, які методи антикризового управління можуть бути використані для стабілізації бізнесу.</w:t>
      </w:r>
    </w:p>
    <w:p w14:paraId="413A0D81" w14:textId="1C63E2B9" w:rsidR="008A1115" w:rsidRPr="003920C4" w:rsidRDefault="00DE06DF" w:rsidP="008A1115">
      <w:pPr>
        <w:spacing w:after="0" w:line="360" w:lineRule="auto"/>
        <w:ind w:firstLine="709"/>
        <w:jc w:val="both"/>
        <w:rPr>
          <w:rFonts w:ascii="Times New Roman" w:hAnsi="Times New Roman" w:cs="Times New Roman"/>
          <w:sz w:val="28"/>
          <w:szCs w:val="28"/>
          <w:lang w:val="uk-UA"/>
        </w:rPr>
      </w:pPr>
      <w:r w:rsidRPr="003920C4">
        <w:rPr>
          <w:rFonts w:ascii="Times New Roman" w:hAnsi="Times New Roman" w:cs="Times New Roman"/>
          <w:sz w:val="28"/>
          <w:szCs w:val="28"/>
          <w:lang w:val="uk-UA"/>
        </w:rPr>
        <w:t>Наступні пропозиції націлені на збільшення туристичних послуг від компанії «</w:t>
      </w:r>
      <w:r w:rsidR="001C2F70">
        <w:rPr>
          <w:rFonts w:ascii="Times New Roman" w:hAnsi="Times New Roman" w:cs="Times New Roman"/>
          <w:sz w:val="28"/>
          <w:szCs w:val="28"/>
          <w:lang w:val="uk-UA"/>
        </w:rPr>
        <w:t>Join Up Коломия</w:t>
      </w:r>
      <w:r w:rsidRPr="003920C4">
        <w:rPr>
          <w:rFonts w:ascii="Times New Roman" w:hAnsi="Times New Roman" w:cs="Times New Roman"/>
          <w:sz w:val="28"/>
          <w:szCs w:val="28"/>
          <w:lang w:val="uk-UA"/>
        </w:rPr>
        <w:t>», підвищення попиту на них та покращення</w:t>
      </w:r>
      <w:r w:rsidR="008A1115" w:rsidRPr="003920C4">
        <w:rPr>
          <w:rFonts w:ascii="Times New Roman" w:hAnsi="Times New Roman" w:cs="Times New Roman"/>
          <w:sz w:val="28"/>
          <w:szCs w:val="28"/>
          <w:lang w:val="uk-UA"/>
        </w:rPr>
        <w:t xml:space="preserve"> економічної ситуації в цілому. В перше чергу це рекомендації щодо покращення використання технологічних інновацій у туризмі:</w:t>
      </w:r>
    </w:p>
    <w:p w14:paraId="368F2EB3" w14:textId="64E9C608"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Провівши аналіз стану рекламної діяльності для туристичного агентства «Join Up Коломия», було прийнято рішення про її вдосконалення через розробку рекламної стратегії. Завдяки розробці нової рекламної стратегії підвищиться ефективність рекламної діяльності загалом.</w:t>
      </w:r>
    </w:p>
    <w:p w14:paraId="2DFF6112" w14:textId="775F0981"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 xml:space="preserve">Сутність розробки нової рекламної стратегії для туристичного агентства «Join Up Коломия» у тому, щоб визначити, який сенс реклама повинна надати конкретному товару (психологічний, утилітарний), і запевнити споживача в тому, що порівняно з конкуруючими фірмами ваша продукція набагато краща і якісніша. Для рекламної ідеї потрібний художній образ втілення нової стратегії. </w:t>
      </w:r>
    </w:p>
    <w:p w14:paraId="393BB36D" w14:textId="77777777"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 xml:space="preserve">Для того, щоб допомогти споживачеві ефектно подати інформацію, яка є головною на етапі розробки нової рекламної стратегії, необхідно використовувати привабливий або незабутній образ персонажа, слоган, сюжетний хід і т.д. Іншими словами, нова рекламна стратегія задає </w:t>
      </w:r>
      <w:r w:rsidRPr="00511845">
        <w:rPr>
          <w:rFonts w:ascii="Times New Roman" w:eastAsia="Calibri" w:hAnsi="Times New Roman" w:cs="Times New Roman"/>
          <w:sz w:val="28"/>
          <w:szCs w:val="28"/>
          <w:lang w:val="uk-UA"/>
        </w:rPr>
        <w:lastRenderedPageBreak/>
        <w:t>інформаційну суть рекламного звернення, а рекламна ідея вдягає її в красиву, цікаву форму.</w:t>
      </w:r>
    </w:p>
    <w:p w14:paraId="425F25CE" w14:textId="6E45400C"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Нині для туристичного агентства «Join Up Коломия» існує раціоналістичний тип рекламної стратегії. Суть раціоналістичної реклами в тому, що вона дає інформацію про властивості товару, і тим самим розширює знання споживача про даний товар і формує у нього схильність до сприйняття рекламованих властивостей. Ця інформація називається вербальною.</w:t>
      </w:r>
    </w:p>
    <w:p w14:paraId="573A1512" w14:textId="7472AC34"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 xml:space="preserve">Запам'ятовування є основним критерієм для оцінки її ефективності. Товарний асортимент, представлений у туристичного агентства «Join Up Коломия» досить різноманітний, а уподобання споживачів, наприклад, при виборі  літнього туру тієї чи іншої цінової категорії має не стільки утилітарну, скільки погано усвідомлену емоційну мотивацію. Тому, на сьогоднішній день, використання даного типу рекламної стратегії є недоцільно. </w:t>
      </w:r>
    </w:p>
    <w:p w14:paraId="6A472715" w14:textId="6A87558C"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До основних положень нової рекламної стратегії туристичного агентства «Join Up Коломия» відносяться:</w:t>
      </w:r>
    </w:p>
    <w:p w14:paraId="46B33EC6" w14:textId="20AB667C"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1) Реклама фірми «Join Up Коломия» повинна підкреслювати всі переваги та відмінності компанії від фірм конкурентів. Наприклад, вдале місце розташування офісу, наявність офісів майже у всіх містах України, вигідні акції тощо;</w:t>
      </w:r>
    </w:p>
    <w:p w14:paraId="657C0C37" w14:textId="77777777"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2) Щоб рекламна стратегія фірми « Join Up Коломия» була успішною, необхідно досягти ефективного поєднання наступних пунктів:</w:t>
      </w:r>
    </w:p>
    <w:p w14:paraId="62ED9576" w14:textId="77777777"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 Оперативної реклами (свята, пам'ятні дати, презентації, тощо);</w:t>
      </w:r>
    </w:p>
    <w:p w14:paraId="4F8BB6E5" w14:textId="77777777"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 Інформація про нові види послуг та товари;</w:t>
      </w:r>
    </w:p>
    <w:p w14:paraId="3DF43FAA" w14:textId="77777777"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 Реклами окремих послуг;</w:t>
      </w:r>
    </w:p>
    <w:p w14:paraId="5E3B39BE" w14:textId="77777777"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 Забезпечення інформативності реклами (нині споживачі більшу увагу віддають інформативній сутності реклами).</w:t>
      </w:r>
    </w:p>
    <w:p w14:paraId="212317D3" w14:textId="732E0336"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3) Реклама тих послуг, які є у продажу у підприємства «Join Up Коломия», має бути орієнтована на залучення нових клієнтів, а також утримання наявних;</w:t>
      </w:r>
    </w:p>
    <w:p w14:paraId="5A55BF69" w14:textId="0816F126"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lastRenderedPageBreak/>
        <w:t>4) Та думка, що компанія «Join Up Коломия» на сьогоднішній день залишається одним із лідерів туристичних послуг у відповідному регіоні Україні, завдяки своєму багатому досвіду та комплексності послуг, має стати лейтмотивом рекламної стратегії загалом;</w:t>
      </w:r>
    </w:p>
    <w:p w14:paraId="269CFD1B" w14:textId="77777777"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5) Боротьбі з конкурентами великим фірмам допомагає престиж, зароблений протягом усього існування підприємства. Саме тому реклама має бути спрямована на підтримку та покращення престижу;</w:t>
      </w:r>
    </w:p>
    <w:p w14:paraId="6FA6C61A" w14:textId="77777777"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6) Для того, щоб розмістити свою рекламу в засобах масової інформації, необхідно провести аналіз ефективності реклами в них, а також  допоможе проведення маркетингових досліджень;</w:t>
      </w:r>
    </w:p>
    <w:p w14:paraId="6C0AD6B8" w14:textId="77777777"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7) Епізодичні, розрізнені рекламні заходи, навіть за високої якості реклами, будуть неефективними. Тому вона має бути регулярною та планомірною;</w:t>
      </w:r>
    </w:p>
    <w:p w14:paraId="76DC33AC" w14:textId="13FC8996"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8) Для ефективності рекламних заходів «Join Up Коломия», потрібна витримка фірмового стилю;</w:t>
      </w:r>
    </w:p>
    <w:p w14:paraId="78B73DCC" w14:textId="77777777"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9) Найбільш перспективним, сучасним та ефективним засобом реклами є електронна реклама. Тому особливу увагу необхідно приділяти рекламі у мережі Інтернет.</w:t>
      </w:r>
    </w:p>
    <w:p w14:paraId="28CAC61A" w14:textId="5A36EC5F"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Першим етапом є розробка системи цілей та завдань фірми «Join Up Коломия» в цілому, та маркетингових цілей зокрема. Цілі рекламної стратегії мають бути пов'язані зі збільшенням обсягів продажу через певний період. Реалізація цієї мети дозволить досягти основної цілі підприємства.</w:t>
      </w:r>
    </w:p>
    <w:p w14:paraId="061EAB31" w14:textId="77777777"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t>Після того, як бажані результати було визначено, необхідно провести аналіз зовнішнього та внутрішнього середовища, тобто проаналізувати ситуацію на ринку. Даний аналіз дозволить дати уявлення про наявні ресурси в організації та про ті фактори невизначеності, на які вона не в силах вплинути. Також це дозволить оцінити актуальність розвитку на даному етапі поставленої мети та визначити методи її досягнення.</w:t>
      </w:r>
    </w:p>
    <w:p w14:paraId="619A1ED0" w14:textId="77777777" w:rsidR="00511845" w:rsidRPr="00511845" w:rsidRDefault="00511845" w:rsidP="00511845">
      <w:pPr>
        <w:spacing w:after="0" w:line="360" w:lineRule="auto"/>
        <w:ind w:firstLine="709"/>
        <w:jc w:val="both"/>
        <w:rPr>
          <w:rFonts w:ascii="Times New Roman" w:eastAsia="Calibri" w:hAnsi="Times New Roman" w:cs="Times New Roman"/>
          <w:sz w:val="28"/>
          <w:szCs w:val="28"/>
          <w:lang w:val="uk-UA"/>
        </w:rPr>
      </w:pPr>
      <w:r w:rsidRPr="00511845">
        <w:rPr>
          <w:rFonts w:ascii="Times New Roman" w:eastAsia="Calibri" w:hAnsi="Times New Roman" w:cs="Times New Roman"/>
          <w:sz w:val="28"/>
          <w:szCs w:val="28"/>
          <w:lang w:val="uk-UA"/>
        </w:rPr>
        <w:lastRenderedPageBreak/>
        <w:t xml:space="preserve">Рекламованим товарам та послугам необхідно приділити окрему увагу. Також необхідно виявити їхню споживчу цінність. Споживча цінність – сукупність структурованих, рівнозначних елементів. </w:t>
      </w:r>
    </w:p>
    <w:p w14:paraId="778DBF40" w14:textId="77777777" w:rsidR="00112C4F" w:rsidRPr="00112C4F" w:rsidRDefault="00112C4F" w:rsidP="00112C4F">
      <w:pPr>
        <w:spacing w:after="0" w:line="360" w:lineRule="auto"/>
        <w:ind w:firstLine="709"/>
        <w:jc w:val="both"/>
        <w:rPr>
          <w:rFonts w:ascii="Times New Roman" w:eastAsia="Calibri" w:hAnsi="Times New Roman" w:cs="Times New Roman"/>
          <w:sz w:val="28"/>
          <w:szCs w:val="28"/>
          <w:lang w:val="uk-UA"/>
        </w:rPr>
      </w:pPr>
      <w:r w:rsidRPr="00112C4F">
        <w:rPr>
          <w:rFonts w:ascii="Times New Roman" w:eastAsia="Calibri" w:hAnsi="Times New Roman" w:cs="Times New Roman"/>
          <w:sz w:val="28"/>
          <w:szCs w:val="28"/>
          <w:lang w:val="uk-UA"/>
        </w:rPr>
        <w:t>Туристичний продукт є вираженою сукупністю всіх матеріальних та нематеріальних елементів. Він не може бути попередньо підготовлений для клієнта, сприйнятий і оцінений за нього. Отже, підприємства сфери туризму мають неформальне завдання продавати «гостинність». Це ускладнює проблему продажу його послуг для потенційних клієнтів і водночас підвищує роль реклами.</w:t>
      </w:r>
    </w:p>
    <w:p w14:paraId="13EEF86F" w14:textId="77777777" w:rsidR="00112C4F" w:rsidRPr="00112C4F" w:rsidRDefault="00112C4F" w:rsidP="00112C4F">
      <w:pPr>
        <w:spacing w:after="0" w:line="360" w:lineRule="auto"/>
        <w:ind w:firstLine="709"/>
        <w:jc w:val="both"/>
        <w:rPr>
          <w:rFonts w:ascii="Times New Roman" w:eastAsia="Calibri" w:hAnsi="Times New Roman" w:cs="Times New Roman"/>
          <w:sz w:val="28"/>
          <w:szCs w:val="28"/>
          <w:lang w:val="uk-UA"/>
        </w:rPr>
      </w:pPr>
      <w:r w:rsidRPr="00112C4F">
        <w:rPr>
          <w:rFonts w:ascii="Times New Roman" w:eastAsia="Calibri" w:hAnsi="Times New Roman" w:cs="Times New Roman"/>
          <w:sz w:val="28"/>
          <w:szCs w:val="28"/>
          <w:lang w:val="uk-UA"/>
        </w:rPr>
        <w:t xml:space="preserve">На конкурентному ринку серед туристичних компаній, лідируватиме та компанія, яка ефективно проводить рекламні кампанії, просуває свій продукт та має престижний імідж. На туристичному ринку також за допомогою реклами можна освоювати нові ніші, що призведе до розширення підприємства. Разом з цим реклама повинна ефективно впливати на споживача, допомагаючи йому не тільки зацікавитися пропозицією компанії, а й наштовхнути споживача на вибір послуги та здійснення її купівлі. </w:t>
      </w:r>
    </w:p>
    <w:p w14:paraId="51BD694E" w14:textId="77777777" w:rsidR="00112C4F" w:rsidRPr="00112C4F" w:rsidRDefault="00112C4F" w:rsidP="00112C4F">
      <w:pPr>
        <w:spacing w:after="0" w:line="360" w:lineRule="auto"/>
        <w:ind w:firstLine="709"/>
        <w:jc w:val="both"/>
        <w:rPr>
          <w:rFonts w:ascii="Times New Roman" w:eastAsia="Calibri" w:hAnsi="Times New Roman" w:cs="Times New Roman"/>
          <w:sz w:val="28"/>
          <w:szCs w:val="28"/>
          <w:lang w:val="uk-UA"/>
        </w:rPr>
      </w:pPr>
      <w:r w:rsidRPr="00112C4F">
        <w:rPr>
          <w:rFonts w:ascii="Times New Roman" w:eastAsia="Calibri" w:hAnsi="Times New Roman" w:cs="Times New Roman"/>
          <w:sz w:val="28"/>
          <w:szCs w:val="28"/>
          <w:lang w:val="uk-UA"/>
        </w:rPr>
        <w:t>Якість реклами здійснює вплив на компанію в цілому, якщо з'явиться хоч одна реклама, яка негативно вплинула на споживачів і компанію в цілому, то складно буде цю рекламу відшкодувати гарною, оскільки негативні емоції відкладаються набагато довше і їх складніше перекрити іншими емоціями та враженням, від того, яке вона вже справила.</w:t>
      </w:r>
    </w:p>
    <w:p w14:paraId="6A7DAAE7" w14:textId="5CBB7967" w:rsidR="00112C4F" w:rsidRPr="00112C4F" w:rsidRDefault="00112C4F" w:rsidP="00112C4F">
      <w:pPr>
        <w:spacing w:after="0" w:line="360" w:lineRule="auto"/>
        <w:ind w:firstLine="709"/>
        <w:jc w:val="both"/>
        <w:rPr>
          <w:rFonts w:ascii="Times New Roman" w:eastAsia="Calibri" w:hAnsi="Times New Roman" w:cs="Times New Roman"/>
          <w:sz w:val="28"/>
          <w:szCs w:val="28"/>
          <w:lang w:val="uk-UA"/>
        </w:rPr>
      </w:pPr>
      <w:r w:rsidRPr="00112C4F">
        <w:rPr>
          <w:rFonts w:ascii="Times New Roman" w:eastAsia="Calibri" w:hAnsi="Times New Roman" w:cs="Times New Roman"/>
          <w:sz w:val="28"/>
          <w:szCs w:val="28"/>
          <w:lang w:val="uk-UA"/>
        </w:rPr>
        <w:t xml:space="preserve">Таким чином, можна зробити висновки, що дослідження механізму проведення рекламної кампанії здійснювалося на прикладі туристичної фірми «Join Up Коломия». Підприємство «Join Up» є популярним представником туристичної сфери в Україні, має представництва майже у всіх українських містах, як у випадку з «Join Up Коломия». </w:t>
      </w:r>
    </w:p>
    <w:p w14:paraId="72124A63" w14:textId="5E8585F7" w:rsidR="00112C4F" w:rsidRDefault="00112C4F" w:rsidP="00112C4F">
      <w:pPr>
        <w:spacing w:after="0" w:line="360" w:lineRule="auto"/>
        <w:ind w:firstLine="709"/>
        <w:jc w:val="both"/>
        <w:rPr>
          <w:rFonts w:ascii="Times New Roman" w:eastAsia="Calibri" w:hAnsi="Times New Roman" w:cs="Times New Roman"/>
          <w:sz w:val="28"/>
          <w:szCs w:val="28"/>
          <w:lang w:val="uk-UA"/>
        </w:rPr>
      </w:pPr>
      <w:r w:rsidRPr="00112C4F">
        <w:rPr>
          <w:rFonts w:ascii="Times New Roman" w:eastAsia="Calibri" w:hAnsi="Times New Roman" w:cs="Times New Roman"/>
          <w:sz w:val="28"/>
          <w:szCs w:val="28"/>
          <w:lang w:val="uk-UA"/>
        </w:rPr>
        <w:t xml:space="preserve">Підприємство має багато переваг серед інших туристичних операторів, перш за все наступних:  великий асортимент послуг, постійне запровадження нових технологій у галузі туризму; високий рівень обслуговування; </w:t>
      </w:r>
      <w:r w:rsidRPr="00112C4F">
        <w:rPr>
          <w:rFonts w:ascii="Times New Roman" w:eastAsia="Calibri" w:hAnsi="Times New Roman" w:cs="Times New Roman"/>
          <w:sz w:val="28"/>
          <w:szCs w:val="28"/>
          <w:lang w:val="uk-UA"/>
        </w:rPr>
        <w:lastRenderedPageBreak/>
        <w:t xml:space="preserve">забезпечення максимального комфорту для туристів; професійна команда досвідчених гідів. </w:t>
      </w:r>
    </w:p>
    <w:p w14:paraId="00085228" w14:textId="77777777" w:rsidR="009C4F27" w:rsidRPr="009C4F27" w:rsidRDefault="009C4F27" w:rsidP="009C4F27">
      <w:pPr>
        <w:spacing w:after="0" w:line="360" w:lineRule="auto"/>
        <w:ind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Україна, країна з багатою історією, культурою та мальовничою природою, має значний потенціал для розвитку туризму.</w:t>
      </w:r>
    </w:p>
    <w:p w14:paraId="5A4483CC" w14:textId="77777777" w:rsidR="009C4F27" w:rsidRPr="009C4F27" w:rsidRDefault="009C4F27" w:rsidP="009C4F27">
      <w:pPr>
        <w:spacing w:after="0" w:line="360" w:lineRule="auto"/>
        <w:ind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Однак, війна, яка розпочалася в 2022 році, негативно вплинула на туристичну індустрію країни.</w:t>
      </w:r>
    </w:p>
    <w:p w14:paraId="11811CF4" w14:textId="77777777" w:rsidR="009C4F27" w:rsidRPr="009C4F27" w:rsidRDefault="009C4F27" w:rsidP="009C4F27">
      <w:pPr>
        <w:spacing w:after="0" w:line="360" w:lineRule="auto"/>
        <w:ind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В цих умовах виникають нові виклики для туристичних брендів дестинацій України, але й з'являються нові можливості.</w:t>
      </w:r>
    </w:p>
    <w:p w14:paraId="214076B6" w14:textId="77777777" w:rsidR="009C4F27" w:rsidRPr="009C4F27" w:rsidRDefault="009C4F27" w:rsidP="009C4F27">
      <w:pPr>
        <w:spacing w:after="0" w:line="360" w:lineRule="auto"/>
        <w:ind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Виклики:</w:t>
      </w:r>
    </w:p>
    <w:p w14:paraId="4116F531" w14:textId="77777777" w:rsidR="009C4F27" w:rsidRPr="009C4F27" w:rsidRDefault="009C4F27" w:rsidP="009C4F27">
      <w:pPr>
        <w:numPr>
          <w:ilvl w:val="0"/>
          <w:numId w:val="13"/>
        </w:numPr>
        <w:spacing w:after="0" w:line="360" w:lineRule="auto"/>
        <w:ind w:left="0"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Збройна агресія Росії проти України негативно вплинула на туристичну індустрію країни, призвела до значного скорочення потоку туристів та пошкодження туристичної інфраструктури.</w:t>
      </w:r>
    </w:p>
    <w:p w14:paraId="28C920CF" w14:textId="77777777" w:rsidR="009C4F27" w:rsidRPr="009C4F27" w:rsidRDefault="009C4F27" w:rsidP="009C4F27">
      <w:pPr>
        <w:numPr>
          <w:ilvl w:val="0"/>
          <w:numId w:val="13"/>
        </w:numPr>
        <w:spacing w:after="0" w:line="360" w:lineRule="auto"/>
        <w:ind w:left="0"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Війна, а також корупція та бюрократія роблять Україну менш привабливою для деяких потенційних туристів.</w:t>
      </w:r>
    </w:p>
    <w:p w14:paraId="46FC6E08" w14:textId="77777777" w:rsidR="009C4F27" w:rsidRPr="009C4F27" w:rsidRDefault="009C4F27" w:rsidP="009C4F27">
      <w:pPr>
        <w:numPr>
          <w:ilvl w:val="0"/>
          <w:numId w:val="13"/>
        </w:numPr>
        <w:spacing w:after="0" w:line="360" w:lineRule="auto"/>
        <w:ind w:left="0"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Туристичні дестинації України не завжди мають достатні ресурси для ефективного маркетингу та просування на міжнародних ринках.</w:t>
      </w:r>
    </w:p>
    <w:p w14:paraId="5D15F1A9" w14:textId="77777777" w:rsidR="009C4F27" w:rsidRPr="009C4F27" w:rsidRDefault="009C4F27" w:rsidP="009C4F27">
      <w:pPr>
        <w:numPr>
          <w:ilvl w:val="0"/>
          <w:numId w:val="13"/>
        </w:numPr>
        <w:spacing w:after="0" w:line="360" w:lineRule="auto"/>
        <w:ind w:left="0"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В деяких регіонах України інфраструктура, необхідна для туризму, наприклад, дороги, транспорт та готелі, потребує покращення.</w:t>
      </w:r>
    </w:p>
    <w:p w14:paraId="2DE4C88C" w14:textId="77777777" w:rsidR="009C4F27" w:rsidRPr="009C4F27" w:rsidRDefault="009C4F27" w:rsidP="009C4F27">
      <w:pPr>
        <w:spacing w:after="0" w:line="360" w:lineRule="auto"/>
        <w:ind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Можливості:</w:t>
      </w:r>
    </w:p>
    <w:p w14:paraId="3CEE68C5" w14:textId="77777777" w:rsidR="009C4F27" w:rsidRPr="009C4F27" w:rsidRDefault="009C4F27" w:rsidP="009C4F27">
      <w:pPr>
        <w:numPr>
          <w:ilvl w:val="0"/>
          <w:numId w:val="14"/>
        </w:numPr>
        <w:spacing w:after="0" w:line="360" w:lineRule="auto"/>
        <w:ind w:left="0"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Україна має багату та унікальну культурну спадщину, яка може зацікавити туристів з усього світу.</w:t>
      </w:r>
    </w:p>
    <w:p w14:paraId="2136131A" w14:textId="2AF31205" w:rsidR="009C4F27" w:rsidRPr="009C4F27" w:rsidRDefault="009C4F27" w:rsidP="009C4F27">
      <w:pPr>
        <w:numPr>
          <w:ilvl w:val="0"/>
          <w:numId w:val="14"/>
        </w:numPr>
        <w:spacing w:after="0" w:line="360" w:lineRule="auto"/>
        <w:ind w:left="0"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 xml:space="preserve">Україна володіє мальовничою природою, включаючи гори, ліси, озера та річки, що робить її </w:t>
      </w:r>
      <w:r>
        <w:rPr>
          <w:rFonts w:ascii="Times New Roman" w:eastAsia="Times New Roman" w:hAnsi="Times New Roman" w:cs="Times New Roman"/>
          <w:sz w:val="28"/>
          <w:szCs w:val="28"/>
          <w:lang w:val="uk-UA"/>
        </w:rPr>
        <w:t xml:space="preserve">привлекательной </w:t>
      </w:r>
      <w:r w:rsidRPr="009C4F27">
        <w:rPr>
          <w:rFonts w:ascii="Times New Roman" w:eastAsia="Times New Roman" w:hAnsi="Times New Roman" w:cs="Times New Roman"/>
          <w:sz w:val="28"/>
          <w:szCs w:val="28"/>
          <w:lang w:val="uk-UA"/>
        </w:rPr>
        <w:t>для любителів природи.</w:t>
      </w:r>
    </w:p>
    <w:p w14:paraId="32879580" w14:textId="77777777" w:rsidR="009C4F27" w:rsidRPr="009C4F27" w:rsidRDefault="009C4F27" w:rsidP="009C4F27">
      <w:pPr>
        <w:numPr>
          <w:ilvl w:val="0"/>
          <w:numId w:val="14"/>
        </w:numPr>
        <w:spacing w:after="0" w:line="360" w:lineRule="auto"/>
        <w:ind w:left="0"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Україна є порівняно недорогою країною для відвідування, що робить її доступною для туристів з обмеженим бюджетом.</w:t>
      </w:r>
    </w:p>
    <w:p w14:paraId="167F2D2A" w14:textId="77777777" w:rsidR="009C4F27" w:rsidRPr="009C4F27" w:rsidRDefault="009C4F27" w:rsidP="009C4F27">
      <w:pPr>
        <w:numPr>
          <w:ilvl w:val="0"/>
          <w:numId w:val="14"/>
        </w:numPr>
        <w:spacing w:after="0" w:line="360" w:lineRule="auto"/>
        <w:ind w:left="0"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Україна пропонує туристам можливість познайомитися з автентичною культурою та способом життя.</w:t>
      </w:r>
    </w:p>
    <w:p w14:paraId="27F459AF" w14:textId="77777777" w:rsidR="009C4F27" w:rsidRPr="009C4F27" w:rsidRDefault="009C4F27" w:rsidP="009C4F27">
      <w:pPr>
        <w:numPr>
          <w:ilvl w:val="0"/>
          <w:numId w:val="14"/>
        </w:numPr>
        <w:spacing w:after="0" w:line="360" w:lineRule="auto"/>
        <w:ind w:left="0"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Україна отримує значну підтримку з боку міжнародної спільноти, що може допомогти у відновленні туристичної індустрії країни.</w:t>
      </w:r>
    </w:p>
    <w:p w14:paraId="6421559B" w14:textId="77777777" w:rsidR="009C4F27" w:rsidRPr="009C4F27" w:rsidRDefault="009C4F27" w:rsidP="009C4F27">
      <w:pPr>
        <w:spacing w:after="0" w:line="360" w:lineRule="auto"/>
        <w:ind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lastRenderedPageBreak/>
        <w:t>Зважаючи на ці виклики та можливості, туристичні бренди дестинацій України повинні:</w:t>
      </w:r>
    </w:p>
    <w:p w14:paraId="6DDDFCA3" w14:textId="77777777" w:rsidR="009C4F27" w:rsidRPr="009C4F27" w:rsidRDefault="009C4F27" w:rsidP="009C4F27">
      <w:pPr>
        <w:numPr>
          <w:ilvl w:val="0"/>
          <w:numId w:val="15"/>
        </w:numPr>
        <w:spacing w:after="0" w:line="360" w:lineRule="auto"/>
        <w:ind w:left="0"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Бренди повинні підкреслювати те, що робить Україну особливою, наприклад, її культурну спадщину, природну красу та гостинність людей.</w:t>
      </w:r>
    </w:p>
    <w:p w14:paraId="7831F78A" w14:textId="77777777" w:rsidR="009C4F27" w:rsidRPr="009C4F27" w:rsidRDefault="009C4F27" w:rsidP="009C4F27">
      <w:pPr>
        <w:numPr>
          <w:ilvl w:val="0"/>
          <w:numId w:val="15"/>
        </w:numPr>
        <w:spacing w:after="0" w:line="360" w:lineRule="auto"/>
        <w:ind w:left="0"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Бренди повинні показати, що Україна є стійкою країною, яка попри всі труднощі, відкрита для туристів.</w:t>
      </w:r>
    </w:p>
    <w:p w14:paraId="2FF272ED" w14:textId="77777777" w:rsidR="009C4F27" w:rsidRPr="009C4F27" w:rsidRDefault="009C4F27" w:rsidP="009C4F27">
      <w:pPr>
        <w:numPr>
          <w:ilvl w:val="0"/>
          <w:numId w:val="15"/>
        </w:numPr>
        <w:spacing w:after="0" w:line="360" w:lineRule="auto"/>
        <w:ind w:left="0"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Бренди повинні переконати потенційних туристів, що Україна є безпечною країною для відвідування.</w:t>
      </w:r>
    </w:p>
    <w:p w14:paraId="032FC970" w14:textId="77777777" w:rsidR="009C4F27" w:rsidRPr="009C4F27" w:rsidRDefault="009C4F27" w:rsidP="009C4F27">
      <w:pPr>
        <w:numPr>
          <w:ilvl w:val="0"/>
          <w:numId w:val="15"/>
        </w:numPr>
        <w:spacing w:after="0" w:line="360" w:lineRule="auto"/>
        <w:ind w:left="0"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Бренди повинні апелювати до емоцій потенційних туристів, щоб заохотити їх відвідати Україну та підтримати її народ.</w:t>
      </w:r>
    </w:p>
    <w:p w14:paraId="5B4F9145" w14:textId="77777777" w:rsidR="009C4F27" w:rsidRPr="009C4F27" w:rsidRDefault="009C4F27" w:rsidP="009C4F27">
      <w:pPr>
        <w:numPr>
          <w:ilvl w:val="0"/>
          <w:numId w:val="15"/>
        </w:numPr>
        <w:spacing w:after="0" w:line="360" w:lineRule="auto"/>
        <w:ind w:left="0"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Бренди повинні співпрацювати з міжнародними партнерами, щоб просувати Україну на міжнародних ринках.</w:t>
      </w:r>
    </w:p>
    <w:p w14:paraId="1684FE21" w14:textId="77777777" w:rsidR="009C4F27" w:rsidRPr="009C4F27" w:rsidRDefault="009C4F27" w:rsidP="009C4F27">
      <w:pPr>
        <w:spacing w:after="0" w:line="360" w:lineRule="auto"/>
        <w:ind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Важливо зазначити, що туристичні бренди дестинацій України постійно розвиваються.</w:t>
      </w:r>
    </w:p>
    <w:p w14:paraId="0715FE5A" w14:textId="77777777" w:rsidR="009C4F27" w:rsidRPr="009C4F27" w:rsidRDefault="009C4F27" w:rsidP="009C4F27">
      <w:pPr>
        <w:spacing w:after="0" w:line="360" w:lineRule="auto"/>
        <w:ind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Ось деякі приклади успішних туристичних брендів дестинацій України:</w:t>
      </w:r>
    </w:p>
    <w:p w14:paraId="71CB654F" w14:textId="77777777" w:rsidR="009C4F27" w:rsidRPr="009C4F27" w:rsidRDefault="009C4F27" w:rsidP="009C4F27">
      <w:pPr>
        <w:numPr>
          <w:ilvl w:val="0"/>
          <w:numId w:val="16"/>
        </w:numPr>
        <w:spacing w:after="0" w:line="360" w:lineRule="auto"/>
        <w:ind w:left="0"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Київ, столиця України, відомий як "місто з золотими куполами". Бренд міста підкреслює його багату історію, культуру та архітектуру.</w:t>
      </w:r>
    </w:p>
    <w:p w14:paraId="22FA84C2" w14:textId="77777777" w:rsidR="009C4F27" w:rsidRPr="009C4F27" w:rsidRDefault="009C4F27" w:rsidP="009C4F27">
      <w:pPr>
        <w:numPr>
          <w:ilvl w:val="0"/>
          <w:numId w:val="16"/>
        </w:numPr>
        <w:spacing w:after="0" w:line="360" w:lineRule="auto"/>
        <w:ind w:left="0"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Львів, одне з найкрасивіших міст України, відомий як "місто лева". Бренд міста підкреслює його європейську атмосферу, кав'ярні та фестивалі.</w:t>
      </w:r>
    </w:p>
    <w:p w14:paraId="7FC3C018" w14:textId="77777777" w:rsidR="009C4F27" w:rsidRPr="009C4F27" w:rsidRDefault="009C4F27" w:rsidP="009C4F27">
      <w:pPr>
        <w:numPr>
          <w:ilvl w:val="0"/>
          <w:numId w:val="16"/>
        </w:numPr>
        <w:spacing w:after="0" w:line="360" w:lineRule="auto"/>
        <w:ind w:left="0"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Одеса, портове місто на Чорному морі, відома як "перлина Півдня". Бренд міста підкреслює його пляжі, нічне життя та космополітичну атмосферу.</w:t>
      </w:r>
    </w:p>
    <w:p w14:paraId="13AD4CB6" w14:textId="77777777" w:rsidR="009C4F27" w:rsidRPr="009C4F27" w:rsidRDefault="009C4F27" w:rsidP="009C4F27">
      <w:pPr>
        <w:spacing w:after="0" w:line="360" w:lineRule="auto"/>
        <w:ind w:firstLine="720"/>
        <w:jc w:val="both"/>
        <w:rPr>
          <w:rFonts w:ascii="Times New Roman" w:eastAsia="Times New Roman" w:hAnsi="Times New Roman" w:cs="Times New Roman"/>
          <w:sz w:val="28"/>
          <w:szCs w:val="28"/>
          <w:lang w:val="uk-UA"/>
        </w:rPr>
      </w:pPr>
      <w:r w:rsidRPr="009C4F27">
        <w:rPr>
          <w:rFonts w:ascii="Times New Roman" w:eastAsia="Times New Roman" w:hAnsi="Times New Roman" w:cs="Times New Roman"/>
          <w:sz w:val="28"/>
          <w:szCs w:val="28"/>
          <w:lang w:val="uk-UA"/>
        </w:rPr>
        <w:t xml:space="preserve">Розв’язана росією війна завдала сильного удару українській економіці, наслідками якої є не лише величезні людські втрати, а й значні збитки інфраструктурі та галузям економіки. Після 24 лютого 2022 року більшість українських бізнесів та підприємств, зіткнулися з невизначеністю щодо того, як працювати в умовах воєнного часу. </w:t>
      </w:r>
    </w:p>
    <w:p w14:paraId="7A649C7C" w14:textId="77777777" w:rsidR="009C4F27" w:rsidRPr="009C4F27" w:rsidRDefault="009C4F27" w:rsidP="009C4F27">
      <w:pPr>
        <w:shd w:val="clear" w:color="auto" w:fill="FFFFFF"/>
        <w:spacing w:after="0" w:line="360" w:lineRule="auto"/>
        <w:ind w:firstLine="720"/>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t xml:space="preserve">Війна в Україні  суттєво вплинула на </w:t>
      </w:r>
      <w:r w:rsidRPr="009C4F27">
        <w:rPr>
          <w:rFonts w:ascii="Times New Roman" w:eastAsia="Times New Roman" w:hAnsi="Times New Roman" w:cs="Times New Roman"/>
          <w:bCs/>
          <w:sz w:val="28"/>
          <w:szCs w:val="28"/>
          <w:shd w:val="clear" w:color="auto" w:fill="FFFFFF"/>
          <w:lang w:val="uk-UA"/>
        </w:rPr>
        <w:t>розвиток туристичного, готельного та ресторанного бізнесу</w:t>
      </w:r>
      <w:r w:rsidRPr="009C4F27">
        <w:rPr>
          <w:rFonts w:ascii="Times New Roman" w:eastAsia="Times New Roman" w:hAnsi="Times New Roman" w:cs="Times New Roman"/>
          <w:iCs/>
          <w:color w:val="000000"/>
          <w:sz w:val="28"/>
          <w:szCs w:val="24"/>
          <w:lang w:val="uk-UA" w:eastAsia="uk-UA"/>
        </w:rPr>
        <w:t xml:space="preserve"> України. Ось деякі зміни, які відбулися:</w:t>
      </w:r>
    </w:p>
    <w:p w14:paraId="00D42DFF" w14:textId="77777777" w:rsidR="009C4F27" w:rsidRPr="009C4F27" w:rsidRDefault="009C4F27" w:rsidP="009C4F27">
      <w:pPr>
        <w:numPr>
          <w:ilvl w:val="0"/>
          <w:numId w:val="17"/>
        </w:numPr>
        <w:shd w:val="clear" w:color="auto" w:fill="FFFFFF"/>
        <w:spacing w:after="0" w:line="360" w:lineRule="auto"/>
        <w:ind w:left="0" w:firstLine="709"/>
        <w:contextualSpacing/>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t>Відбулося заморожування ділового туризму.</w:t>
      </w:r>
    </w:p>
    <w:p w14:paraId="66F5474E" w14:textId="77777777" w:rsidR="009C4F27" w:rsidRPr="009C4F27" w:rsidRDefault="009C4F27" w:rsidP="009C4F27">
      <w:pPr>
        <w:numPr>
          <w:ilvl w:val="0"/>
          <w:numId w:val="17"/>
        </w:numPr>
        <w:shd w:val="clear" w:color="auto" w:fill="FFFFFF"/>
        <w:spacing w:after="0" w:line="360" w:lineRule="auto"/>
        <w:ind w:left="0" w:firstLine="709"/>
        <w:contextualSpacing/>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lastRenderedPageBreak/>
        <w:t>Трансформація туристичних потоків, що спостерігається внаслідок міграції мільйонів людей усередині держави. Основний сегмент - клієнти, які тимчасово переїхали в готелі. Масове вивезення громадян України за кордон не має нічого спільного з туризмом.</w:t>
      </w:r>
    </w:p>
    <w:p w14:paraId="6ABD79F7" w14:textId="77777777" w:rsidR="009C4F27" w:rsidRPr="009C4F27" w:rsidRDefault="009C4F27" w:rsidP="009C4F27">
      <w:pPr>
        <w:numPr>
          <w:ilvl w:val="0"/>
          <w:numId w:val="17"/>
        </w:numPr>
        <w:shd w:val="clear" w:color="auto" w:fill="FFFFFF"/>
        <w:spacing w:after="0" w:line="360" w:lineRule="auto"/>
        <w:ind w:left="0" w:firstLine="709"/>
        <w:contextualSpacing/>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t>Скорочення та виведення персоналу.</w:t>
      </w:r>
    </w:p>
    <w:p w14:paraId="01FCDCFD" w14:textId="77777777" w:rsidR="009C4F27" w:rsidRPr="009C4F27" w:rsidRDefault="009C4F27" w:rsidP="009C4F27">
      <w:pPr>
        <w:numPr>
          <w:ilvl w:val="0"/>
          <w:numId w:val="17"/>
        </w:numPr>
        <w:shd w:val="clear" w:color="auto" w:fill="FFFFFF"/>
        <w:spacing w:after="0" w:line="360" w:lineRule="auto"/>
        <w:ind w:left="0" w:firstLine="709"/>
        <w:contextualSpacing/>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t xml:space="preserve">Загроза безпеці: Військові дії в  України створили загрозу для безпеки туристів. Це призвело до значного зменшення числа іноземних туристів та обмеження їхніх поїздок до регіонів, де тривають бойові дії. </w:t>
      </w:r>
    </w:p>
    <w:p w14:paraId="5CB68ABC" w14:textId="77777777" w:rsidR="009C4F27" w:rsidRPr="009C4F27" w:rsidRDefault="009C4F27" w:rsidP="009C4F27">
      <w:pPr>
        <w:numPr>
          <w:ilvl w:val="0"/>
          <w:numId w:val="17"/>
        </w:numPr>
        <w:shd w:val="clear" w:color="auto" w:fill="FFFFFF"/>
        <w:spacing w:after="0" w:line="360" w:lineRule="auto"/>
        <w:ind w:left="0" w:firstLine="709"/>
        <w:contextualSpacing/>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t xml:space="preserve">Знищення об'єктів </w:t>
      </w:r>
      <w:r w:rsidRPr="009C4F27">
        <w:rPr>
          <w:rFonts w:ascii="Times New Roman" w:eastAsia="Times New Roman" w:hAnsi="Times New Roman" w:cs="Times New Roman"/>
          <w:bCs/>
          <w:sz w:val="28"/>
          <w:szCs w:val="28"/>
          <w:shd w:val="clear" w:color="auto" w:fill="FFFFFF"/>
          <w:lang w:val="uk-UA"/>
        </w:rPr>
        <w:t>розвитку туристичних дестинацій</w:t>
      </w:r>
      <w:r w:rsidRPr="009C4F27">
        <w:rPr>
          <w:rFonts w:ascii="Times New Roman" w:eastAsia="Times New Roman" w:hAnsi="Times New Roman" w:cs="Times New Roman"/>
          <w:iCs/>
          <w:color w:val="000000"/>
          <w:sz w:val="28"/>
          <w:szCs w:val="24"/>
          <w:lang w:val="uk-UA" w:eastAsia="uk-UA"/>
        </w:rPr>
        <w:t>: Внаслідок військових дій були пошкоджені та зруйновані деякі туристичні об'єкти, пам'ятки культури, готелі та інша інфраструктура.</w:t>
      </w:r>
    </w:p>
    <w:p w14:paraId="61F52A4F" w14:textId="77777777" w:rsidR="009C4F27" w:rsidRPr="009C4F27" w:rsidRDefault="009C4F27" w:rsidP="009C4F27">
      <w:pPr>
        <w:numPr>
          <w:ilvl w:val="0"/>
          <w:numId w:val="17"/>
        </w:numPr>
        <w:shd w:val="clear" w:color="auto" w:fill="FFFFFF"/>
        <w:spacing w:after="0" w:line="360" w:lineRule="auto"/>
        <w:ind w:left="0" w:firstLine="709"/>
        <w:contextualSpacing/>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t>Зміна туристичних маршрутів: Війна вплинула на туристичні маршрути, змушуючи туристів переглянути свої плани. Багато популярних туристичних місць на сході України стали недоступними або менш привабливими через конфліктну ситуацію, що призвело до скорочення послуг надаваємих</w:t>
      </w:r>
      <w:r w:rsidRPr="009C4F27">
        <w:rPr>
          <w:rFonts w:ascii="Times New Roman" w:eastAsia="Times New Roman" w:hAnsi="Times New Roman" w:cs="Times New Roman"/>
          <w:bCs/>
          <w:sz w:val="28"/>
          <w:szCs w:val="28"/>
          <w:shd w:val="clear" w:color="auto" w:fill="FFFFFF"/>
          <w:lang w:val="uk-UA"/>
        </w:rPr>
        <w:t xml:space="preserve"> ресторанним і готельним бізнесом. </w:t>
      </w:r>
    </w:p>
    <w:p w14:paraId="15650BA4" w14:textId="77777777" w:rsidR="009C4F27" w:rsidRPr="009C4F27" w:rsidRDefault="009C4F27" w:rsidP="009C4F27">
      <w:pPr>
        <w:numPr>
          <w:ilvl w:val="0"/>
          <w:numId w:val="17"/>
        </w:numPr>
        <w:shd w:val="clear" w:color="auto" w:fill="FFFFFF"/>
        <w:spacing w:after="0" w:line="360" w:lineRule="auto"/>
        <w:ind w:left="0" w:firstLine="709"/>
        <w:contextualSpacing/>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t>Втрата іміджу країни: Війна мала негативний вплив на міжнародний імідж України як туристичного напрямку, що призвело до скорочення ресторанних та готельних послуг.</w:t>
      </w:r>
    </w:p>
    <w:p w14:paraId="607C5E7B" w14:textId="77777777" w:rsidR="009C4F27" w:rsidRPr="009C4F27" w:rsidRDefault="009C4F27" w:rsidP="009C4F27">
      <w:pPr>
        <w:shd w:val="clear" w:color="auto" w:fill="FFFFFF"/>
        <w:spacing w:after="0" w:line="360" w:lineRule="auto"/>
        <w:ind w:firstLine="709"/>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t xml:space="preserve">Визначаючи пріоритети відновлення готельного бізнесу, слід зазначити, що зростання попиту в західних регіонах країни спонукало забудовників відновити призупинене на початку війни будівництво об’єктів та розпочати нове будівництво </w:t>
      </w:r>
      <w:r w:rsidRPr="009C4F27">
        <w:rPr>
          <w:rFonts w:ascii="Times New Roman" w:eastAsia="Times New Roman" w:hAnsi="Times New Roman" w:cs="Times New Roman"/>
          <w:sz w:val="28"/>
          <w:szCs w:val="28"/>
          <w:lang w:val="uk-UA"/>
        </w:rPr>
        <w:t>[6]</w:t>
      </w:r>
      <w:r w:rsidRPr="009C4F27">
        <w:rPr>
          <w:rFonts w:ascii="Times New Roman" w:eastAsia="Times New Roman" w:hAnsi="Times New Roman" w:cs="Times New Roman"/>
          <w:iCs/>
          <w:color w:val="000000"/>
          <w:sz w:val="28"/>
          <w:szCs w:val="24"/>
          <w:lang w:val="uk-UA" w:eastAsia="uk-UA"/>
        </w:rPr>
        <w:t xml:space="preserve">. </w:t>
      </w:r>
    </w:p>
    <w:p w14:paraId="1E416E9A" w14:textId="77777777" w:rsidR="009C4F27" w:rsidRPr="009C4F27" w:rsidRDefault="009C4F27" w:rsidP="009C4F27">
      <w:pPr>
        <w:shd w:val="clear" w:color="auto" w:fill="FFFFFF"/>
        <w:spacing w:after="0" w:line="360" w:lineRule="auto"/>
        <w:ind w:firstLine="709"/>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t xml:space="preserve">Швидкість відновлення галузі залежить від тривалості бойових дій та рівня міграції українців за кордон, адже 99% гостей готелю – громадяни України, 1% – іноземні журналісти, волонтери, військові та представники міжнародних організацій. Через наявність шахт і необхідність відновлення інфраструктури готельного бізнесу Карпати, особливо Буковель і західні регіони, будуть популярними напрямками в найближчі 5-10 років. Незважаючи </w:t>
      </w:r>
      <w:r w:rsidRPr="009C4F27">
        <w:rPr>
          <w:rFonts w:ascii="Times New Roman" w:eastAsia="Times New Roman" w:hAnsi="Times New Roman" w:cs="Times New Roman"/>
          <w:iCs/>
          <w:color w:val="000000"/>
          <w:sz w:val="28"/>
          <w:szCs w:val="24"/>
          <w:lang w:val="uk-UA" w:eastAsia="uk-UA"/>
        </w:rPr>
        <w:lastRenderedPageBreak/>
        <w:t xml:space="preserve">на це, готельний бізнес залишається привабливим об'єктом для інвестування </w:t>
      </w:r>
      <w:r w:rsidRPr="009C4F27">
        <w:rPr>
          <w:rFonts w:ascii="Times New Roman" w:eastAsia="Times New Roman" w:hAnsi="Times New Roman" w:cs="Times New Roman"/>
          <w:sz w:val="28"/>
          <w:szCs w:val="28"/>
          <w:lang w:val="uk-UA"/>
        </w:rPr>
        <w:t>[6]</w:t>
      </w:r>
      <w:r w:rsidRPr="009C4F27">
        <w:rPr>
          <w:rFonts w:ascii="Times New Roman" w:eastAsia="Times New Roman" w:hAnsi="Times New Roman" w:cs="Times New Roman"/>
          <w:iCs/>
          <w:color w:val="000000"/>
          <w:sz w:val="28"/>
          <w:szCs w:val="24"/>
          <w:lang w:val="uk-UA" w:eastAsia="uk-UA"/>
        </w:rPr>
        <w:t>.</w:t>
      </w:r>
    </w:p>
    <w:p w14:paraId="4F3CBC39" w14:textId="77777777" w:rsidR="009C4F27" w:rsidRPr="009C4F27" w:rsidRDefault="009C4F27" w:rsidP="009C4F27">
      <w:pPr>
        <w:shd w:val="clear" w:color="auto" w:fill="FFFFFF"/>
        <w:spacing w:after="0" w:line="360" w:lineRule="auto"/>
        <w:ind w:firstLine="709"/>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t xml:space="preserve">Для ефективного відновлення вітчизняної сфери гостинності Україна може використати досвід таких країн, як Хорватія та Боснія і Герцеговина. Хорватська війна за незалежність тривала з 1991 по 1995 рік. Проте після закінчення військових дій країна обрала вдалу стратегію відновлення туризму, а саме: гнучка цінова політика на авіаквитки та проживання; відновлення рекреаційного туризму; запуск круїзних маршрутних турів. Завдяки вжитим заходам Хорватію в 2017 році відвідало близько 15 мільйонів туристів </w:t>
      </w:r>
      <w:r w:rsidRPr="009C4F27">
        <w:rPr>
          <w:rFonts w:ascii="Times New Roman" w:eastAsia="Times New Roman" w:hAnsi="Times New Roman" w:cs="Times New Roman"/>
          <w:sz w:val="28"/>
          <w:szCs w:val="28"/>
          <w:lang w:val="uk-UA"/>
        </w:rPr>
        <w:t>[6]</w:t>
      </w:r>
      <w:r w:rsidRPr="009C4F27">
        <w:rPr>
          <w:rFonts w:ascii="Times New Roman" w:eastAsia="Times New Roman" w:hAnsi="Times New Roman" w:cs="Times New Roman"/>
          <w:iCs/>
          <w:color w:val="000000"/>
          <w:sz w:val="28"/>
          <w:szCs w:val="24"/>
          <w:lang w:val="uk-UA" w:eastAsia="uk-UA"/>
        </w:rPr>
        <w:t xml:space="preserve">. </w:t>
      </w:r>
    </w:p>
    <w:p w14:paraId="680DABF9" w14:textId="77777777" w:rsidR="009C4F27" w:rsidRPr="009C4F27" w:rsidRDefault="009C4F27" w:rsidP="009C4F27">
      <w:pPr>
        <w:shd w:val="clear" w:color="auto" w:fill="FFFFFF"/>
        <w:spacing w:after="0" w:line="360" w:lineRule="auto"/>
        <w:ind w:firstLine="720"/>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t xml:space="preserve">Однак, на основі загальних тенденцій та прикладів з інших країн, можна зробити деякі припущення щодо майбутнього </w:t>
      </w:r>
      <w:r w:rsidRPr="009C4F27">
        <w:rPr>
          <w:rFonts w:ascii="Times New Roman" w:eastAsia="Times New Roman" w:hAnsi="Times New Roman" w:cs="Times New Roman"/>
          <w:bCs/>
          <w:sz w:val="28"/>
          <w:szCs w:val="28"/>
          <w:shd w:val="clear" w:color="auto" w:fill="FFFFFF"/>
          <w:lang w:val="uk-UA"/>
        </w:rPr>
        <w:t>ресторанного, готельного бізнесу</w:t>
      </w:r>
      <w:r w:rsidRPr="009C4F27">
        <w:rPr>
          <w:rFonts w:ascii="Times New Roman" w:eastAsia="Times New Roman" w:hAnsi="Times New Roman" w:cs="Times New Roman"/>
          <w:iCs/>
          <w:color w:val="000000"/>
          <w:sz w:val="28"/>
          <w:szCs w:val="24"/>
          <w:lang w:val="uk-UA" w:eastAsia="uk-UA"/>
        </w:rPr>
        <w:t xml:space="preserve"> та туристичної інфраструктури України після закінчення війни:</w:t>
      </w:r>
    </w:p>
    <w:p w14:paraId="6F8B646B" w14:textId="77777777" w:rsidR="009C4F27" w:rsidRPr="009C4F27" w:rsidRDefault="009C4F27" w:rsidP="009C4F27">
      <w:pPr>
        <w:shd w:val="clear" w:color="auto" w:fill="FFFFFF"/>
        <w:spacing w:after="0" w:line="360" w:lineRule="auto"/>
        <w:ind w:firstLine="720"/>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t>1. Відновлення та реконструкція: Після закінчення війни, буде потрібно провести значний обсяг робіт з відновлення та реконструкції пошкодженої туристичної інфраструктури. Це включатиме відновлення готелів, ресторанів, туристичних атракцій, інфраструктури для транспорту та інше.</w:t>
      </w:r>
    </w:p>
    <w:p w14:paraId="51984B77" w14:textId="77777777" w:rsidR="009C4F27" w:rsidRPr="009C4F27" w:rsidRDefault="009C4F27" w:rsidP="009C4F27">
      <w:pPr>
        <w:shd w:val="clear" w:color="auto" w:fill="FFFFFF"/>
        <w:spacing w:after="0" w:line="360" w:lineRule="auto"/>
        <w:ind w:firstLine="720"/>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t xml:space="preserve">2. Залучення інвестицій: Для ефективного відновлення та розвитку </w:t>
      </w:r>
      <w:r w:rsidRPr="009C4F27">
        <w:rPr>
          <w:rFonts w:ascii="Times New Roman" w:eastAsia="Times New Roman" w:hAnsi="Times New Roman" w:cs="Times New Roman"/>
          <w:bCs/>
          <w:sz w:val="28"/>
          <w:szCs w:val="28"/>
          <w:shd w:val="clear" w:color="auto" w:fill="FFFFFF"/>
          <w:lang w:val="uk-UA"/>
        </w:rPr>
        <w:t>ресторанного, готельного бізнесу</w:t>
      </w:r>
      <w:r w:rsidRPr="009C4F27">
        <w:rPr>
          <w:rFonts w:ascii="Times New Roman" w:eastAsia="Times New Roman" w:hAnsi="Times New Roman" w:cs="Times New Roman"/>
          <w:iCs/>
          <w:color w:val="000000"/>
          <w:sz w:val="28"/>
          <w:szCs w:val="24"/>
          <w:lang w:val="uk-UA" w:eastAsia="uk-UA"/>
        </w:rPr>
        <w:t xml:space="preserve"> та туристичної інфраструктури будуть потрібні інвестиції. Держава може сприяти залученню іноземних та внутрішніх інвесторів шляхом створення сприятливих умов та інвестиційних пропозицій.</w:t>
      </w:r>
    </w:p>
    <w:p w14:paraId="5A93F1F7" w14:textId="77777777" w:rsidR="009C4F27" w:rsidRPr="009C4F27" w:rsidRDefault="009C4F27" w:rsidP="009C4F27">
      <w:pPr>
        <w:shd w:val="clear" w:color="auto" w:fill="FFFFFF"/>
        <w:spacing w:after="0" w:line="360" w:lineRule="auto"/>
        <w:ind w:firstLine="720"/>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t xml:space="preserve">3. Маркетингові кампанії та реклама: Після війни, буде важливо провести маркетингові кампанії та рекламні заходи для відновлення інтересу до туризму в Україні, що призведе до збільшення попиту на </w:t>
      </w:r>
      <w:r w:rsidRPr="009C4F27">
        <w:rPr>
          <w:rFonts w:ascii="Times New Roman" w:eastAsia="Times New Roman" w:hAnsi="Times New Roman" w:cs="Times New Roman"/>
          <w:bCs/>
          <w:sz w:val="28"/>
          <w:szCs w:val="28"/>
          <w:shd w:val="clear" w:color="auto" w:fill="FFFFFF"/>
          <w:lang w:val="uk-UA"/>
        </w:rPr>
        <w:t>ресторанні та готельні послуги</w:t>
      </w:r>
      <w:r w:rsidRPr="009C4F27">
        <w:rPr>
          <w:rFonts w:ascii="Times New Roman" w:eastAsia="Times New Roman" w:hAnsi="Times New Roman" w:cs="Times New Roman"/>
          <w:iCs/>
          <w:color w:val="000000"/>
          <w:sz w:val="28"/>
          <w:szCs w:val="24"/>
          <w:lang w:val="uk-UA" w:eastAsia="uk-UA"/>
        </w:rPr>
        <w:t>. Привернення уваги міжнародної спільноти та позитивне просування країни як безпечного та привабливого туристичного напрямку будуть важливими завданнями.</w:t>
      </w:r>
    </w:p>
    <w:p w14:paraId="78B6737C" w14:textId="77777777" w:rsidR="009C4F27" w:rsidRPr="009C4F27" w:rsidRDefault="009C4F27" w:rsidP="009C4F27">
      <w:pPr>
        <w:widowControl w:val="0"/>
        <w:shd w:val="clear" w:color="auto" w:fill="FFFFFF"/>
        <w:spacing w:after="0" w:line="360" w:lineRule="auto"/>
        <w:ind w:firstLine="720"/>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t xml:space="preserve">4. Диверсифікація туристичної пропозиції: Україна має значний потенціал у сфері туризму, включаючи природні ресурси, культурні спадщини, гастрономію та інше. Після війни можна спостерігати розвиток нових туристичних маршрутів, розширення туристичних послуг та привабливих </w:t>
      </w:r>
      <w:r w:rsidRPr="009C4F27">
        <w:rPr>
          <w:rFonts w:ascii="Times New Roman" w:eastAsia="Times New Roman" w:hAnsi="Times New Roman" w:cs="Times New Roman"/>
          <w:iCs/>
          <w:color w:val="000000"/>
          <w:sz w:val="28"/>
          <w:szCs w:val="24"/>
          <w:lang w:val="uk-UA" w:eastAsia="uk-UA"/>
        </w:rPr>
        <w:lastRenderedPageBreak/>
        <w:t>пропозицій для різних категорій туристів, що сприятиме більшому різноманіттю туристичного продукту країни.</w:t>
      </w:r>
    </w:p>
    <w:p w14:paraId="0A794553" w14:textId="77777777" w:rsidR="009C4F27" w:rsidRPr="009C4F27" w:rsidRDefault="009C4F27" w:rsidP="009C4F27">
      <w:pPr>
        <w:widowControl w:val="0"/>
        <w:shd w:val="clear" w:color="auto" w:fill="FFFFFF"/>
        <w:spacing w:after="0" w:line="360" w:lineRule="auto"/>
        <w:ind w:firstLine="720"/>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t>5. Міжнародна співпраця: Після закінчення війни, важливо активізувати міжнародну співпрацю в галузі туризму. Україна може встановлювати партнерські зв'язки з іншими країнами, укладати туристичні угоди та спільно просувати свої туристичні продукти на зовнішніх ринках.</w:t>
      </w:r>
    </w:p>
    <w:p w14:paraId="69653C91" w14:textId="77777777" w:rsidR="009C4F27" w:rsidRPr="009C4F27" w:rsidRDefault="009C4F27" w:rsidP="009C4F27">
      <w:pPr>
        <w:widowControl w:val="0"/>
        <w:shd w:val="clear" w:color="auto" w:fill="FFFFFF"/>
        <w:spacing w:after="0" w:line="360" w:lineRule="auto"/>
        <w:ind w:firstLine="720"/>
        <w:jc w:val="both"/>
        <w:rPr>
          <w:rFonts w:ascii="Times New Roman" w:eastAsia="Times New Roman" w:hAnsi="Times New Roman" w:cs="Times New Roman"/>
          <w:iCs/>
          <w:color w:val="000000"/>
          <w:sz w:val="28"/>
          <w:szCs w:val="24"/>
          <w:lang w:val="uk-UA" w:eastAsia="uk-UA"/>
        </w:rPr>
      </w:pPr>
      <w:r w:rsidRPr="009C4F27">
        <w:rPr>
          <w:rFonts w:ascii="Times New Roman" w:eastAsia="Times New Roman" w:hAnsi="Times New Roman" w:cs="Times New Roman"/>
          <w:iCs/>
          <w:color w:val="000000"/>
          <w:sz w:val="28"/>
          <w:szCs w:val="24"/>
          <w:lang w:val="uk-UA" w:eastAsia="uk-UA"/>
        </w:rPr>
        <w:t xml:space="preserve">Варто зазначити, що майбутній розвиток туристичної інфраструктури України після війни залежатиме від багатьох факторів, включаючи політичну стабільність, економічне відновлення країни та сприятиме розвитку </w:t>
      </w:r>
      <w:r w:rsidRPr="009C4F27">
        <w:rPr>
          <w:rFonts w:ascii="Times New Roman" w:eastAsia="Times New Roman" w:hAnsi="Times New Roman" w:cs="Times New Roman"/>
          <w:bCs/>
          <w:sz w:val="28"/>
          <w:szCs w:val="28"/>
          <w:shd w:val="clear" w:color="auto" w:fill="FFFFFF"/>
          <w:lang w:val="uk-UA"/>
        </w:rPr>
        <w:t>ресторанного та готельного бізнесу</w:t>
      </w:r>
      <w:r w:rsidRPr="009C4F27">
        <w:rPr>
          <w:rFonts w:ascii="Times New Roman" w:eastAsia="Times New Roman" w:hAnsi="Times New Roman" w:cs="Times New Roman"/>
          <w:iCs/>
          <w:color w:val="000000"/>
          <w:sz w:val="28"/>
          <w:szCs w:val="24"/>
          <w:lang w:val="uk-UA" w:eastAsia="uk-UA"/>
        </w:rPr>
        <w:t>.</w:t>
      </w:r>
    </w:p>
    <w:p w14:paraId="6BD18873" w14:textId="77777777" w:rsidR="009C4F27" w:rsidRPr="009C4F27" w:rsidRDefault="009C4F27" w:rsidP="009C4F27">
      <w:pPr>
        <w:spacing w:after="0" w:line="360" w:lineRule="auto"/>
        <w:ind w:firstLine="709"/>
        <w:jc w:val="both"/>
        <w:rPr>
          <w:rFonts w:ascii="Times New Roman" w:eastAsia="Times New Roman" w:hAnsi="Times New Roman" w:cs="Times New Roman"/>
          <w:sz w:val="28"/>
          <w:szCs w:val="28"/>
          <w:lang w:val="uk-UA"/>
        </w:rPr>
      </w:pPr>
    </w:p>
    <w:p w14:paraId="43713071" w14:textId="606C94B1" w:rsidR="009C4F27" w:rsidRPr="00112C4F" w:rsidRDefault="009C4F27" w:rsidP="009C4F27">
      <w:pPr>
        <w:spacing w:after="0" w:line="360" w:lineRule="auto"/>
        <w:ind w:firstLine="709"/>
        <w:jc w:val="both"/>
        <w:rPr>
          <w:rFonts w:ascii="Times New Roman" w:eastAsia="Calibri" w:hAnsi="Times New Roman" w:cs="Times New Roman"/>
          <w:sz w:val="28"/>
          <w:szCs w:val="28"/>
          <w:lang w:val="uk-UA"/>
        </w:rPr>
      </w:pPr>
      <w:r w:rsidRPr="009C4F27">
        <w:rPr>
          <w:rFonts w:ascii="Times New Roman" w:eastAsia="Times New Roman" w:hAnsi="Times New Roman" w:cs="Calibri"/>
          <w:sz w:val="28"/>
          <w:szCs w:val="28"/>
          <w:lang w:val="uk-UA" w:eastAsia="ru-RU"/>
        </w:rPr>
        <w:br w:type="page"/>
      </w:r>
    </w:p>
    <w:p w14:paraId="47DD7551" w14:textId="77777777" w:rsidR="00DD2167" w:rsidRDefault="00CB5B5F" w:rsidP="001C2F70">
      <w:pPr>
        <w:pStyle w:val="1"/>
        <w:rPr>
          <w:lang w:val="uk-UA"/>
        </w:rPr>
      </w:pPr>
      <w:bookmarkStart w:id="31" w:name="_Toc169459707"/>
      <w:r w:rsidRPr="00CB5B5F">
        <w:rPr>
          <w:lang w:val="uk-UA"/>
        </w:rPr>
        <w:lastRenderedPageBreak/>
        <w:t>ВИСНОВКИ</w:t>
      </w:r>
      <w:bookmarkEnd w:id="31"/>
      <w:r w:rsidRPr="00CB5B5F">
        <w:rPr>
          <w:lang w:val="uk-UA"/>
        </w:rPr>
        <w:t xml:space="preserve"> </w:t>
      </w:r>
    </w:p>
    <w:p w14:paraId="15EA74AD" w14:textId="77777777" w:rsidR="00CB5B5F" w:rsidRDefault="00CB5B5F" w:rsidP="00CB5B5F">
      <w:pPr>
        <w:spacing w:after="0" w:line="360" w:lineRule="auto"/>
        <w:ind w:firstLine="709"/>
        <w:jc w:val="center"/>
        <w:rPr>
          <w:rFonts w:ascii="Times New Roman" w:hAnsi="Times New Roman" w:cs="Times New Roman"/>
          <w:sz w:val="28"/>
          <w:szCs w:val="28"/>
          <w:lang w:val="uk-UA"/>
        </w:rPr>
      </w:pPr>
    </w:p>
    <w:p w14:paraId="5E8AD8ED" w14:textId="77777777" w:rsidR="00DD2167" w:rsidRPr="00DE06DF" w:rsidRDefault="00DD2167" w:rsidP="00DD2167">
      <w:pPr>
        <w:spacing w:after="0" w:line="360" w:lineRule="auto"/>
        <w:ind w:firstLine="709"/>
        <w:jc w:val="both"/>
        <w:rPr>
          <w:rFonts w:ascii="Times New Roman" w:hAnsi="Times New Roman" w:cs="Times New Roman"/>
          <w:sz w:val="28"/>
          <w:szCs w:val="28"/>
          <w:lang w:val="uk-UA"/>
        </w:rPr>
      </w:pPr>
      <w:r w:rsidRPr="00DE06DF">
        <w:rPr>
          <w:rFonts w:ascii="Times New Roman" w:hAnsi="Times New Roman" w:cs="Times New Roman"/>
          <w:sz w:val="28"/>
          <w:szCs w:val="28"/>
          <w:lang w:val="uk-UA"/>
        </w:rPr>
        <w:t xml:space="preserve">Туризм відкриває широкі можливості для соціальної підтримки всіх верств населення, особливо якщо він активно розвивається в регіонах України. Для цього необхідні спеціальні програми та заходи, що враховують внутрішні можливості та потенціал кожного туристичного регіону, такі як удосконалення нормативно-правової бази туризму, реформування системи управління туризмом, підвищення ефективності діяльності туристичних закладів та спеціальні заходи щодо </w:t>
      </w:r>
      <w:r w:rsidR="00B4735B">
        <w:rPr>
          <w:rFonts w:ascii="Times New Roman" w:hAnsi="Times New Roman" w:cs="Times New Roman"/>
          <w:sz w:val="28"/>
          <w:szCs w:val="28"/>
          <w:lang w:val="uk-UA"/>
        </w:rPr>
        <w:t>антикризового управління</w:t>
      </w:r>
      <w:r w:rsidRPr="00DE06DF">
        <w:rPr>
          <w:rFonts w:ascii="Times New Roman" w:hAnsi="Times New Roman" w:cs="Times New Roman"/>
          <w:sz w:val="28"/>
          <w:szCs w:val="28"/>
          <w:lang w:val="uk-UA"/>
        </w:rPr>
        <w:t xml:space="preserve"> внутрішнього та міжнародного туризму в кожному регіоні, що сприятиме забезпеченню стабільного економічного зростання туристичної галузі, забезпеченню стабільного економічного зростання, розширенню багатосторонніх зв'язків України з іншими країнами та зміцненню міжнародного співробітництва.</w:t>
      </w:r>
    </w:p>
    <w:p w14:paraId="0FB0F243" w14:textId="77777777" w:rsidR="00DD2167" w:rsidRPr="00DE06DF" w:rsidRDefault="00DD2167" w:rsidP="00DD2167">
      <w:pPr>
        <w:spacing w:after="0" w:line="360" w:lineRule="auto"/>
        <w:ind w:firstLine="709"/>
        <w:jc w:val="both"/>
        <w:rPr>
          <w:rFonts w:ascii="Times New Roman" w:hAnsi="Times New Roman" w:cs="Times New Roman"/>
          <w:sz w:val="28"/>
          <w:szCs w:val="28"/>
          <w:lang w:val="uk-UA"/>
        </w:rPr>
      </w:pPr>
      <w:r w:rsidRPr="00DE06DF">
        <w:rPr>
          <w:rFonts w:ascii="Times New Roman" w:hAnsi="Times New Roman" w:cs="Times New Roman"/>
          <w:sz w:val="28"/>
          <w:szCs w:val="28"/>
          <w:lang w:val="uk-UA"/>
        </w:rPr>
        <w:t xml:space="preserve">На розвиток туристичного сектору сьогодні впливає низка факторів, що виникають в умовах глобалізації. Світ переживає серйозну геополітичну трансформацію, яка вимагає нових підходів до забезпечення стабільного та безпечного </w:t>
      </w:r>
      <w:r w:rsidR="00B4735B">
        <w:rPr>
          <w:rFonts w:ascii="Times New Roman" w:hAnsi="Times New Roman" w:cs="Times New Roman"/>
          <w:sz w:val="28"/>
          <w:szCs w:val="28"/>
          <w:lang w:val="uk-UA"/>
        </w:rPr>
        <w:t>антикризового управління</w:t>
      </w:r>
      <w:r w:rsidRPr="00DE06DF">
        <w:rPr>
          <w:rFonts w:ascii="Times New Roman" w:hAnsi="Times New Roman" w:cs="Times New Roman"/>
          <w:sz w:val="28"/>
          <w:szCs w:val="28"/>
          <w:lang w:val="uk-UA"/>
        </w:rPr>
        <w:t xml:space="preserve"> не тільки окремих регіонів, а й міжнародного співтовариства в цілому.</w:t>
      </w:r>
    </w:p>
    <w:p w14:paraId="124AB8FA" w14:textId="77777777" w:rsidR="00DD2167" w:rsidRPr="00DE06DF" w:rsidRDefault="00DD2167" w:rsidP="00DD2167">
      <w:pPr>
        <w:spacing w:after="0" w:line="360" w:lineRule="auto"/>
        <w:ind w:firstLine="709"/>
        <w:jc w:val="both"/>
        <w:rPr>
          <w:rFonts w:ascii="Times New Roman" w:hAnsi="Times New Roman" w:cs="Times New Roman"/>
          <w:sz w:val="28"/>
          <w:szCs w:val="28"/>
          <w:lang w:val="uk-UA"/>
        </w:rPr>
      </w:pPr>
      <w:r w:rsidRPr="00DE06DF">
        <w:rPr>
          <w:rFonts w:ascii="Times New Roman" w:hAnsi="Times New Roman" w:cs="Times New Roman"/>
          <w:sz w:val="28"/>
          <w:szCs w:val="28"/>
          <w:lang w:val="uk-UA"/>
        </w:rPr>
        <w:t>Процес глобалізації сприяє не лише розширенню можливостей для посилення інтеграції, але й поглибленню диференціації країн за рівнем доходів, виникненню загроз та їх негативному впливу на систему міжнародних комунікацій, у тому числі й на розвиток міжнародного та національного туризму.</w:t>
      </w:r>
    </w:p>
    <w:p w14:paraId="57A710FB" w14:textId="77777777" w:rsidR="00DD2167" w:rsidRPr="00DE06DF" w:rsidRDefault="00DD2167" w:rsidP="00DD2167">
      <w:pPr>
        <w:spacing w:after="0" w:line="360" w:lineRule="auto"/>
        <w:ind w:firstLine="709"/>
        <w:jc w:val="both"/>
        <w:rPr>
          <w:rFonts w:ascii="Times New Roman" w:hAnsi="Times New Roman" w:cs="Times New Roman"/>
          <w:sz w:val="28"/>
          <w:szCs w:val="28"/>
          <w:lang w:val="uk-UA"/>
        </w:rPr>
      </w:pPr>
      <w:r w:rsidRPr="00DE06DF">
        <w:rPr>
          <w:rFonts w:ascii="Times New Roman" w:hAnsi="Times New Roman" w:cs="Times New Roman"/>
          <w:sz w:val="28"/>
          <w:szCs w:val="28"/>
          <w:lang w:val="uk-UA"/>
        </w:rPr>
        <w:t xml:space="preserve">Туризм є видом діяльності, який безпосередньо впливає на внутрішні елементи </w:t>
      </w:r>
      <w:r w:rsidR="00B4735B">
        <w:rPr>
          <w:rFonts w:ascii="Times New Roman" w:hAnsi="Times New Roman" w:cs="Times New Roman"/>
          <w:sz w:val="28"/>
          <w:szCs w:val="28"/>
          <w:lang w:val="uk-UA"/>
        </w:rPr>
        <w:t>антикризового управління</w:t>
      </w:r>
      <w:r w:rsidRPr="00DE06DF">
        <w:rPr>
          <w:rFonts w:ascii="Times New Roman" w:hAnsi="Times New Roman" w:cs="Times New Roman"/>
          <w:sz w:val="28"/>
          <w:szCs w:val="28"/>
          <w:lang w:val="uk-UA"/>
        </w:rPr>
        <w:t>, соціально-економічне та культурно-освітнє середовище країн, а також на стан міжнародних економічних, науково-технічних і гуманітарних зв'язків.</w:t>
      </w:r>
    </w:p>
    <w:p w14:paraId="3F4355EF" w14:textId="77777777" w:rsidR="00DD2167" w:rsidRPr="00DE06DF" w:rsidRDefault="00DD2167" w:rsidP="00DD2167">
      <w:pPr>
        <w:spacing w:after="0" w:line="360" w:lineRule="auto"/>
        <w:ind w:firstLine="709"/>
        <w:jc w:val="both"/>
        <w:rPr>
          <w:rFonts w:ascii="Times New Roman" w:hAnsi="Times New Roman" w:cs="Times New Roman"/>
          <w:sz w:val="28"/>
          <w:szCs w:val="28"/>
          <w:lang w:val="uk-UA"/>
        </w:rPr>
      </w:pPr>
      <w:r w:rsidRPr="00DE06DF">
        <w:rPr>
          <w:rFonts w:ascii="Times New Roman" w:hAnsi="Times New Roman" w:cs="Times New Roman"/>
          <w:sz w:val="28"/>
          <w:szCs w:val="28"/>
          <w:lang w:val="uk-UA"/>
        </w:rPr>
        <w:t xml:space="preserve">Аналіз сучасного стану дослідження проблем туристичної галузі свідчить про наявність низки питань, які потребують подальшого вивчення, а також про </w:t>
      </w:r>
      <w:r w:rsidRPr="00DE06DF">
        <w:rPr>
          <w:rFonts w:ascii="Times New Roman" w:hAnsi="Times New Roman" w:cs="Times New Roman"/>
          <w:sz w:val="28"/>
          <w:szCs w:val="28"/>
          <w:lang w:val="uk-UA"/>
        </w:rPr>
        <w:lastRenderedPageBreak/>
        <w:t xml:space="preserve">необхідність розробки нових стратегій </w:t>
      </w:r>
      <w:r w:rsidR="00B4735B">
        <w:rPr>
          <w:rFonts w:ascii="Times New Roman" w:hAnsi="Times New Roman" w:cs="Times New Roman"/>
          <w:sz w:val="28"/>
          <w:szCs w:val="28"/>
          <w:lang w:val="uk-UA"/>
        </w:rPr>
        <w:t>антикризового управління</w:t>
      </w:r>
      <w:r w:rsidRPr="00DE06DF">
        <w:rPr>
          <w:rFonts w:ascii="Times New Roman" w:hAnsi="Times New Roman" w:cs="Times New Roman"/>
          <w:sz w:val="28"/>
          <w:szCs w:val="28"/>
          <w:lang w:val="uk-UA"/>
        </w:rPr>
        <w:t xml:space="preserve"> туристичної галузі.</w:t>
      </w:r>
    </w:p>
    <w:p w14:paraId="1544891E" w14:textId="77777777" w:rsidR="00DD2167" w:rsidRPr="00DE06DF" w:rsidRDefault="00DD2167" w:rsidP="00DD2167">
      <w:pPr>
        <w:spacing w:after="0" w:line="360" w:lineRule="auto"/>
        <w:ind w:firstLine="709"/>
        <w:jc w:val="both"/>
        <w:rPr>
          <w:rFonts w:ascii="Times New Roman" w:hAnsi="Times New Roman" w:cs="Times New Roman"/>
          <w:sz w:val="28"/>
          <w:szCs w:val="28"/>
          <w:lang w:val="uk-UA"/>
        </w:rPr>
      </w:pPr>
      <w:r w:rsidRPr="00DE06DF">
        <w:rPr>
          <w:rFonts w:ascii="Times New Roman" w:hAnsi="Times New Roman" w:cs="Times New Roman"/>
          <w:sz w:val="28"/>
          <w:szCs w:val="28"/>
          <w:lang w:val="uk-UA"/>
        </w:rPr>
        <w:t xml:space="preserve">Основним викликом, що стоїть зараз перед Україною, є створення сприятливої культури подорожей в Україні, щоб українці могли подорожувати своєю країною та вивчати історію, традиції та культуру своєї країни. Війна в Україні значно </w:t>
      </w:r>
      <w:r w:rsidR="00CB5B5F" w:rsidRPr="00DE06DF">
        <w:rPr>
          <w:rFonts w:ascii="Times New Roman" w:hAnsi="Times New Roman" w:cs="Times New Roman"/>
          <w:sz w:val="28"/>
          <w:szCs w:val="28"/>
          <w:lang w:val="uk-UA"/>
        </w:rPr>
        <w:t>реструктурувала</w:t>
      </w:r>
      <w:r w:rsidRPr="00DE06DF">
        <w:rPr>
          <w:rFonts w:ascii="Times New Roman" w:hAnsi="Times New Roman" w:cs="Times New Roman"/>
          <w:sz w:val="28"/>
          <w:szCs w:val="28"/>
          <w:lang w:val="uk-UA"/>
        </w:rPr>
        <w:t xml:space="preserve"> туристичний сектор країни, і в післявоєнний період з'являться нові напрямки та види туризму.</w:t>
      </w:r>
    </w:p>
    <w:p w14:paraId="014D0ED5" w14:textId="77777777" w:rsidR="00DD2167" w:rsidRPr="00DE06DF" w:rsidRDefault="00DD2167" w:rsidP="00DD2167">
      <w:pPr>
        <w:spacing w:after="0" w:line="360" w:lineRule="auto"/>
        <w:ind w:firstLine="709"/>
        <w:jc w:val="both"/>
        <w:rPr>
          <w:rFonts w:ascii="Times New Roman" w:hAnsi="Times New Roman" w:cs="Times New Roman"/>
          <w:sz w:val="28"/>
          <w:szCs w:val="28"/>
          <w:lang w:val="uk-UA"/>
        </w:rPr>
      </w:pPr>
      <w:r w:rsidRPr="00DE06DF">
        <w:rPr>
          <w:rFonts w:ascii="Times New Roman" w:hAnsi="Times New Roman" w:cs="Times New Roman"/>
          <w:sz w:val="28"/>
          <w:szCs w:val="28"/>
          <w:lang w:val="uk-UA"/>
        </w:rPr>
        <w:t>Для того, щоб забезпечити післявоєнне відновлення та сталий розвиток, внутрішній туристичний сектор потребує</w:t>
      </w:r>
    </w:p>
    <w:p w14:paraId="043EA712" w14:textId="77777777" w:rsidR="00DD2167" w:rsidRPr="00DE06DF" w:rsidRDefault="00DD2167" w:rsidP="00DD2167">
      <w:pPr>
        <w:spacing w:after="0" w:line="360" w:lineRule="auto"/>
        <w:ind w:firstLine="709"/>
        <w:jc w:val="both"/>
        <w:rPr>
          <w:rFonts w:ascii="Times New Roman" w:hAnsi="Times New Roman" w:cs="Times New Roman"/>
          <w:sz w:val="28"/>
          <w:szCs w:val="28"/>
          <w:lang w:val="uk-UA"/>
        </w:rPr>
      </w:pPr>
      <w:r w:rsidRPr="00DE06DF">
        <w:rPr>
          <w:rFonts w:ascii="Times New Roman" w:hAnsi="Times New Roman" w:cs="Times New Roman"/>
          <w:sz w:val="28"/>
          <w:szCs w:val="28"/>
          <w:lang w:val="uk-UA"/>
        </w:rPr>
        <w:t>- Партнерства на всіх рівнях</w:t>
      </w:r>
      <w:r w:rsidR="00C81241" w:rsidRPr="00DE06DF">
        <w:rPr>
          <w:rFonts w:ascii="Times New Roman" w:hAnsi="Times New Roman" w:cs="Times New Roman"/>
          <w:sz w:val="28"/>
          <w:szCs w:val="28"/>
          <w:lang w:val="uk-UA"/>
        </w:rPr>
        <w:t>;</w:t>
      </w:r>
    </w:p>
    <w:p w14:paraId="729C1F06" w14:textId="77777777" w:rsidR="00DD2167" w:rsidRPr="00DE06DF" w:rsidRDefault="00DD2167" w:rsidP="00DD2167">
      <w:pPr>
        <w:spacing w:after="0" w:line="360" w:lineRule="auto"/>
        <w:ind w:firstLine="709"/>
        <w:jc w:val="both"/>
        <w:rPr>
          <w:rFonts w:ascii="Times New Roman" w:hAnsi="Times New Roman" w:cs="Times New Roman"/>
          <w:sz w:val="28"/>
          <w:szCs w:val="28"/>
          <w:lang w:val="uk-UA"/>
        </w:rPr>
      </w:pPr>
      <w:r w:rsidRPr="00DE06DF">
        <w:rPr>
          <w:rFonts w:ascii="Times New Roman" w:hAnsi="Times New Roman" w:cs="Times New Roman"/>
          <w:sz w:val="28"/>
          <w:szCs w:val="28"/>
          <w:lang w:val="uk-UA"/>
        </w:rPr>
        <w:t>- Надійної та ефективної участі держави</w:t>
      </w:r>
      <w:r w:rsidR="00C81241" w:rsidRPr="00DE06DF">
        <w:rPr>
          <w:rFonts w:ascii="Times New Roman" w:hAnsi="Times New Roman" w:cs="Times New Roman"/>
          <w:sz w:val="28"/>
          <w:szCs w:val="28"/>
          <w:lang w:val="uk-UA"/>
        </w:rPr>
        <w:t>;</w:t>
      </w:r>
    </w:p>
    <w:p w14:paraId="6A5F2B70" w14:textId="77777777" w:rsidR="00DD2167" w:rsidRPr="00DE06DF" w:rsidRDefault="00DD2167" w:rsidP="00DD2167">
      <w:pPr>
        <w:spacing w:after="0" w:line="360" w:lineRule="auto"/>
        <w:ind w:firstLine="709"/>
        <w:jc w:val="both"/>
        <w:rPr>
          <w:rFonts w:ascii="Times New Roman" w:hAnsi="Times New Roman" w:cs="Times New Roman"/>
          <w:sz w:val="28"/>
          <w:szCs w:val="28"/>
          <w:lang w:val="uk-UA"/>
        </w:rPr>
      </w:pPr>
      <w:r w:rsidRPr="00DE06DF">
        <w:rPr>
          <w:rFonts w:ascii="Times New Roman" w:hAnsi="Times New Roman" w:cs="Times New Roman"/>
          <w:sz w:val="28"/>
          <w:szCs w:val="28"/>
          <w:lang w:val="uk-UA"/>
        </w:rPr>
        <w:t>- Забезпечення послідовних вертикальних зв'язків між національн</w:t>
      </w:r>
      <w:r w:rsidR="00C81241" w:rsidRPr="00DE06DF">
        <w:rPr>
          <w:rFonts w:ascii="Times New Roman" w:hAnsi="Times New Roman" w:cs="Times New Roman"/>
          <w:sz w:val="28"/>
          <w:szCs w:val="28"/>
          <w:lang w:val="uk-UA"/>
        </w:rPr>
        <w:t>ими та місцевими органами влади;</w:t>
      </w:r>
    </w:p>
    <w:p w14:paraId="601244D2" w14:textId="77777777" w:rsidR="00DD2167" w:rsidRPr="00DE06DF" w:rsidRDefault="00DD2167" w:rsidP="00DD2167">
      <w:pPr>
        <w:spacing w:after="0" w:line="360" w:lineRule="auto"/>
        <w:ind w:firstLine="709"/>
        <w:jc w:val="both"/>
        <w:rPr>
          <w:rFonts w:ascii="Times New Roman" w:hAnsi="Times New Roman" w:cs="Times New Roman"/>
          <w:sz w:val="28"/>
          <w:szCs w:val="28"/>
          <w:lang w:val="uk-UA"/>
        </w:rPr>
      </w:pPr>
      <w:r w:rsidRPr="00DE06DF">
        <w:rPr>
          <w:rFonts w:ascii="Times New Roman" w:hAnsi="Times New Roman" w:cs="Times New Roman"/>
          <w:sz w:val="28"/>
          <w:szCs w:val="28"/>
          <w:lang w:val="uk-UA"/>
        </w:rPr>
        <w:t>- зміцнення співпраці між секторами, що підтримують туризм.</w:t>
      </w:r>
    </w:p>
    <w:p w14:paraId="37E72406" w14:textId="77777777" w:rsidR="00DD2167" w:rsidRDefault="00DD2167" w:rsidP="00DD2167">
      <w:pPr>
        <w:spacing w:after="0" w:line="360" w:lineRule="auto"/>
        <w:ind w:firstLine="709"/>
        <w:jc w:val="both"/>
        <w:rPr>
          <w:rFonts w:ascii="Times New Roman" w:hAnsi="Times New Roman" w:cs="Times New Roman"/>
          <w:sz w:val="28"/>
          <w:szCs w:val="28"/>
          <w:lang w:val="uk-UA"/>
        </w:rPr>
      </w:pPr>
      <w:r w:rsidRPr="00DE06DF">
        <w:rPr>
          <w:rFonts w:ascii="Times New Roman" w:hAnsi="Times New Roman" w:cs="Times New Roman"/>
          <w:sz w:val="28"/>
          <w:szCs w:val="28"/>
          <w:lang w:val="uk-UA"/>
        </w:rPr>
        <w:t>- Деякі з ключових елементів туристичного сектору: забезпечення захисту навколишнього середовища та державно-приватне партнерство в туристичному секторі.</w:t>
      </w:r>
    </w:p>
    <w:p w14:paraId="395DDE0F" w14:textId="22DC2E71" w:rsidR="00DE06DF" w:rsidRDefault="00DE06DF" w:rsidP="00DE06DF">
      <w:pPr>
        <w:spacing w:after="0" w:line="360" w:lineRule="auto"/>
        <w:ind w:firstLine="709"/>
        <w:jc w:val="both"/>
        <w:rPr>
          <w:rFonts w:ascii="Times New Roman" w:hAnsi="Times New Roman" w:cs="Times New Roman"/>
          <w:sz w:val="28"/>
          <w:szCs w:val="28"/>
          <w:lang w:val="uk-UA"/>
        </w:rPr>
      </w:pPr>
      <w:r w:rsidRPr="00DE06DF">
        <w:rPr>
          <w:rFonts w:ascii="Times New Roman" w:hAnsi="Times New Roman" w:cs="Times New Roman"/>
          <w:sz w:val="28"/>
          <w:szCs w:val="28"/>
          <w:lang w:val="uk-UA"/>
        </w:rPr>
        <w:t xml:space="preserve">У другій частині </w:t>
      </w:r>
      <w:r>
        <w:rPr>
          <w:rFonts w:ascii="Times New Roman" w:hAnsi="Times New Roman" w:cs="Times New Roman"/>
          <w:sz w:val="28"/>
          <w:szCs w:val="28"/>
          <w:lang w:val="uk-UA"/>
        </w:rPr>
        <w:t>роботи</w:t>
      </w:r>
      <w:r w:rsidRPr="00DE06DF">
        <w:rPr>
          <w:rFonts w:ascii="Times New Roman" w:hAnsi="Times New Roman" w:cs="Times New Roman"/>
          <w:sz w:val="28"/>
          <w:szCs w:val="28"/>
          <w:lang w:val="uk-UA"/>
        </w:rPr>
        <w:t xml:space="preserve"> проаналізовано економічну діяльність компанії «</w:t>
      </w:r>
      <w:r w:rsidR="001C2F70">
        <w:rPr>
          <w:rFonts w:ascii="Times New Roman" w:hAnsi="Times New Roman" w:cs="Times New Roman"/>
          <w:sz w:val="28"/>
          <w:szCs w:val="28"/>
          <w:lang w:val="uk-UA"/>
        </w:rPr>
        <w:t>Join Up Коломия</w:t>
      </w:r>
      <w:r w:rsidRPr="00DE06D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E06DF">
        <w:rPr>
          <w:rFonts w:ascii="Times New Roman" w:hAnsi="Times New Roman" w:cs="Times New Roman"/>
          <w:sz w:val="28"/>
          <w:szCs w:val="28"/>
          <w:lang w:val="uk-UA"/>
        </w:rPr>
        <w:t>Незважаючи на поточні події в Україні та світі, компані</w:t>
      </w:r>
      <w:r w:rsidR="00EA654D">
        <w:rPr>
          <w:rFonts w:ascii="Times New Roman" w:hAnsi="Times New Roman" w:cs="Times New Roman"/>
          <w:sz w:val="28"/>
          <w:szCs w:val="28"/>
          <w:lang w:val="uk-UA"/>
        </w:rPr>
        <w:t>я продовжує працювати</w:t>
      </w:r>
      <w:r w:rsidRPr="00DE06DF">
        <w:rPr>
          <w:rFonts w:ascii="Times New Roman" w:hAnsi="Times New Roman" w:cs="Times New Roman"/>
          <w:sz w:val="28"/>
          <w:szCs w:val="28"/>
          <w:lang w:val="uk-UA"/>
        </w:rPr>
        <w:t xml:space="preserve"> і активно підтримує суспільство та Збройні сили України.</w:t>
      </w:r>
    </w:p>
    <w:p w14:paraId="611CC428" w14:textId="77777777" w:rsidR="00DE06DF" w:rsidRDefault="00DE06DF" w:rsidP="00DE06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Вторгнення р</w:t>
      </w:r>
      <w:r w:rsidRPr="00DE06DF">
        <w:rPr>
          <w:rFonts w:ascii="Times New Roman" w:hAnsi="Times New Roman" w:cs="Times New Roman"/>
          <w:sz w:val="28"/>
          <w:szCs w:val="28"/>
          <w:lang w:val="uk-UA"/>
        </w:rPr>
        <w:t>осії в Україну залишило глибокі шрами в українському туристичному секторі. Однак з'являються нові надбання та постконфліктний туризм. Антикризовий менеджмент буде корисним для туристичної галузі, оскільки Україна має великий по</w:t>
      </w:r>
      <w:r>
        <w:rPr>
          <w:rFonts w:ascii="Times New Roman" w:hAnsi="Times New Roman" w:cs="Times New Roman"/>
          <w:sz w:val="28"/>
          <w:szCs w:val="28"/>
          <w:lang w:val="uk-UA"/>
        </w:rPr>
        <w:t xml:space="preserve">тенціал для </w:t>
      </w:r>
      <w:r w:rsidR="00B4735B">
        <w:rPr>
          <w:rFonts w:ascii="Times New Roman" w:hAnsi="Times New Roman" w:cs="Times New Roman"/>
          <w:sz w:val="28"/>
          <w:szCs w:val="28"/>
          <w:lang w:val="uk-UA"/>
        </w:rPr>
        <w:t>антикризового управління</w:t>
      </w:r>
      <w:r>
        <w:rPr>
          <w:rFonts w:ascii="Times New Roman" w:hAnsi="Times New Roman" w:cs="Times New Roman"/>
          <w:sz w:val="28"/>
          <w:szCs w:val="28"/>
          <w:lang w:val="uk-UA"/>
        </w:rPr>
        <w:t xml:space="preserve"> туризму і</w:t>
      </w:r>
      <w:r w:rsidRPr="00DE06DF">
        <w:rPr>
          <w:rFonts w:ascii="Times New Roman" w:hAnsi="Times New Roman" w:cs="Times New Roman"/>
          <w:sz w:val="28"/>
          <w:szCs w:val="28"/>
          <w:lang w:val="uk-UA"/>
        </w:rPr>
        <w:t xml:space="preserve"> може ш</w:t>
      </w:r>
      <w:r>
        <w:rPr>
          <w:rFonts w:ascii="Times New Roman" w:hAnsi="Times New Roman" w:cs="Times New Roman"/>
          <w:sz w:val="28"/>
          <w:szCs w:val="28"/>
          <w:lang w:val="uk-UA"/>
        </w:rPr>
        <w:t>видко відновитися.</w:t>
      </w:r>
    </w:p>
    <w:p w14:paraId="279E2326" w14:textId="77777777" w:rsidR="006B5C91" w:rsidRPr="00DE06DF" w:rsidRDefault="006B5C91" w:rsidP="00DE06DF">
      <w:pPr>
        <w:spacing w:after="0" w:line="360" w:lineRule="auto"/>
        <w:ind w:firstLine="709"/>
        <w:jc w:val="both"/>
        <w:rPr>
          <w:rFonts w:ascii="Times New Roman" w:hAnsi="Times New Roman" w:cs="Times New Roman"/>
          <w:sz w:val="28"/>
          <w:szCs w:val="28"/>
          <w:lang w:val="uk-UA"/>
        </w:rPr>
      </w:pPr>
    </w:p>
    <w:p w14:paraId="78B742DE" w14:textId="77777777" w:rsidR="00DD2167" w:rsidRDefault="00DD2167" w:rsidP="00DD2167">
      <w:pPr>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98D253A" w14:textId="77777777" w:rsidR="00DD2167" w:rsidRDefault="00DD2167" w:rsidP="00112C4F">
      <w:pPr>
        <w:pStyle w:val="1"/>
        <w:rPr>
          <w:lang w:val="uk-UA"/>
        </w:rPr>
      </w:pPr>
      <w:bookmarkStart w:id="32" w:name="_Toc169459708"/>
      <w:r w:rsidRPr="00DD2167">
        <w:rPr>
          <w:lang w:val="uk-UA"/>
        </w:rPr>
        <w:lastRenderedPageBreak/>
        <w:t>СПИСОК ВИКОРИСТАНИХ ДЖЕРЕЛ</w:t>
      </w:r>
      <w:bookmarkEnd w:id="32"/>
    </w:p>
    <w:p w14:paraId="26D9EF2C" w14:textId="77777777" w:rsidR="00DD2167" w:rsidRPr="00AD79E1" w:rsidRDefault="00DD2167" w:rsidP="00AD79E1">
      <w:pPr>
        <w:spacing w:after="0" w:line="360" w:lineRule="auto"/>
        <w:ind w:firstLine="709"/>
        <w:jc w:val="center"/>
        <w:rPr>
          <w:rFonts w:ascii="Times New Roman" w:hAnsi="Times New Roman" w:cs="Times New Roman"/>
          <w:b/>
          <w:noProof/>
          <w:sz w:val="28"/>
          <w:szCs w:val="28"/>
          <w:lang w:val="uk-UA"/>
        </w:rPr>
      </w:pPr>
    </w:p>
    <w:p w14:paraId="11B9414E"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1</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r>
      <w:r w:rsidR="00EB5F7F" w:rsidRPr="00AD79E1">
        <w:rPr>
          <w:rFonts w:ascii="Times New Roman" w:hAnsi="Times New Roman" w:cs="Times New Roman"/>
          <w:noProof/>
          <w:sz w:val="28"/>
          <w:szCs w:val="28"/>
          <w:lang w:val="uk-UA"/>
        </w:rPr>
        <w:t>Барвінок, Наталія. Вплив глобальних безпекових факторів на розвиток міжнародного туризму в Україні. Věda a perspektivy, 2022, 4 (11).</w:t>
      </w:r>
    </w:p>
    <w:p w14:paraId="0B0B0A68"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2</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 xml:space="preserve">Баженова С., Пологовська Ю., Бикова М. Реалії </w:t>
      </w:r>
      <w:r w:rsidR="00B4735B" w:rsidRPr="00AD79E1">
        <w:rPr>
          <w:rFonts w:ascii="Times New Roman" w:hAnsi="Times New Roman" w:cs="Times New Roman"/>
          <w:noProof/>
          <w:sz w:val="28"/>
          <w:szCs w:val="28"/>
          <w:lang w:val="uk-UA"/>
        </w:rPr>
        <w:t>антикризового управління</w:t>
      </w:r>
      <w:r w:rsidR="00DD2167" w:rsidRPr="00AD79E1">
        <w:rPr>
          <w:rFonts w:ascii="Times New Roman" w:hAnsi="Times New Roman" w:cs="Times New Roman"/>
          <w:noProof/>
          <w:sz w:val="28"/>
          <w:szCs w:val="28"/>
          <w:lang w:val="uk-UA"/>
        </w:rPr>
        <w:t xml:space="preserve"> туризму в Україні на сучасному етапі. Наукові перспективи. 2022. № 5(23). С. 168-180.</w:t>
      </w:r>
    </w:p>
    <w:p w14:paraId="419AECAE"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3</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r>
      <w:r w:rsidR="00EB5F7F" w:rsidRPr="00AD79E1">
        <w:rPr>
          <w:rFonts w:ascii="Times New Roman" w:hAnsi="Times New Roman" w:cs="Times New Roman"/>
          <w:noProof/>
          <w:sz w:val="28"/>
          <w:szCs w:val="28"/>
          <w:lang w:val="uk-UA"/>
        </w:rPr>
        <w:t xml:space="preserve">Барвінок, Н. В.; Барвінок, М. В. Вплив російсько-української війни на туризм в Україні та перспективи його </w:t>
      </w:r>
      <w:r w:rsidR="00B4735B" w:rsidRPr="00AD79E1">
        <w:rPr>
          <w:rFonts w:ascii="Times New Roman" w:hAnsi="Times New Roman" w:cs="Times New Roman"/>
          <w:noProof/>
          <w:sz w:val="28"/>
          <w:szCs w:val="28"/>
          <w:lang w:val="uk-UA"/>
        </w:rPr>
        <w:t>антикризового управління</w:t>
      </w:r>
      <w:r w:rsidR="00EB5F7F" w:rsidRPr="00AD79E1">
        <w:rPr>
          <w:rFonts w:ascii="Times New Roman" w:hAnsi="Times New Roman" w:cs="Times New Roman"/>
          <w:noProof/>
          <w:sz w:val="28"/>
          <w:szCs w:val="28"/>
          <w:lang w:val="uk-UA"/>
        </w:rPr>
        <w:t xml:space="preserve"> в майбутньому. 2022. DOI https://doi. org/10.30525/978-9934-26-223-4-4, 24-32. </w:t>
      </w:r>
    </w:p>
    <w:p w14:paraId="6F76B230"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4</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r>
      <w:r w:rsidR="00EB5F7F" w:rsidRPr="00AD79E1">
        <w:rPr>
          <w:rFonts w:ascii="Times New Roman" w:hAnsi="Times New Roman" w:cs="Times New Roman"/>
          <w:noProof/>
          <w:sz w:val="28"/>
          <w:szCs w:val="28"/>
          <w:lang w:val="uk-UA"/>
        </w:rPr>
        <w:t xml:space="preserve">Барвінок, Наталія. Перспективи </w:t>
      </w:r>
      <w:r w:rsidR="00B4735B" w:rsidRPr="00AD79E1">
        <w:rPr>
          <w:rFonts w:ascii="Times New Roman" w:hAnsi="Times New Roman" w:cs="Times New Roman"/>
          <w:noProof/>
          <w:sz w:val="28"/>
          <w:szCs w:val="28"/>
          <w:lang w:val="uk-UA"/>
        </w:rPr>
        <w:t>антикризового управління</w:t>
      </w:r>
      <w:r w:rsidR="00EB5F7F" w:rsidRPr="00AD79E1">
        <w:rPr>
          <w:rFonts w:ascii="Times New Roman" w:hAnsi="Times New Roman" w:cs="Times New Roman"/>
          <w:noProof/>
          <w:sz w:val="28"/>
          <w:szCs w:val="28"/>
          <w:lang w:val="uk-UA"/>
        </w:rPr>
        <w:t xml:space="preserve"> туристичної сфери України після війни. Реєстраційне свідоцтво: КВ № 24770-14710Р від 31.03. 2021 р.</w:t>
      </w:r>
    </w:p>
    <w:p w14:paraId="379ED99E"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5</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Бойко В., Далевська Н. Розвиток туризму після збройних конфліктів у різних країнах світу. Управління змінами та інновації. 2022. №3. С. 5-10.</w:t>
      </w:r>
    </w:p>
    <w:p w14:paraId="640F57BD"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6</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Борблік К.Е. Сталий розвиток ринку туристичних послуг: сутність, цілі та особливості. Проблеми системного підходу в економіці. 2019. Випуск №1(69). С. 65-73.</w:t>
      </w:r>
    </w:p>
    <w:p w14:paraId="3BA5E998"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7</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r>
      <w:r w:rsidR="00812B38" w:rsidRPr="00AD79E1">
        <w:rPr>
          <w:rFonts w:ascii="Times New Roman" w:hAnsi="Times New Roman" w:cs="Times New Roman"/>
          <w:noProof/>
          <w:sz w:val="28"/>
          <w:szCs w:val="28"/>
          <w:lang w:val="uk-UA"/>
        </w:rPr>
        <w:t>Буряк, Є. В.</w:t>
      </w:r>
      <w:r w:rsidR="00EB5F7F" w:rsidRPr="00AD79E1">
        <w:rPr>
          <w:rFonts w:ascii="Times New Roman" w:hAnsi="Times New Roman" w:cs="Times New Roman"/>
          <w:noProof/>
          <w:sz w:val="28"/>
          <w:szCs w:val="28"/>
          <w:lang w:val="uk-UA"/>
        </w:rPr>
        <w:t xml:space="preserve"> Соціально-економічні аспекти сталого </w:t>
      </w:r>
      <w:r w:rsidR="00B4735B" w:rsidRPr="00AD79E1">
        <w:rPr>
          <w:rFonts w:ascii="Times New Roman" w:hAnsi="Times New Roman" w:cs="Times New Roman"/>
          <w:noProof/>
          <w:sz w:val="28"/>
          <w:szCs w:val="28"/>
          <w:lang w:val="uk-UA"/>
        </w:rPr>
        <w:t>антикризового управління</w:t>
      </w:r>
      <w:r w:rsidR="00EB5F7F" w:rsidRPr="00AD79E1">
        <w:rPr>
          <w:rFonts w:ascii="Times New Roman" w:hAnsi="Times New Roman" w:cs="Times New Roman"/>
          <w:noProof/>
          <w:sz w:val="28"/>
          <w:szCs w:val="28"/>
          <w:lang w:val="uk-UA"/>
        </w:rPr>
        <w:t xml:space="preserve"> України в умовах війни (євроінтеграційні аспекти). ScientificnotesofLvivUniversityofBusinessandLaw, 2022, 34: 135-143.</w:t>
      </w:r>
      <w:r w:rsidR="00DD2167" w:rsidRPr="00AD79E1">
        <w:rPr>
          <w:rFonts w:ascii="Times New Roman" w:hAnsi="Times New Roman" w:cs="Times New Roman"/>
          <w:noProof/>
          <w:sz w:val="28"/>
          <w:szCs w:val="28"/>
          <w:lang w:val="uk-UA"/>
        </w:rPr>
        <w:t>.</w:t>
      </w:r>
    </w:p>
    <w:p w14:paraId="66FF3054"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8</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r>
      <w:r w:rsidR="00812B38" w:rsidRPr="00AD79E1">
        <w:rPr>
          <w:rFonts w:ascii="Times New Roman" w:hAnsi="Times New Roman" w:cs="Times New Roman"/>
          <w:noProof/>
          <w:sz w:val="28"/>
          <w:szCs w:val="28"/>
          <w:lang w:val="uk-UA"/>
        </w:rPr>
        <w:t xml:space="preserve">Бут, Т. В. Вплив війни в Україні на європейський ринок туристичних послуг. Світові досягнення і сучасні тенденції </w:t>
      </w:r>
      <w:r w:rsidR="00B4735B" w:rsidRPr="00AD79E1">
        <w:rPr>
          <w:rFonts w:ascii="Times New Roman" w:hAnsi="Times New Roman" w:cs="Times New Roman"/>
          <w:noProof/>
          <w:sz w:val="28"/>
          <w:szCs w:val="28"/>
          <w:lang w:val="uk-UA"/>
        </w:rPr>
        <w:t>антикризового управління</w:t>
      </w:r>
      <w:r w:rsidR="00812B38" w:rsidRPr="00AD79E1">
        <w:rPr>
          <w:rFonts w:ascii="Times New Roman" w:hAnsi="Times New Roman" w:cs="Times New Roman"/>
          <w:noProof/>
          <w:sz w:val="28"/>
          <w:szCs w:val="28"/>
          <w:lang w:val="uk-UA"/>
        </w:rPr>
        <w:t xml:space="preserve"> туризму та готельно-ресторанного господарства. Збірник, 79.</w:t>
      </w:r>
    </w:p>
    <w:p w14:paraId="66EDE4A0"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9</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Вечерський В. В. Культурна спадщина України. vue.gov.ua, 2022. URL: https://vue.gov.ua/%D0%9A% D1%83%D0%BB%.</w:t>
      </w:r>
    </w:p>
    <w:p w14:paraId="4F68AD5C"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10</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Воронкова Т., Притуленко А. Міжнародний туризм і його вплив на соціально-економічний розвиток України. Ефективна економіка. 2020. № 11. URL: http://www.economy.nayka.com.Ua/pdf/11_2020/85.pdf.</w:t>
      </w:r>
    </w:p>
    <w:p w14:paraId="7DCF7716"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lastRenderedPageBreak/>
        <w:t>1</w:t>
      </w:r>
      <w:r w:rsidR="00DD2167" w:rsidRPr="00AD79E1">
        <w:rPr>
          <w:rFonts w:ascii="Times New Roman" w:hAnsi="Times New Roman" w:cs="Times New Roman"/>
          <w:noProof/>
          <w:sz w:val="28"/>
          <w:szCs w:val="28"/>
          <w:lang w:val="uk-UA"/>
        </w:rPr>
        <w:t>1.</w:t>
      </w:r>
      <w:r w:rsidR="00DD2167" w:rsidRPr="00AD79E1">
        <w:rPr>
          <w:rFonts w:ascii="Times New Roman" w:hAnsi="Times New Roman" w:cs="Times New Roman"/>
          <w:noProof/>
          <w:sz w:val="28"/>
          <w:szCs w:val="28"/>
          <w:lang w:val="uk-UA"/>
        </w:rPr>
        <w:tab/>
      </w:r>
      <w:r w:rsidR="00812B38" w:rsidRPr="00AD79E1">
        <w:rPr>
          <w:rFonts w:ascii="Times New Roman" w:hAnsi="Times New Roman" w:cs="Times New Roman"/>
          <w:noProof/>
          <w:sz w:val="28"/>
          <w:szCs w:val="28"/>
          <w:lang w:val="uk-UA"/>
        </w:rPr>
        <w:t>Грабар, Марина Василівна. Інтеграційні процеси на туристичному ринку в умовах сучасних глобальних викликів. 2022.</w:t>
      </w:r>
      <w:r w:rsidR="00DD2167" w:rsidRPr="00AD79E1">
        <w:rPr>
          <w:rFonts w:ascii="Times New Roman" w:hAnsi="Times New Roman" w:cs="Times New Roman"/>
          <w:noProof/>
          <w:sz w:val="28"/>
          <w:szCs w:val="28"/>
          <w:lang w:val="uk-UA"/>
        </w:rPr>
        <w:t>.</w:t>
      </w:r>
    </w:p>
    <w:p w14:paraId="1B1890F0"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1</w:t>
      </w:r>
      <w:r w:rsidR="00DD2167" w:rsidRPr="00AD79E1">
        <w:rPr>
          <w:rFonts w:ascii="Times New Roman" w:hAnsi="Times New Roman" w:cs="Times New Roman"/>
          <w:noProof/>
          <w:sz w:val="28"/>
          <w:szCs w:val="28"/>
          <w:lang w:val="uk-UA"/>
        </w:rPr>
        <w:t>2.</w:t>
      </w:r>
      <w:r w:rsidR="00DD2167" w:rsidRPr="00AD79E1">
        <w:rPr>
          <w:rFonts w:ascii="Times New Roman" w:hAnsi="Times New Roman" w:cs="Times New Roman"/>
          <w:noProof/>
          <w:sz w:val="28"/>
          <w:szCs w:val="28"/>
          <w:lang w:val="uk-UA"/>
        </w:rPr>
        <w:tab/>
        <w:t xml:space="preserve">Герасимів З. М., Христенко Г. М. Особливості </w:t>
      </w:r>
      <w:r w:rsidR="00B4735B" w:rsidRPr="00AD79E1">
        <w:rPr>
          <w:rFonts w:ascii="Times New Roman" w:hAnsi="Times New Roman" w:cs="Times New Roman"/>
          <w:noProof/>
          <w:sz w:val="28"/>
          <w:szCs w:val="28"/>
          <w:lang w:val="uk-UA"/>
        </w:rPr>
        <w:t>антикризового управління</w:t>
      </w:r>
      <w:r w:rsidR="00DD2167" w:rsidRPr="00AD79E1">
        <w:rPr>
          <w:rFonts w:ascii="Times New Roman" w:hAnsi="Times New Roman" w:cs="Times New Roman"/>
          <w:noProof/>
          <w:sz w:val="28"/>
          <w:szCs w:val="28"/>
          <w:lang w:val="uk-UA"/>
        </w:rPr>
        <w:t xml:space="preserve"> туризму в Україні. Ефективна економіка. 2021. № 5. С. 25-35.</w:t>
      </w:r>
    </w:p>
    <w:p w14:paraId="187D0A1A"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1</w:t>
      </w:r>
      <w:r w:rsidR="00DD2167" w:rsidRPr="00AD79E1">
        <w:rPr>
          <w:rFonts w:ascii="Times New Roman" w:hAnsi="Times New Roman" w:cs="Times New Roman"/>
          <w:noProof/>
          <w:sz w:val="28"/>
          <w:szCs w:val="28"/>
          <w:lang w:val="uk-UA"/>
        </w:rPr>
        <w:t>3.</w:t>
      </w:r>
      <w:r w:rsidR="00DD2167" w:rsidRPr="00AD79E1">
        <w:rPr>
          <w:rFonts w:ascii="Times New Roman" w:hAnsi="Times New Roman" w:cs="Times New Roman"/>
          <w:noProof/>
          <w:sz w:val="28"/>
          <w:szCs w:val="28"/>
          <w:lang w:val="uk-UA"/>
        </w:rPr>
        <w:tab/>
        <w:t>Головкова Л. С., Юхновська Ю. О. Комплексний аналіз та оцінка впливу чинників на формування та розвиток туристичної галузі України. Бізнес Інформ. 2020. №2. C. 179-186.</w:t>
      </w:r>
    </w:p>
    <w:p w14:paraId="0FF942CB" w14:textId="77777777" w:rsidR="00812B38"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1</w:t>
      </w:r>
      <w:r w:rsidR="00DD2167" w:rsidRPr="00AD79E1">
        <w:rPr>
          <w:rFonts w:ascii="Times New Roman" w:hAnsi="Times New Roman" w:cs="Times New Roman"/>
          <w:noProof/>
          <w:sz w:val="28"/>
          <w:szCs w:val="28"/>
          <w:lang w:val="uk-UA"/>
        </w:rPr>
        <w:t>4.</w:t>
      </w:r>
      <w:r w:rsidR="00DD2167" w:rsidRPr="00AD79E1">
        <w:rPr>
          <w:rFonts w:ascii="Times New Roman" w:hAnsi="Times New Roman" w:cs="Times New Roman"/>
          <w:noProof/>
          <w:sz w:val="28"/>
          <w:szCs w:val="28"/>
          <w:lang w:val="uk-UA"/>
        </w:rPr>
        <w:tab/>
      </w:r>
      <w:r w:rsidR="00812B38" w:rsidRPr="00AD79E1">
        <w:rPr>
          <w:rFonts w:ascii="Times New Roman" w:hAnsi="Times New Roman" w:cs="Times New Roman"/>
          <w:noProof/>
          <w:sz w:val="28"/>
          <w:szCs w:val="28"/>
          <w:lang w:val="uk-UA"/>
        </w:rPr>
        <w:t xml:space="preserve">Гладинець, Наталія Юріївна, Макроекономічні наслідки війни та її вплив на економічний розвиток. 2023. </w:t>
      </w:r>
    </w:p>
    <w:p w14:paraId="688413D3"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1</w:t>
      </w:r>
      <w:r w:rsidR="00DD2167" w:rsidRPr="00AD79E1">
        <w:rPr>
          <w:rFonts w:ascii="Times New Roman" w:hAnsi="Times New Roman" w:cs="Times New Roman"/>
          <w:noProof/>
          <w:sz w:val="28"/>
          <w:szCs w:val="28"/>
          <w:lang w:val="uk-UA"/>
        </w:rPr>
        <w:t>5.</w:t>
      </w:r>
      <w:r w:rsidR="00DD2167" w:rsidRPr="00AD79E1">
        <w:rPr>
          <w:rFonts w:ascii="Times New Roman" w:hAnsi="Times New Roman" w:cs="Times New Roman"/>
          <w:noProof/>
          <w:sz w:val="28"/>
          <w:szCs w:val="28"/>
          <w:lang w:val="uk-UA"/>
        </w:rPr>
        <w:tab/>
        <w:t xml:space="preserve">Гурська І.С., Герасимів Г.М. Фактори </w:t>
      </w:r>
      <w:r w:rsidR="00B4735B" w:rsidRPr="00AD79E1">
        <w:rPr>
          <w:rFonts w:ascii="Times New Roman" w:hAnsi="Times New Roman" w:cs="Times New Roman"/>
          <w:noProof/>
          <w:sz w:val="28"/>
          <w:szCs w:val="28"/>
          <w:lang w:val="uk-UA"/>
        </w:rPr>
        <w:t>антикризового управління</w:t>
      </w:r>
      <w:r w:rsidR="00DD2167" w:rsidRPr="00AD79E1">
        <w:rPr>
          <w:rFonts w:ascii="Times New Roman" w:hAnsi="Times New Roman" w:cs="Times New Roman"/>
          <w:noProof/>
          <w:sz w:val="28"/>
          <w:szCs w:val="28"/>
          <w:lang w:val="uk-UA"/>
        </w:rPr>
        <w:t xml:space="preserve"> туристичного бізнесу в умовах ринку. Агросвіт. 2019. № 20. С. 88-92.</w:t>
      </w:r>
    </w:p>
    <w:p w14:paraId="2DF97AB1"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1</w:t>
      </w:r>
      <w:r w:rsidR="00DD2167" w:rsidRPr="00AD79E1">
        <w:rPr>
          <w:rFonts w:ascii="Times New Roman" w:hAnsi="Times New Roman" w:cs="Times New Roman"/>
          <w:noProof/>
          <w:sz w:val="28"/>
          <w:szCs w:val="28"/>
          <w:lang w:val="uk-UA"/>
        </w:rPr>
        <w:t>6.</w:t>
      </w:r>
      <w:r w:rsidR="00DD2167" w:rsidRPr="00AD79E1">
        <w:rPr>
          <w:rFonts w:ascii="Times New Roman" w:hAnsi="Times New Roman" w:cs="Times New Roman"/>
          <w:noProof/>
          <w:sz w:val="28"/>
          <w:szCs w:val="28"/>
          <w:lang w:val="uk-UA"/>
        </w:rPr>
        <w:tab/>
        <w:t xml:space="preserve">Гурська І.С., Федуняк І.О., Стемковська І.В. Формування та перспективи </w:t>
      </w:r>
      <w:r w:rsidR="00B4735B" w:rsidRPr="00AD79E1">
        <w:rPr>
          <w:rFonts w:ascii="Times New Roman" w:hAnsi="Times New Roman" w:cs="Times New Roman"/>
          <w:noProof/>
          <w:sz w:val="28"/>
          <w:szCs w:val="28"/>
          <w:lang w:val="uk-UA"/>
        </w:rPr>
        <w:t>антикризового управління</w:t>
      </w:r>
      <w:r w:rsidR="00DD2167" w:rsidRPr="00AD79E1">
        <w:rPr>
          <w:rFonts w:ascii="Times New Roman" w:hAnsi="Times New Roman" w:cs="Times New Roman"/>
          <w:noProof/>
          <w:sz w:val="28"/>
          <w:szCs w:val="28"/>
          <w:lang w:val="uk-UA"/>
        </w:rPr>
        <w:t xml:space="preserve"> ринку туристичних послуг в Україні під час та після пандемії. Агросвіт. 2021. № 5— 6. С. 63-67.</w:t>
      </w:r>
    </w:p>
    <w:p w14:paraId="56E4A780"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1</w:t>
      </w:r>
      <w:r w:rsidR="00DD2167" w:rsidRPr="00AD79E1">
        <w:rPr>
          <w:rFonts w:ascii="Times New Roman" w:hAnsi="Times New Roman" w:cs="Times New Roman"/>
          <w:noProof/>
          <w:sz w:val="28"/>
          <w:szCs w:val="28"/>
          <w:lang w:val="uk-UA"/>
        </w:rPr>
        <w:t>7.</w:t>
      </w:r>
      <w:r w:rsidR="00DD2167" w:rsidRPr="00AD79E1">
        <w:rPr>
          <w:rFonts w:ascii="Times New Roman" w:hAnsi="Times New Roman" w:cs="Times New Roman"/>
          <w:noProof/>
          <w:sz w:val="28"/>
          <w:szCs w:val="28"/>
          <w:lang w:val="uk-UA"/>
        </w:rPr>
        <w:tab/>
        <w:t xml:space="preserve">Дворська І. Туристична галузь після війни: чи можлива реанімація та антикризове управління? URL: </w:t>
      </w:r>
      <w:hyperlink r:id="rId17" w:history="1">
        <w:r w:rsidR="003C752C" w:rsidRPr="00AD79E1">
          <w:rPr>
            <w:rStyle w:val="aa"/>
            <w:rFonts w:ascii="Times New Roman" w:hAnsi="Times New Roman" w:cs="Times New Roman"/>
            <w:noProof/>
            <w:sz w:val="28"/>
            <w:szCs w:val="28"/>
            <w:lang w:val="uk-UA"/>
          </w:rPr>
          <w:t>https://blog.liga.net/user/idvorskaya/artide/44952</w:t>
        </w:r>
      </w:hyperlink>
      <w:r w:rsidR="003C752C" w:rsidRPr="00AD79E1">
        <w:rPr>
          <w:rFonts w:ascii="Times New Roman" w:hAnsi="Times New Roman" w:cs="Times New Roman"/>
          <w:noProof/>
          <w:sz w:val="28"/>
          <w:szCs w:val="28"/>
          <w:lang w:val="uk-UA"/>
        </w:rPr>
        <w:t xml:space="preserve"> </w:t>
      </w:r>
    </w:p>
    <w:p w14:paraId="1CFAB31E"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1</w:t>
      </w:r>
      <w:r w:rsidR="00DD2167" w:rsidRPr="00AD79E1">
        <w:rPr>
          <w:rFonts w:ascii="Times New Roman" w:hAnsi="Times New Roman" w:cs="Times New Roman"/>
          <w:noProof/>
          <w:sz w:val="28"/>
          <w:szCs w:val="28"/>
          <w:lang w:val="uk-UA"/>
        </w:rPr>
        <w:t>8.</w:t>
      </w:r>
      <w:r w:rsidR="00DD2167" w:rsidRPr="00AD79E1">
        <w:rPr>
          <w:rFonts w:ascii="Times New Roman" w:hAnsi="Times New Roman" w:cs="Times New Roman"/>
          <w:noProof/>
          <w:sz w:val="28"/>
          <w:szCs w:val="28"/>
          <w:lang w:val="uk-UA"/>
        </w:rPr>
        <w:tab/>
        <w:t>День туризму 2022 разом з VisitUkraine. URL:https://visitukraine-today/ uk/blog/927/den-turizmu-2022-razom-z-visit-ukraine</w:t>
      </w:r>
    </w:p>
    <w:p w14:paraId="58B642AA"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1</w:t>
      </w:r>
      <w:r w:rsidR="00DD2167" w:rsidRPr="00AD79E1">
        <w:rPr>
          <w:rFonts w:ascii="Times New Roman" w:hAnsi="Times New Roman" w:cs="Times New Roman"/>
          <w:noProof/>
          <w:sz w:val="28"/>
          <w:szCs w:val="28"/>
          <w:lang w:val="uk-UA"/>
        </w:rPr>
        <w:t>9.</w:t>
      </w:r>
      <w:r w:rsidR="00DD2167" w:rsidRPr="00AD79E1">
        <w:rPr>
          <w:rFonts w:ascii="Times New Roman" w:hAnsi="Times New Roman" w:cs="Times New Roman"/>
          <w:noProof/>
          <w:sz w:val="28"/>
          <w:szCs w:val="28"/>
          <w:lang w:val="uk-UA"/>
        </w:rPr>
        <w:tab/>
        <w:t xml:space="preserve">Державна служба </w:t>
      </w:r>
      <w:r w:rsidR="003C752C" w:rsidRPr="00AD79E1">
        <w:rPr>
          <w:rFonts w:ascii="Times New Roman" w:hAnsi="Times New Roman" w:cs="Times New Roman"/>
          <w:noProof/>
          <w:sz w:val="28"/>
          <w:szCs w:val="28"/>
          <w:lang w:val="uk-UA"/>
        </w:rPr>
        <w:t xml:space="preserve">статистики України. URL: </w:t>
      </w:r>
      <w:hyperlink r:id="rId18" w:history="1">
        <w:r w:rsidR="003C752C" w:rsidRPr="00AD79E1">
          <w:rPr>
            <w:rStyle w:val="aa"/>
            <w:rFonts w:ascii="Times New Roman" w:hAnsi="Times New Roman" w:cs="Times New Roman"/>
            <w:noProof/>
            <w:sz w:val="28"/>
            <w:szCs w:val="28"/>
            <w:lang w:val="uk-UA"/>
          </w:rPr>
          <w:t>http://www.ukrstat.gov.ua</w:t>
        </w:r>
      </w:hyperlink>
    </w:p>
    <w:p w14:paraId="63285982" w14:textId="77777777" w:rsidR="00DD2167" w:rsidRPr="00AD79E1" w:rsidRDefault="00DD2167"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2</w:t>
      </w:r>
      <w:r w:rsidR="009F102B" w:rsidRPr="00AD79E1">
        <w:rPr>
          <w:rFonts w:ascii="Times New Roman" w:hAnsi="Times New Roman" w:cs="Times New Roman"/>
          <w:noProof/>
          <w:sz w:val="28"/>
          <w:szCs w:val="28"/>
          <w:lang w:val="uk-UA"/>
        </w:rPr>
        <w:t>0</w:t>
      </w:r>
      <w:r w:rsidRPr="00AD79E1">
        <w:rPr>
          <w:rFonts w:ascii="Times New Roman" w:hAnsi="Times New Roman" w:cs="Times New Roman"/>
          <w:noProof/>
          <w:sz w:val="28"/>
          <w:szCs w:val="28"/>
          <w:lang w:val="uk-UA"/>
        </w:rPr>
        <w:t>.</w:t>
      </w:r>
      <w:r w:rsidRPr="00AD79E1">
        <w:rPr>
          <w:rFonts w:ascii="Times New Roman" w:hAnsi="Times New Roman" w:cs="Times New Roman"/>
          <w:noProof/>
          <w:sz w:val="28"/>
          <w:szCs w:val="28"/>
          <w:lang w:val="uk-UA"/>
        </w:rPr>
        <w:tab/>
        <w:t xml:space="preserve">Кириченко С. Подорожі та війна: якою буде туріндустрія після перемоги. URL: </w:t>
      </w:r>
      <w:hyperlink r:id="rId19" w:history="1">
        <w:r w:rsidR="003C752C" w:rsidRPr="00AD79E1">
          <w:rPr>
            <w:rStyle w:val="aa"/>
            <w:rFonts w:ascii="Times New Roman" w:hAnsi="Times New Roman" w:cs="Times New Roman"/>
            <w:noProof/>
            <w:sz w:val="28"/>
            <w:szCs w:val="28"/>
            <w:lang w:val="uk-UA"/>
          </w:rPr>
          <w:t>https://www.epravda.com.ua/columns/2022/07/21/689436/</w:t>
        </w:r>
      </w:hyperlink>
      <w:r w:rsidR="003C752C" w:rsidRPr="00AD79E1">
        <w:rPr>
          <w:rFonts w:ascii="Times New Roman" w:hAnsi="Times New Roman" w:cs="Times New Roman"/>
          <w:noProof/>
          <w:sz w:val="28"/>
          <w:szCs w:val="28"/>
          <w:lang w:val="uk-UA"/>
        </w:rPr>
        <w:t>(дата звернення 15.10.2023)</w:t>
      </w:r>
      <w:r w:rsidRPr="00AD79E1">
        <w:rPr>
          <w:rFonts w:ascii="Times New Roman" w:hAnsi="Times New Roman" w:cs="Times New Roman"/>
          <w:noProof/>
          <w:sz w:val="28"/>
          <w:szCs w:val="28"/>
          <w:lang w:val="uk-UA"/>
        </w:rPr>
        <w:t>.</w:t>
      </w:r>
    </w:p>
    <w:p w14:paraId="1DFEC3B2"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21</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r>
      <w:r w:rsidR="003C752C" w:rsidRPr="00AD79E1">
        <w:rPr>
          <w:rFonts w:ascii="Times New Roman" w:hAnsi="Times New Roman" w:cs="Times New Roman"/>
          <w:noProof/>
          <w:sz w:val="28"/>
          <w:szCs w:val="28"/>
          <w:lang w:val="uk-UA"/>
        </w:rPr>
        <w:t xml:space="preserve">Кізюн, А. Г.; Гуцал, Л. А.; Цуркан, І. М. Аналіз </w:t>
      </w:r>
      <w:r w:rsidR="00B4735B" w:rsidRPr="00AD79E1">
        <w:rPr>
          <w:rFonts w:ascii="Times New Roman" w:hAnsi="Times New Roman" w:cs="Times New Roman"/>
          <w:noProof/>
          <w:sz w:val="28"/>
          <w:szCs w:val="28"/>
          <w:lang w:val="uk-UA"/>
        </w:rPr>
        <w:t>антикризового управління</w:t>
      </w:r>
      <w:r w:rsidR="003C752C" w:rsidRPr="00AD79E1">
        <w:rPr>
          <w:rFonts w:ascii="Times New Roman" w:hAnsi="Times New Roman" w:cs="Times New Roman"/>
          <w:noProof/>
          <w:sz w:val="28"/>
          <w:szCs w:val="28"/>
          <w:lang w:val="uk-UA"/>
        </w:rPr>
        <w:t xml:space="preserve"> індустрії туризму в Україні в умовах російсько-української війни. Індустрія туризму і гостинності в Центральній</w:t>
      </w:r>
      <w:r w:rsidR="00AD79E1" w:rsidRPr="00AD79E1">
        <w:rPr>
          <w:rFonts w:ascii="Times New Roman" w:hAnsi="Times New Roman" w:cs="Times New Roman"/>
          <w:noProof/>
          <w:sz w:val="28"/>
          <w:szCs w:val="28"/>
          <w:lang w:val="uk-UA"/>
        </w:rPr>
        <w:t xml:space="preserve"> та Східній Європі, 2023, 8: 79</w:t>
      </w:r>
    </w:p>
    <w:p w14:paraId="51A6339E"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22</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Колотуха О. Геопросторові аспекти пішохідного туризму. Вісник Київського національного університету культури і мистецтв. Серія: Туризм. 2019. № 2(1). С. 6-17.</w:t>
      </w:r>
    </w:p>
    <w:p w14:paraId="701717D3"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lastRenderedPageBreak/>
        <w:t>23</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r>
      <w:r w:rsidR="003C752C" w:rsidRPr="00AD79E1">
        <w:rPr>
          <w:rFonts w:ascii="Times New Roman" w:hAnsi="Times New Roman" w:cs="Times New Roman"/>
          <w:noProof/>
          <w:sz w:val="28"/>
          <w:szCs w:val="28"/>
          <w:lang w:val="uk-UA"/>
        </w:rPr>
        <w:t>Королюк, Софія Ростиславівна. Перспективи післявоєнного відновлення внутрішнього туризму в Україні. 2022.</w:t>
      </w:r>
    </w:p>
    <w:p w14:paraId="40F9FB47"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24</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 xml:space="preserve">Концепція Стратегії повоєнного відновлення та </w:t>
      </w:r>
      <w:r w:rsidR="00B4735B" w:rsidRPr="00AD79E1">
        <w:rPr>
          <w:rFonts w:ascii="Times New Roman" w:hAnsi="Times New Roman" w:cs="Times New Roman"/>
          <w:noProof/>
          <w:sz w:val="28"/>
          <w:szCs w:val="28"/>
          <w:lang w:val="uk-UA"/>
        </w:rPr>
        <w:t>антикризового управління</w:t>
      </w:r>
      <w:r w:rsidR="00DD2167" w:rsidRPr="00AD79E1">
        <w:rPr>
          <w:rFonts w:ascii="Times New Roman" w:hAnsi="Times New Roman" w:cs="Times New Roman"/>
          <w:noProof/>
          <w:sz w:val="28"/>
          <w:szCs w:val="28"/>
          <w:lang w:val="uk-UA"/>
        </w:rPr>
        <w:t xml:space="preserve"> України / Національний інс</w:t>
      </w:r>
      <w:r w:rsidR="002B4FAE" w:rsidRPr="00AD79E1">
        <w:rPr>
          <w:rFonts w:ascii="Times New Roman" w:hAnsi="Times New Roman" w:cs="Times New Roman"/>
          <w:noProof/>
          <w:sz w:val="28"/>
          <w:szCs w:val="28"/>
          <w:lang w:val="uk-UA"/>
        </w:rPr>
        <w:t xml:space="preserve">титут стратегічних досліджень. </w:t>
      </w:r>
      <w:hyperlink r:id="rId20" w:history="1">
        <w:r w:rsidR="002B4FAE" w:rsidRPr="00AD79E1">
          <w:rPr>
            <w:rStyle w:val="aa"/>
            <w:rFonts w:ascii="Times New Roman" w:hAnsi="Times New Roman" w:cs="Times New Roman"/>
            <w:noProof/>
            <w:sz w:val="28"/>
            <w:szCs w:val="28"/>
            <w:lang w:val="uk-UA"/>
          </w:rPr>
          <w:t>https://niss.gov.ua/sites</w:t>
        </w:r>
      </w:hyperlink>
      <w:r w:rsidR="002B4FAE" w:rsidRPr="00AD79E1">
        <w:rPr>
          <w:rFonts w:ascii="Times New Roman" w:hAnsi="Times New Roman" w:cs="Times New Roman"/>
          <w:noProof/>
          <w:sz w:val="28"/>
          <w:szCs w:val="28"/>
          <w:lang w:val="uk-UA"/>
        </w:rPr>
        <w:t xml:space="preserve"> (дата звернення 12.10.2023).</w:t>
      </w:r>
    </w:p>
    <w:p w14:paraId="5129B5EC"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25</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Корчевська Л. Стан, особливості та перспективи туризму у воєнний та поствоєнний періоди. Управління розвитком сфери гостинності: регіональний аспект : матеріали Міжнародної науково-практичної онлайн-конференції, м. Чернівці, 5 травня 2022 р. Чернівці : Технодрук, 2022. С. 337-341.</w:t>
      </w:r>
    </w:p>
    <w:p w14:paraId="4835047D"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26</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Кот С. І. Стан, проблеми та перспективи охорони культурної спадщини в Україні" / 18 квітня 2018 р / Київ - 2018</w:t>
      </w:r>
    </w:p>
    <w:p w14:paraId="34F9FC83"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27</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 xml:space="preserve">Кривешко О. В. Оцінка вагомості конкурентних переваг. Ефективна економіка. 2020. № 2. </w:t>
      </w:r>
      <w:hyperlink r:id="rId21" w:history="1">
        <w:r w:rsidR="002B4FAE" w:rsidRPr="00AD79E1">
          <w:rPr>
            <w:rStyle w:val="aa"/>
            <w:rFonts w:ascii="Times New Roman" w:hAnsi="Times New Roman" w:cs="Times New Roman"/>
            <w:noProof/>
            <w:sz w:val="28"/>
            <w:szCs w:val="28"/>
            <w:lang w:val="uk-UA"/>
          </w:rPr>
          <w:t>http://www.economy.nayka.com.ua/pdf/2_2020/66.pdf</w:t>
        </w:r>
      </w:hyperlink>
      <w:r w:rsidR="002B4FAE" w:rsidRPr="00AD79E1">
        <w:rPr>
          <w:rFonts w:ascii="Times New Roman" w:hAnsi="Times New Roman" w:cs="Times New Roman"/>
          <w:noProof/>
          <w:sz w:val="28"/>
          <w:szCs w:val="28"/>
          <w:lang w:val="uk-UA"/>
        </w:rPr>
        <w:t>(дата звернення 12.10.2023).</w:t>
      </w:r>
    </w:p>
    <w:p w14:paraId="755903E8"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28</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Кулиняк І.Я., Жигало І.І., Ярмола К.М. Туристичн</w:t>
      </w:r>
      <w:r w:rsidR="002B4FAE" w:rsidRPr="00AD79E1">
        <w:rPr>
          <w:rFonts w:ascii="Times New Roman" w:hAnsi="Times New Roman" w:cs="Times New Roman"/>
          <w:noProof/>
          <w:sz w:val="28"/>
          <w:szCs w:val="28"/>
          <w:lang w:val="uk-UA"/>
        </w:rPr>
        <w:t>а галузь в умовах пандемії Ковід</w:t>
      </w:r>
      <w:r w:rsidR="00DD2167" w:rsidRPr="00AD79E1">
        <w:rPr>
          <w:rFonts w:ascii="Times New Roman" w:hAnsi="Times New Roman" w:cs="Times New Roman"/>
          <w:noProof/>
          <w:sz w:val="28"/>
          <w:szCs w:val="28"/>
          <w:lang w:val="uk-UA"/>
        </w:rPr>
        <w:t>-19: тенденції та заходи підтримання. БІЗНЕСІНФОРМ. 2021. № 1. С. 177-184.</w:t>
      </w:r>
    </w:p>
    <w:p w14:paraId="72F7BEB5"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29</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Лікувально-оздоровчий, медичний та психологічний туризм - види туризму, які набувають популярності в</w:t>
      </w:r>
      <w:r w:rsidR="002B4FAE" w:rsidRPr="00AD79E1">
        <w:rPr>
          <w:rFonts w:ascii="Times New Roman" w:hAnsi="Times New Roman" w:cs="Times New Roman"/>
          <w:noProof/>
          <w:sz w:val="28"/>
          <w:szCs w:val="28"/>
          <w:lang w:val="uk-UA"/>
        </w:rPr>
        <w:t xml:space="preserve"> умовах війни. URL: htt</w:t>
      </w:r>
      <w:r w:rsidR="00DD2167" w:rsidRPr="00AD79E1">
        <w:rPr>
          <w:rFonts w:ascii="Times New Roman" w:hAnsi="Times New Roman" w:cs="Times New Roman"/>
          <w:noProof/>
          <w:sz w:val="28"/>
          <w:szCs w:val="28"/>
          <w:lang w:val="uk-UA"/>
        </w:rPr>
        <w:t>s : //www.rbc.ua/ukr/travel/- 1647724135.html</w:t>
      </w:r>
      <w:r w:rsidR="002B4FAE" w:rsidRPr="00AD79E1">
        <w:rPr>
          <w:rFonts w:ascii="Times New Roman" w:hAnsi="Times New Roman" w:cs="Times New Roman"/>
          <w:noProof/>
          <w:sz w:val="28"/>
          <w:szCs w:val="28"/>
          <w:lang w:val="uk-UA"/>
        </w:rPr>
        <w:t>(дата звернення 12.10.2023).</w:t>
      </w:r>
    </w:p>
    <w:p w14:paraId="255C2775"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30</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Логунцова И.В. Рихліцький В. Внутрішній туризм в Україні мав би</w:t>
      </w:r>
    </w:p>
    <w:p w14:paraId="5B62772A" w14:textId="77777777" w:rsidR="00AD79E1" w:rsidRPr="00AD79E1" w:rsidRDefault="00DD2167"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рости: як змінилась галузь і куди зник «бюджетний» мандрівник. Економічна правда вебсайт. URL:</w:t>
      </w:r>
      <w:r w:rsidR="00AD79E1" w:rsidRPr="00AD79E1">
        <w:rPr>
          <w:rFonts w:ascii="Times New Roman" w:hAnsi="Times New Roman" w:cs="Times New Roman"/>
          <w:noProof/>
          <w:sz w:val="28"/>
          <w:szCs w:val="28"/>
          <w:lang w:val="uk-UA"/>
        </w:rPr>
        <w:t xml:space="preserve"> </w:t>
      </w:r>
    </w:p>
    <w:p w14:paraId="6B8260EB" w14:textId="77777777" w:rsidR="00AD79E1" w:rsidRPr="00AD79E1" w:rsidRDefault="00694708" w:rsidP="00AD79E1">
      <w:pPr>
        <w:spacing w:after="0" w:line="360" w:lineRule="auto"/>
        <w:ind w:firstLine="709"/>
        <w:jc w:val="both"/>
        <w:rPr>
          <w:rFonts w:ascii="Times New Roman" w:hAnsi="Times New Roman" w:cs="Times New Roman"/>
          <w:noProof/>
          <w:sz w:val="28"/>
          <w:szCs w:val="28"/>
          <w:lang w:val="uk-UA"/>
        </w:rPr>
      </w:pPr>
      <w:hyperlink r:id="rId22" w:history="1">
        <w:r w:rsidR="002B4FAE" w:rsidRPr="00AD79E1">
          <w:rPr>
            <w:rStyle w:val="aa"/>
            <w:rFonts w:ascii="Times New Roman" w:hAnsi="Times New Roman" w:cs="Times New Roman"/>
            <w:noProof/>
            <w:sz w:val="28"/>
            <w:szCs w:val="28"/>
            <w:lang w:val="uk-UA"/>
          </w:rPr>
          <w:t>https://www.epravda.com.ua/publications/2020/09/23/665405/</w:t>
        </w:r>
      </w:hyperlink>
    </w:p>
    <w:p w14:paraId="03CD0F56" w14:textId="77777777" w:rsidR="002B4FAE"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31</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r>
      <w:r w:rsidR="002B4FAE" w:rsidRPr="00AD79E1">
        <w:rPr>
          <w:rFonts w:ascii="Times New Roman" w:hAnsi="Times New Roman" w:cs="Times New Roman"/>
          <w:noProof/>
          <w:sz w:val="28"/>
          <w:szCs w:val="28"/>
          <w:lang w:val="uk-UA"/>
        </w:rPr>
        <w:t xml:space="preserve">Ляшок, Дар,  Геополітичний контекст </w:t>
      </w:r>
      <w:r w:rsidR="00B4735B" w:rsidRPr="00AD79E1">
        <w:rPr>
          <w:rFonts w:ascii="Times New Roman" w:hAnsi="Times New Roman" w:cs="Times New Roman"/>
          <w:noProof/>
          <w:sz w:val="28"/>
          <w:szCs w:val="28"/>
          <w:lang w:val="uk-UA"/>
        </w:rPr>
        <w:t>антикризового управління</w:t>
      </w:r>
      <w:r w:rsidR="002B4FAE" w:rsidRPr="00AD79E1">
        <w:rPr>
          <w:rFonts w:ascii="Times New Roman" w:hAnsi="Times New Roman" w:cs="Times New Roman"/>
          <w:noProof/>
          <w:sz w:val="28"/>
          <w:szCs w:val="28"/>
          <w:lang w:val="uk-UA"/>
        </w:rPr>
        <w:t xml:space="preserve"> туризму в Україні. 2021.</w:t>
      </w:r>
    </w:p>
    <w:p w14:paraId="6CD2025F"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32</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 xml:space="preserve">Магдик Н. Туризм під час війни: як відпочивати в Україні цього літа. segodnya.ua, 2022. URL: </w:t>
      </w:r>
      <w:hyperlink r:id="rId23" w:history="1">
        <w:r w:rsidR="002B4FAE" w:rsidRPr="00AD79E1">
          <w:rPr>
            <w:rStyle w:val="aa"/>
            <w:rFonts w:ascii="Times New Roman" w:hAnsi="Times New Roman" w:cs="Times New Roman"/>
            <w:noProof/>
            <w:sz w:val="28"/>
            <w:szCs w:val="28"/>
            <w:lang w:val="uk-UA"/>
          </w:rPr>
          <w:t>https://ukraine.segodnya.ua/ua/ukraine/turizm-vo-vremya- voyny-kak-otdyhat-v-ukraine-etim-letom-1629651.html</w:t>
        </w:r>
      </w:hyperlink>
      <w:r w:rsidR="00DD2167" w:rsidRPr="00AD79E1">
        <w:rPr>
          <w:rFonts w:ascii="Times New Roman" w:hAnsi="Times New Roman" w:cs="Times New Roman"/>
          <w:noProof/>
          <w:sz w:val="28"/>
          <w:szCs w:val="28"/>
          <w:lang w:val="uk-UA"/>
        </w:rPr>
        <w:t>.</w:t>
      </w:r>
    </w:p>
    <w:p w14:paraId="4FB1F630"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lastRenderedPageBreak/>
        <w:t>33</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r>
      <w:r w:rsidR="002B4FAE" w:rsidRPr="00AD79E1">
        <w:rPr>
          <w:rFonts w:ascii="Times New Roman" w:hAnsi="Times New Roman" w:cs="Times New Roman"/>
          <w:noProof/>
          <w:sz w:val="28"/>
          <w:szCs w:val="28"/>
          <w:lang w:val="uk-UA"/>
        </w:rPr>
        <w:t xml:space="preserve">Малюта, Людмила Ярославівна; Королюк, Софія. Перспективи післявоєнного відновлення внутрішнього туризму в Україні. Збірник тез доповідей </w:t>
      </w:r>
      <w:r w:rsidR="002B4FAE" w:rsidRPr="00AD79E1">
        <w:rPr>
          <w:rFonts w:ascii="MS Mincho" w:eastAsia="MS Mincho" w:hAnsi="MS Mincho" w:cs="MS Mincho"/>
          <w:noProof/>
          <w:sz w:val="28"/>
          <w:szCs w:val="28"/>
          <w:lang w:val="uk-UA"/>
        </w:rPr>
        <w:t>Ⅱ</w:t>
      </w:r>
      <w:r w:rsidR="002B4FAE" w:rsidRPr="00AD79E1">
        <w:rPr>
          <w:rFonts w:ascii="Times New Roman" w:hAnsi="Times New Roman" w:cs="Times New Roman"/>
          <w:noProof/>
          <w:sz w:val="28"/>
          <w:szCs w:val="28"/>
          <w:lang w:val="uk-UA"/>
        </w:rPr>
        <w:t xml:space="preserve"> Міжнародної науково-практичної конференції „Трансформація бізнесу для сталого майбутнього: дослідження, діджиталізація та інновації “, 2022, 156-159.</w:t>
      </w:r>
    </w:p>
    <w:p w14:paraId="793E7D0E" w14:textId="77777777" w:rsidR="00AE1D40"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34</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r>
      <w:r w:rsidR="00AE1D40" w:rsidRPr="00AD79E1">
        <w:rPr>
          <w:rFonts w:ascii="Times New Roman" w:hAnsi="Times New Roman" w:cs="Times New Roman"/>
          <w:noProof/>
          <w:sz w:val="28"/>
          <w:szCs w:val="28"/>
          <w:lang w:val="uk-UA"/>
        </w:rPr>
        <w:t xml:space="preserve">Машіка, Ганна Василівна. Туризм України в умовах війни: реалії та перспективи </w:t>
      </w:r>
      <w:r w:rsidR="00B4735B" w:rsidRPr="00AD79E1">
        <w:rPr>
          <w:rFonts w:ascii="Times New Roman" w:hAnsi="Times New Roman" w:cs="Times New Roman"/>
          <w:noProof/>
          <w:sz w:val="28"/>
          <w:szCs w:val="28"/>
          <w:lang w:val="uk-UA"/>
        </w:rPr>
        <w:t>антикризового управління</w:t>
      </w:r>
      <w:r w:rsidR="00AE1D40" w:rsidRPr="00AD79E1">
        <w:rPr>
          <w:rFonts w:ascii="Times New Roman" w:hAnsi="Times New Roman" w:cs="Times New Roman"/>
          <w:noProof/>
          <w:sz w:val="28"/>
          <w:szCs w:val="28"/>
          <w:lang w:val="uk-UA"/>
        </w:rPr>
        <w:t>. 2022.</w:t>
      </w:r>
    </w:p>
    <w:p w14:paraId="6D507852" w14:textId="77777777" w:rsidR="00AE1D40" w:rsidRPr="00AD79E1" w:rsidRDefault="00AE1D40"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35.</w:t>
      </w:r>
      <w:r w:rsidRPr="00AD79E1">
        <w:rPr>
          <w:rFonts w:ascii="Times New Roman" w:hAnsi="Times New Roman" w:cs="Times New Roman"/>
          <w:noProof/>
          <w:sz w:val="28"/>
          <w:szCs w:val="28"/>
          <w:lang w:val="uk-UA"/>
        </w:rPr>
        <w:tab/>
        <w:t xml:space="preserve">Мірела М. Геополітичні аспекти </w:t>
      </w:r>
      <w:r w:rsidR="00B4735B" w:rsidRPr="00AD79E1">
        <w:rPr>
          <w:rFonts w:ascii="Times New Roman" w:hAnsi="Times New Roman" w:cs="Times New Roman"/>
          <w:noProof/>
          <w:sz w:val="28"/>
          <w:szCs w:val="28"/>
          <w:lang w:val="uk-UA"/>
        </w:rPr>
        <w:t>антикризового управління</w:t>
      </w:r>
      <w:r w:rsidRPr="00AD79E1">
        <w:rPr>
          <w:rFonts w:ascii="Times New Roman" w:hAnsi="Times New Roman" w:cs="Times New Roman"/>
          <w:noProof/>
          <w:sz w:val="28"/>
          <w:szCs w:val="28"/>
          <w:lang w:val="uk-UA"/>
        </w:rPr>
        <w:t xml:space="preserve"> міжнародного туризму в Україні ДВНЗ «Ужгородський національний університет» URL: </w:t>
      </w:r>
      <w:hyperlink r:id="rId24" w:history="1">
        <w:r w:rsidRPr="00AD79E1">
          <w:rPr>
            <w:rStyle w:val="aa"/>
            <w:rFonts w:ascii="Times New Roman" w:hAnsi="Times New Roman" w:cs="Times New Roman"/>
            <w:noProof/>
            <w:sz w:val="28"/>
            <w:szCs w:val="28"/>
            <w:lang w:val="uk-UA"/>
          </w:rPr>
          <w:t>https://dspace.uzhnu.edu.ua/</w:t>
        </w:r>
      </w:hyperlink>
      <w:r w:rsidRPr="00AD79E1">
        <w:rPr>
          <w:rFonts w:ascii="Times New Roman" w:hAnsi="Times New Roman" w:cs="Times New Roman"/>
          <w:noProof/>
          <w:sz w:val="28"/>
          <w:szCs w:val="28"/>
          <w:lang w:val="uk-UA"/>
        </w:rPr>
        <w:t>(дата звернення 12.10.2023).</w:t>
      </w:r>
    </w:p>
    <w:p w14:paraId="4324D3E8"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36</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 xml:space="preserve">Нарис про відбудову України / Т. Бекер, Б. Айхенгрін. URL: </w:t>
      </w:r>
      <w:hyperlink r:id="rId25" w:history="1">
        <w:r w:rsidR="00AE1D40" w:rsidRPr="00AD79E1">
          <w:rPr>
            <w:rStyle w:val="aa"/>
            <w:rFonts w:ascii="Times New Roman" w:hAnsi="Times New Roman" w:cs="Times New Roman"/>
            <w:noProof/>
            <w:sz w:val="28"/>
            <w:szCs w:val="28"/>
            <w:lang w:val="uk-UA"/>
          </w:rPr>
          <w:t>https://cepr.org/sites/default/files/news/BlueprintReconstructionUkraine_ukr.pdf</w:t>
        </w:r>
      </w:hyperlink>
      <w:r w:rsidR="00DD2167" w:rsidRPr="00AD79E1">
        <w:rPr>
          <w:rFonts w:ascii="Times New Roman" w:hAnsi="Times New Roman" w:cs="Times New Roman"/>
          <w:noProof/>
          <w:sz w:val="28"/>
          <w:szCs w:val="28"/>
          <w:lang w:val="uk-UA"/>
        </w:rPr>
        <w:t>.</w:t>
      </w:r>
    </w:p>
    <w:p w14:paraId="76E23755"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37</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 xml:space="preserve">Носирєв О., Деділова Т., Токар І. Розвиток туризму та індустрії гостинності в стратегії постконфліктного відновлення економіки України. Соціально-економічні проблеми і держава. 2022. Вип. 1(26). С. 55-68. URL: </w:t>
      </w:r>
      <w:hyperlink r:id="rId26" w:history="1">
        <w:r w:rsidR="00AE1D40" w:rsidRPr="00AD79E1">
          <w:rPr>
            <w:rStyle w:val="aa"/>
            <w:rFonts w:ascii="Times New Roman" w:hAnsi="Times New Roman" w:cs="Times New Roman"/>
            <w:noProof/>
            <w:sz w:val="28"/>
            <w:szCs w:val="28"/>
            <w:lang w:val="uk-UA"/>
          </w:rPr>
          <w:t>http://sepd.tntu.edu.ua/images/stories/pdf/2022/22nooveu.pdf</w:t>
        </w:r>
      </w:hyperlink>
      <w:r w:rsidR="00DD2167" w:rsidRPr="00AD79E1">
        <w:rPr>
          <w:rFonts w:ascii="Times New Roman" w:hAnsi="Times New Roman" w:cs="Times New Roman"/>
          <w:noProof/>
          <w:sz w:val="28"/>
          <w:szCs w:val="28"/>
          <w:lang w:val="uk-UA"/>
        </w:rPr>
        <w:t>.</w:t>
      </w:r>
    </w:p>
    <w:p w14:paraId="5F719FBA"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38</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r>
      <w:r w:rsidR="00AE1D40" w:rsidRPr="00AD79E1">
        <w:rPr>
          <w:rFonts w:ascii="Times New Roman" w:hAnsi="Times New Roman" w:cs="Times New Roman"/>
          <w:noProof/>
          <w:sz w:val="28"/>
          <w:szCs w:val="28"/>
          <w:lang w:val="uk-UA"/>
        </w:rPr>
        <w:t>Нездоймінов, С. Г. Сучасний розвиток інфраструктури міжнародного круїзного ринку. Науковий вісник Одеського національного економічного університету. 2022, 3-4.</w:t>
      </w:r>
    </w:p>
    <w:p w14:paraId="2509997C" w14:textId="77777777" w:rsidR="00AE1D40"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39</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Основні втрати ще попереду: українцям розповіли, як війна вдарила по туризму. unian.ua, 2022. URL: https://www.uman.ua/ecommics/fmance/osmvm- vtrati-shche-poperedu-ukrajincyam-rozpovili-yak-viynav</w:t>
      </w:r>
      <w:r w:rsidR="00AE1D40" w:rsidRPr="00AD79E1">
        <w:rPr>
          <w:rFonts w:ascii="Times New Roman" w:hAnsi="Times New Roman" w:cs="Times New Roman"/>
          <w:noProof/>
          <w:sz w:val="28"/>
          <w:szCs w:val="28"/>
          <w:lang w:val="uk-UA"/>
        </w:rPr>
        <w:t>darila-po-turizmu-novini- ukrajina-11866203.</w:t>
      </w:r>
      <w:r w:rsidR="00DD2167" w:rsidRPr="00AD79E1">
        <w:rPr>
          <w:rFonts w:ascii="Times New Roman" w:hAnsi="Times New Roman" w:cs="Times New Roman"/>
          <w:noProof/>
          <w:sz w:val="28"/>
          <w:szCs w:val="28"/>
          <w:lang w:val="uk-UA"/>
        </w:rPr>
        <w:t>html.</w:t>
      </w:r>
      <w:r w:rsidR="00AE1D40" w:rsidRPr="00AD79E1">
        <w:rPr>
          <w:rFonts w:ascii="Times New Roman" w:hAnsi="Times New Roman" w:cs="Times New Roman"/>
          <w:noProof/>
          <w:sz w:val="28"/>
          <w:szCs w:val="28"/>
          <w:lang w:val="uk-UA"/>
        </w:rPr>
        <w:t>(дата звернення 12.10.2023).</w:t>
      </w:r>
    </w:p>
    <w:p w14:paraId="7C51E7A2"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40</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 xml:space="preserve">Офіційний сайт Міністерства економічного </w:t>
      </w:r>
      <w:r w:rsidR="00B4735B" w:rsidRPr="00AD79E1">
        <w:rPr>
          <w:rFonts w:ascii="Times New Roman" w:hAnsi="Times New Roman" w:cs="Times New Roman"/>
          <w:noProof/>
          <w:sz w:val="28"/>
          <w:szCs w:val="28"/>
          <w:lang w:val="uk-UA"/>
        </w:rPr>
        <w:t>антикризового управління</w:t>
      </w:r>
      <w:r w:rsidR="00DD2167" w:rsidRPr="00AD79E1">
        <w:rPr>
          <w:rFonts w:ascii="Times New Roman" w:hAnsi="Times New Roman" w:cs="Times New Roman"/>
          <w:noProof/>
          <w:sz w:val="28"/>
          <w:szCs w:val="28"/>
          <w:lang w:val="uk-UA"/>
        </w:rPr>
        <w:t>, торгівлі та сільського господарства України. Інформація щодо відвідування України іноземними туристами та виїзду громадян У</w:t>
      </w:r>
      <w:r w:rsidRPr="00AD79E1">
        <w:rPr>
          <w:rFonts w:ascii="Times New Roman" w:hAnsi="Times New Roman" w:cs="Times New Roman"/>
          <w:noProof/>
          <w:sz w:val="28"/>
          <w:szCs w:val="28"/>
          <w:lang w:val="uk-UA"/>
        </w:rPr>
        <w:t>країни за кордон І півріччя 2019-2023</w:t>
      </w:r>
      <w:r w:rsidR="00DD2167" w:rsidRPr="00AD79E1">
        <w:rPr>
          <w:rFonts w:ascii="Times New Roman" w:hAnsi="Times New Roman" w:cs="Times New Roman"/>
          <w:noProof/>
          <w:sz w:val="28"/>
          <w:szCs w:val="28"/>
          <w:lang w:val="uk-UA"/>
        </w:rPr>
        <w:t xml:space="preserve"> років. URL : </w:t>
      </w:r>
      <w:hyperlink r:id="rId27" w:history="1">
        <w:r w:rsidR="00AE1D40" w:rsidRPr="00AD79E1">
          <w:rPr>
            <w:rStyle w:val="aa"/>
            <w:rFonts w:ascii="Times New Roman" w:hAnsi="Times New Roman" w:cs="Times New Roman"/>
            <w:noProof/>
            <w:sz w:val="28"/>
            <w:szCs w:val="28"/>
            <w:lang w:val="uk-UA"/>
          </w:rPr>
          <w:t>https://bit.ly/2UEZmKy</w:t>
        </w:r>
      </w:hyperlink>
    </w:p>
    <w:p w14:paraId="6D303DE4"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41</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r>
      <w:r w:rsidR="004F49B3" w:rsidRPr="00AD79E1">
        <w:rPr>
          <w:rFonts w:ascii="Times New Roman" w:hAnsi="Times New Roman" w:cs="Times New Roman"/>
          <w:noProof/>
          <w:sz w:val="28"/>
          <w:szCs w:val="28"/>
          <w:lang w:val="uk-UA"/>
        </w:rPr>
        <w:t>Паньків Н.Є. Проблеми та перспективи відновлення України під час та після завершення російсько-української війни.</w:t>
      </w:r>
      <w:hyperlink r:id="rId28" w:history="1">
        <w:r w:rsidR="004F49B3" w:rsidRPr="00AD79E1">
          <w:rPr>
            <w:rStyle w:val="aa"/>
            <w:rFonts w:ascii="Times New Roman" w:hAnsi="Times New Roman" w:cs="Times New Roman"/>
            <w:noProof/>
            <w:sz w:val="28"/>
            <w:szCs w:val="28"/>
            <w:lang w:val="uk-UA"/>
          </w:rPr>
          <w:t>https://journals.khnu.km.ua</w:t>
        </w:r>
      </w:hyperlink>
    </w:p>
    <w:p w14:paraId="6EC34066"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lastRenderedPageBreak/>
        <w:t>42</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 xml:space="preserve">Паньків Н.Є. Соціально-екологічний підхід до розроблення стратегії сталого </w:t>
      </w:r>
      <w:r w:rsidR="00B4735B" w:rsidRPr="00AD79E1">
        <w:rPr>
          <w:rFonts w:ascii="Times New Roman" w:hAnsi="Times New Roman" w:cs="Times New Roman"/>
          <w:noProof/>
          <w:sz w:val="28"/>
          <w:szCs w:val="28"/>
          <w:lang w:val="uk-UA"/>
        </w:rPr>
        <w:t>антикризового управління</w:t>
      </w:r>
      <w:r w:rsidR="00DD2167" w:rsidRPr="00AD79E1">
        <w:rPr>
          <w:rFonts w:ascii="Times New Roman" w:hAnsi="Times New Roman" w:cs="Times New Roman"/>
          <w:noProof/>
          <w:sz w:val="28"/>
          <w:szCs w:val="28"/>
          <w:lang w:val="uk-UA"/>
        </w:rPr>
        <w:t xml:space="preserve"> туризму територіальних громад. Науковий вісник НЛТУ України. 2020, т. 30, No 3. С. 71-76.</w:t>
      </w:r>
    </w:p>
    <w:p w14:paraId="538A6A89"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43</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Парфененко Г. Як війна в Україні вплинула на туризм Німеччини т</w:t>
      </w:r>
      <w:r w:rsidR="004F49B3" w:rsidRPr="00AD79E1">
        <w:rPr>
          <w:rFonts w:ascii="Times New Roman" w:hAnsi="Times New Roman" w:cs="Times New Roman"/>
          <w:noProof/>
          <w:sz w:val="28"/>
          <w:szCs w:val="28"/>
          <w:lang w:val="uk-UA"/>
        </w:rPr>
        <w:t>а США. URL: https://dip.org.ua/</w:t>
      </w:r>
      <w:r w:rsidR="00DD2167" w:rsidRPr="00AD79E1">
        <w:rPr>
          <w:rFonts w:ascii="Times New Roman" w:hAnsi="Times New Roman" w:cs="Times New Roman"/>
          <w:noProof/>
          <w:sz w:val="28"/>
          <w:szCs w:val="28"/>
          <w:lang w:val="uk-UA"/>
        </w:rPr>
        <w:t>nimechchina/stalo-vidomo-yak-vijna-v-ukraini- vplinuli-na-turizm-nimechchini-ta-ssh</w:t>
      </w:r>
      <w:r w:rsidR="00AD79E1" w:rsidRPr="00AD79E1">
        <w:rPr>
          <w:rFonts w:ascii="Times New Roman" w:hAnsi="Times New Roman" w:cs="Times New Roman"/>
          <w:noProof/>
          <w:sz w:val="28"/>
          <w:szCs w:val="28"/>
          <w:lang w:val="uk-UA"/>
        </w:rPr>
        <w:t>a-ozvucheno-nevtishni-prognozi/</w:t>
      </w:r>
    </w:p>
    <w:p w14:paraId="0025EFC0" w14:textId="77777777" w:rsidR="004F49B3"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44</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r>
      <w:r w:rsidR="004F49B3" w:rsidRPr="00AD79E1">
        <w:rPr>
          <w:rFonts w:ascii="Times New Roman" w:hAnsi="Times New Roman" w:cs="Times New Roman"/>
          <w:noProof/>
          <w:sz w:val="28"/>
          <w:szCs w:val="28"/>
          <w:lang w:val="uk-UA"/>
        </w:rPr>
        <w:t xml:space="preserve">Петренко, О. В. Міжнародний туризм та його місце в соціально-економічному </w:t>
      </w:r>
      <w:r w:rsidR="00B4735B" w:rsidRPr="00AD79E1">
        <w:rPr>
          <w:rFonts w:ascii="Times New Roman" w:hAnsi="Times New Roman" w:cs="Times New Roman"/>
          <w:noProof/>
          <w:sz w:val="28"/>
          <w:szCs w:val="28"/>
          <w:lang w:val="uk-UA"/>
        </w:rPr>
        <w:t>антикризового управління</w:t>
      </w:r>
      <w:r w:rsidR="004F49B3" w:rsidRPr="00AD79E1">
        <w:rPr>
          <w:rFonts w:ascii="Times New Roman" w:hAnsi="Times New Roman" w:cs="Times New Roman"/>
          <w:noProof/>
          <w:sz w:val="28"/>
          <w:szCs w:val="28"/>
          <w:lang w:val="uk-UA"/>
        </w:rPr>
        <w:t xml:space="preserve"> України. 2023.</w:t>
      </w:r>
    </w:p>
    <w:p w14:paraId="4A6B5465"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45</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Питання Національної ради з відновлення України від наслідків війни:</w:t>
      </w:r>
      <w:r w:rsid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Указ Президента України №</w:t>
      </w:r>
      <w:r w:rsidR="00DD2167" w:rsidRPr="00AD79E1">
        <w:rPr>
          <w:rFonts w:ascii="Times New Roman" w:hAnsi="Times New Roman" w:cs="Times New Roman"/>
          <w:noProof/>
          <w:sz w:val="28"/>
          <w:szCs w:val="28"/>
          <w:lang w:val="uk-UA"/>
        </w:rPr>
        <w:tab/>
        <w:t>266/2022 від 21.04.2022.</w:t>
      </w:r>
    </w:p>
    <w:p w14:paraId="129170A6" w14:textId="77777777" w:rsidR="00DD2167" w:rsidRPr="00AD79E1" w:rsidRDefault="00694708" w:rsidP="00AD79E1">
      <w:pPr>
        <w:spacing w:after="0" w:line="360" w:lineRule="auto"/>
        <w:ind w:firstLine="709"/>
        <w:jc w:val="both"/>
        <w:rPr>
          <w:rFonts w:ascii="Times New Roman" w:hAnsi="Times New Roman" w:cs="Times New Roman"/>
          <w:noProof/>
          <w:sz w:val="28"/>
          <w:szCs w:val="28"/>
          <w:lang w:val="uk-UA"/>
        </w:rPr>
      </w:pPr>
      <w:hyperlink r:id="rId29" w:history="1">
        <w:r w:rsidR="004F49B3" w:rsidRPr="00AD79E1">
          <w:rPr>
            <w:rStyle w:val="aa"/>
            <w:rFonts w:ascii="Times New Roman" w:hAnsi="Times New Roman" w:cs="Times New Roman"/>
            <w:noProof/>
            <w:sz w:val="28"/>
            <w:szCs w:val="28"/>
            <w:lang w:val="uk-UA"/>
          </w:rPr>
          <w:t>https://www.president.gov.ua/documents/2662022-42225</w:t>
        </w:r>
      </w:hyperlink>
      <w:r w:rsidR="00AD79E1" w:rsidRPr="00AD79E1">
        <w:rPr>
          <w:rFonts w:ascii="Times New Roman" w:hAnsi="Times New Roman" w:cs="Times New Roman"/>
          <w:noProof/>
          <w:sz w:val="28"/>
          <w:szCs w:val="28"/>
          <w:lang w:val="uk-UA"/>
        </w:rPr>
        <w:t xml:space="preserve"> </w:t>
      </w:r>
    </w:p>
    <w:p w14:paraId="709B5CE1"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46</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Постанова Кабінету Міністрів України від 25 січня 2018 р.№ 626 «Про внесення змін до Порядку визначення категорій пам’яток для занесення об’єктів культурної спадщини до Державного реєстру нерухомих пам’яток України». Правова охорона культурної спадщини: збірник документів. Київ, 2006. С. 393-396.</w:t>
      </w:r>
    </w:p>
    <w:p w14:paraId="13471602"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4</w:t>
      </w:r>
      <w:r w:rsidR="00DD2167" w:rsidRPr="00AD79E1">
        <w:rPr>
          <w:rFonts w:ascii="Times New Roman" w:hAnsi="Times New Roman" w:cs="Times New Roman"/>
          <w:noProof/>
          <w:sz w:val="28"/>
          <w:szCs w:val="28"/>
          <w:lang w:val="uk-UA"/>
        </w:rPr>
        <w:t>7.</w:t>
      </w:r>
      <w:r w:rsidR="00DD2167" w:rsidRPr="00AD79E1">
        <w:rPr>
          <w:rFonts w:ascii="Times New Roman" w:hAnsi="Times New Roman" w:cs="Times New Roman"/>
          <w:noProof/>
          <w:sz w:val="28"/>
          <w:szCs w:val="28"/>
          <w:lang w:val="uk-UA"/>
        </w:rPr>
        <w:tab/>
        <w:t>Приседська В. Як переживає війну турис</w:t>
      </w:r>
      <w:r w:rsidR="004F49B3" w:rsidRPr="00AD79E1">
        <w:rPr>
          <w:rFonts w:ascii="Times New Roman" w:hAnsi="Times New Roman" w:cs="Times New Roman"/>
          <w:noProof/>
          <w:sz w:val="28"/>
          <w:szCs w:val="28"/>
          <w:lang w:val="uk-UA"/>
        </w:rPr>
        <w:t xml:space="preserve">тична галузь. bbc.com, 2022. </w:t>
      </w:r>
      <w:r w:rsidR="00DD2167" w:rsidRPr="00AD79E1">
        <w:rPr>
          <w:rFonts w:ascii="Times New Roman" w:hAnsi="Times New Roman" w:cs="Times New Roman"/>
          <w:noProof/>
          <w:sz w:val="28"/>
          <w:szCs w:val="28"/>
          <w:lang w:val="uk-UA"/>
        </w:rPr>
        <w:t xml:space="preserve"> https://www.bbc.com/ икгаіпіап/кеаШ^-62004034.</w:t>
      </w:r>
    </w:p>
    <w:p w14:paraId="2923FE5B"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4</w:t>
      </w:r>
      <w:r w:rsidR="00DD2167" w:rsidRPr="00AD79E1">
        <w:rPr>
          <w:rFonts w:ascii="Times New Roman" w:hAnsi="Times New Roman" w:cs="Times New Roman"/>
          <w:noProof/>
          <w:sz w:val="28"/>
          <w:szCs w:val="28"/>
          <w:lang w:val="uk-UA"/>
        </w:rPr>
        <w:t>8.</w:t>
      </w:r>
      <w:r w:rsidR="00DD2167" w:rsidRPr="00AD79E1">
        <w:rPr>
          <w:rFonts w:ascii="Times New Roman" w:hAnsi="Times New Roman" w:cs="Times New Roman"/>
          <w:noProof/>
          <w:sz w:val="28"/>
          <w:szCs w:val="28"/>
          <w:lang w:val="uk-UA"/>
        </w:rPr>
        <w:tab/>
        <w:t xml:space="preserve">Про затвердження Порядку розроблення та затвердження спеціальних методик щодо економічного обґрунтування проектів </w:t>
      </w:r>
      <w:r w:rsidR="00B4735B" w:rsidRPr="00AD79E1">
        <w:rPr>
          <w:rFonts w:ascii="Times New Roman" w:hAnsi="Times New Roman" w:cs="Times New Roman"/>
          <w:noProof/>
          <w:sz w:val="28"/>
          <w:szCs w:val="28"/>
          <w:lang w:val="uk-UA"/>
        </w:rPr>
        <w:t>антикризового управління</w:t>
      </w:r>
      <w:r w:rsidR="00DD2167" w:rsidRPr="00AD79E1">
        <w:rPr>
          <w:rFonts w:ascii="Times New Roman" w:hAnsi="Times New Roman" w:cs="Times New Roman"/>
          <w:noProof/>
          <w:sz w:val="28"/>
          <w:szCs w:val="28"/>
          <w:lang w:val="uk-UA"/>
        </w:rPr>
        <w:t xml:space="preserve"> курортів та економічної оцінки їх природних лікувальних ресурсів: Постанова КМУ № 452 від 06.05.2001 в ред. від 17.09.2020. URL:https://zakon.rada.gov.ua/laws/show/45</w:t>
      </w:r>
      <w:r w:rsidR="004F49B3" w:rsidRPr="00AD79E1">
        <w:rPr>
          <w:rFonts w:ascii="Times New Roman" w:hAnsi="Times New Roman" w:cs="Times New Roman"/>
          <w:noProof/>
          <w:sz w:val="28"/>
          <w:szCs w:val="28"/>
          <w:lang w:val="uk-UA"/>
        </w:rPr>
        <w:t>2-</w:t>
      </w:r>
      <w:r w:rsidR="00DD2167" w:rsidRPr="00AD79E1">
        <w:rPr>
          <w:rFonts w:ascii="Times New Roman" w:hAnsi="Times New Roman" w:cs="Times New Roman"/>
          <w:noProof/>
          <w:sz w:val="28"/>
          <w:szCs w:val="28"/>
          <w:lang w:val="uk-UA"/>
        </w:rPr>
        <w:t>2001-%В0%БР#Тех1</w:t>
      </w:r>
    </w:p>
    <w:p w14:paraId="64E1A24D"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4</w:t>
      </w:r>
      <w:r w:rsidR="00DD2167" w:rsidRPr="00AD79E1">
        <w:rPr>
          <w:rFonts w:ascii="Times New Roman" w:hAnsi="Times New Roman" w:cs="Times New Roman"/>
          <w:noProof/>
          <w:sz w:val="28"/>
          <w:szCs w:val="28"/>
          <w:lang w:val="uk-UA"/>
        </w:rPr>
        <w:t>9.</w:t>
      </w:r>
      <w:r w:rsidR="00DD2167" w:rsidRPr="00AD79E1">
        <w:rPr>
          <w:rFonts w:ascii="Times New Roman" w:hAnsi="Times New Roman" w:cs="Times New Roman"/>
          <w:noProof/>
          <w:sz w:val="28"/>
          <w:szCs w:val="28"/>
          <w:lang w:val="uk-UA"/>
        </w:rPr>
        <w:tab/>
        <w:t xml:space="preserve">Про курорти: Закон України № 2026-ІІІ від 05.10.2000 в ред. від 16.10.2020. </w:t>
      </w:r>
      <w:hyperlink r:id="rId30" w:anchor="Text" w:history="1">
        <w:r w:rsidR="004F49B3" w:rsidRPr="00AD79E1">
          <w:rPr>
            <w:rStyle w:val="aa"/>
            <w:rFonts w:ascii="Times New Roman" w:hAnsi="Times New Roman" w:cs="Times New Roman"/>
            <w:noProof/>
            <w:sz w:val="28"/>
            <w:szCs w:val="28"/>
            <w:lang w:val="uk-UA"/>
          </w:rPr>
          <w:t>URL:https://zakon.rada.gov.ua/laws/show/2026-14#Text</w:t>
        </w:r>
      </w:hyperlink>
      <w:r w:rsidR="004F49B3" w:rsidRPr="00AD79E1">
        <w:rPr>
          <w:rFonts w:ascii="Times New Roman" w:hAnsi="Times New Roman" w:cs="Times New Roman"/>
          <w:noProof/>
          <w:sz w:val="28"/>
          <w:szCs w:val="28"/>
          <w:lang w:val="uk-UA"/>
        </w:rPr>
        <w:t xml:space="preserve"> </w:t>
      </w:r>
    </w:p>
    <w:p w14:paraId="3F1C5B7C"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5</w:t>
      </w:r>
      <w:r w:rsidR="00DD2167" w:rsidRPr="00AD79E1">
        <w:rPr>
          <w:rFonts w:ascii="Times New Roman" w:hAnsi="Times New Roman" w:cs="Times New Roman"/>
          <w:noProof/>
          <w:sz w:val="28"/>
          <w:szCs w:val="28"/>
          <w:lang w:val="uk-UA"/>
        </w:rPr>
        <w:t>0.</w:t>
      </w:r>
      <w:r w:rsidR="00DD2167" w:rsidRPr="00AD79E1">
        <w:rPr>
          <w:rFonts w:ascii="Times New Roman" w:hAnsi="Times New Roman" w:cs="Times New Roman"/>
          <w:noProof/>
          <w:sz w:val="28"/>
          <w:szCs w:val="28"/>
          <w:lang w:val="uk-UA"/>
        </w:rPr>
        <w:tab/>
        <w:t>Проект Плану відновлення України. Матеріали робочої групи «Аудиту збитків, понесених внаслідок вій</w:t>
      </w:r>
      <w:r w:rsidR="004F49B3" w:rsidRPr="00AD79E1">
        <w:rPr>
          <w:rFonts w:ascii="Times New Roman" w:hAnsi="Times New Roman" w:cs="Times New Roman"/>
          <w:noProof/>
          <w:sz w:val="28"/>
          <w:szCs w:val="28"/>
          <w:lang w:val="uk-UA"/>
        </w:rPr>
        <w:t xml:space="preserve">ни». </w:t>
      </w:r>
      <w:r w:rsidR="00DD2167" w:rsidRPr="00AD79E1">
        <w:rPr>
          <w:rFonts w:ascii="Times New Roman" w:hAnsi="Times New Roman" w:cs="Times New Roman"/>
          <w:noProof/>
          <w:sz w:val="28"/>
          <w:szCs w:val="28"/>
          <w:lang w:val="uk-UA"/>
        </w:rPr>
        <w:t>https://www.kmu.gov.ua/diyalnist /nacionalna-rada-z-vidnovlennya-ukrayini-vi</w:t>
      </w:r>
      <w:r w:rsidR="00AD79E1" w:rsidRPr="00AD79E1">
        <w:rPr>
          <w:rFonts w:ascii="Times New Roman" w:hAnsi="Times New Roman" w:cs="Times New Roman"/>
          <w:noProof/>
          <w:sz w:val="28"/>
          <w:szCs w:val="28"/>
          <w:lang w:val="uk-UA"/>
        </w:rPr>
        <w:t>d-naslidkiv-vijni/robochi-grupi</w:t>
      </w:r>
    </w:p>
    <w:p w14:paraId="3DEE7306"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lastRenderedPageBreak/>
        <w:t>5</w:t>
      </w:r>
      <w:r w:rsidR="00DD2167" w:rsidRPr="00AD79E1">
        <w:rPr>
          <w:rFonts w:ascii="Times New Roman" w:hAnsi="Times New Roman" w:cs="Times New Roman"/>
          <w:noProof/>
          <w:sz w:val="28"/>
          <w:szCs w:val="28"/>
          <w:lang w:val="uk-UA"/>
        </w:rPr>
        <w:t>1.</w:t>
      </w:r>
      <w:r w:rsidR="00DD2167" w:rsidRPr="00AD79E1">
        <w:rPr>
          <w:rFonts w:ascii="Times New Roman" w:hAnsi="Times New Roman" w:cs="Times New Roman"/>
          <w:noProof/>
          <w:sz w:val="28"/>
          <w:szCs w:val="28"/>
          <w:lang w:val="uk-UA"/>
        </w:rPr>
        <w:tab/>
        <w:t xml:space="preserve">Роїк О. Р., Недзвецька О. В. Шляхи </w:t>
      </w:r>
      <w:r w:rsidR="00B4735B" w:rsidRPr="00AD79E1">
        <w:rPr>
          <w:rFonts w:ascii="Times New Roman" w:hAnsi="Times New Roman" w:cs="Times New Roman"/>
          <w:noProof/>
          <w:sz w:val="28"/>
          <w:szCs w:val="28"/>
          <w:lang w:val="uk-UA"/>
        </w:rPr>
        <w:t>антикризового управління</w:t>
      </w:r>
      <w:r w:rsidR="00DD2167" w:rsidRPr="00AD79E1">
        <w:rPr>
          <w:rFonts w:ascii="Times New Roman" w:hAnsi="Times New Roman" w:cs="Times New Roman"/>
          <w:noProof/>
          <w:sz w:val="28"/>
          <w:szCs w:val="28"/>
          <w:lang w:val="uk-UA"/>
        </w:rPr>
        <w:t xml:space="preserve"> туристичної сфери</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України у воєнний період. Науковий вісник Херсонського державного університету. Серія : економічні н</w:t>
      </w:r>
      <w:r w:rsidR="00AD79E1" w:rsidRPr="00AD79E1">
        <w:rPr>
          <w:rFonts w:ascii="Times New Roman" w:hAnsi="Times New Roman" w:cs="Times New Roman"/>
          <w:noProof/>
          <w:sz w:val="28"/>
          <w:szCs w:val="28"/>
          <w:lang w:val="uk-UA"/>
        </w:rPr>
        <w:t>ауки. 2022. Випуск 46. С. 11</w:t>
      </w:r>
    </w:p>
    <w:p w14:paraId="7FBF71E3"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52</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r>
      <w:r w:rsidR="00330636" w:rsidRPr="00AD79E1">
        <w:rPr>
          <w:rFonts w:ascii="Times New Roman" w:hAnsi="Times New Roman" w:cs="Times New Roman"/>
          <w:noProof/>
          <w:sz w:val="28"/>
          <w:szCs w:val="28"/>
          <w:lang w:val="uk-UA"/>
        </w:rPr>
        <w:t>Степанець, Інна; Гринюк, Діана; Савицька, Наталія. Соціальні мережі як інструмент ефективної комунікації між стейкхолдерами туристичної індустрії в кризовий період. Економіка та суспільство, 2022, 44.</w:t>
      </w:r>
    </w:p>
    <w:p w14:paraId="6E8100F5" w14:textId="77777777" w:rsidR="00DD2167" w:rsidRPr="00AD79E1" w:rsidRDefault="009F102B"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53</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 xml:space="preserve">Смірнов І.Г. Логістичне оцінювання рекреаційно-туристичних об’єктів та ресурсів (в контексті логістичної моделі сталого </w:t>
      </w:r>
      <w:r w:rsidR="00B4735B" w:rsidRPr="00AD79E1">
        <w:rPr>
          <w:rFonts w:ascii="Times New Roman" w:hAnsi="Times New Roman" w:cs="Times New Roman"/>
          <w:noProof/>
          <w:sz w:val="28"/>
          <w:szCs w:val="28"/>
          <w:lang w:val="uk-UA"/>
        </w:rPr>
        <w:t>антикризового управління</w:t>
      </w:r>
      <w:r w:rsidR="00DD2167" w:rsidRPr="00AD79E1">
        <w:rPr>
          <w:rFonts w:ascii="Times New Roman" w:hAnsi="Times New Roman" w:cs="Times New Roman"/>
          <w:noProof/>
          <w:sz w:val="28"/>
          <w:szCs w:val="28"/>
          <w:lang w:val="uk-UA"/>
        </w:rPr>
        <w:t xml:space="preserve"> туризму). Велика Волинь: наук. зб. Вип. 42. Житомир: М. Косенко, 2013. С. 239-246.</w:t>
      </w:r>
    </w:p>
    <w:p w14:paraId="660E9BA1" w14:textId="77777777" w:rsidR="00DD2167" w:rsidRPr="00AD79E1" w:rsidRDefault="00CB5B5F"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54</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 xml:space="preserve">Тенденції </w:t>
      </w:r>
      <w:r w:rsidR="00B4735B" w:rsidRPr="00AD79E1">
        <w:rPr>
          <w:rFonts w:ascii="Times New Roman" w:hAnsi="Times New Roman" w:cs="Times New Roman"/>
          <w:noProof/>
          <w:sz w:val="28"/>
          <w:szCs w:val="28"/>
          <w:lang w:val="uk-UA"/>
        </w:rPr>
        <w:t>антикризового управління</w:t>
      </w:r>
      <w:r w:rsidR="00DD2167" w:rsidRPr="00AD79E1">
        <w:rPr>
          <w:rFonts w:ascii="Times New Roman" w:hAnsi="Times New Roman" w:cs="Times New Roman"/>
          <w:noProof/>
          <w:sz w:val="28"/>
          <w:szCs w:val="28"/>
          <w:lang w:val="uk-UA"/>
        </w:rPr>
        <w:t xml:space="preserve"> сучасної геополітич</w:t>
      </w:r>
      <w:r w:rsidR="00E67A52" w:rsidRPr="00AD79E1">
        <w:rPr>
          <w:rFonts w:ascii="Times New Roman" w:hAnsi="Times New Roman" w:cs="Times New Roman"/>
          <w:noProof/>
          <w:sz w:val="28"/>
          <w:szCs w:val="28"/>
          <w:lang w:val="uk-UA"/>
        </w:rPr>
        <w:t xml:space="preserve">ної ситуації у світі URL: </w:t>
      </w:r>
      <w:hyperlink r:id="rId31" w:history="1">
        <w:r w:rsidR="00E67A52" w:rsidRPr="00AD79E1">
          <w:rPr>
            <w:rStyle w:val="aa"/>
            <w:rFonts w:ascii="Times New Roman" w:hAnsi="Times New Roman" w:cs="Times New Roman"/>
            <w:noProof/>
            <w:sz w:val="28"/>
            <w:szCs w:val="28"/>
            <w:lang w:val="uk-UA"/>
          </w:rPr>
          <w:t>http://bintel.com.ua/uk/</w:t>
        </w:r>
      </w:hyperlink>
      <w:r w:rsidR="00AD79E1" w:rsidRPr="00AD79E1">
        <w:rPr>
          <w:rFonts w:ascii="Times New Roman" w:hAnsi="Times New Roman" w:cs="Times New Roman"/>
          <w:noProof/>
          <w:sz w:val="28"/>
          <w:szCs w:val="28"/>
          <w:lang w:val="uk-UA"/>
        </w:rPr>
        <w:t xml:space="preserve"> </w:t>
      </w:r>
    </w:p>
    <w:p w14:paraId="59756D97" w14:textId="77777777" w:rsidR="00DD2167" w:rsidRPr="00AD79E1" w:rsidRDefault="00CB5B5F"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55</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 xml:space="preserve">Турзбір в Україні за перші чотири місяці 2022 року зріс на 65%. URL: </w:t>
      </w:r>
      <w:hyperlink r:id="rId32" w:history="1">
        <w:r w:rsidR="00E67A52" w:rsidRPr="00AD79E1">
          <w:rPr>
            <w:rStyle w:val="aa"/>
            <w:rFonts w:ascii="Times New Roman" w:hAnsi="Times New Roman" w:cs="Times New Roman"/>
            <w:noProof/>
            <w:sz w:val="28"/>
            <w:szCs w:val="28"/>
            <w:lang w:val="uk-UA"/>
          </w:rPr>
          <w:t>https://www.tourism.gov.ua/blog/turzbir-v-ukrayini-za-pershi-chotiri-misyaci-2022- roku-zris-na-65</w:t>
        </w:r>
      </w:hyperlink>
    </w:p>
    <w:p w14:paraId="08FA2E99" w14:textId="77777777" w:rsidR="00DD2167" w:rsidRPr="00AD79E1" w:rsidRDefault="00E67A52"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56</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 xml:space="preserve">Україна 2022. Як не втратити свій шанс стати сильною державою / Український інститут майбутнього. URL: </w:t>
      </w:r>
      <w:hyperlink r:id="rId33" w:history="1">
        <w:r w:rsidRPr="00AD79E1">
          <w:rPr>
            <w:rStyle w:val="aa"/>
            <w:rFonts w:ascii="Times New Roman" w:hAnsi="Times New Roman" w:cs="Times New Roman"/>
            <w:noProof/>
            <w:sz w:val="28"/>
            <w:szCs w:val="28"/>
            <w:lang w:val="uk-UA"/>
          </w:rPr>
          <w:t>https://uifuture.org/publications /ukrayina-2022-yak-ne-vtratyty-svij-shansstaty-sylnoyu-derzhavoyu/</w:t>
        </w:r>
      </w:hyperlink>
    </w:p>
    <w:p w14:paraId="00DA56E9" w14:textId="77777777" w:rsidR="00DD2167" w:rsidRPr="00AD79E1" w:rsidRDefault="00E67A52"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57</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 xml:space="preserve">Через війну надходження до держбюджету від тургалузі скоротилися на 18%. URL: </w:t>
      </w:r>
      <w:hyperlink r:id="rId34" w:history="1">
        <w:r w:rsidRPr="00AD79E1">
          <w:rPr>
            <w:rStyle w:val="aa"/>
            <w:rFonts w:ascii="Times New Roman" w:hAnsi="Times New Roman" w:cs="Times New Roman"/>
            <w:noProof/>
            <w:sz w:val="28"/>
            <w:szCs w:val="28"/>
            <w:lang w:val="uk-UA"/>
          </w:rPr>
          <w:t>https://www.tourism.gov.ua/blog/cherez-viynu-nadhodzhennya-do- derzhbyudzhetu-vid-turgaluzi-skorotilisya-na-18</w:t>
        </w:r>
      </w:hyperlink>
      <w:r w:rsidR="00AD79E1" w:rsidRPr="00AD79E1">
        <w:rPr>
          <w:rFonts w:ascii="Times New Roman" w:hAnsi="Times New Roman" w:cs="Times New Roman"/>
          <w:noProof/>
          <w:sz w:val="28"/>
          <w:szCs w:val="28"/>
          <w:lang w:val="uk-UA"/>
        </w:rPr>
        <w:t xml:space="preserve"> </w:t>
      </w:r>
    </w:p>
    <w:p w14:paraId="5344EC61" w14:textId="77777777" w:rsidR="00DD2167" w:rsidRPr="00AD79E1" w:rsidRDefault="00E67A52"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58</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 xml:space="preserve">Чорний О. Найкращі часи - попереду. Що відбувається з туризмом в Україні під час війни. URL: </w:t>
      </w:r>
      <w:hyperlink r:id="rId35" w:history="1">
        <w:r w:rsidRPr="00AD79E1">
          <w:rPr>
            <w:rStyle w:val="aa"/>
            <w:rFonts w:ascii="Times New Roman" w:hAnsi="Times New Roman" w:cs="Times New Roman"/>
            <w:noProof/>
            <w:sz w:val="28"/>
            <w:szCs w:val="28"/>
            <w:lang w:val="uk-UA"/>
          </w:rPr>
          <w:t>https://www.rbc.ua/ukr/travel/samye-rkie-vremena- vperedi-proishodit-turizmom-1657645856.html</w:t>
        </w:r>
      </w:hyperlink>
      <w:r w:rsidR="00DD2167" w:rsidRPr="00AD79E1">
        <w:rPr>
          <w:rFonts w:ascii="Times New Roman" w:hAnsi="Times New Roman" w:cs="Times New Roman"/>
          <w:noProof/>
          <w:sz w:val="28"/>
          <w:szCs w:val="28"/>
          <w:lang w:val="uk-UA"/>
        </w:rPr>
        <w:t>.</w:t>
      </w:r>
    </w:p>
    <w:p w14:paraId="162D26E0" w14:textId="77777777" w:rsidR="00DD2167" w:rsidRPr="00AD79E1" w:rsidRDefault="00E67A52"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59</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Шабардіна, Ю. В. Рекреаційний потенціал як складова продуктивних</w:t>
      </w:r>
      <w:r w:rsid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сил регіонального</w:t>
      </w:r>
      <w:r w:rsidR="00DD2167" w:rsidRPr="00AD79E1">
        <w:rPr>
          <w:rFonts w:ascii="Times New Roman" w:hAnsi="Times New Roman" w:cs="Times New Roman"/>
          <w:noProof/>
          <w:sz w:val="28"/>
          <w:szCs w:val="28"/>
          <w:lang w:val="uk-UA"/>
        </w:rPr>
        <w:tab/>
        <w:t>економічного</w:t>
      </w:r>
      <w:r w:rsidR="00DD2167" w:rsidRPr="00AD79E1">
        <w:rPr>
          <w:rFonts w:ascii="Times New Roman" w:hAnsi="Times New Roman" w:cs="Times New Roman"/>
          <w:noProof/>
          <w:sz w:val="28"/>
          <w:szCs w:val="28"/>
          <w:lang w:val="uk-UA"/>
        </w:rPr>
        <w:tab/>
        <w:t>простору: дис.</w:t>
      </w:r>
      <w:r w:rsidR="00DD2167" w:rsidRPr="00AD79E1">
        <w:rPr>
          <w:rFonts w:ascii="Times New Roman" w:hAnsi="Times New Roman" w:cs="Times New Roman"/>
          <w:noProof/>
          <w:sz w:val="28"/>
          <w:szCs w:val="28"/>
          <w:lang w:val="uk-UA"/>
        </w:rPr>
        <w:tab/>
        <w:t>канд.</w:t>
      </w:r>
      <w:r w:rsidR="00DD2167" w:rsidRPr="00AD79E1">
        <w:rPr>
          <w:rFonts w:ascii="Times New Roman" w:hAnsi="Times New Roman" w:cs="Times New Roman"/>
          <w:noProof/>
          <w:sz w:val="28"/>
          <w:szCs w:val="28"/>
          <w:lang w:val="uk-UA"/>
        </w:rPr>
        <w:tab/>
        <w:t>екон.</w:t>
      </w:r>
      <w:r w:rsidR="00DD2167" w:rsidRPr="00AD79E1">
        <w:rPr>
          <w:rFonts w:ascii="Times New Roman" w:hAnsi="Times New Roman" w:cs="Times New Roman"/>
          <w:noProof/>
          <w:sz w:val="28"/>
          <w:szCs w:val="28"/>
          <w:lang w:val="uk-UA"/>
        </w:rPr>
        <w:tab/>
        <w:t>наук:</w:t>
      </w:r>
      <w:r w:rsid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Ю.В.Шабардіна, Чернігівський державний технологічний університет. Чернігів, 2011. 21 с.</w:t>
      </w:r>
    </w:p>
    <w:p w14:paraId="5D3911F3" w14:textId="77777777" w:rsidR="00DD2167" w:rsidRPr="00AD79E1" w:rsidRDefault="00E67A52"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60</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Юхновська Ю. О. Вплив глобалізації та євроінтеграції на туристичну</w:t>
      </w:r>
      <w:r w:rsid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 xml:space="preserve">галузь України. Науковий вісник Ужгородського національного </w:t>
      </w:r>
      <w:r w:rsidR="00DD2167" w:rsidRPr="00AD79E1">
        <w:rPr>
          <w:rFonts w:ascii="Times New Roman" w:hAnsi="Times New Roman" w:cs="Times New Roman"/>
          <w:noProof/>
          <w:sz w:val="28"/>
          <w:szCs w:val="28"/>
          <w:lang w:val="uk-UA"/>
        </w:rPr>
        <w:lastRenderedPageBreak/>
        <w:t>університету. Серія : Міжнародні економічні відносини та світове господарство. 2019. Вип. 23(2). С. 147-152. URL: http://nbuv.go</w:t>
      </w:r>
      <w:r w:rsidRPr="00AD79E1">
        <w:rPr>
          <w:rFonts w:ascii="Times New Roman" w:hAnsi="Times New Roman" w:cs="Times New Roman"/>
          <w:noProof/>
          <w:sz w:val="28"/>
          <w:szCs w:val="28"/>
          <w:lang w:val="uk-UA"/>
        </w:rPr>
        <w:t>v.ua /UJRN/Nvuumevcg_2019_23(2)</w:t>
      </w:r>
      <w:r w:rsidR="00DD2167" w:rsidRPr="00AD79E1">
        <w:rPr>
          <w:rFonts w:ascii="Times New Roman" w:hAnsi="Times New Roman" w:cs="Times New Roman"/>
          <w:noProof/>
          <w:sz w:val="28"/>
          <w:szCs w:val="28"/>
          <w:lang w:val="uk-UA"/>
        </w:rPr>
        <w:t>30.</w:t>
      </w:r>
      <w:r w:rsidRPr="00AD79E1">
        <w:rPr>
          <w:rFonts w:ascii="Times New Roman" w:hAnsi="Times New Roman" w:cs="Times New Roman"/>
          <w:noProof/>
          <w:sz w:val="28"/>
          <w:szCs w:val="28"/>
          <w:lang w:val="uk-UA"/>
        </w:rPr>
        <w:t>(дата звернення 23.09.2023).</w:t>
      </w:r>
    </w:p>
    <w:p w14:paraId="7172886B" w14:textId="77777777" w:rsidR="00DD2167" w:rsidRPr="00AD79E1" w:rsidRDefault="00E67A52"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61</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 xml:space="preserve">Як війна в Україні вплинула на європейський туризм? URL: </w:t>
      </w:r>
      <w:hyperlink r:id="rId36" w:history="1">
        <w:r w:rsidRPr="00AD79E1">
          <w:rPr>
            <w:rStyle w:val="aa"/>
            <w:rFonts w:ascii="Times New Roman" w:hAnsi="Times New Roman" w:cs="Times New Roman"/>
            <w:noProof/>
            <w:sz w:val="28"/>
            <w:szCs w:val="28"/>
            <w:lang w:val="uk-UA"/>
          </w:rPr>
          <w:t>https://www.tourism.gov.ua/blog/yak-viyna-vukrayini-vplinula-na-ievropeyskiyturizm</w:t>
        </w:r>
      </w:hyperlink>
      <w:r w:rsidR="00AD79E1" w:rsidRPr="00AD79E1">
        <w:rPr>
          <w:rFonts w:ascii="Times New Roman" w:hAnsi="Times New Roman" w:cs="Times New Roman"/>
          <w:noProof/>
          <w:sz w:val="28"/>
          <w:szCs w:val="28"/>
          <w:lang w:val="uk-UA"/>
        </w:rPr>
        <w:t xml:space="preserve"> </w:t>
      </w:r>
    </w:p>
    <w:p w14:paraId="51E85559" w14:textId="77777777" w:rsidR="00DD2167" w:rsidRPr="00AD79E1" w:rsidRDefault="00E67A52"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62</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Boiko, V., Liubynskyi, O., Strikha, L., Zarakhovskyi, O.Y., Neilenko, S. (2021). Internationaljournalofcomputerscienceandnetworksecurity. Vol. 21. №4. РР. 167-177.</w:t>
      </w:r>
    </w:p>
    <w:p w14:paraId="591F2780" w14:textId="77777777" w:rsidR="00DD2167" w:rsidRPr="00AD79E1" w:rsidRDefault="00E67A52"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63</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Crisisin</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HospitalityandTourism: A study</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on</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the</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impacts</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of</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terrorism</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on</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Indian</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Hospitality</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and</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Tourism</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 xml:space="preserve">Industry URL: </w:t>
      </w:r>
      <w:hyperlink r:id="rId37" w:history="1">
        <w:r w:rsidRPr="00AD79E1">
          <w:rPr>
            <w:rStyle w:val="aa"/>
            <w:rFonts w:ascii="Times New Roman" w:hAnsi="Times New Roman" w:cs="Times New Roman"/>
            <w:noProof/>
            <w:sz w:val="28"/>
            <w:szCs w:val="28"/>
            <w:lang w:val="uk-UA"/>
          </w:rPr>
          <w:t>https://www.researchgate.net/</w:t>
        </w:r>
      </w:hyperlink>
    </w:p>
    <w:p w14:paraId="1B3B301F" w14:textId="77777777" w:rsidR="00DD2167" w:rsidRPr="00AD79E1" w:rsidRDefault="00E67A52"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64</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Economic</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Impact</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 xml:space="preserve">Report, 2019. URL: </w:t>
      </w:r>
      <w:hyperlink r:id="rId38" w:history="1">
        <w:r w:rsidRPr="00AD79E1">
          <w:rPr>
            <w:rStyle w:val="aa"/>
            <w:rFonts w:ascii="Times New Roman" w:hAnsi="Times New Roman" w:cs="Times New Roman"/>
            <w:noProof/>
            <w:sz w:val="28"/>
            <w:szCs w:val="28"/>
            <w:lang w:val="uk-UA"/>
          </w:rPr>
          <w:t>https://wttc.org/Research/EconomicImpact</w:t>
        </w:r>
      </w:hyperlink>
      <w:r w:rsidR="00AD79E1" w:rsidRPr="00AD79E1">
        <w:rPr>
          <w:rFonts w:ascii="Times New Roman" w:hAnsi="Times New Roman" w:cs="Times New Roman"/>
          <w:noProof/>
          <w:sz w:val="28"/>
          <w:szCs w:val="28"/>
          <w:lang w:val="uk-UA"/>
        </w:rPr>
        <w:t xml:space="preserve"> </w:t>
      </w:r>
    </w:p>
    <w:p w14:paraId="48B1C7D7" w14:textId="77777777" w:rsidR="00DD2167" w:rsidRPr="00AD79E1" w:rsidRDefault="00CB5B5F"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6</w:t>
      </w:r>
      <w:r w:rsidR="00E67A52" w:rsidRPr="00AD79E1">
        <w:rPr>
          <w:rFonts w:ascii="Times New Roman" w:hAnsi="Times New Roman" w:cs="Times New Roman"/>
          <w:noProof/>
          <w:sz w:val="28"/>
          <w:szCs w:val="28"/>
          <w:lang w:val="uk-UA"/>
        </w:rPr>
        <w:t>5</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European</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Court</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of</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Auditors. EU Support to tourism. Needfor a neworientationand a betterfundingapproach. 2021. 58 p.</w:t>
      </w:r>
    </w:p>
    <w:p w14:paraId="674C4DE2" w14:textId="77777777" w:rsidR="00AD79E1" w:rsidRPr="00AD79E1" w:rsidRDefault="00E67A52"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66</w:t>
      </w:r>
      <w:r w:rsidR="00DD2167" w:rsidRPr="00AD79E1">
        <w:rPr>
          <w:rFonts w:ascii="Times New Roman" w:hAnsi="Times New Roman" w:cs="Times New Roman"/>
          <w:noProof/>
          <w:sz w:val="28"/>
          <w:szCs w:val="28"/>
          <w:lang w:val="uk-UA"/>
        </w:rPr>
        <w:t>.</w:t>
      </w:r>
      <w:r w:rsidR="00DD2167" w:rsidRPr="00AD79E1">
        <w:rPr>
          <w:rFonts w:ascii="Times New Roman" w:hAnsi="Times New Roman" w:cs="Times New Roman"/>
          <w:noProof/>
          <w:sz w:val="28"/>
          <w:szCs w:val="28"/>
          <w:lang w:val="uk-UA"/>
        </w:rPr>
        <w:tab/>
        <w:t>How</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the</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war</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in</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Ukraine</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will</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affect</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European</w:t>
      </w:r>
      <w:r w:rsidR="00AD79E1" w:rsidRPr="00AD79E1">
        <w:rPr>
          <w:rFonts w:ascii="Times New Roman" w:hAnsi="Times New Roman" w:cs="Times New Roman"/>
          <w:noProof/>
          <w:sz w:val="28"/>
          <w:szCs w:val="28"/>
          <w:lang w:val="uk-UA"/>
        </w:rPr>
        <w:t xml:space="preserve"> </w:t>
      </w:r>
      <w:r w:rsidR="00DD2167" w:rsidRPr="00AD79E1">
        <w:rPr>
          <w:rFonts w:ascii="Times New Roman" w:hAnsi="Times New Roman" w:cs="Times New Roman"/>
          <w:noProof/>
          <w:sz w:val="28"/>
          <w:szCs w:val="28"/>
          <w:lang w:val="uk-UA"/>
        </w:rPr>
        <w:t xml:space="preserve">tourism. globetrender.com, 2022. </w:t>
      </w:r>
      <w:hyperlink r:id="rId39" w:history="1">
        <w:r w:rsidRPr="00AD79E1">
          <w:rPr>
            <w:rStyle w:val="aa"/>
            <w:rFonts w:ascii="Times New Roman" w:hAnsi="Times New Roman" w:cs="Times New Roman"/>
            <w:noProof/>
            <w:sz w:val="28"/>
            <w:szCs w:val="28"/>
            <w:lang w:val="uk-UA"/>
          </w:rPr>
          <w:t>URL:https://globetrender.com/2022/04/28/how-the-war-in-ukraine-will-affect</w:t>
        </w:r>
      </w:hyperlink>
      <w:r w:rsidRPr="00AD79E1">
        <w:rPr>
          <w:rFonts w:ascii="Times New Roman" w:hAnsi="Times New Roman" w:cs="Times New Roman"/>
          <w:noProof/>
          <w:sz w:val="28"/>
          <w:szCs w:val="28"/>
          <w:lang w:val="uk-UA"/>
        </w:rPr>
        <w:t xml:space="preserve"> </w:t>
      </w:r>
    </w:p>
    <w:p w14:paraId="7554BB94" w14:textId="77777777" w:rsidR="00AD79E1" w:rsidRPr="00AD79E1" w:rsidRDefault="00AD79E1"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 xml:space="preserve">67. Karnaushenko, A., Petrenko, V., Tanklevska, N., Borovik, L., &amp; Furdak, M. (2020). Prospects of youth agricultural entrepreneurship in Ukraine. Agricultural and Resource Economics: International Scientific E-Journal, 6(4), 90-117. DOI: </w:t>
      </w:r>
      <w:hyperlink r:id="rId40" w:tgtFrame="_new" w:history="1">
        <w:r w:rsidRPr="00AD79E1">
          <w:rPr>
            <w:rStyle w:val="aa"/>
            <w:rFonts w:ascii="Times New Roman" w:hAnsi="Times New Roman" w:cs="Times New Roman"/>
            <w:noProof/>
            <w:sz w:val="28"/>
            <w:szCs w:val="28"/>
            <w:lang w:val="uk-UA"/>
          </w:rPr>
          <w:t>https://doi.org/10.51599/are.2020.06.04.06</w:t>
        </w:r>
      </w:hyperlink>
      <w:r w:rsidRPr="00AD79E1">
        <w:rPr>
          <w:rFonts w:ascii="Times New Roman" w:hAnsi="Times New Roman" w:cs="Times New Roman"/>
          <w:noProof/>
          <w:sz w:val="28"/>
          <w:szCs w:val="28"/>
          <w:lang w:val="uk-UA"/>
        </w:rPr>
        <w:t>.</w:t>
      </w:r>
    </w:p>
    <w:p w14:paraId="4EAD0CDC" w14:textId="77777777" w:rsidR="00AD79E1" w:rsidRPr="00AD79E1" w:rsidRDefault="00AD79E1"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68. Kyrylov Y., Hranovska V., Boiko V., Kwilinski A., &amp; Boiko L. (2020), International Tourism Development in the Context of Increasing Globalization Risks: On the Example of Ukraine’s Integration into the Global Tourism Industry. Journal of Risk and Financial Management, 13 (12), 303</w:t>
      </w:r>
    </w:p>
    <w:p w14:paraId="5FD32392" w14:textId="77777777" w:rsidR="00AD79E1" w:rsidRPr="00AD79E1" w:rsidRDefault="00AD79E1"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69. Lyulyov O., Us Y., Pimonenko T., Kwilinski A., Vasylieva T., Dalevska N., Polcyn J., &amp; Boiko V. The Link between Economic Growth and Tourism: Covid-19 Impact. Proceedings of the 36th International Business Information Management Association (IBIMA) 4-5 November 2020 / S. Khalid, S. Soliman (ed.). Granada : IBIMA Publishing, 2020. P. 8070-8086.</w:t>
      </w:r>
    </w:p>
    <w:p w14:paraId="4208751A" w14:textId="77777777" w:rsidR="00AD79E1" w:rsidRPr="00AD79E1" w:rsidRDefault="00AD79E1"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lastRenderedPageBreak/>
        <w:t xml:space="preserve">70. Romanenko, Y.O., Boiko, V., Shevchuk, S. M., Barabanova, V. V., &amp; Karpinska, N. V. (2020). Rural development by stimulating agro-tourism activities. International Journal of Management, 11(4), 605-613. DOI: </w:t>
      </w:r>
      <w:hyperlink r:id="rId41" w:tgtFrame="_new" w:history="1">
        <w:r w:rsidRPr="00AD79E1">
          <w:rPr>
            <w:rStyle w:val="aa"/>
            <w:rFonts w:ascii="Times New Roman" w:hAnsi="Times New Roman" w:cs="Times New Roman"/>
            <w:noProof/>
            <w:sz w:val="28"/>
            <w:szCs w:val="28"/>
            <w:lang w:val="uk-UA"/>
          </w:rPr>
          <w:t>https://doi.org/10.34218/DM.1L4.2020.058</w:t>
        </w:r>
      </w:hyperlink>
      <w:r w:rsidRPr="00AD79E1">
        <w:rPr>
          <w:rFonts w:ascii="Times New Roman" w:hAnsi="Times New Roman" w:cs="Times New Roman"/>
          <w:noProof/>
          <w:sz w:val="28"/>
          <w:szCs w:val="28"/>
          <w:lang w:val="uk-UA"/>
        </w:rPr>
        <w:t>.</w:t>
      </w:r>
    </w:p>
    <w:p w14:paraId="598130D9" w14:textId="77777777" w:rsidR="00AD79E1" w:rsidRPr="00AD79E1" w:rsidRDefault="00AD79E1"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 xml:space="preserve">71. Top funded digital health categories worldwide in 2019. URL: </w:t>
      </w:r>
      <w:hyperlink r:id="rId42" w:tgtFrame="_new" w:history="1">
        <w:r w:rsidRPr="00AD79E1">
          <w:rPr>
            <w:rStyle w:val="aa"/>
            <w:rFonts w:ascii="Times New Roman" w:hAnsi="Times New Roman" w:cs="Times New Roman"/>
            <w:noProof/>
            <w:sz w:val="28"/>
            <w:szCs w:val="28"/>
            <w:lang w:val="uk-UA"/>
          </w:rPr>
          <w:t>https://www.statista.com/statistics/736163/top-funded-health-it-technologies</w:t>
        </w:r>
      </w:hyperlink>
    </w:p>
    <w:p w14:paraId="4C3BDCD5" w14:textId="77777777" w:rsidR="00AD79E1" w:rsidRPr="00AD79E1" w:rsidRDefault="00AD79E1"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 xml:space="preserve">72. UNWTO Tourism Highlights, 2019 URL: </w:t>
      </w:r>
      <w:hyperlink r:id="rId43" w:tgtFrame="_new" w:history="1">
        <w:r w:rsidRPr="00AD79E1">
          <w:rPr>
            <w:rStyle w:val="aa"/>
            <w:rFonts w:ascii="Times New Roman" w:hAnsi="Times New Roman" w:cs="Times New Roman"/>
            <w:noProof/>
            <w:sz w:val="28"/>
            <w:szCs w:val="28"/>
            <w:lang w:val="uk-UA"/>
          </w:rPr>
          <w:t>http://mkt.unwto.org/publication/unwto-tourism-highlights-2019-edition</w:t>
        </w:r>
      </w:hyperlink>
    </w:p>
    <w:p w14:paraId="2F93B5B7" w14:textId="77777777" w:rsidR="00AD79E1" w:rsidRPr="00AD79E1" w:rsidRDefault="00AD79E1" w:rsidP="00AD79E1">
      <w:pPr>
        <w:spacing w:after="0" w:line="360" w:lineRule="auto"/>
        <w:ind w:firstLine="709"/>
        <w:jc w:val="both"/>
        <w:rPr>
          <w:rFonts w:ascii="Times New Roman" w:hAnsi="Times New Roman" w:cs="Times New Roman"/>
          <w:noProof/>
          <w:sz w:val="28"/>
          <w:szCs w:val="28"/>
          <w:lang w:val="uk-UA"/>
        </w:rPr>
      </w:pPr>
      <w:r w:rsidRPr="00AD79E1">
        <w:rPr>
          <w:rFonts w:ascii="Times New Roman" w:hAnsi="Times New Roman" w:cs="Times New Roman"/>
          <w:noProof/>
          <w:sz w:val="28"/>
          <w:szCs w:val="28"/>
          <w:lang w:val="uk-UA"/>
        </w:rPr>
        <w:t xml:space="preserve">73. World Travel and Tourism Council WTTC URL: </w:t>
      </w:r>
      <w:hyperlink r:id="rId44" w:tgtFrame="_new" w:history="1">
        <w:r w:rsidRPr="00AD79E1">
          <w:rPr>
            <w:rStyle w:val="aa"/>
            <w:rFonts w:ascii="Times New Roman" w:hAnsi="Times New Roman" w:cs="Times New Roman"/>
            <w:noProof/>
            <w:sz w:val="28"/>
            <w:szCs w:val="28"/>
            <w:lang w:val="uk-UA"/>
          </w:rPr>
          <w:t>https://wttc.org/</w:t>
        </w:r>
      </w:hyperlink>
      <w:r w:rsidRPr="00AD79E1">
        <w:rPr>
          <w:rFonts w:ascii="Times New Roman" w:hAnsi="Times New Roman" w:cs="Times New Roman"/>
          <w:noProof/>
          <w:sz w:val="28"/>
          <w:szCs w:val="28"/>
          <w:lang w:val="uk-UA"/>
        </w:rPr>
        <w:t>.</w:t>
      </w:r>
    </w:p>
    <w:p w14:paraId="50AEFB41" w14:textId="77777777" w:rsidR="00AD79E1" w:rsidRPr="00AD79E1" w:rsidRDefault="00AD79E1" w:rsidP="00AD79E1">
      <w:pPr>
        <w:rPr>
          <w:rFonts w:ascii="Times New Roman" w:hAnsi="Times New Roman" w:cs="Times New Roman"/>
          <w:noProof/>
          <w:vanish/>
          <w:sz w:val="28"/>
          <w:szCs w:val="28"/>
          <w:lang w:val="uk-UA"/>
        </w:rPr>
      </w:pPr>
      <w:r w:rsidRPr="00AD79E1">
        <w:rPr>
          <w:rFonts w:ascii="Times New Roman" w:hAnsi="Times New Roman" w:cs="Times New Roman"/>
          <w:noProof/>
          <w:vanish/>
          <w:sz w:val="28"/>
          <w:szCs w:val="28"/>
          <w:lang w:val="uk-UA"/>
        </w:rPr>
        <w:t>Начало формы</w:t>
      </w:r>
    </w:p>
    <w:p w14:paraId="63E9DB48" w14:textId="77777777" w:rsidR="00553724" w:rsidRPr="00AD79E1" w:rsidRDefault="00553724">
      <w:pPr>
        <w:rPr>
          <w:rFonts w:ascii="Times New Roman" w:hAnsi="Times New Roman" w:cs="Times New Roman"/>
          <w:noProof/>
          <w:sz w:val="28"/>
          <w:szCs w:val="28"/>
          <w:lang w:val="uk-UA"/>
        </w:rPr>
      </w:pPr>
    </w:p>
    <w:p w14:paraId="1D8E3DDD" w14:textId="77777777" w:rsidR="00AD79E1" w:rsidRDefault="00AD79E1">
      <w:pPr>
        <w:rPr>
          <w:rFonts w:ascii="Times New Roman" w:hAnsi="Times New Roman" w:cs="Times New Roman"/>
          <w:sz w:val="28"/>
          <w:szCs w:val="28"/>
          <w:lang w:val="uk-UA"/>
        </w:rPr>
      </w:pPr>
    </w:p>
    <w:p w14:paraId="74E7FF8E" w14:textId="77777777" w:rsidR="00AD79E1" w:rsidRDefault="00AD79E1" w:rsidP="00AE1F6B">
      <w:pPr>
        <w:spacing w:after="0" w:line="360" w:lineRule="auto"/>
        <w:jc w:val="center"/>
        <w:rPr>
          <w:rFonts w:ascii="Times New Roman" w:hAnsi="Times New Roman" w:cs="Times New Roman"/>
          <w:b/>
          <w:sz w:val="28"/>
          <w:szCs w:val="28"/>
          <w:lang w:val="uk-UA"/>
        </w:rPr>
      </w:pPr>
    </w:p>
    <w:p w14:paraId="0343D43D" w14:textId="77777777" w:rsidR="00AD79E1" w:rsidRDefault="00AD79E1" w:rsidP="00AE1F6B">
      <w:pPr>
        <w:spacing w:after="0" w:line="360" w:lineRule="auto"/>
        <w:jc w:val="center"/>
        <w:rPr>
          <w:rFonts w:ascii="Times New Roman" w:hAnsi="Times New Roman" w:cs="Times New Roman"/>
          <w:b/>
          <w:sz w:val="28"/>
          <w:szCs w:val="28"/>
          <w:lang w:val="uk-UA"/>
        </w:rPr>
      </w:pPr>
    </w:p>
    <w:p w14:paraId="5C31E021" w14:textId="77777777" w:rsidR="00AD79E1" w:rsidRDefault="00AD79E1" w:rsidP="00AE1F6B">
      <w:pPr>
        <w:spacing w:after="0" w:line="360" w:lineRule="auto"/>
        <w:jc w:val="center"/>
        <w:rPr>
          <w:rFonts w:ascii="Times New Roman" w:hAnsi="Times New Roman" w:cs="Times New Roman"/>
          <w:b/>
          <w:sz w:val="28"/>
          <w:szCs w:val="28"/>
          <w:lang w:val="uk-UA"/>
        </w:rPr>
      </w:pPr>
    </w:p>
    <w:p w14:paraId="00704622" w14:textId="77777777" w:rsidR="00AD79E1" w:rsidRDefault="00AD79E1" w:rsidP="00AE1F6B">
      <w:pPr>
        <w:spacing w:after="0" w:line="360" w:lineRule="auto"/>
        <w:jc w:val="center"/>
        <w:rPr>
          <w:rFonts w:ascii="Times New Roman" w:hAnsi="Times New Roman" w:cs="Times New Roman"/>
          <w:b/>
          <w:sz w:val="28"/>
          <w:szCs w:val="28"/>
          <w:lang w:val="uk-UA"/>
        </w:rPr>
      </w:pPr>
    </w:p>
    <w:p w14:paraId="6E3F3F4B" w14:textId="77777777" w:rsidR="00AD79E1" w:rsidRDefault="00AD79E1" w:rsidP="00AE1F6B">
      <w:pPr>
        <w:spacing w:after="0" w:line="360" w:lineRule="auto"/>
        <w:jc w:val="center"/>
        <w:rPr>
          <w:rFonts w:ascii="Times New Roman" w:hAnsi="Times New Roman" w:cs="Times New Roman"/>
          <w:b/>
          <w:sz w:val="28"/>
          <w:szCs w:val="28"/>
          <w:lang w:val="uk-UA"/>
        </w:rPr>
      </w:pPr>
    </w:p>
    <w:p w14:paraId="0B6C2240" w14:textId="77777777" w:rsidR="00AD79E1" w:rsidRDefault="00AD79E1" w:rsidP="00AE1F6B">
      <w:pPr>
        <w:spacing w:after="0" w:line="360" w:lineRule="auto"/>
        <w:jc w:val="center"/>
        <w:rPr>
          <w:rFonts w:ascii="Times New Roman" w:hAnsi="Times New Roman" w:cs="Times New Roman"/>
          <w:b/>
          <w:sz w:val="28"/>
          <w:szCs w:val="28"/>
          <w:lang w:val="uk-UA"/>
        </w:rPr>
      </w:pPr>
    </w:p>
    <w:p w14:paraId="4E6AB5F5" w14:textId="77777777" w:rsidR="00AD79E1" w:rsidRDefault="00AD79E1" w:rsidP="00AE1F6B">
      <w:pPr>
        <w:spacing w:after="0" w:line="360" w:lineRule="auto"/>
        <w:jc w:val="center"/>
        <w:rPr>
          <w:rFonts w:ascii="Times New Roman" w:hAnsi="Times New Roman" w:cs="Times New Roman"/>
          <w:b/>
          <w:sz w:val="28"/>
          <w:szCs w:val="28"/>
          <w:lang w:val="uk-UA"/>
        </w:rPr>
      </w:pPr>
    </w:p>
    <w:p w14:paraId="6ED3677F" w14:textId="77777777" w:rsidR="00AD79E1" w:rsidRDefault="00AD79E1" w:rsidP="00AE1F6B">
      <w:pPr>
        <w:spacing w:after="0" w:line="360" w:lineRule="auto"/>
        <w:jc w:val="center"/>
        <w:rPr>
          <w:rFonts w:ascii="Times New Roman" w:hAnsi="Times New Roman" w:cs="Times New Roman"/>
          <w:b/>
          <w:sz w:val="28"/>
          <w:szCs w:val="28"/>
          <w:lang w:val="uk-UA"/>
        </w:rPr>
      </w:pPr>
    </w:p>
    <w:p w14:paraId="3F3657C4" w14:textId="77777777" w:rsidR="00AD79E1" w:rsidRDefault="00AD79E1" w:rsidP="00AE1F6B">
      <w:pPr>
        <w:spacing w:after="0" w:line="360" w:lineRule="auto"/>
        <w:jc w:val="center"/>
        <w:rPr>
          <w:rFonts w:ascii="Times New Roman" w:hAnsi="Times New Roman" w:cs="Times New Roman"/>
          <w:b/>
          <w:sz w:val="28"/>
          <w:szCs w:val="28"/>
          <w:lang w:val="uk-UA"/>
        </w:rPr>
      </w:pPr>
    </w:p>
    <w:p w14:paraId="22D1D1F2" w14:textId="77777777" w:rsidR="00AD79E1" w:rsidRDefault="00AD79E1" w:rsidP="00AE1F6B">
      <w:pPr>
        <w:spacing w:after="0" w:line="360" w:lineRule="auto"/>
        <w:jc w:val="center"/>
        <w:rPr>
          <w:rFonts w:ascii="Times New Roman" w:hAnsi="Times New Roman" w:cs="Times New Roman"/>
          <w:b/>
          <w:sz w:val="28"/>
          <w:szCs w:val="28"/>
          <w:lang w:val="uk-UA"/>
        </w:rPr>
      </w:pPr>
    </w:p>
    <w:p w14:paraId="666FFF49" w14:textId="77777777" w:rsidR="00AD79E1" w:rsidRDefault="00AD79E1" w:rsidP="00AE1F6B">
      <w:pPr>
        <w:spacing w:after="0" w:line="360" w:lineRule="auto"/>
        <w:jc w:val="center"/>
        <w:rPr>
          <w:rFonts w:ascii="Times New Roman" w:hAnsi="Times New Roman" w:cs="Times New Roman"/>
          <w:b/>
          <w:sz w:val="28"/>
          <w:szCs w:val="28"/>
          <w:lang w:val="uk-UA"/>
        </w:rPr>
      </w:pPr>
    </w:p>
    <w:p w14:paraId="71A19392" w14:textId="77777777" w:rsidR="00AD79E1" w:rsidRDefault="00AD79E1" w:rsidP="00AE1F6B">
      <w:pPr>
        <w:spacing w:after="0" w:line="360" w:lineRule="auto"/>
        <w:jc w:val="center"/>
        <w:rPr>
          <w:rFonts w:ascii="Times New Roman" w:hAnsi="Times New Roman" w:cs="Times New Roman"/>
          <w:b/>
          <w:sz w:val="28"/>
          <w:szCs w:val="28"/>
          <w:lang w:val="uk-UA"/>
        </w:rPr>
      </w:pPr>
    </w:p>
    <w:p w14:paraId="5EA73223" w14:textId="77777777" w:rsidR="00AD79E1" w:rsidRDefault="00AD79E1" w:rsidP="00AE1F6B">
      <w:pPr>
        <w:spacing w:after="0" w:line="360" w:lineRule="auto"/>
        <w:jc w:val="center"/>
        <w:rPr>
          <w:rFonts w:ascii="Times New Roman" w:hAnsi="Times New Roman" w:cs="Times New Roman"/>
          <w:b/>
          <w:sz w:val="28"/>
          <w:szCs w:val="28"/>
          <w:lang w:val="uk-UA"/>
        </w:rPr>
      </w:pPr>
    </w:p>
    <w:p w14:paraId="4F3B4A59" w14:textId="77777777" w:rsidR="00AD79E1" w:rsidRDefault="00AD79E1" w:rsidP="00AE1F6B">
      <w:pPr>
        <w:spacing w:after="0" w:line="360" w:lineRule="auto"/>
        <w:jc w:val="center"/>
        <w:rPr>
          <w:rFonts w:ascii="Times New Roman" w:hAnsi="Times New Roman" w:cs="Times New Roman"/>
          <w:b/>
          <w:sz w:val="28"/>
          <w:szCs w:val="28"/>
          <w:lang w:val="uk-UA"/>
        </w:rPr>
      </w:pPr>
    </w:p>
    <w:p w14:paraId="5FD9BD3F" w14:textId="77777777" w:rsidR="00112C4F" w:rsidRDefault="00112C4F" w:rsidP="00AE1F6B">
      <w:pPr>
        <w:spacing w:after="0" w:line="360" w:lineRule="auto"/>
        <w:jc w:val="center"/>
        <w:rPr>
          <w:rFonts w:ascii="Times New Roman" w:hAnsi="Times New Roman" w:cs="Times New Roman"/>
          <w:b/>
          <w:sz w:val="28"/>
          <w:szCs w:val="28"/>
          <w:lang w:val="uk-UA"/>
        </w:rPr>
      </w:pPr>
    </w:p>
    <w:p w14:paraId="4AC6C9AF" w14:textId="77777777" w:rsidR="00112C4F" w:rsidRDefault="00112C4F" w:rsidP="00AE1F6B">
      <w:pPr>
        <w:spacing w:after="0" w:line="360" w:lineRule="auto"/>
        <w:jc w:val="center"/>
        <w:rPr>
          <w:rFonts w:ascii="Times New Roman" w:hAnsi="Times New Roman" w:cs="Times New Roman"/>
          <w:b/>
          <w:sz w:val="28"/>
          <w:szCs w:val="28"/>
          <w:lang w:val="uk-UA"/>
        </w:rPr>
      </w:pPr>
    </w:p>
    <w:p w14:paraId="366B173B" w14:textId="77777777" w:rsidR="00112C4F" w:rsidRDefault="00112C4F" w:rsidP="00AE1F6B">
      <w:pPr>
        <w:spacing w:after="0" w:line="360" w:lineRule="auto"/>
        <w:jc w:val="center"/>
        <w:rPr>
          <w:rFonts w:ascii="Times New Roman" w:hAnsi="Times New Roman" w:cs="Times New Roman"/>
          <w:b/>
          <w:sz w:val="28"/>
          <w:szCs w:val="28"/>
          <w:lang w:val="uk-UA"/>
        </w:rPr>
      </w:pPr>
    </w:p>
    <w:p w14:paraId="1AED4685" w14:textId="77777777" w:rsidR="00112C4F" w:rsidRDefault="00112C4F" w:rsidP="00AE1F6B">
      <w:pPr>
        <w:spacing w:after="0" w:line="360" w:lineRule="auto"/>
        <w:jc w:val="center"/>
        <w:rPr>
          <w:rFonts w:ascii="Times New Roman" w:hAnsi="Times New Roman" w:cs="Times New Roman"/>
          <w:b/>
          <w:sz w:val="28"/>
          <w:szCs w:val="28"/>
          <w:lang w:val="uk-UA"/>
        </w:rPr>
      </w:pPr>
    </w:p>
    <w:p w14:paraId="5D46BDFB" w14:textId="77777777" w:rsidR="00112C4F" w:rsidRDefault="00112C4F" w:rsidP="00AE1F6B">
      <w:pPr>
        <w:spacing w:after="0" w:line="360" w:lineRule="auto"/>
        <w:jc w:val="center"/>
        <w:rPr>
          <w:rFonts w:ascii="Times New Roman" w:hAnsi="Times New Roman" w:cs="Times New Roman"/>
          <w:b/>
          <w:sz w:val="28"/>
          <w:szCs w:val="28"/>
          <w:lang w:val="uk-UA"/>
        </w:rPr>
      </w:pPr>
    </w:p>
    <w:p w14:paraId="30A005CF" w14:textId="1BB72D04" w:rsidR="00AE1F6B" w:rsidRDefault="00553724" w:rsidP="00112C4F">
      <w:pPr>
        <w:pStyle w:val="1"/>
        <w:rPr>
          <w:lang w:val="uk-UA"/>
        </w:rPr>
      </w:pPr>
      <w:bookmarkStart w:id="33" w:name="_Toc169459709"/>
      <w:r w:rsidRPr="00553724">
        <w:rPr>
          <w:lang w:val="uk-UA"/>
        </w:rPr>
        <w:lastRenderedPageBreak/>
        <w:t>ДОДАТКИ</w:t>
      </w:r>
      <w:bookmarkEnd w:id="33"/>
      <w:r w:rsidRPr="00553724">
        <w:rPr>
          <w:lang w:val="uk-UA"/>
        </w:rPr>
        <w:t xml:space="preserve"> </w:t>
      </w:r>
    </w:p>
    <w:p w14:paraId="060BA900" w14:textId="77777777" w:rsidR="00553724" w:rsidRDefault="00553724" w:rsidP="00AE1F6B">
      <w:pPr>
        <w:spacing w:after="0" w:line="360" w:lineRule="auto"/>
        <w:jc w:val="center"/>
        <w:rPr>
          <w:rFonts w:ascii="Times New Roman" w:hAnsi="Times New Roman" w:cs="Times New Roman"/>
          <w:b/>
          <w:sz w:val="28"/>
          <w:szCs w:val="28"/>
          <w:lang w:val="uk-UA"/>
        </w:rPr>
      </w:pPr>
    </w:p>
    <w:p w14:paraId="085F0D77" w14:textId="77777777" w:rsidR="00553724" w:rsidRPr="00BA4E70" w:rsidRDefault="00553724" w:rsidP="00553724">
      <w:pPr>
        <w:widowControl w:val="0"/>
        <w:tabs>
          <w:tab w:val="left" w:leader="underscore" w:pos="2261"/>
          <w:tab w:val="left" w:leader="underscore" w:pos="3072"/>
          <w:tab w:val="left" w:leader="underscore" w:pos="9178"/>
        </w:tabs>
        <w:spacing w:after="0" w:line="360" w:lineRule="auto"/>
        <w:jc w:val="center"/>
        <w:rPr>
          <w:rFonts w:ascii="Times New Roman" w:eastAsia="Times New Roman" w:hAnsi="Times New Roman" w:cs="Times New Roman"/>
          <w:bCs/>
          <w:color w:val="000000"/>
          <w:sz w:val="28"/>
          <w:szCs w:val="28"/>
          <w:lang w:val="uk-UA" w:eastAsia="uk-UA" w:bidi="uk-UA"/>
        </w:rPr>
      </w:pPr>
      <w:r>
        <w:rPr>
          <w:rFonts w:ascii="Times New Roman" w:eastAsia="Times New Roman" w:hAnsi="Times New Roman" w:cs="Times New Roman"/>
          <w:bCs/>
          <w:color w:val="000000"/>
          <w:sz w:val="28"/>
          <w:szCs w:val="28"/>
          <w:lang w:val="uk-UA" w:eastAsia="uk-UA" w:bidi="uk-UA"/>
        </w:rPr>
        <w:t>Таблиця А.1</w:t>
      </w:r>
      <w:r w:rsidRPr="00BA4E70">
        <w:rPr>
          <w:rFonts w:ascii="Times New Roman" w:eastAsia="Times New Roman" w:hAnsi="Times New Roman" w:cs="Times New Roman"/>
          <w:bCs/>
          <w:color w:val="000000"/>
          <w:sz w:val="28"/>
          <w:szCs w:val="28"/>
          <w:lang w:val="uk-UA" w:eastAsia="uk-UA" w:bidi="uk-UA"/>
        </w:rPr>
        <w:t>. - Особливості відпочинку та роботи туристичних об’єктів урізних областях України</w:t>
      </w:r>
    </w:p>
    <w:tbl>
      <w:tblPr>
        <w:tblOverlap w:val="never"/>
        <w:tblW w:w="0" w:type="auto"/>
        <w:jc w:val="center"/>
        <w:tblLayout w:type="fixed"/>
        <w:tblCellMar>
          <w:left w:w="10" w:type="dxa"/>
          <w:right w:w="10" w:type="dxa"/>
        </w:tblCellMar>
        <w:tblLook w:val="0000" w:firstRow="0" w:lastRow="0" w:firstColumn="0" w:lastColumn="0" w:noHBand="0" w:noVBand="0"/>
      </w:tblPr>
      <w:tblGrid>
        <w:gridCol w:w="2342"/>
        <w:gridCol w:w="6926"/>
      </w:tblGrid>
      <w:tr w:rsidR="00553724" w:rsidRPr="00913A3E" w14:paraId="4AE3F82D" w14:textId="77777777" w:rsidTr="00EA1A10">
        <w:trPr>
          <w:trHeight w:hRule="exact" w:val="720"/>
          <w:jc w:val="center"/>
        </w:trPr>
        <w:tc>
          <w:tcPr>
            <w:tcW w:w="2342" w:type="dxa"/>
            <w:tcBorders>
              <w:top w:val="single" w:sz="4" w:space="0" w:color="auto"/>
              <w:left w:val="single" w:sz="4" w:space="0" w:color="auto"/>
            </w:tcBorders>
            <w:shd w:val="clear" w:color="auto" w:fill="FFFFFF"/>
            <w:vAlign w:val="center"/>
          </w:tcPr>
          <w:p w14:paraId="41944501" w14:textId="77777777" w:rsidR="00553724" w:rsidRPr="00913A3E" w:rsidRDefault="00553724" w:rsidP="00EA1A10">
            <w:pPr>
              <w:widowControl w:val="0"/>
              <w:spacing w:after="0" w:line="220" w:lineRule="exact"/>
              <w:jc w:val="center"/>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b/>
                <w:bCs/>
                <w:color w:val="000000"/>
                <w:lang w:val="uk-UA" w:eastAsia="uk-UA" w:bidi="uk-UA"/>
              </w:rPr>
              <w:t>Область</w:t>
            </w:r>
          </w:p>
        </w:tc>
        <w:tc>
          <w:tcPr>
            <w:tcW w:w="6926" w:type="dxa"/>
            <w:tcBorders>
              <w:top w:val="single" w:sz="4" w:space="0" w:color="auto"/>
              <w:left w:val="single" w:sz="4" w:space="0" w:color="auto"/>
              <w:right w:val="single" w:sz="4" w:space="0" w:color="auto"/>
            </w:tcBorders>
            <w:shd w:val="clear" w:color="auto" w:fill="FFFFFF"/>
            <w:vAlign w:val="center"/>
          </w:tcPr>
          <w:p w14:paraId="702808BC" w14:textId="77777777" w:rsidR="00553724" w:rsidRPr="00913A3E" w:rsidRDefault="00553724" w:rsidP="00EA1A10">
            <w:pPr>
              <w:widowControl w:val="0"/>
              <w:spacing w:after="0" w:line="220" w:lineRule="exact"/>
              <w:jc w:val="center"/>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b/>
                <w:bCs/>
                <w:color w:val="000000"/>
                <w:lang w:val="uk-UA" w:eastAsia="uk-UA" w:bidi="uk-UA"/>
              </w:rPr>
              <w:t>Особливості</w:t>
            </w:r>
          </w:p>
        </w:tc>
      </w:tr>
      <w:tr w:rsidR="00553724" w:rsidRPr="00B375AA" w14:paraId="71BD9F58" w14:textId="77777777" w:rsidTr="00EA1A10">
        <w:trPr>
          <w:trHeight w:hRule="exact" w:val="917"/>
          <w:jc w:val="center"/>
        </w:trPr>
        <w:tc>
          <w:tcPr>
            <w:tcW w:w="2342" w:type="dxa"/>
            <w:tcBorders>
              <w:top w:val="single" w:sz="4" w:space="0" w:color="auto"/>
              <w:left w:val="single" w:sz="4" w:space="0" w:color="auto"/>
            </w:tcBorders>
            <w:shd w:val="clear" w:color="auto" w:fill="FFFFFF"/>
          </w:tcPr>
          <w:p w14:paraId="26B4B522" w14:textId="77777777" w:rsidR="00553724" w:rsidRPr="00913A3E" w:rsidRDefault="00553724" w:rsidP="00EA1A10">
            <w:pPr>
              <w:widowControl w:val="0"/>
              <w:spacing w:after="0" w:line="278"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Київ, Київська, Черкаська, Полтавська, Волинська області</w:t>
            </w:r>
          </w:p>
        </w:tc>
        <w:tc>
          <w:tcPr>
            <w:tcW w:w="6926" w:type="dxa"/>
            <w:tcBorders>
              <w:top w:val="single" w:sz="4" w:space="0" w:color="auto"/>
              <w:left w:val="single" w:sz="4" w:space="0" w:color="auto"/>
              <w:right w:val="single" w:sz="4" w:space="0" w:color="auto"/>
            </w:tcBorders>
            <w:shd w:val="clear" w:color="auto" w:fill="FFFFFF"/>
          </w:tcPr>
          <w:p w14:paraId="7D95AA92" w14:textId="77777777" w:rsidR="00553724" w:rsidRPr="00913A3E" w:rsidRDefault="00553724" w:rsidP="00EA1A10">
            <w:pPr>
              <w:widowControl w:val="0"/>
              <w:spacing w:after="0" w:line="274"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Заборонено відвідування зелених зон та лісів, які розташовані поза межами житлових масивів, дозволено відпочинок біля водойм, перелік який визначений військовою адміністрацією</w:t>
            </w:r>
          </w:p>
        </w:tc>
      </w:tr>
      <w:tr w:rsidR="00553724" w:rsidRPr="00913A3E" w14:paraId="6D4CDB07" w14:textId="77777777" w:rsidTr="00EA1A10">
        <w:trPr>
          <w:trHeight w:hRule="exact" w:val="1454"/>
          <w:jc w:val="center"/>
        </w:trPr>
        <w:tc>
          <w:tcPr>
            <w:tcW w:w="2342" w:type="dxa"/>
            <w:tcBorders>
              <w:top w:val="single" w:sz="4" w:space="0" w:color="auto"/>
              <w:left w:val="single" w:sz="4" w:space="0" w:color="auto"/>
            </w:tcBorders>
            <w:shd w:val="clear" w:color="auto" w:fill="FFFFFF"/>
          </w:tcPr>
          <w:p w14:paraId="1296DA00" w14:textId="77777777" w:rsidR="00553724" w:rsidRPr="00913A3E" w:rsidRDefault="00553724" w:rsidP="00EA1A10">
            <w:pPr>
              <w:widowControl w:val="0"/>
              <w:spacing w:after="0" w:line="220"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Львівська область</w:t>
            </w:r>
          </w:p>
        </w:tc>
        <w:tc>
          <w:tcPr>
            <w:tcW w:w="6926" w:type="dxa"/>
            <w:tcBorders>
              <w:top w:val="single" w:sz="4" w:space="0" w:color="auto"/>
              <w:left w:val="single" w:sz="4" w:space="0" w:color="auto"/>
              <w:right w:val="single" w:sz="4" w:space="0" w:color="auto"/>
            </w:tcBorders>
            <w:shd w:val="clear" w:color="auto" w:fill="FFFFFF"/>
          </w:tcPr>
          <w:p w14:paraId="4035DC2F" w14:textId="77777777" w:rsidR="00553724" w:rsidRPr="00913A3E" w:rsidRDefault="00553724" w:rsidP="00EA1A10">
            <w:pPr>
              <w:widowControl w:val="0"/>
              <w:spacing w:after="0" w:line="274"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 xml:space="preserve">Дозволено відвідувати ліси, але заборонено пересуватися по </w:t>
            </w:r>
            <w:r w:rsidR="007E4382">
              <w:rPr>
                <w:rFonts w:ascii="Times New Roman" w:eastAsia="Times New Roman" w:hAnsi="Times New Roman" w:cs="Times New Roman"/>
                <w:color w:val="000000"/>
                <w:lang w:val="uk-UA" w:eastAsia="uk-UA" w:bidi="uk-UA"/>
              </w:rPr>
              <w:t xml:space="preserve">них на </w:t>
            </w:r>
            <w:r w:rsidRPr="00913A3E">
              <w:rPr>
                <w:rFonts w:ascii="Times New Roman" w:eastAsia="Times New Roman" w:hAnsi="Times New Roman" w:cs="Times New Roman"/>
                <w:color w:val="000000"/>
                <w:lang w:val="uk-UA" w:eastAsia="uk-UA" w:bidi="uk-UA"/>
              </w:rPr>
              <w:t>транспорті. Виключенням є випадки, коли через ліс пролягає транзитний шлях або людина пересувається на велосипеді. Дозволено відпочивати біля водойм, перелік яких встановлений військовою адміністрацією</w:t>
            </w:r>
          </w:p>
        </w:tc>
      </w:tr>
      <w:tr w:rsidR="00553724" w:rsidRPr="00913A3E" w14:paraId="62034B6A" w14:textId="77777777" w:rsidTr="00EA1A10">
        <w:trPr>
          <w:trHeight w:hRule="exact" w:val="917"/>
          <w:jc w:val="center"/>
        </w:trPr>
        <w:tc>
          <w:tcPr>
            <w:tcW w:w="2342" w:type="dxa"/>
            <w:tcBorders>
              <w:top w:val="single" w:sz="4" w:space="0" w:color="auto"/>
              <w:left w:val="single" w:sz="4" w:space="0" w:color="auto"/>
            </w:tcBorders>
            <w:shd w:val="clear" w:color="auto" w:fill="FFFFFF"/>
            <w:vAlign w:val="center"/>
          </w:tcPr>
          <w:p w14:paraId="387B8139" w14:textId="77777777" w:rsidR="00553724" w:rsidRPr="00913A3E" w:rsidRDefault="00553724" w:rsidP="00EA1A10">
            <w:pPr>
              <w:widowControl w:val="0"/>
              <w:spacing w:after="0" w:line="220"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Закарпатська область</w:t>
            </w:r>
          </w:p>
        </w:tc>
        <w:tc>
          <w:tcPr>
            <w:tcW w:w="6926" w:type="dxa"/>
            <w:tcBorders>
              <w:top w:val="single" w:sz="4" w:space="0" w:color="auto"/>
              <w:left w:val="single" w:sz="4" w:space="0" w:color="auto"/>
              <w:right w:val="single" w:sz="4" w:space="0" w:color="auto"/>
            </w:tcBorders>
            <w:shd w:val="clear" w:color="auto" w:fill="FFFFFF"/>
          </w:tcPr>
          <w:p w14:paraId="75192DE9" w14:textId="77777777" w:rsidR="00553724" w:rsidRPr="00913A3E" w:rsidRDefault="00553724" w:rsidP="00EA1A10">
            <w:pPr>
              <w:widowControl w:val="0"/>
              <w:spacing w:after="0" w:line="274"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Дозволено відвідувати ліси, за виключенням частини Карпатського біосферного заповідника та Ужанського національного парку, заборонені польоти на одномоторних літаках</w:t>
            </w:r>
          </w:p>
        </w:tc>
      </w:tr>
      <w:tr w:rsidR="00553724" w:rsidRPr="00913A3E" w14:paraId="470B8673" w14:textId="77777777" w:rsidTr="00EA1A10">
        <w:trPr>
          <w:trHeight w:hRule="exact" w:val="917"/>
          <w:jc w:val="center"/>
        </w:trPr>
        <w:tc>
          <w:tcPr>
            <w:tcW w:w="2342" w:type="dxa"/>
            <w:tcBorders>
              <w:top w:val="single" w:sz="4" w:space="0" w:color="auto"/>
              <w:left w:val="single" w:sz="4" w:space="0" w:color="auto"/>
            </w:tcBorders>
            <w:shd w:val="clear" w:color="auto" w:fill="FFFFFF"/>
          </w:tcPr>
          <w:p w14:paraId="33710071" w14:textId="77777777" w:rsidR="00553724" w:rsidRPr="00913A3E" w:rsidRDefault="00553724" w:rsidP="00EA1A10">
            <w:pPr>
              <w:widowControl w:val="0"/>
              <w:spacing w:after="60" w:line="220"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Івано-Франківська</w:t>
            </w:r>
          </w:p>
          <w:p w14:paraId="112ACE37" w14:textId="77777777" w:rsidR="00553724" w:rsidRPr="00913A3E" w:rsidRDefault="00553724" w:rsidP="00EA1A10">
            <w:pPr>
              <w:widowControl w:val="0"/>
              <w:spacing w:before="60" w:after="0" w:line="220"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область</w:t>
            </w:r>
          </w:p>
        </w:tc>
        <w:tc>
          <w:tcPr>
            <w:tcW w:w="6926" w:type="dxa"/>
            <w:tcBorders>
              <w:top w:val="single" w:sz="4" w:space="0" w:color="auto"/>
              <w:left w:val="single" w:sz="4" w:space="0" w:color="auto"/>
              <w:right w:val="single" w:sz="4" w:space="0" w:color="auto"/>
            </w:tcBorders>
            <w:shd w:val="clear" w:color="auto" w:fill="FFFFFF"/>
          </w:tcPr>
          <w:p w14:paraId="3235BB52" w14:textId="77777777" w:rsidR="00553724" w:rsidRPr="00913A3E" w:rsidRDefault="00553724" w:rsidP="00EA1A10">
            <w:pPr>
              <w:widowControl w:val="0"/>
              <w:spacing w:after="0" w:line="274"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Дозволено відвідувати ліси та гори, заборонено пересуватися</w:t>
            </w:r>
            <w:r w:rsidR="00FD1E77">
              <w:rPr>
                <w:rFonts w:ascii="Times New Roman" w:eastAsia="Times New Roman" w:hAnsi="Times New Roman" w:cs="Times New Roman"/>
                <w:color w:val="000000"/>
                <w:lang w:val="uk-UA" w:eastAsia="uk-UA" w:bidi="uk-UA"/>
              </w:rPr>
              <w:t xml:space="preserve"> по</w:t>
            </w:r>
            <w:r w:rsidRPr="00913A3E">
              <w:rPr>
                <w:rFonts w:ascii="Times New Roman" w:eastAsia="Times New Roman" w:hAnsi="Times New Roman" w:cs="Times New Roman"/>
                <w:color w:val="000000"/>
                <w:lang w:val="uk-UA" w:eastAsia="uk-UA" w:bidi="uk-UA"/>
              </w:rPr>
              <w:t xml:space="preserve"> них на джипах, квадроциклах, баггі та мотоциклах.</w:t>
            </w:r>
          </w:p>
          <w:p w14:paraId="525FFA20" w14:textId="77777777" w:rsidR="00553724" w:rsidRPr="00913A3E" w:rsidRDefault="00553724" w:rsidP="00EA1A10">
            <w:pPr>
              <w:widowControl w:val="0"/>
              <w:spacing w:after="0" w:line="274"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Дана заборона поширюється на курорт Буковель</w:t>
            </w:r>
          </w:p>
        </w:tc>
      </w:tr>
      <w:tr w:rsidR="00553724" w:rsidRPr="00913A3E" w14:paraId="4D6F317A" w14:textId="77777777" w:rsidTr="00EA1A10">
        <w:trPr>
          <w:trHeight w:hRule="exact" w:val="648"/>
          <w:jc w:val="center"/>
        </w:trPr>
        <w:tc>
          <w:tcPr>
            <w:tcW w:w="2342" w:type="dxa"/>
            <w:tcBorders>
              <w:top w:val="single" w:sz="4" w:space="0" w:color="auto"/>
              <w:left w:val="single" w:sz="4" w:space="0" w:color="auto"/>
            </w:tcBorders>
            <w:shd w:val="clear" w:color="auto" w:fill="FFFFFF"/>
          </w:tcPr>
          <w:p w14:paraId="2031C80A" w14:textId="77777777" w:rsidR="00553724" w:rsidRPr="00913A3E" w:rsidRDefault="00553724" w:rsidP="00EA1A10">
            <w:pPr>
              <w:widowControl w:val="0"/>
              <w:spacing w:after="0" w:line="220"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Тернопільська область</w:t>
            </w:r>
          </w:p>
        </w:tc>
        <w:tc>
          <w:tcPr>
            <w:tcW w:w="6926" w:type="dxa"/>
            <w:tcBorders>
              <w:top w:val="single" w:sz="4" w:space="0" w:color="auto"/>
              <w:left w:val="single" w:sz="4" w:space="0" w:color="auto"/>
              <w:right w:val="single" w:sz="4" w:space="0" w:color="auto"/>
            </w:tcBorders>
            <w:shd w:val="clear" w:color="auto" w:fill="FFFFFF"/>
          </w:tcPr>
          <w:p w14:paraId="30D3EE71" w14:textId="77777777" w:rsidR="00553724" w:rsidRPr="00913A3E" w:rsidRDefault="00553724" w:rsidP="00EA1A10">
            <w:pPr>
              <w:widowControl w:val="0"/>
              <w:spacing w:after="0" w:line="274"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Дозволено відвідувати ліси, однак заборонено розпалюватибагаття. Всі туристичні об’єкти працюють в звичному режимі</w:t>
            </w:r>
          </w:p>
        </w:tc>
      </w:tr>
      <w:tr w:rsidR="00553724" w:rsidRPr="00B375AA" w14:paraId="7A0B81C1" w14:textId="77777777" w:rsidTr="00EA1A10">
        <w:trPr>
          <w:trHeight w:hRule="exact" w:val="917"/>
          <w:jc w:val="center"/>
        </w:trPr>
        <w:tc>
          <w:tcPr>
            <w:tcW w:w="2342" w:type="dxa"/>
            <w:tcBorders>
              <w:top w:val="single" w:sz="4" w:space="0" w:color="auto"/>
              <w:left w:val="single" w:sz="4" w:space="0" w:color="auto"/>
            </w:tcBorders>
            <w:shd w:val="clear" w:color="auto" w:fill="FFFFFF"/>
            <w:vAlign w:val="center"/>
          </w:tcPr>
          <w:p w14:paraId="3DC9F9A6" w14:textId="77777777" w:rsidR="00553724" w:rsidRPr="00913A3E" w:rsidRDefault="00553724" w:rsidP="00EA1A10">
            <w:pPr>
              <w:widowControl w:val="0"/>
              <w:spacing w:after="0" w:line="220"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Вінницька область</w:t>
            </w:r>
          </w:p>
        </w:tc>
        <w:tc>
          <w:tcPr>
            <w:tcW w:w="6926" w:type="dxa"/>
            <w:tcBorders>
              <w:top w:val="single" w:sz="4" w:space="0" w:color="auto"/>
              <w:left w:val="single" w:sz="4" w:space="0" w:color="auto"/>
              <w:right w:val="single" w:sz="4" w:space="0" w:color="auto"/>
            </w:tcBorders>
            <w:shd w:val="clear" w:color="auto" w:fill="FFFFFF"/>
          </w:tcPr>
          <w:p w14:paraId="087B3777" w14:textId="77777777" w:rsidR="00553724" w:rsidRPr="00913A3E" w:rsidRDefault="00553724" w:rsidP="00EA1A10">
            <w:pPr>
              <w:widowControl w:val="0"/>
              <w:spacing w:after="0" w:line="274"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Заборонено відвідування лісів, дозволена туристична діяльність біля водойм, крім тих місць, які знаходяться неподалік об’єктів інфраструктури</w:t>
            </w:r>
          </w:p>
        </w:tc>
      </w:tr>
      <w:tr w:rsidR="00553724" w:rsidRPr="00913A3E" w14:paraId="6BBB10DC" w14:textId="77777777" w:rsidTr="00EA1A10">
        <w:trPr>
          <w:trHeight w:hRule="exact" w:val="648"/>
          <w:jc w:val="center"/>
        </w:trPr>
        <w:tc>
          <w:tcPr>
            <w:tcW w:w="2342" w:type="dxa"/>
            <w:tcBorders>
              <w:top w:val="single" w:sz="4" w:space="0" w:color="auto"/>
              <w:left w:val="single" w:sz="4" w:space="0" w:color="auto"/>
            </w:tcBorders>
            <w:shd w:val="clear" w:color="auto" w:fill="FFFFFF"/>
          </w:tcPr>
          <w:p w14:paraId="267DCBCA" w14:textId="77777777" w:rsidR="00553724" w:rsidRPr="00913A3E" w:rsidRDefault="00553724" w:rsidP="00EA1A10">
            <w:pPr>
              <w:widowControl w:val="0"/>
              <w:spacing w:after="0" w:line="220"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Рівненська область</w:t>
            </w:r>
          </w:p>
        </w:tc>
        <w:tc>
          <w:tcPr>
            <w:tcW w:w="6926" w:type="dxa"/>
            <w:tcBorders>
              <w:top w:val="single" w:sz="4" w:space="0" w:color="auto"/>
              <w:left w:val="single" w:sz="4" w:space="0" w:color="auto"/>
              <w:right w:val="single" w:sz="4" w:space="0" w:color="auto"/>
            </w:tcBorders>
            <w:shd w:val="clear" w:color="auto" w:fill="FFFFFF"/>
          </w:tcPr>
          <w:p w14:paraId="42FFD5D4" w14:textId="77777777" w:rsidR="00553724" w:rsidRPr="00913A3E" w:rsidRDefault="00553724" w:rsidP="00EA1A10">
            <w:pPr>
              <w:widowControl w:val="0"/>
              <w:spacing w:after="0" w:line="278"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Дозволено відвідувати ліси, збирати гриби та ягоди, крім територій, які знаходяться в північній частині</w:t>
            </w:r>
          </w:p>
        </w:tc>
      </w:tr>
      <w:tr w:rsidR="00553724" w:rsidRPr="00913A3E" w14:paraId="1AE650C8" w14:textId="77777777" w:rsidTr="00EA1A10">
        <w:trPr>
          <w:trHeight w:hRule="exact" w:val="917"/>
          <w:jc w:val="center"/>
        </w:trPr>
        <w:tc>
          <w:tcPr>
            <w:tcW w:w="2342" w:type="dxa"/>
            <w:tcBorders>
              <w:top w:val="single" w:sz="4" w:space="0" w:color="auto"/>
              <w:left w:val="single" w:sz="4" w:space="0" w:color="auto"/>
            </w:tcBorders>
            <w:shd w:val="clear" w:color="auto" w:fill="FFFFFF"/>
            <w:vAlign w:val="center"/>
          </w:tcPr>
          <w:p w14:paraId="0282C8E1" w14:textId="77777777" w:rsidR="00553724" w:rsidRPr="00913A3E" w:rsidRDefault="00553724" w:rsidP="00EA1A10">
            <w:pPr>
              <w:widowControl w:val="0"/>
              <w:spacing w:after="0" w:line="220"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Житомирська область</w:t>
            </w:r>
          </w:p>
        </w:tc>
        <w:tc>
          <w:tcPr>
            <w:tcW w:w="6926" w:type="dxa"/>
            <w:tcBorders>
              <w:top w:val="single" w:sz="4" w:space="0" w:color="auto"/>
              <w:left w:val="single" w:sz="4" w:space="0" w:color="auto"/>
              <w:right w:val="single" w:sz="4" w:space="0" w:color="auto"/>
            </w:tcBorders>
            <w:shd w:val="clear" w:color="auto" w:fill="FFFFFF"/>
          </w:tcPr>
          <w:p w14:paraId="6E610413" w14:textId="77777777" w:rsidR="00553724" w:rsidRPr="00913A3E" w:rsidRDefault="00553724" w:rsidP="00EA1A10">
            <w:pPr>
              <w:widowControl w:val="0"/>
              <w:spacing w:after="0" w:line="274"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Дозволено відвідувати ліси, збирати гриби та ягоди, крім територій, що розташовані за 20 км від кордону з Білоруссю. Дозволено працювати тим закладам культури, які мають обладнані укриття</w:t>
            </w:r>
          </w:p>
        </w:tc>
      </w:tr>
      <w:tr w:rsidR="00553724" w:rsidRPr="00913A3E" w14:paraId="687D9563" w14:textId="77777777" w:rsidTr="00EA1A10">
        <w:trPr>
          <w:trHeight w:hRule="exact" w:val="648"/>
          <w:jc w:val="center"/>
        </w:trPr>
        <w:tc>
          <w:tcPr>
            <w:tcW w:w="2342" w:type="dxa"/>
            <w:tcBorders>
              <w:top w:val="single" w:sz="4" w:space="0" w:color="auto"/>
              <w:left w:val="single" w:sz="4" w:space="0" w:color="auto"/>
            </w:tcBorders>
            <w:shd w:val="clear" w:color="auto" w:fill="FFFFFF"/>
          </w:tcPr>
          <w:p w14:paraId="10B5C739" w14:textId="77777777" w:rsidR="00553724" w:rsidRPr="00913A3E" w:rsidRDefault="00553724" w:rsidP="00EA1A10">
            <w:pPr>
              <w:widowControl w:val="0"/>
              <w:spacing w:after="0" w:line="220"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Хмельницька область</w:t>
            </w:r>
          </w:p>
        </w:tc>
        <w:tc>
          <w:tcPr>
            <w:tcW w:w="6926" w:type="dxa"/>
            <w:tcBorders>
              <w:top w:val="single" w:sz="4" w:space="0" w:color="auto"/>
              <w:left w:val="single" w:sz="4" w:space="0" w:color="auto"/>
              <w:right w:val="single" w:sz="4" w:space="0" w:color="auto"/>
            </w:tcBorders>
            <w:shd w:val="clear" w:color="auto" w:fill="FFFFFF"/>
          </w:tcPr>
          <w:p w14:paraId="28A8A2E3" w14:textId="77777777" w:rsidR="00553724" w:rsidRPr="00913A3E" w:rsidRDefault="00553724" w:rsidP="00EA1A10">
            <w:pPr>
              <w:widowControl w:val="0"/>
              <w:spacing w:after="0" w:line="278"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Дозволено відвідувати ліси з певними обмеженнями.Туристичні об’єкти працюють в звичному режимі</w:t>
            </w:r>
          </w:p>
        </w:tc>
      </w:tr>
      <w:tr w:rsidR="00553724" w:rsidRPr="00913A3E" w14:paraId="27FEC6A3" w14:textId="77777777" w:rsidTr="00EA1A10">
        <w:trPr>
          <w:trHeight w:hRule="exact" w:val="648"/>
          <w:jc w:val="center"/>
        </w:trPr>
        <w:tc>
          <w:tcPr>
            <w:tcW w:w="2342" w:type="dxa"/>
            <w:tcBorders>
              <w:top w:val="single" w:sz="4" w:space="0" w:color="auto"/>
              <w:left w:val="single" w:sz="4" w:space="0" w:color="auto"/>
            </w:tcBorders>
            <w:shd w:val="clear" w:color="auto" w:fill="FFFFFF"/>
          </w:tcPr>
          <w:p w14:paraId="34D8D646" w14:textId="77777777" w:rsidR="00553724" w:rsidRPr="00913A3E" w:rsidRDefault="00553724" w:rsidP="00EA1A10">
            <w:pPr>
              <w:widowControl w:val="0"/>
              <w:spacing w:after="0" w:line="220"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Чернівецька область</w:t>
            </w:r>
          </w:p>
        </w:tc>
        <w:tc>
          <w:tcPr>
            <w:tcW w:w="6926" w:type="dxa"/>
            <w:tcBorders>
              <w:top w:val="single" w:sz="4" w:space="0" w:color="auto"/>
              <w:left w:val="single" w:sz="4" w:space="0" w:color="auto"/>
              <w:right w:val="single" w:sz="4" w:space="0" w:color="auto"/>
            </w:tcBorders>
            <w:shd w:val="clear" w:color="auto" w:fill="FFFFFF"/>
          </w:tcPr>
          <w:p w14:paraId="7DA11710" w14:textId="77777777" w:rsidR="00553724" w:rsidRPr="00913A3E" w:rsidRDefault="00553724" w:rsidP="00EA1A10">
            <w:pPr>
              <w:widowControl w:val="0"/>
              <w:spacing w:after="0" w:line="278"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Дозволено відвідувати ліси. Туристичні об’єкти працюютьв звичному режимі</w:t>
            </w:r>
          </w:p>
        </w:tc>
      </w:tr>
      <w:tr w:rsidR="00553724" w:rsidRPr="00B375AA" w14:paraId="3F2673D1" w14:textId="77777777" w:rsidTr="00EA1A10">
        <w:trPr>
          <w:trHeight w:hRule="exact" w:val="658"/>
          <w:jc w:val="center"/>
        </w:trPr>
        <w:tc>
          <w:tcPr>
            <w:tcW w:w="2342" w:type="dxa"/>
            <w:tcBorders>
              <w:top w:val="single" w:sz="4" w:space="0" w:color="auto"/>
              <w:left w:val="single" w:sz="4" w:space="0" w:color="auto"/>
              <w:bottom w:val="single" w:sz="4" w:space="0" w:color="auto"/>
            </w:tcBorders>
            <w:shd w:val="clear" w:color="auto" w:fill="FFFFFF"/>
          </w:tcPr>
          <w:p w14:paraId="74171E93" w14:textId="77777777" w:rsidR="00553724" w:rsidRPr="00913A3E" w:rsidRDefault="00553724" w:rsidP="00EA1A10">
            <w:pPr>
              <w:widowControl w:val="0"/>
              <w:spacing w:after="0" w:line="220"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Миколаївська область</w:t>
            </w:r>
          </w:p>
        </w:tc>
        <w:tc>
          <w:tcPr>
            <w:tcW w:w="6926" w:type="dxa"/>
            <w:tcBorders>
              <w:top w:val="single" w:sz="4" w:space="0" w:color="auto"/>
              <w:left w:val="single" w:sz="4" w:space="0" w:color="auto"/>
              <w:bottom w:val="single" w:sz="4" w:space="0" w:color="auto"/>
              <w:right w:val="single" w:sz="4" w:space="0" w:color="auto"/>
            </w:tcBorders>
            <w:shd w:val="clear" w:color="auto" w:fill="FFFFFF"/>
          </w:tcPr>
          <w:p w14:paraId="35FCD28E" w14:textId="77777777" w:rsidR="00553724" w:rsidRPr="00913A3E" w:rsidRDefault="00553724" w:rsidP="00EA1A10">
            <w:pPr>
              <w:widowControl w:val="0"/>
              <w:spacing w:after="0" w:line="278" w:lineRule="exact"/>
              <w:rPr>
                <w:rFonts w:ascii="Times New Roman" w:eastAsia="Times New Roman" w:hAnsi="Times New Roman" w:cs="Times New Roman"/>
                <w:color w:val="000000"/>
                <w:sz w:val="28"/>
                <w:szCs w:val="28"/>
                <w:lang w:val="uk-UA" w:eastAsia="uk-UA" w:bidi="uk-UA"/>
              </w:rPr>
            </w:pPr>
            <w:r w:rsidRPr="00913A3E">
              <w:rPr>
                <w:rFonts w:ascii="Times New Roman" w:eastAsia="Times New Roman" w:hAnsi="Times New Roman" w:cs="Times New Roman"/>
                <w:color w:val="000000"/>
                <w:lang w:val="uk-UA" w:eastAsia="uk-UA" w:bidi="uk-UA"/>
              </w:rPr>
              <w:t>Дозволено відвідувати визначені військовою адміністрацією лісові урочища з деякими обмеженнями</w:t>
            </w:r>
          </w:p>
        </w:tc>
      </w:tr>
    </w:tbl>
    <w:p w14:paraId="4135F7C9" w14:textId="77777777" w:rsidR="00553724" w:rsidRDefault="00553724" w:rsidP="00AE1F6B">
      <w:pPr>
        <w:spacing w:after="0" w:line="360" w:lineRule="auto"/>
        <w:jc w:val="center"/>
        <w:rPr>
          <w:rFonts w:ascii="Times New Roman" w:hAnsi="Times New Roman" w:cs="Times New Roman"/>
          <w:b/>
          <w:sz w:val="28"/>
          <w:szCs w:val="28"/>
          <w:lang w:val="uk-UA"/>
        </w:rPr>
      </w:pPr>
    </w:p>
    <w:p w14:paraId="4E6FB236" w14:textId="77777777" w:rsidR="00553724" w:rsidRDefault="00553724">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E149371" w14:textId="77777777" w:rsidR="00553724" w:rsidRDefault="00553724" w:rsidP="00553724">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w:t>
      </w:r>
    </w:p>
    <w:p w14:paraId="66691703" w14:textId="77777777" w:rsidR="00553724" w:rsidRPr="00300E1F" w:rsidRDefault="00553724" w:rsidP="005537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Таблиця Б</w:t>
      </w:r>
      <w:r w:rsidRPr="007A39C8">
        <w:rPr>
          <w:rFonts w:ascii="Times New Roman" w:hAnsi="Times New Roman" w:cs="Times New Roman"/>
          <w:sz w:val="28"/>
          <w:szCs w:val="28"/>
          <w:lang w:val="uk-UA"/>
        </w:rPr>
        <w:t>.1. Залученість українців до внутрішнього туризму — в залежності від області проживання респондентів (%)</w:t>
      </w:r>
      <w:r w:rsidRPr="00300E1F">
        <w:rPr>
          <w:rFonts w:ascii="Times New Roman" w:hAnsi="Times New Roman" w:cs="Times New Roman"/>
          <w:sz w:val="28"/>
          <w:szCs w:val="28"/>
        </w:rPr>
        <w:t xml:space="preserve"> [19]</w:t>
      </w:r>
    </w:p>
    <w:tbl>
      <w:tblPr>
        <w:tblW w:w="9802" w:type="dxa"/>
        <w:tblLayout w:type="fixed"/>
        <w:tblCellMar>
          <w:left w:w="10" w:type="dxa"/>
          <w:right w:w="10" w:type="dxa"/>
        </w:tblCellMar>
        <w:tblLook w:val="04A0" w:firstRow="1" w:lastRow="0" w:firstColumn="1" w:lastColumn="0" w:noHBand="0" w:noVBand="1"/>
      </w:tblPr>
      <w:tblGrid>
        <w:gridCol w:w="2419"/>
        <w:gridCol w:w="1474"/>
        <w:gridCol w:w="1474"/>
        <w:gridCol w:w="1478"/>
        <w:gridCol w:w="1474"/>
        <w:gridCol w:w="1483"/>
      </w:tblGrid>
      <w:tr w:rsidR="00553724" w:rsidRPr="00AD79E1" w14:paraId="158CC23C" w14:textId="77777777" w:rsidTr="00EA1A10">
        <w:trPr>
          <w:trHeight w:hRule="exact" w:val="600"/>
        </w:trPr>
        <w:tc>
          <w:tcPr>
            <w:tcW w:w="2419" w:type="dxa"/>
            <w:tcBorders>
              <w:top w:val="single" w:sz="4" w:space="0" w:color="auto"/>
              <w:bottom w:val="single" w:sz="4" w:space="0" w:color="auto"/>
            </w:tcBorders>
            <w:shd w:val="clear" w:color="auto" w:fill="FFFFFF"/>
            <w:vAlign w:val="center"/>
          </w:tcPr>
          <w:p w14:paraId="68A4BA6F" w14:textId="77777777" w:rsidR="00553724" w:rsidRPr="00AD79E1" w:rsidRDefault="00553724" w:rsidP="00EA1A10">
            <w:pPr>
              <w:widowControl w:val="0"/>
              <w:spacing w:after="0" w:line="240" w:lineRule="auto"/>
              <w:jc w:val="center"/>
              <w:rPr>
                <w:rFonts w:ascii="Times New Roman" w:eastAsia="Tahoma" w:hAnsi="Times New Roman" w:cs="Times New Roman"/>
                <w:color w:val="000000"/>
                <w:sz w:val="24"/>
                <w:szCs w:val="10"/>
                <w:lang w:val="uk-UA" w:eastAsia="uk-UA" w:bidi="uk-UA"/>
              </w:rPr>
            </w:pPr>
          </w:p>
        </w:tc>
        <w:tc>
          <w:tcPr>
            <w:tcW w:w="1474" w:type="dxa"/>
            <w:vMerge w:val="restart"/>
            <w:tcBorders>
              <w:top w:val="single" w:sz="4" w:space="0" w:color="auto"/>
              <w:left w:val="single" w:sz="4" w:space="0" w:color="auto"/>
              <w:bottom w:val="single" w:sz="4" w:space="0" w:color="auto"/>
            </w:tcBorders>
            <w:shd w:val="clear" w:color="auto" w:fill="FFFFFF"/>
            <w:textDirection w:val="btLr"/>
            <w:vAlign w:val="center"/>
          </w:tcPr>
          <w:p w14:paraId="12912731"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Подорожують</w:t>
            </w:r>
          </w:p>
          <w:p w14:paraId="659947BC" w14:textId="77777777" w:rsidR="00553724" w:rsidRPr="00AD79E1" w:rsidRDefault="00553724" w:rsidP="00EA1A10">
            <w:pPr>
              <w:widowControl w:val="0"/>
              <w:spacing w:before="60"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Україною</w:t>
            </w:r>
          </w:p>
        </w:tc>
        <w:tc>
          <w:tcPr>
            <w:tcW w:w="4426" w:type="dxa"/>
            <w:gridSpan w:val="3"/>
            <w:tcBorders>
              <w:top w:val="single" w:sz="4" w:space="0" w:color="auto"/>
              <w:left w:val="single" w:sz="4" w:space="0" w:color="auto"/>
              <w:bottom w:val="single" w:sz="4" w:space="0" w:color="auto"/>
            </w:tcBorders>
            <w:shd w:val="clear" w:color="auto" w:fill="FFFFFF"/>
            <w:vAlign w:val="center"/>
          </w:tcPr>
          <w:p w14:paraId="4461D555"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Зокрема подорожують</w:t>
            </w:r>
          </w:p>
        </w:tc>
        <w:tc>
          <w:tcPr>
            <w:tcW w:w="1483" w:type="dxa"/>
            <w:vMerge w:val="restart"/>
            <w:tcBorders>
              <w:top w:val="single" w:sz="4" w:space="0" w:color="auto"/>
              <w:left w:val="single" w:sz="4" w:space="0" w:color="auto"/>
              <w:bottom w:val="single" w:sz="4" w:space="0" w:color="auto"/>
            </w:tcBorders>
            <w:shd w:val="clear" w:color="auto" w:fill="FFFFFF"/>
            <w:textDirection w:val="btLr"/>
            <w:vAlign w:val="center"/>
          </w:tcPr>
          <w:p w14:paraId="7841F624" w14:textId="77777777" w:rsidR="00553724" w:rsidRPr="00AD79E1" w:rsidRDefault="00553724" w:rsidP="00EA1A10">
            <w:pPr>
              <w:widowControl w:val="0"/>
              <w:spacing w:after="0" w:line="293"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Не подорожують Україною</w:t>
            </w:r>
          </w:p>
        </w:tc>
      </w:tr>
      <w:tr w:rsidR="00553724" w:rsidRPr="00AD79E1" w14:paraId="1AF8B58C" w14:textId="77777777" w:rsidTr="00EA1A10">
        <w:trPr>
          <w:trHeight w:hRule="exact" w:val="1416"/>
        </w:trPr>
        <w:tc>
          <w:tcPr>
            <w:tcW w:w="2419" w:type="dxa"/>
            <w:tcBorders>
              <w:top w:val="single" w:sz="4" w:space="0" w:color="auto"/>
              <w:left w:val="single" w:sz="4" w:space="0" w:color="auto"/>
              <w:bottom w:val="single" w:sz="4" w:space="0" w:color="auto"/>
            </w:tcBorders>
            <w:shd w:val="clear" w:color="auto" w:fill="FFFFFF"/>
          </w:tcPr>
          <w:p w14:paraId="540434B6" w14:textId="77777777" w:rsidR="00553724" w:rsidRPr="00AD79E1" w:rsidRDefault="00553724" w:rsidP="00EA1A10">
            <w:pPr>
              <w:widowControl w:val="0"/>
              <w:spacing w:after="0" w:line="288"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Області України і місто Київ</w:t>
            </w:r>
          </w:p>
        </w:tc>
        <w:tc>
          <w:tcPr>
            <w:tcW w:w="1474" w:type="dxa"/>
            <w:vMerge/>
            <w:tcBorders>
              <w:top w:val="single" w:sz="4" w:space="0" w:color="auto"/>
              <w:left w:val="single" w:sz="4" w:space="0" w:color="auto"/>
              <w:bottom w:val="single" w:sz="4" w:space="0" w:color="auto"/>
            </w:tcBorders>
            <w:shd w:val="clear" w:color="auto" w:fill="FFFFFF"/>
            <w:textDirection w:val="btLr"/>
          </w:tcPr>
          <w:p w14:paraId="40671DCF" w14:textId="77777777" w:rsidR="00553724" w:rsidRPr="00AD79E1" w:rsidRDefault="00553724" w:rsidP="00EA1A10">
            <w:pPr>
              <w:widowControl w:val="0"/>
              <w:spacing w:after="0" w:line="240" w:lineRule="auto"/>
              <w:rPr>
                <w:rFonts w:ascii="Times New Roman" w:eastAsia="Tahoma" w:hAnsi="Times New Roman" w:cs="Times New Roman"/>
                <w:color w:val="000000"/>
                <w:sz w:val="24"/>
                <w:szCs w:val="24"/>
                <w:lang w:val="uk-UA" w:eastAsia="uk-UA" w:bidi="uk-UA"/>
              </w:rPr>
            </w:pPr>
          </w:p>
        </w:tc>
        <w:tc>
          <w:tcPr>
            <w:tcW w:w="1474" w:type="dxa"/>
            <w:tcBorders>
              <w:top w:val="single" w:sz="4" w:space="0" w:color="auto"/>
              <w:left w:val="single" w:sz="4" w:space="0" w:color="auto"/>
              <w:bottom w:val="single" w:sz="4" w:space="0" w:color="auto"/>
            </w:tcBorders>
            <w:shd w:val="clear" w:color="auto" w:fill="FFFFFF"/>
            <w:vAlign w:val="center"/>
          </w:tcPr>
          <w:p w14:paraId="4EEF530F" w14:textId="77777777" w:rsidR="00553724" w:rsidRPr="00AD79E1" w:rsidRDefault="00553724" w:rsidP="00EA1A10">
            <w:pPr>
              <w:widowControl w:val="0"/>
              <w:spacing w:after="0" w:line="288" w:lineRule="exac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Раз на пів року або частіше</w:t>
            </w:r>
          </w:p>
        </w:tc>
        <w:tc>
          <w:tcPr>
            <w:tcW w:w="1478" w:type="dxa"/>
            <w:tcBorders>
              <w:top w:val="single" w:sz="4" w:space="0" w:color="auto"/>
              <w:left w:val="single" w:sz="4" w:space="0" w:color="auto"/>
              <w:bottom w:val="single" w:sz="4" w:space="0" w:color="auto"/>
            </w:tcBorders>
            <w:shd w:val="clear" w:color="auto" w:fill="FFFFFF"/>
            <w:vAlign w:val="center"/>
          </w:tcPr>
          <w:p w14:paraId="4E523D84" w14:textId="77777777" w:rsidR="00553724" w:rsidRPr="00AD79E1" w:rsidRDefault="00553724" w:rsidP="00EA1A10">
            <w:pPr>
              <w:widowControl w:val="0"/>
              <w:spacing w:after="0" w:line="200" w:lineRule="exact"/>
              <w:ind w:left="260"/>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Раз на рік</w:t>
            </w:r>
          </w:p>
        </w:tc>
        <w:tc>
          <w:tcPr>
            <w:tcW w:w="1474" w:type="dxa"/>
            <w:tcBorders>
              <w:top w:val="single" w:sz="4" w:space="0" w:color="auto"/>
              <w:left w:val="single" w:sz="4" w:space="0" w:color="auto"/>
              <w:bottom w:val="single" w:sz="4" w:space="0" w:color="auto"/>
            </w:tcBorders>
            <w:shd w:val="clear" w:color="auto" w:fill="FFFFFF"/>
            <w:vAlign w:val="center"/>
          </w:tcPr>
          <w:p w14:paraId="440ECD57" w14:textId="77777777" w:rsidR="00553724" w:rsidRPr="00AD79E1" w:rsidRDefault="00553724" w:rsidP="00EA1A10">
            <w:pPr>
              <w:widowControl w:val="0"/>
              <w:spacing w:after="0" w:line="288"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Раз на 2-3 роки або рідше</w:t>
            </w:r>
          </w:p>
        </w:tc>
        <w:tc>
          <w:tcPr>
            <w:tcW w:w="1483" w:type="dxa"/>
            <w:vMerge/>
            <w:tcBorders>
              <w:top w:val="single" w:sz="4" w:space="0" w:color="auto"/>
              <w:left w:val="single" w:sz="4" w:space="0" w:color="auto"/>
              <w:bottom w:val="single" w:sz="4" w:space="0" w:color="auto"/>
              <w:right w:val="single" w:sz="4" w:space="0" w:color="auto"/>
            </w:tcBorders>
            <w:shd w:val="clear" w:color="auto" w:fill="FFFFFF"/>
            <w:textDirection w:val="btLr"/>
          </w:tcPr>
          <w:p w14:paraId="06E85B06" w14:textId="77777777" w:rsidR="00553724" w:rsidRPr="00AD79E1" w:rsidRDefault="00553724" w:rsidP="00EA1A10">
            <w:pPr>
              <w:widowControl w:val="0"/>
              <w:spacing w:after="0" w:line="240" w:lineRule="auto"/>
              <w:rPr>
                <w:rFonts w:ascii="Times New Roman" w:eastAsia="Tahoma" w:hAnsi="Times New Roman" w:cs="Times New Roman"/>
                <w:color w:val="000000"/>
                <w:sz w:val="24"/>
                <w:szCs w:val="24"/>
                <w:lang w:val="uk-UA" w:eastAsia="uk-UA" w:bidi="uk-UA"/>
              </w:rPr>
            </w:pPr>
          </w:p>
        </w:tc>
      </w:tr>
      <w:tr w:rsidR="00553724" w:rsidRPr="00AD79E1" w14:paraId="76EA09F5" w14:textId="77777777" w:rsidTr="00EA1A10">
        <w:trPr>
          <w:trHeight w:hRule="exact" w:val="384"/>
        </w:trPr>
        <w:tc>
          <w:tcPr>
            <w:tcW w:w="2419" w:type="dxa"/>
            <w:tcBorders>
              <w:top w:val="single" w:sz="4" w:space="0" w:color="auto"/>
              <w:left w:val="single" w:sz="4" w:space="0" w:color="auto"/>
              <w:bottom w:val="single" w:sz="4" w:space="0" w:color="auto"/>
            </w:tcBorders>
            <w:shd w:val="clear" w:color="auto" w:fill="FFFFFF"/>
            <w:vAlign w:val="center"/>
          </w:tcPr>
          <w:p w14:paraId="52597075"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Київська (без Києва)</w:t>
            </w:r>
          </w:p>
        </w:tc>
        <w:tc>
          <w:tcPr>
            <w:tcW w:w="1474" w:type="dxa"/>
            <w:tcBorders>
              <w:top w:val="single" w:sz="4" w:space="0" w:color="auto"/>
              <w:left w:val="single" w:sz="4" w:space="0" w:color="auto"/>
              <w:bottom w:val="single" w:sz="4" w:space="0" w:color="auto"/>
            </w:tcBorders>
            <w:shd w:val="clear" w:color="auto" w:fill="FFFFFF"/>
            <w:vAlign w:val="center"/>
          </w:tcPr>
          <w:p w14:paraId="4C3C25F9"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63</w:t>
            </w:r>
          </w:p>
        </w:tc>
        <w:tc>
          <w:tcPr>
            <w:tcW w:w="1474" w:type="dxa"/>
            <w:tcBorders>
              <w:top w:val="single" w:sz="4" w:space="0" w:color="auto"/>
              <w:left w:val="single" w:sz="4" w:space="0" w:color="auto"/>
              <w:bottom w:val="single" w:sz="4" w:space="0" w:color="auto"/>
            </w:tcBorders>
            <w:shd w:val="clear" w:color="auto" w:fill="FFFFFF"/>
            <w:vAlign w:val="center"/>
          </w:tcPr>
          <w:p w14:paraId="3A89A9C2"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24</w:t>
            </w:r>
          </w:p>
        </w:tc>
        <w:tc>
          <w:tcPr>
            <w:tcW w:w="1478" w:type="dxa"/>
            <w:tcBorders>
              <w:top w:val="single" w:sz="4" w:space="0" w:color="auto"/>
              <w:left w:val="single" w:sz="4" w:space="0" w:color="auto"/>
              <w:bottom w:val="single" w:sz="4" w:space="0" w:color="auto"/>
            </w:tcBorders>
            <w:shd w:val="clear" w:color="auto" w:fill="FFFFFF"/>
            <w:vAlign w:val="center"/>
          </w:tcPr>
          <w:p w14:paraId="4E424B52"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27</w:t>
            </w:r>
          </w:p>
        </w:tc>
        <w:tc>
          <w:tcPr>
            <w:tcW w:w="1474" w:type="dxa"/>
            <w:tcBorders>
              <w:top w:val="single" w:sz="4" w:space="0" w:color="auto"/>
              <w:left w:val="single" w:sz="4" w:space="0" w:color="auto"/>
              <w:bottom w:val="single" w:sz="4" w:space="0" w:color="auto"/>
            </w:tcBorders>
            <w:shd w:val="clear" w:color="auto" w:fill="FFFFFF"/>
            <w:vAlign w:val="center"/>
          </w:tcPr>
          <w:p w14:paraId="60506C71"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12</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085D1B39"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37</w:t>
            </w:r>
          </w:p>
        </w:tc>
      </w:tr>
      <w:tr w:rsidR="00553724" w:rsidRPr="00AD79E1" w14:paraId="2078FA7A" w14:textId="77777777" w:rsidTr="00EA1A10">
        <w:trPr>
          <w:trHeight w:hRule="exact" w:val="374"/>
        </w:trPr>
        <w:tc>
          <w:tcPr>
            <w:tcW w:w="2419" w:type="dxa"/>
            <w:tcBorders>
              <w:top w:val="single" w:sz="4" w:space="0" w:color="auto"/>
              <w:left w:val="single" w:sz="4" w:space="0" w:color="auto"/>
              <w:bottom w:val="single" w:sz="4" w:space="0" w:color="auto"/>
            </w:tcBorders>
            <w:shd w:val="clear" w:color="auto" w:fill="FFFFFF"/>
            <w:vAlign w:val="center"/>
          </w:tcPr>
          <w:p w14:paraId="0B8CFB50"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Чернівецька</w:t>
            </w:r>
          </w:p>
        </w:tc>
        <w:tc>
          <w:tcPr>
            <w:tcW w:w="1474" w:type="dxa"/>
            <w:tcBorders>
              <w:top w:val="single" w:sz="4" w:space="0" w:color="auto"/>
              <w:left w:val="single" w:sz="4" w:space="0" w:color="auto"/>
              <w:bottom w:val="single" w:sz="4" w:space="0" w:color="auto"/>
            </w:tcBorders>
            <w:shd w:val="clear" w:color="auto" w:fill="FFFFFF"/>
            <w:vAlign w:val="center"/>
          </w:tcPr>
          <w:p w14:paraId="3A91D08E"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60</w:t>
            </w:r>
          </w:p>
        </w:tc>
        <w:tc>
          <w:tcPr>
            <w:tcW w:w="1474" w:type="dxa"/>
            <w:tcBorders>
              <w:top w:val="single" w:sz="4" w:space="0" w:color="auto"/>
              <w:left w:val="single" w:sz="4" w:space="0" w:color="auto"/>
              <w:bottom w:val="single" w:sz="4" w:space="0" w:color="auto"/>
            </w:tcBorders>
            <w:shd w:val="clear" w:color="auto" w:fill="FFFFFF"/>
            <w:vAlign w:val="center"/>
          </w:tcPr>
          <w:p w14:paraId="06FA9CAC"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22</w:t>
            </w:r>
          </w:p>
        </w:tc>
        <w:tc>
          <w:tcPr>
            <w:tcW w:w="1478" w:type="dxa"/>
            <w:tcBorders>
              <w:top w:val="single" w:sz="4" w:space="0" w:color="auto"/>
              <w:left w:val="single" w:sz="4" w:space="0" w:color="auto"/>
              <w:bottom w:val="single" w:sz="4" w:space="0" w:color="auto"/>
            </w:tcBorders>
            <w:shd w:val="clear" w:color="auto" w:fill="FFFFFF"/>
            <w:vAlign w:val="center"/>
          </w:tcPr>
          <w:p w14:paraId="57593817"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29</w:t>
            </w:r>
          </w:p>
        </w:tc>
        <w:tc>
          <w:tcPr>
            <w:tcW w:w="1474" w:type="dxa"/>
            <w:tcBorders>
              <w:top w:val="single" w:sz="4" w:space="0" w:color="auto"/>
              <w:left w:val="single" w:sz="4" w:space="0" w:color="auto"/>
              <w:bottom w:val="single" w:sz="4" w:space="0" w:color="auto"/>
            </w:tcBorders>
            <w:shd w:val="clear" w:color="auto" w:fill="FFFFFF"/>
            <w:vAlign w:val="center"/>
          </w:tcPr>
          <w:p w14:paraId="14C9C0BF"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9</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1AF41291"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40</w:t>
            </w:r>
          </w:p>
        </w:tc>
      </w:tr>
      <w:tr w:rsidR="00553724" w:rsidRPr="00AD79E1" w14:paraId="41D68239" w14:textId="77777777" w:rsidTr="00EA1A10">
        <w:trPr>
          <w:trHeight w:hRule="exact" w:val="350"/>
        </w:trPr>
        <w:tc>
          <w:tcPr>
            <w:tcW w:w="2419" w:type="dxa"/>
            <w:tcBorders>
              <w:top w:val="single" w:sz="4" w:space="0" w:color="auto"/>
              <w:left w:val="single" w:sz="4" w:space="0" w:color="auto"/>
              <w:bottom w:val="single" w:sz="4" w:space="0" w:color="auto"/>
            </w:tcBorders>
            <w:shd w:val="clear" w:color="auto" w:fill="FFFFFF"/>
            <w:vAlign w:val="center"/>
          </w:tcPr>
          <w:p w14:paraId="5C2DDDD4"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Львівська</w:t>
            </w:r>
          </w:p>
        </w:tc>
        <w:tc>
          <w:tcPr>
            <w:tcW w:w="1474" w:type="dxa"/>
            <w:tcBorders>
              <w:top w:val="single" w:sz="4" w:space="0" w:color="auto"/>
              <w:left w:val="single" w:sz="4" w:space="0" w:color="auto"/>
              <w:bottom w:val="single" w:sz="4" w:space="0" w:color="auto"/>
            </w:tcBorders>
            <w:shd w:val="clear" w:color="auto" w:fill="FFFFFF"/>
            <w:vAlign w:val="center"/>
          </w:tcPr>
          <w:p w14:paraId="66A4011A"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54</w:t>
            </w:r>
          </w:p>
        </w:tc>
        <w:tc>
          <w:tcPr>
            <w:tcW w:w="1474" w:type="dxa"/>
            <w:tcBorders>
              <w:top w:val="single" w:sz="4" w:space="0" w:color="auto"/>
              <w:left w:val="single" w:sz="4" w:space="0" w:color="auto"/>
              <w:bottom w:val="single" w:sz="4" w:space="0" w:color="auto"/>
            </w:tcBorders>
            <w:shd w:val="clear" w:color="auto" w:fill="FFFFFF"/>
            <w:vAlign w:val="center"/>
          </w:tcPr>
          <w:p w14:paraId="3CCB42A6"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23</w:t>
            </w:r>
          </w:p>
        </w:tc>
        <w:tc>
          <w:tcPr>
            <w:tcW w:w="1478" w:type="dxa"/>
            <w:tcBorders>
              <w:top w:val="single" w:sz="4" w:space="0" w:color="auto"/>
              <w:left w:val="single" w:sz="4" w:space="0" w:color="auto"/>
              <w:bottom w:val="single" w:sz="4" w:space="0" w:color="auto"/>
            </w:tcBorders>
            <w:shd w:val="clear" w:color="auto" w:fill="FFFFFF"/>
            <w:vAlign w:val="center"/>
          </w:tcPr>
          <w:p w14:paraId="5CC8ABFA"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19</w:t>
            </w:r>
          </w:p>
        </w:tc>
        <w:tc>
          <w:tcPr>
            <w:tcW w:w="1474" w:type="dxa"/>
            <w:tcBorders>
              <w:top w:val="single" w:sz="4" w:space="0" w:color="auto"/>
              <w:left w:val="single" w:sz="4" w:space="0" w:color="auto"/>
              <w:bottom w:val="single" w:sz="4" w:space="0" w:color="auto"/>
            </w:tcBorders>
            <w:shd w:val="clear" w:color="auto" w:fill="FFFFFF"/>
            <w:vAlign w:val="center"/>
          </w:tcPr>
          <w:p w14:paraId="197A6F36"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12</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090938D9"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46</w:t>
            </w:r>
          </w:p>
        </w:tc>
      </w:tr>
      <w:tr w:rsidR="00553724" w:rsidRPr="00AD79E1" w14:paraId="1458B11B" w14:textId="77777777" w:rsidTr="00EA1A10">
        <w:trPr>
          <w:trHeight w:hRule="exact" w:val="370"/>
        </w:trPr>
        <w:tc>
          <w:tcPr>
            <w:tcW w:w="2419" w:type="dxa"/>
            <w:tcBorders>
              <w:top w:val="single" w:sz="4" w:space="0" w:color="auto"/>
              <w:left w:val="single" w:sz="4" w:space="0" w:color="auto"/>
              <w:bottom w:val="single" w:sz="4" w:space="0" w:color="auto"/>
            </w:tcBorders>
            <w:shd w:val="clear" w:color="auto" w:fill="FFFFFF"/>
            <w:vAlign w:val="center"/>
          </w:tcPr>
          <w:p w14:paraId="5D4E90AF"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Полтавська</w:t>
            </w:r>
          </w:p>
        </w:tc>
        <w:tc>
          <w:tcPr>
            <w:tcW w:w="1474" w:type="dxa"/>
            <w:tcBorders>
              <w:top w:val="single" w:sz="4" w:space="0" w:color="auto"/>
              <w:left w:val="single" w:sz="4" w:space="0" w:color="auto"/>
              <w:bottom w:val="single" w:sz="4" w:space="0" w:color="auto"/>
            </w:tcBorders>
            <w:shd w:val="clear" w:color="auto" w:fill="FFFFFF"/>
            <w:vAlign w:val="center"/>
          </w:tcPr>
          <w:p w14:paraId="2A116A75"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49</w:t>
            </w:r>
          </w:p>
        </w:tc>
        <w:tc>
          <w:tcPr>
            <w:tcW w:w="1474" w:type="dxa"/>
            <w:tcBorders>
              <w:top w:val="single" w:sz="4" w:space="0" w:color="auto"/>
              <w:left w:val="single" w:sz="4" w:space="0" w:color="auto"/>
              <w:bottom w:val="single" w:sz="4" w:space="0" w:color="auto"/>
            </w:tcBorders>
            <w:shd w:val="clear" w:color="auto" w:fill="FFFFFF"/>
            <w:vAlign w:val="center"/>
          </w:tcPr>
          <w:p w14:paraId="792DDF05"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15</w:t>
            </w:r>
          </w:p>
        </w:tc>
        <w:tc>
          <w:tcPr>
            <w:tcW w:w="1478" w:type="dxa"/>
            <w:tcBorders>
              <w:top w:val="single" w:sz="4" w:space="0" w:color="auto"/>
              <w:left w:val="single" w:sz="4" w:space="0" w:color="auto"/>
              <w:bottom w:val="single" w:sz="4" w:space="0" w:color="auto"/>
            </w:tcBorders>
            <w:shd w:val="clear" w:color="auto" w:fill="FFFFFF"/>
            <w:vAlign w:val="center"/>
          </w:tcPr>
          <w:p w14:paraId="6FD1BED2"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25</w:t>
            </w:r>
          </w:p>
        </w:tc>
        <w:tc>
          <w:tcPr>
            <w:tcW w:w="1474" w:type="dxa"/>
            <w:tcBorders>
              <w:top w:val="single" w:sz="4" w:space="0" w:color="auto"/>
              <w:left w:val="single" w:sz="4" w:space="0" w:color="auto"/>
              <w:bottom w:val="single" w:sz="4" w:space="0" w:color="auto"/>
            </w:tcBorders>
            <w:shd w:val="clear" w:color="auto" w:fill="FFFFFF"/>
            <w:vAlign w:val="center"/>
          </w:tcPr>
          <w:p w14:paraId="5C926FCE"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9</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78D812DD"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51</w:t>
            </w:r>
          </w:p>
        </w:tc>
      </w:tr>
      <w:tr w:rsidR="00553724" w:rsidRPr="00AD79E1" w14:paraId="56351154" w14:textId="77777777" w:rsidTr="00EA1A10">
        <w:trPr>
          <w:trHeight w:hRule="exact" w:val="394"/>
        </w:trPr>
        <w:tc>
          <w:tcPr>
            <w:tcW w:w="2419" w:type="dxa"/>
            <w:tcBorders>
              <w:top w:val="single" w:sz="4" w:space="0" w:color="auto"/>
              <w:left w:val="single" w:sz="4" w:space="0" w:color="auto"/>
              <w:bottom w:val="single" w:sz="4" w:space="0" w:color="auto"/>
            </w:tcBorders>
            <w:shd w:val="clear" w:color="auto" w:fill="FFFFFF"/>
            <w:vAlign w:val="center"/>
          </w:tcPr>
          <w:p w14:paraId="298F265C"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Дніпропетровська</w:t>
            </w:r>
          </w:p>
        </w:tc>
        <w:tc>
          <w:tcPr>
            <w:tcW w:w="1474" w:type="dxa"/>
            <w:tcBorders>
              <w:top w:val="single" w:sz="4" w:space="0" w:color="auto"/>
              <w:left w:val="single" w:sz="4" w:space="0" w:color="auto"/>
              <w:bottom w:val="single" w:sz="4" w:space="0" w:color="auto"/>
            </w:tcBorders>
            <w:shd w:val="clear" w:color="auto" w:fill="FFFFFF"/>
            <w:vAlign w:val="center"/>
          </w:tcPr>
          <w:p w14:paraId="73BF712F"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47</w:t>
            </w:r>
          </w:p>
        </w:tc>
        <w:tc>
          <w:tcPr>
            <w:tcW w:w="1474" w:type="dxa"/>
            <w:tcBorders>
              <w:top w:val="single" w:sz="4" w:space="0" w:color="auto"/>
              <w:left w:val="single" w:sz="4" w:space="0" w:color="auto"/>
              <w:bottom w:val="single" w:sz="4" w:space="0" w:color="auto"/>
            </w:tcBorders>
            <w:shd w:val="clear" w:color="auto" w:fill="FFFFFF"/>
            <w:vAlign w:val="center"/>
          </w:tcPr>
          <w:p w14:paraId="12660925"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12</w:t>
            </w:r>
          </w:p>
        </w:tc>
        <w:tc>
          <w:tcPr>
            <w:tcW w:w="1478" w:type="dxa"/>
            <w:tcBorders>
              <w:top w:val="single" w:sz="4" w:space="0" w:color="auto"/>
              <w:left w:val="single" w:sz="4" w:space="0" w:color="auto"/>
              <w:bottom w:val="single" w:sz="4" w:space="0" w:color="auto"/>
            </w:tcBorders>
            <w:shd w:val="clear" w:color="auto" w:fill="FFFFFF"/>
            <w:vAlign w:val="center"/>
          </w:tcPr>
          <w:p w14:paraId="6F7987A9"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25</w:t>
            </w:r>
          </w:p>
        </w:tc>
        <w:tc>
          <w:tcPr>
            <w:tcW w:w="1474" w:type="dxa"/>
            <w:tcBorders>
              <w:top w:val="single" w:sz="4" w:space="0" w:color="auto"/>
              <w:left w:val="single" w:sz="4" w:space="0" w:color="auto"/>
              <w:bottom w:val="single" w:sz="4" w:space="0" w:color="auto"/>
            </w:tcBorders>
            <w:shd w:val="clear" w:color="auto" w:fill="FFFFFF"/>
            <w:vAlign w:val="center"/>
          </w:tcPr>
          <w:p w14:paraId="24565994"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10</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1FB74DEC"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53</w:t>
            </w:r>
          </w:p>
        </w:tc>
      </w:tr>
      <w:tr w:rsidR="00553724" w:rsidRPr="00AD79E1" w14:paraId="6641D987" w14:textId="77777777" w:rsidTr="00EA1A10">
        <w:trPr>
          <w:trHeight w:hRule="exact" w:val="360"/>
        </w:trPr>
        <w:tc>
          <w:tcPr>
            <w:tcW w:w="2419" w:type="dxa"/>
            <w:tcBorders>
              <w:top w:val="single" w:sz="4" w:space="0" w:color="auto"/>
              <w:left w:val="single" w:sz="4" w:space="0" w:color="auto"/>
              <w:bottom w:val="single" w:sz="4" w:space="0" w:color="auto"/>
            </w:tcBorders>
            <w:shd w:val="clear" w:color="auto" w:fill="FFFFFF"/>
            <w:vAlign w:val="center"/>
          </w:tcPr>
          <w:p w14:paraId="4CE69F01"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Хмельницька</w:t>
            </w:r>
          </w:p>
        </w:tc>
        <w:tc>
          <w:tcPr>
            <w:tcW w:w="1474" w:type="dxa"/>
            <w:tcBorders>
              <w:top w:val="single" w:sz="4" w:space="0" w:color="auto"/>
              <w:left w:val="single" w:sz="4" w:space="0" w:color="auto"/>
              <w:bottom w:val="single" w:sz="4" w:space="0" w:color="auto"/>
            </w:tcBorders>
            <w:shd w:val="clear" w:color="auto" w:fill="FFFFFF"/>
            <w:vAlign w:val="center"/>
          </w:tcPr>
          <w:p w14:paraId="466EBAE3"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45</w:t>
            </w:r>
          </w:p>
        </w:tc>
        <w:tc>
          <w:tcPr>
            <w:tcW w:w="1474" w:type="dxa"/>
            <w:tcBorders>
              <w:top w:val="single" w:sz="4" w:space="0" w:color="auto"/>
              <w:left w:val="single" w:sz="4" w:space="0" w:color="auto"/>
              <w:bottom w:val="single" w:sz="4" w:space="0" w:color="auto"/>
            </w:tcBorders>
            <w:shd w:val="clear" w:color="auto" w:fill="FFFFFF"/>
            <w:vAlign w:val="center"/>
          </w:tcPr>
          <w:p w14:paraId="210461EB"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16</w:t>
            </w:r>
          </w:p>
        </w:tc>
        <w:tc>
          <w:tcPr>
            <w:tcW w:w="1478" w:type="dxa"/>
            <w:tcBorders>
              <w:top w:val="single" w:sz="4" w:space="0" w:color="auto"/>
              <w:left w:val="single" w:sz="4" w:space="0" w:color="auto"/>
              <w:bottom w:val="single" w:sz="4" w:space="0" w:color="auto"/>
            </w:tcBorders>
            <w:shd w:val="clear" w:color="auto" w:fill="FFFFFF"/>
            <w:vAlign w:val="center"/>
          </w:tcPr>
          <w:p w14:paraId="402D4AD7"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23</w:t>
            </w:r>
          </w:p>
        </w:tc>
        <w:tc>
          <w:tcPr>
            <w:tcW w:w="1474" w:type="dxa"/>
            <w:tcBorders>
              <w:top w:val="single" w:sz="4" w:space="0" w:color="auto"/>
              <w:left w:val="single" w:sz="4" w:space="0" w:color="auto"/>
              <w:bottom w:val="single" w:sz="4" w:space="0" w:color="auto"/>
            </w:tcBorders>
            <w:shd w:val="clear" w:color="auto" w:fill="FFFFFF"/>
            <w:vAlign w:val="center"/>
          </w:tcPr>
          <w:p w14:paraId="249CE51C"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6</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320E3632"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55</w:t>
            </w:r>
          </w:p>
        </w:tc>
      </w:tr>
      <w:tr w:rsidR="00553724" w:rsidRPr="00AD79E1" w14:paraId="567EFBC8" w14:textId="77777777" w:rsidTr="00EA1A10">
        <w:trPr>
          <w:trHeight w:hRule="exact" w:val="370"/>
        </w:trPr>
        <w:tc>
          <w:tcPr>
            <w:tcW w:w="2419" w:type="dxa"/>
            <w:tcBorders>
              <w:top w:val="single" w:sz="4" w:space="0" w:color="auto"/>
              <w:left w:val="single" w:sz="4" w:space="0" w:color="auto"/>
              <w:bottom w:val="single" w:sz="4" w:space="0" w:color="auto"/>
            </w:tcBorders>
            <w:shd w:val="clear" w:color="auto" w:fill="FFFFFF"/>
            <w:vAlign w:val="center"/>
          </w:tcPr>
          <w:p w14:paraId="0743072F"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Харківська</w:t>
            </w:r>
          </w:p>
        </w:tc>
        <w:tc>
          <w:tcPr>
            <w:tcW w:w="1474" w:type="dxa"/>
            <w:tcBorders>
              <w:top w:val="single" w:sz="4" w:space="0" w:color="auto"/>
              <w:left w:val="single" w:sz="4" w:space="0" w:color="auto"/>
              <w:bottom w:val="single" w:sz="4" w:space="0" w:color="auto"/>
            </w:tcBorders>
            <w:shd w:val="clear" w:color="auto" w:fill="FFFFFF"/>
            <w:vAlign w:val="center"/>
          </w:tcPr>
          <w:p w14:paraId="31774235"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43</w:t>
            </w:r>
          </w:p>
        </w:tc>
        <w:tc>
          <w:tcPr>
            <w:tcW w:w="1474" w:type="dxa"/>
            <w:tcBorders>
              <w:top w:val="single" w:sz="4" w:space="0" w:color="auto"/>
              <w:left w:val="single" w:sz="4" w:space="0" w:color="auto"/>
              <w:bottom w:val="single" w:sz="4" w:space="0" w:color="auto"/>
            </w:tcBorders>
            <w:shd w:val="clear" w:color="auto" w:fill="FFFFFF"/>
            <w:vAlign w:val="center"/>
          </w:tcPr>
          <w:p w14:paraId="4733C491"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11</w:t>
            </w:r>
          </w:p>
        </w:tc>
        <w:tc>
          <w:tcPr>
            <w:tcW w:w="1478" w:type="dxa"/>
            <w:tcBorders>
              <w:top w:val="single" w:sz="4" w:space="0" w:color="auto"/>
              <w:left w:val="single" w:sz="4" w:space="0" w:color="auto"/>
              <w:bottom w:val="single" w:sz="4" w:space="0" w:color="auto"/>
            </w:tcBorders>
            <w:shd w:val="clear" w:color="auto" w:fill="FFFFFF"/>
            <w:vAlign w:val="center"/>
          </w:tcPr>
          <w:p w14:paraId="2808DC4C"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21</w:t>
            </w:r>
          </w:p>
        </w:tc>
        <w:tc>
          <w:tcPr>
            <w:tcW w:w="1474" w:type="dxa"/>
            <w:tcBorders>
              <w:top w:val="single" w:sz="4" w:space="0" w:color="auto"/>
              <w:left w:val="single" w:sz="4" w:space="0" w:color="auto"/>
              <w:bottom w:val="single" w:sz="4" w:space="0" w:color="auto"/>
            </w:tcBorders>
            <w:shd w:val="clear" w:color="auto" w:fill="FFFFFF"/>
            <w:vAlign w:val="center"/>
          </w:tcPr>
          <w:p w14:paraId="76F81F7B"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11</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27DCA3A7"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57</w:t>
            </w:r>
          </w:p>
        </w:tc>
      </w:tr>
      <w:tr w:rsidR="00553724" w:rsidRPr="00AD79E1" w14:paraId="40F64B86" w14:textId="77777777" w:rsidTr="00EA1A10">
        <w:trPr>
          <w:trHeight w:hRule="exact" w:val="370"/>
        </w:trPr>
        <w:tc>
          <w:tcPr>
            <w:tcW w:w="2419" w:type="dxa"/>
            <w:tcBorders>
              <w:top w:val="single" w:sz="4" w:space="0" w:color="auto"/>
              <w:left w:val="single" w:sz="4" w:space="0" w:color="auto"/>
              <w:bottom w:val="single" w:sz="4" w:space="0" w:color="auto"/>
            </w:tcBorders>
            <w:shd w:val="clear" w:color="auto" w:fill="FFFFFF"/>
            <w:vAlign w:val="center"/>
          </w:tcPr>
          <w:p w14:paraId="608E17BF"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Одеська</w:t>
            </w:r>
          </w:p>
        </w:tc>
        <w:tc>
          <w:tcPr>
            <w:tcW w:w="1474" w:type="dxa"/>
            <w:tcBorders>
              <w:top w:val="single" w:sz="4" w:space="0" w:color="auto"/>
              <w:left w:val="single" w:sz="4" w:space="0" w:color="auto"/>
              <w:bottom w:val="single" w:sz="4" w:space="0" w:color="auto"/>
            </w:tcBorders>
            <w:shd w:val="clear" w:color="auto" w:fill="FFFFFF"/>
            <w:vAlign w:val="center"/>
          </w:tcPr>
          <w:p w14:paraId="4631F066"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41</w:t>
            </w:r>
          </w:p>
        </w:tc>
        <w:tc>
          <w:tcPr>
            <w:tcW w:w="1474" w:type="dxa"/>
            <w:tcBorders>
              <w:top w:val="single" w:sz="4" w:space="0" w:color="auto"/>
              <w:left w:val="single" w:sz="4" w:space="0" w:color="auto"/>
              <w:bottom w:val="single" w:sz="4" w:space="0" w:color="auto"/>
            </w:tcBorders>
            <w:shd w:val="clear" w:color="auto" w:fill="FFFFFF"/>
            <w:vAlign w:val="center"/>
          </w:tcPr>
          <w:p w14:paraId="04E0561F"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12</w:t>
            </w:r>
          </w:p>
        </w:tc>
        <w:tc>
          <w:tcPr>
            <w:tcW w:w="1478" w:type="dxa"/>
            <w:tcBorders>
              <w:top w:val="single" w:sz="4" w:space="0" w:color="auto"/>
              <w:left w:val="single" w:sz="4" w:space="0" w:color="auto"/>
              <w:bottom w:val="single" w:sz="4" w:space="0" w:color="auto"/>
            </w:tcBorders>
            <w:shd w:val="clear" w:color="auto" w:fill="FFFFFF"/>
            <w:vAlign w:val="center"/>
          </w:tcPr>
          <w:p w14:paraId="2D54874E"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17</w:t>
            </w:r>
          </w:p>
        </w:tc>
        <w:tc>
          <w:tcPr>
            <w:tcW w:w="1474" w:type="dxa"/>
            <w:tcBorders>
              <w:top w:val="single" w:sz="4" w:space="0" w:color="auto"/>
              <w:left w:val="single" w:sz="4" w:space="0" w:color="auto"/>
              <w:bottom w:val="single" w:sz="4" w:space="0" w:color="auto"/>
            </w:tcBorders>
            <w:shd w:val="clear" w:color="auto" w:fill="FFFFFF"/>
            <w:vAlign w:val="center"/>
          </w:tcPr>
          <w:p w14:paraId="1ED77CFA"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12</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4BE23ACB"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59</w:t>
            </w:r>
          </w:p>
        </w:tc>
      </w:tr>
      <w:tr w:rsidR="00553724" w:rsidRPr="00AD79E1" w14:paraId="4F50E617" w14:textId="77777777" w:rsidTr="00EA1A10">
        <w:trPr>
          <w:trHeight w:hRule="exact" w:val="355"/>
        </w:trPr>
        <w:tc>
          <w:tcPr>
            <w:tcW w:w="2419" w:type="dxa"/>
            <w:tcBorders>
              <w:top w:val="single" w:sz="4" w:space="0" w:color="auto"/>
              <w:left w:val="single" w:sz="4" w:space="0" w:color="auto"/>
              <w:bottom w:val="single" w:sz="4" w:space="0" w:color="auto"/>
            </w:tcBorders>
            <w:shd w:val="clear" w:color="auto" w:fill="FFFFFF"/>
            <w:vAlign w:val="center"/>
          </w:tcPr>
          <w:p w14:paraId="43BC1BFC"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Рівненська</w:t>
            </w:r>
          </w:p>
        </w:tc>
        <w:tc>
          <w:tcPr>
            <w:tcW w:w="1474" w:type="dxa"/>
            <w:tcBorders>
              <w:top w:val="single" w:sz="4" w:space="0" w:color="auto"/>
              <w:left w:val="single" w:sz="4" w:space="0" w:color="auto"/>
              <w:bottom w:val="single" w:sz="4" w:space="0" w:color="auto"/>
            </w:tcBorders>
            <w:shd w:val="clear" w:color="auto" w:fill="FFFFFF"/>
            <w:vAlign w:val="center"/>
          </w:tcPr>
          <w:p w14:paraId="228A7741"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39</w:t>
            </w:r>
          </w:p>
        </w:tc>
        <w:tc>
          <w:tcPr>
            <w:tcW w:w="1474" w:type="dxa"/>
            <w:tcBorders>
              <w:top w:val="single" w:sz="4" w:space="0" w:color="auto"/>
              <w:left w:val="single" w:sz="4" w:space="0" w:color="auto"/>
              <w:bottom w:val="single" w:sz="4" w:space="0" w:color="auto"/>
            </w:tcBorders>
            <w:shd w:val="clear" w:color="auto" w:fill="FFFFFF"/>
            <w:vAlign w:val="center"/>
          </w:tcPr>
          <w:p w14:paraId="350DB0E3"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9</w:t>
            </w:r>
          </w:p>
        </w:tc>
        <w:tc>
          <w:tcPr>
            <w:tcW w:w="1478" w:type="dxa"/>
            <w:tcBorders>
              <w:top w:val="single" w:sz="4" w:space="0" w:color="auto"/>
              <w:left w:val="single" w:sz="4" w:space="0" w:color="auto"/>
              <w:bottom w:val="single" w:sz="4" w:space="0" w:color="auto"/>
            </w:tcBorders>
            <w:shd w:val="clear" w:color="auto" w:fill="FFFFFF"/>
            <w:vAlign w:val="center"/>
          </w:tcPr>
          <w:p w14:paraId="6947B7C0"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20</w:t>
            </w:r>
          </w:p>
        </w:tc>
        <w:tc>
          <w:tcPr>
            <w:tcW w:w="1474" w:type="dxa"/>
            <w:tcBorders>
              <w:top w:val="single" w:sz="4" w:space="0" w:color="auto"/>
              <w:left w:val="single" w:sz="4" w:space="0" w:color="auto"/>
              <w:bottom w:val="single" w:sz="4" w:space="0" w:color="auto"/>
            </w:tcBorders>
            <w:shd w:val="clear" w:color="auto" w:fill="FFFFFF"/>
            <w:vAlign w:val="center"/>
          </w:tcPr>
          <w:p w14:paraId="7F611EEE"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10</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4BEC9D07"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61</w:t>
            </w:r>
          </w:p>
        </w:tc>
      </w:tr>
      <w:tr w:rsidR="00553724" w:rsidRPr="00AD79E1" w14:paraId="66C8738D" w14:textId="77777777" w:rsidTr="00EA1A10">
        <w:trPr>
          <w:trHeight w:hRule="exact" w:val="384"/>
        </w:trPr>
        <w:tc>
          <w:tcPr>
            <w:tcW w:w="2419" w:type="dxa"/>
            <w:tcBorders>
              <w:top w:val="single" w:sz="4" w:space="0" w:color="auto"/>
              <w:left w:val="single" w:sz="4" w:space="0" w:color="auto"/>
              <w:bottom w:val="single" w:sz="4" w:space="0" w:color="auto"/>
            </w:tcBorders>
            <w:shd w:val="clear" w:color="auto" w:fill="FFFFFF"/>
            <w:vAlign w:val="center"/>
          </w:tcPr>
          <w:p w14:paraId="6D97E44F"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Донецька</w:t>
            </w:r>
          </w:p>
        </w:tc>
        <w:tc>
          <w:tcPr>
            <w:tcW w:w="1474" w:type="dxa"/>
            <w:tcBorders>
              <w:top w:val="single" w:sz="4" w:space="0" w:color="auto"/>
              <w:left w:val="single" w:sz="4" w:space="0" w:color="auto"/>
              <w:bottom w:val="single" w:sz="4" w:space="0" w:color="auto"/>
            </w:tcBorders>
            <w:shd w:val="clear" w:color="auto" w:fill="FFFFFF"/>
            <w:vAlign w:val="center"/>
          </w:tcPr>
          <w:p w14:paraId="771E9060"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38</w:t>
            </w:r>
          </w:p>
        </w:tc>
        <w:tc>
          <w:tcPr>
            <w:tcW w:w="1474" w:type="dxa"/>
            <w:tcBorders>
              <w:top w:val="single" w:sz="4" w:space="0" w:color="auto"/>
              <w:left w:val="single" w:sz="4" w:space="0" w:color="auto"/>
              <w:bottom w:val="single" w:sz="4" w:space="0" w:color="auto"/>
            </w:tcBorders>
            <w:shd w:val="clear" w:color="auto" w:fill="FFFFFF"/>
            <w:vAlign w:val="center"/>
          </w:tcPr>
          <w:p w14:paraId="6A959F72"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9</w:t>
            </w:r>
          </w:p>
        </w:tc>
        <w:tc>
          <w:tcPr>
            <w:tcW w:w="1478" w:type="dxa"/>
            <w:tcBorders>
              <w:top w:val="single" w:sz="4" w:space="0" w:color="auto"/>
              <w:left w:val="single" w:sz="4" w:space="0" w:color="auto"/>
              <w:bottom w:val="single" w:sz="4" w:space="0" w:color="auto"/>
            </w:tcBorders>
            <w:shd w:val="clear" w:color="auto" w:fill="FFFFFF"/>
            <w:vAlign w:val="center"/>
          </w:tcPr>
          <w:p w14:paraId="0912B9E6"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20</w:t>
            </w:r>
          </w:p>
        </w:tc>
        <w:tc>
          <w:tcPr>
            <w:tcW w:w="1474" w:type="dxa"/>
            <w:tcBorders>
              <w:top w:val="single" w:sz="4" w:space="0" w:color="auto"/>
              <w:left w:val="single" w:sz="4" w:space="0" w:color="auto"/>
              <w:bottom w:val="single" w:sz="4" w:space="0" w:color="auto"/>
            </w:tcBorders>
            <w:shd w:val="clear" w:color="auto" w:fill="FFFFFF"/>
            <w:vAlign w:val="center"/>
          </w:tcPr>
          <w:p w14:paraId="2E726C18"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9</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76A9AFC1"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62</w:t>
            </w:r>
          </w:p>
        </w:tc>
      </w:tr>
      <w:tr w:rsidR="00553724" w:rsidRPr="00AD79E1" w14:paraId="55F2FF96" w14:textId="77777777" w:rsidTr="00EA1A10">
        <w:trPr>
          <w:trHeight w:hRule="exact" w:val="350"/>
        </w:trPr>
        <w:tc>
          <w:tcPr>
            <w:tcW w:w="2419" w:type="dxa"/>
            <w:tcBorders>
              <w:top w:val="single" w:sz="4" w:space="0" w:color="auto"/>
              <w:left w:val="single" w:sz="4" w:space="0" w:color="auto"/>
              <w:bottom w:val="single" w:sz="4" w:space="0" w:color="auto"/>
            </w:tcBorders>
            <w:shd w:val="clear" w:color="auto" w:fill="FFFFFF"/>
            <w:vAlign w:val="center"/>
          </w:tcPr>
          <w:p w14:paraId="3305CC8E"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м. Київ</w:t>
            </w:r>
          </w:p>
        </w:tc>
        <w:tc>
          <w:tcPr>
            <w:tcW w:w="1474" w:type="dxa"/>
            <w:tcBorders>
              <w:top w:val="single" w:sz="4" w:space="0" w:color="auto"/>
              <w:left w:val="single" w:sz="4" w:space="0" w:color="auto"/>
              <w:bottom w:val="single" w:sz="4" w:space="0" w:color="auto"/>
            </w:tcBorders>
            <w:shd w:val="clear" w:color="auto" w:fill="FFFFFF"/>
            <w:vAlign w:val="center"/>
          </w:tcPr>
          <w:p w14:paraId="00851F62"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38</w:t>
            </w:r>
          </w:p>
        </w:tc>
        <w:tc>
          <w:tcPr>
            <w:tcW w:w="1474" w:type="dxa"/>
            <w:tcBorders>
              <w:top w:val="single" w:sz="4" w:space="0" w:color="auto"/>
              <w:left w:val="single" w:sz="4" w:space="0" w:color="auto"/>
              <w:bottom w:val="single" w:sz="4" w:space="0" w:color="auto"/>
            </w:tcBorders>
            <w:shd w:val="clear" w:color="auto" w:fill="FFFFFF"/>
            <w:vAlign w:val="center"/>
          </w:tcPr>
          <w:p w14:paraId="0E11A422"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16</w:t>
            </w:r>
          </w:p>
        </w:tc>
        <w:tc>
          <w:tcPr>
            <w:tcW w:w="1478" w:type="dxa"/>
            <w:tcBorders>
              <w:top w:val="single" w:sz="4" w:space="0" w:color="auto"/>
              <w:left w:val="single" w:sz="4" w:space="0" w:color="auto"/>
              <w:bottom w:val="single" w:sz="4" w:space="0" w:color="auto"/>
            </w:tcBorders>
            <w:shd w:val="clear" w:color="auto" w:fill="FFFFFF"/>
            <w:vAlign w:val="center"/>
          </w:tcPr>
          <w:p w14:paraId="55D2624D"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16</w:t>
            </w:r>
          </w:p>
        </w:tc>
        <w:tc>
          <w:tcPr>
            <w:tcW w:w="1474" w:type="dxa"/>
            <w:tcBorders>
              <w:top w:val="single" w:sz="4" w:space="0" w:color="auto"/>
              <w:left w:val="single" w:sz="4" w:space="0" w:color="auto"/>
              <w:bottom w:val="single" w:sz="4" w:space="0" w:color="auto"/>
            </w:tcBorders>
            <w:shd w:val="clear" w:color="auto" w:fill="FFFFFF"/>
            <w:vAlign w:val="center"/>
          </w:tcPr>
          <w:p w14:paraId="031200ED"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6</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64BA30E7"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62</w:t>
            </w:r>
          </w:p>
        </w:tc>
      </w:tr>
      <w:tr w:rsidR="00553724" w:rsidRPr="00AD79E1" w14:paraId="26BD4B70" w14:textId="77777777" w:rsidTr="00EA1A10">
        <w:trPr>
          <w:trHeight w:hRule="exact" w:val="374"/>
        </w:trPr>
        <w:tc>
          <w:tcPr>
            <w:tcW w:w="2419" w:type="dxa"/>
            <w:tcBorders>
              <w:top w:val="single" w:sz="4" w:space="0" w:color="auto"/>
              <w:left w:val="single" w:sz="4" w:space="0" w:color="auto"/>
              <w:bottom w:val="single" w:sz="4" w:space="0" w:color="auto"/>
            </w:tcBorders>
            <w:shd w:val="clear" w:color="auto" w:fill="FFFFFF"/>
            <w:vAlign w:val="center"/>
          </w:tcPr>
          <w:p w14:paraId="6643FD06"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Луганська</w:t>
            </w:r>
          </w:p>
        </w:tc>
        <w:tc>
          <w:tcPr>
            <w:tcW w:w="1474" w:type="dxa"/>
            <w:tcBorders>
              <w:top w:val="single" w:sz="4" w:space="0" w:color="auto"/>
              <w:left w:val="single" w:sz="4" w:space="0" w:color="auto"/>
              <w:bottom w:val="single" w:sz="4" w:space="0" w:color="auto"/>
            </w:tcBorders>
            <w:shd w:val="clear" w:color="auto" w:fill="FFFFFF"/>
            <w:vAlign w:val="center"/>
          </w:tcPr>
          <w:p w14:paraId="594EBFB9"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36</w:t>
            </w:r>
          </w:p>
        </w:tc>
        <w:tc>
          <w:tcPr>
            <w:tcW w:w="1474" w:type="dxa"/>
            <w:tcBorders>
              <w:top w:val="single" w:sz="4" w:space="0" w:color="auto"/>
              <w:left w:val="single" w:sz="4" w:space="0" w:color="auto"/>
              <w:bottom w:val="single" w:sz="4" w:space="0" w:color="auto"/>
            </w:tcBorders>
            <w:shd w:val="clear" w:color="auto" w:fill="FFFFFF"/>
            <w:vAlign w:val="center"/>
          </w:tcPr>
          <w:p w14:paraId="3D1DEF4E"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11</w:t>
            </w:r>
          </w:p>
        </w:tc>
        <w:tc>
          <w:tcPr>
            <w:tcW w:w="1478" w:type="dxa"/>
            <w:tcBorders>
              <w:top w:val="single" w:sz="4" w:space="0" w:color="auto"/>
              <w:left w:val="single" w:sz="4" w:space="0" w:color="auto"/>
              <w:bottom w:val="single" w:sz="4" w:space="0" w:color="auto"/>
            </w:tcBorders>
            <w:shd w:val="clear" w:color="auto" w:fill="FFFFFF"/>
            <w:vAlign w:val="center"/>
          </w:tcPr>
          <w:p w14:paraId="407247AC"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15</w:t>
            </w:r>
          </w:p>
        </w:tc>
        <w:tc>
          <w:tcPr>
            <w:tcW w:w="1474" w:type="dxa"/>
            <w:tcBorders>
              <w:top w:val="single" w:sz="4" w:space="0" w:color="auto"/>
              <w:left w:val="single" w:sz="4" w:space="0" w:color="auto"/>
              <w:bottom w:val="single" w:sz="4" w:space="0" w:color="auto"/>
            </w:tcBorders>
            <w:shd w:val="clear" w:color="auto" w:fill="FFFFFF"/>
            <w:vAlign w:val="center"/>
          </w:tcPr>
          <w:p w14:paraId="7B345E22"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10</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230C3796"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64</w:t>
            </w:r>
          </w:p>
        </w:tc>
      </w:tr>
      <w:tr w:rsidR="00553724" w:rsidRPr="00AD79E1" w14:paraId="7B43CA60" w14:textId="77777777" w:rsidTr="00EA1A10">
        <w:trPr>
          <w:trHeight w:hRule="exact" w:val="384"/>
        </w:trPr>
        <w:tc>
          <w:tcPr>
            <w:tcW w:w="2419" w:type="dxa"/>
            <w:tcBorders>
              <w:top w:val="single" w:sz="4" w:space="0" w:color="auto"/>
              <w:left w:val="single" w:sz="4" w:space="0" w:color="auto"/>
              <w:bottom w:val="single" w:sz="4" w:space="0" w:color="auto"/>
            </w:tcBorders>
            <w:shd w:val="clear" w:color="auto" w:fill="FFFFFF"/>
            <w:vAlign w:val="center"/>
          </w:tcPr>
          <w:p w14:paraId="4703C847"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Херсонська</w:t>
            </w:r>
          </w:p>
        </w:tc>
        <w:tc>
          <w:tcPr>
            <w:tcW w:w="1474" w:type="dxa"/>
            <w:tcBorders>
              <w:top w:val="single" w:sz="4" w:space="0" w:color="auto"/>
              <w:left w:val="single" w:sz="4" w:space="0" w:color="auto"/>
              <w:bottom w:val="single" w:sz="4" w:space="0" w:color="auto"/>
            </w:tcBorders>
            <w:shd w:val="clear" w:color="auto" w:fill="FFFFFF"/>
            <w:vAlign w:val="center"/>
          </w:tcPr>
          <w:p w14:paraId="7727154B"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36</w:t>
            </w:r>
          </w:p>
        </w:tc>
        <w:tc>
          <w:tcPr>
            <w:tcW w:w="1474" w:type="dxa"/>
            <w:tcBorders>
              <w:top w:val="single" w:sz="4" w:space="0" w:color="auto"/>
              <w:left w:val="single" w:sz="4" w:space="0" w:color="auto"/>
              <w:bottom w:val="single" w:sz="4" w:space="0" w:color="auto"/>
            </w:tcBorders>
            <w:shd w:val="clear" w:color="auto" w:fill="FFFFFF"/>
            <w:vAlign w:val="center"/>
          </w:tcPr>
          <w:p w14:paraId="3168E5B8"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10</w:t>
            </w:r>
          </w:p>
        </w:tc>
        <w:tc>
          <w:tcPr>
            <w:tcW w:w="1478" w:type="dxa"/>
            <w:tcBorders>
              <w:top w:val="single" w:sz="4" w:space="0" w:color="auto"/>
              <w:left w:val="single" w:sz="4" w:space="0" w:color="auto"/>
              <w:bottom w:val="single" w:sz="4" w:space="0" w:color="auto"/>
            </w:tcBorders>
            <w:shd w:val="clear" w:color="auto" w:fill="FFFFFF"/>
            <w:vAlign w:val="center"/>
          </w:tcPr>
          <w:p w14:paraId="204186E8"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15</w:t>
            </w:r>
          </w:p>
        </w:tc>
        <w:tc>
          <w:tcPr>
            <w:tcW w:w="1474" w:type="dxa"/>
            <w:tcBorders>
              <w:top w:val="single" w:sz="4" w:space="0" w:color="auto"/>
              <w:left w:val="single" w:sz="4" w:space="0" w:color="auto"/>
              <w:bottom w:val="single" w:sz="4" w:space="0" w:color="auto"/>
            </w:tcBorders>
            <w:shd w:val="clear" w:color="auto" w:fill="FFFFFF"/>
            <w:vAlign w:val="center"/>
          </w:tcPr>
          <w:p w14:paraId="0CE13B91"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11</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37B6CF84"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64</w:t>
            </w:r>
          </w:p>
        </w:tc>
      </w:tr>
      <w:tr w:rsidR="00553724" w:rsidRPr="00AD79E1" w14:paraId="5B2F7D05" w14:textId="77777777" w:rsidTr="00EA1A10">
        <w:trPr>
          <w:trHeight w:hRule="exact" w:val="365"/>
        </w:trPr>
        <w:tc>
          <w:tcPr>
            <w:tcW w:w="2419" w:type="dxa"/>
            <w:tcBorders>
              <w:top w:val="single" w:sz="4" w:space="0" w:color="auto"/>
              <w:left w:val="single" w:sz="4" w:space="0" w:color="auto"/>
              <w:bottom w:val="single" w:sz="4" w:space="0" w:color="auto"/>
            </w:tcBorders>
            <w:shd w:val="clear" w:color="auto" w:fill="FFFFFF"/>
            <w:vAlign w:val="center"/>
          </w:tcPr>
          <w:p w14:paraId="72B7B364"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Вінницька</w:t>
            </w:r>
          </w:p>
        </w:tc>
        <w:tc>
          <w:tcPr>
            <w:tcW w:w="1474" w:type="dxa"/>
            <w:tcBorders>
              <w:top w:val="single" w:sz="4" w:space="0" w:color="auto"/>
              <w:left w:val="single" w:sz="4" w:space="0" w:color="auto"/>
              <w:bottom w:val="single" w:sz="4" w:space="0" w:color="auto"/>
            </w:tcBorders>
            <w:shd w:val="clear" w:color="auto" w:fill="FFFFFF"/>
            <w:vAlign w:val="center"/>
          </w:tcPr>
          <w:p w14:paraId="0C6A0089"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32</w:t>
            </w:r>
          </w:p>
        </w:tc>
        <w:tc>
          <w:tcPr>
            <w:tcW w:w="1474" w:type="dxa"/>
            <w:tcBorders>
              <w:top w:val="single" w:sz="4" w:space="0" w:color="auto"/>
              <w:left w:val="single" w:sz="4" w:space="0" w:color="auto"/>
              <w:bottom w:val="single" w:sz="4" w:space="0" w:color="auto"/>
            </w:tcBorders>
            <w:shd w:val="clear" w:color="auto" w:fill="FFFFFF"/>
            <w:vAlign w:val="center"/>
          </w:tcPr>
          <w:p w14:paraId="59A34F53"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9</w:t>
            </w:r>
          </w:p>
        </w:tc>
        <w:tc>
          <w:tcPr>
            <w:tcW w:w="1478" w:type="dxa"/>
            <w:tcBorders>
              <w:top w:val="single" w:sz="4" w:space="0" w:color="auto"/>
              <w:left w:val="single" w:sz="4" w:space="0" w:color="auto"/>
              <w:bottom w:val="single" w:sz="4" w:space="0" w:color="auto"/>
            </w:tcBorders>
            <w:shd w:val="clear" w:color="auto" w:fill="FFFFFF"/>
            <w:vAlign w:val="center"/>
          </w:tcPr>
          <w:p w14:paraId="69270EE6"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16</w:t>
            </w:r>
          </w:p>
        </w:tc>
        <w:tc>
          <w:tcPr>
            <w:tcW w:w="1474" w:type="dxa"/>
            <w:tcBorders>
              <w:top w:val="single" w:sz="4" w:space="0" w:color="auto"/>
              <w:left w:val="single" w:sz="4" w:space="0" w:color="auto"/>
              <w:bottom w:val="single" w:sz="4" w:space="0" w:color="auto"/>
            </w:tcBorders>
            <w:shd w:val="clear" w:color="auto" w:fill="FFFFFF"/>
            <w:vAlign w:val="center"/>
          </w:tcPr>
          <w:p w14:paraId="1A736F0A"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7</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5977922C"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68</w:t>
            </w:r>
          </w:p>
        </w:tc>
      </w:tr>
      <w:tr w:rsidR="00553724" w:rsidRPr="00AD79E1" w14:paraId="6186417B" w14:textId="77777777" w:rsidTr="00EA1A10">
        <w:trPr>
          <w:trHeight w:hRule="exact" w:val="355"/>
        </w:trPr>
        <w:tc>
          <w:tcPr>
            <w:tcW w:w="2419" w:type="dxa"/>
            <w:tcBorders>
              <w:top w:val="single" w:sz="4" w:space="0" w:color="auto"/>
              <w:left w:val="single" w:sz="4" w:space="0" w:color="auto"/>
              <w:bottom w:val="single" w:sz="4" w:space="0" w:color="auto"/>
            </w:tcBorders>
            <w:shd w:val="clear" w:color="auto" w:fill="FFFFFF"/>
            <w:vAlign w:val="center"/>
          </w:tcPr>
          <w:p w14:paraId="47DC1D41"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Волинська</w:t>
            </w:r>
          </w:p>
        </w:tc>
        <w:tc>
          <w:tcPr>
            <w:tcW w:w="1474" w:type="dxa"/>
            <w:tcBorders>
              <w:top w:val="single" w:sz="4" w:space="0" w:color="auto"/>
              <w:left w:val="single" w:sz="4" w:space="0" w:color="auto"/>
              <w:bottom w:val="single" w:sz="4" w:space="0" w:color="auto"/>
            </w:tcBorders>
            <w:shd w:val="clear" w:color="auto" w:fill="FFFFFF"/>
            <w:vAlign w:val="center"/>
          </w:tcPr>
          <w:p w14:paraId="625B2ACA"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32</w:t>
            </w:r>
          </w:p>
        </w:tc>
        <w:tc>
          <w:tcPr>
            <w:tcW w:w="1474" w:type="dxa"/>
            <w:tcBorders>
              <w:top w:val="single" w:sz="4" w:space="0" w:color="auto"/>
              <w:left w:val="single" w:sz="4" w:space="0" w:color="auto"/>
              <w:bottom w:val="single" w:sz="4" w:space="0" w:color="auto"/>
            </w:tcBorders>
            <w:shd w:val="clear" w:color="auto" w:fill="FFFFFF"/>
            <w:vAlign w:val="center"/>
          </w:tcPr>
          <w:p w14:paraId="5E8581F7"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8</w:t>
            </w:r>
          </w:p>
        </w:tc>
        <w:tc>
          <w:tcPr>
            <w:tcW w:w="1478" w:type="dxa"/>
            <w:tcBorders>
              <w:top w:val="single" w:sz="4" w:space="0" w:color="auto"/>
              <w:left w:val="single" w:sz="4" w:space="0" w:color="auto"/>
              <w:bottom w:val="single" w:sz="4" w:space="0" w:color="auto"/>
            </w:tcBorders>
            <w:shd w:val="clear" w:color="auto" w:fill="FFFFFF"/>
            <w:vAlign w:val="center"/>
          </w:tcPr>
          <w:p w14:paraId="42D7C0DD"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14</w:t>
            </w:r>
          </w:p>
        </w:tc>
        <w:tc>
          <w:tcPr>
            <w:tcW w:w="1474" w:type="dxa"/>
            <w:tcBorders>
              <w:top w:val="single" w:sz="4" w:space="0" w:color="auto"/>
              <w:left w:val="single" w:sz="4" w:space="0" w:color="auto"/>
              <w:bottom w:val="single" w:sz="4" w:space="0" w:color="auto"/>
            </w:tcBorders>
            <w:shd w:val="clear" w:color="auto" w:fill="FFFFFF"/>
            <w:vAlign w:val="center"/>
          </w:tcPr>
          <w:p w14:paraId="6A0EB9D8"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10</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51FC9252"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68</w:t>
            </w:r>
          </w:p>
        </w:tc>
      </w:tr>
      <w:tr w:rsidR="00553724" w:rsidRPr="00AD79E1" w14:paraId="1C0249FA" w14:textId="77777777" w:rsidTr="00EA1A10">
        <w:trPr>
          <w:trHeight w:hRule="exact" w:val="370"/>
        </w:trPr>
        <w:tc>
          <w:tcPr>
            <w:tcW w:w="2419" w:type="dxa"/>
            <w:tcBorders>
              <w:top w:val="single" w:sz="4" w:space="0" w:color="auto"/>
              <w:left w:val="single" w:sz="4" w:space="0" w:color="auto"/>
              <w:bottom w:val="single" w:sz="4" w:space="0" w:color="auto"/>
            </w:tcBorders>
            <w:shd w:val="clear" w:color="auto" w:fill="FFFFFF"/>
            <w:vAlign w:val="center"/>
          </w:tcPr>
          <w:p w14:paraId="768B08E3"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Миколаївська</w:t>
            </w:r>
          </w:p>
        </w:tc>
        <w:tc>
          <w:tcPr>
            <w:tcW w:w="1474" w:type="dxa"/>
            <w:tcBorders>
              <w:top w:val="single" w:sz="4" w:space="0" w:color="auto"/>
              <w:left w:val="single" w:sz="4" w:space="0" w:color="auto"/>
              <w:bottom w:val="single" w:sz="4" w:space="0" w:color="auto"/>
            </w:tcBorders>
            <w:shd w:val="clear" w:color="auto" w:fill="FFFFFF"/>
            <w:vAlign w:val="center"/>
          </w:tcPr>
          <w:p w14:paraId="4EE0DA4F"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32</w:t>
            </w:r>
          </w:p>
        </w:tc>
        <w:tc>
          <w:tcPr>
            <w:tcW w:w="1474" w:type="dxa"/>
            <w:tcBorders>
              <w:top w:val="single" w:sz="4" w:space="0" w:color="auto"/>
              <w:left w:val="single" w:sz="4" w:space="0" w:color="auto"/>
              <w:bottom w:val="single" w:sz="4" w:space="0" w:color="auto"/>
            </w:tcBorders>
            <w:shd w:val="clear" w:color="auto" w:fill="FFFFFF"/>
            <w:vAlign w:val="center"/>
          </w:tcPr>
          <w:p w14:paraId="2323EDA1"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11</w:t>
            </w:r>
          </w:p>
        </w:tc>
        <w:tc>
          <w:tcPr>
            <w:tcW w:w="1478" w:type="dxa"/>
            <w:tcBorders>
              <w:top w:val="single" w:sz="4" w:space="0" w:color="auto"/>
              <w:left w:val="single" w:sz="4" w:space="0" w:color="auto"/>
              <w:bottom w:val="single" w:sz="4" w:space="0" w:color="auto"/>
            </w:tcBorders>
            <w:shd w:val="clear" w:color="auto" w:fill="FFFFFF"/>
            <w:vAlign w:val="center"/>
          </w:tcPr>
          <w:p w14:paraId="346006AA"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15</w:t>
            </w:r>
          </w:p>
        </w:tc>
        <w:tc>
          <w:tcPr>
            <w:tcW w:w="1474" w:type="dxa"/>
            <w:tcBorders>
              <w:top w:val="single" w:sz="4" w:space="0" w:color="auto"/>
              <w:left w:val="single" w:sz="4" w:space="0" w:color="auto"/>
              <w:bottom w:val="single" w:sz="4" w:space="0" w:color="auto"/>
            </w:tcBorders>
            <w:shd w:val="clear" w:color="auto" w:fill="FFFFFF"/>
            <w:vAlign w:val="center"/>
          </w:tcPr>
          <w:p w14:paraId="62EC850B"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6</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26B8D64F"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68</w:t>
            </w:r>
          </w:p>
        </w:tc>
      </w:tr>
      <w:tr w:rsidR="00553724" w:rsidRPr="00AD79E1" w14:paraId="2F5E3241" w14:textId="77777777" w:rsidTr="00EA1A10">
        <w:trPr>
          <w:trHeight w:hRule="exact" w:val="374"/>
        </w:trPr>
        <w:tc>
          <w:tcPr>
            <w:tcW w:w="2419" w:type="dxa"/>
            <w:tcBorders>
              <w:top w:val="single" w:sz="4" w:space="0" w:color="auto"/>
              <w:left w:val="single" w:sz="4" w:space="0" w:color="auto"/>
              <w:bottom w:val="single" w:sz="4" w:space="0" w:color="auto"/>
            </w:tcBorders>
            <w:shd w:val="clear" w:color="auto" w:fill="FFFFFF"/>
            <w:vAlign w:val="center"/>
          </w:tcPr>
          <w:p w14:paraId="1EDCB4EB"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Івано-Франківська</w:t>
            </w:r>
          </w:p>
        </w:tc>
        <w:tc>
          <w:tcPr>
            <w:tcW w:w="1474" w:type="dxa"/>
            <w:tcBorders>
              <w:top w:val="single" w:sz="4" w:space="0" w:color="auto"/>
              <w:left w:val="single" w:sz="4" w:space="0" w:color="auto"/>
              <w:bottom w:val="single" w:sz="4" w:space="0" w:color="auto"/>
            </w:tcBorders>
            <w:shd w:val="clear" w:color="auto" w:fill="FFFFFF"/>
            <w:vAlign w:val="center"/>
          </w:tcPr>
          <w:p w14:paraId="14155E96"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31</w:t>
            </w:r>
          </w:p>
        </w:tc>
        <w:tc>
          <w:tcPr>
            <w:tcW w:w="1474" w:type="dxa"/>
            <w:tcBorders>
              <w:top w:val="single" w:sz="4" w:space="0" w:color="auto"/>
              <w:left w:val="single" w:sz="4" w:space="0" w:color="auto"/>
              <w:bottom w:val="single" w:sz="4" w:space="0" w:color="auto"/>
            </w:tcBorders>
            <w:shd w:val="clear" w:color="auto" w:fill="FFFFFF"/>
            <w:vAlign w:val="center"/>
          </w:tcPr>
          <w:p w14:paraId="12DA5159"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13</w:t>
            </w:r>
          </w:p>
        </w:tc>
        <w:tc>
          <w:tcPr>
            <w:tcW w:w="1478" w:type="dxa"/>
            <w:tcBorders>
              <w:top w:val="single" w:sz="4" w:space="0" w:color="auto"/>
              <w:left w:val="single" w:sz="4" w:space="0" w:color="auto"/>
              <w:bottom w:val="single" w:sz="4" w:space="0" w:color="auto"/>
            </w:tcBorders>
            <w:shd w:val="clear" w:color="auto" w:fill="FFFFFF"/>
            <w:vAlign w:val="center"/>
          </w:tcPr>
          <w:p w14:paraId="5C6F874A"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11</w:t>
            </w:r>
          </w:p>
        </w:tc>
        <w:tc>
          <w:tcPr>
            <w:tcW w:w="1474" w:type="dxa"/>
            <w:tcBorders>
              <w:top w:val="single" w:sz="4" w:space="0" w:color="auto"/>
              <w:left w:val="single" w:sz="4" w:space="0" w:color="auto"/>
              <w:bottom w:val="single" w:sz="4" w:space="0" w:color="auto"/>
            </w:tcBorders>
            <w:shd w:val="clear" w:color="auto" w:fill="FFFFFF"/>
            <w:vAlign w:val="center"/>
          </w:tcPr>
          <w:p w14:paraId="3DA6186B"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7</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2803A859"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69</w:t>
            </w:r>
          </w:p>
        </w:tc>
      </w:tr>
      <w:tr w:rsidR="00553724" w:rsidRPr="00AD79E1" w14:paraId="482A003D" w14:textId="77777777" w:rsidTr="00EA1A10">
        <w:trPr>
          <w:trHeight w:hRule="exact" w:val="365"/>
        </w:trPr>
        <w:tc>
          <w:tcPr>
            <w:tcW w:w="2419" w:type="dxa"/>
            <w:tcBorders>
              <w:top w:val="single" w:sz="4" w:space="0" w:color="auto"/>
              <w:left w:val="single" w:sz="4" w:space="0" w:color="auto"/>
              <w:bottom w:val="single" w:sz="4" w:space="0" w:color="auto"/>
            </w:tcBorders>
            <w:shd w:val="clear" w:color="auto" w:fill="FFFFFF"/>
            <w:vAlign w:val="center"/>
          </w:tcPr>
          <w:p w14:paraId="4BBAABDF"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Чернігівська</w:t>
            </w:r>
          </w:p>
        </w:tc>
        <w:tc>
          <w:tcPr>
            <w:tcW w:w="1474" w:type="dxa"/>
            <w:tcBorders>
              <w:top w:val="single" w:sz="4" w:space="0" w:color="auto"/>
              <w:left w:val="single" w:sz="4" w:space="0" w:color="auto"/>
              <w:bottom w:val="single" w:sz="4" w:space="0" w:color="auto"/>
            </w:tcBorders>
            <w:shd w:val="clear" w:color="auto" w:fill="FFFFFF"/>
            <w:vAlign w:val="center"/>
          </w:tcPr>
          <w:p w14:paraId="5360760F"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31</w:t>
            </w:r>
          </w:p>
        </w:tc>
        <w:tc>
          <w:tcPr>
            <w:tcW w:w="1474" w:type="dxa"/>
            <w:tcBorders>
              <w:top w:val="single" w:sz="4" w:space="0" w:color="auto"/>
              <w:left w:val="single" w:sz="4" w:space="0" w:color="auto"/>
              <w:bottom w:val="single" w:sz="4" w:space="0" w:color="auto"/>
            </w:tcBorders>
            <w:shd w:val="clear" w:color="auto" w:fill="FFFFFF"/>
            <w:vAlign w:val="center"/>
          </w:tcPr>
          <w:p w14:paraId="369DF471"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9</w:t>
            </w:r>
          </w:p>
        </w:tc>
        <w:tc>
          <w:tcPr>
            <w:tcW w:w="1478" w:type="dxa"/>
            <w:tcBorders>
              <w:top w:val="single" w:sz="4" w:space="0" w:color="auto"/>
              <w:left w:val="single" w:sz="4" w:space="0" w:color="auto"/>
              <w:bottom w:val="single" w:sz="4" w:space="0" w:color="auto"/>
            </w:tcBorders>
            <w:shd w:val="clear" w:color="auto" w:fill="FFFFFF"/>
            <w:vAlign w:val="center"/>
          </w:tcPr>
          <w:p w14:paraId="64B76878"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15</w:t>
            </w:r>
          </w:p>
        </w:tc>
        <w:tc>
          <w:tcPr>
            <w:tcW w:w="1474" w:type="dxa"/>
            <w:tcBorders>
              <w:top w:val="single" w:sz="4" w:space="0" w:color="auto"/>
              <w:left w:val="single" w:sz="4" w:space="0" w:color="auto"/>
              <w:bottom w:val="single" w:sz="4" w:space="0" w:color="auto"/>
            </w:tcBorders>
            <w:shd w:val="clear" w:color="auto" w:fill="FFFFFF"/>
            <w:vAlign w:val="center"/>
          </w:tcPr>
          <w:p w14:paraId="6B2FA021"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7</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1D1EF858"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69</w:t>
            </w:r>
          </w:p>
        </w:tc>
      </w:tr>
      <w:tr w:rsidR="00553724" w:rsidRPr="00AD79E1" w14:paraId="672E80AC" w14:textId="77777777" w:rsidTr="00EA1A10">
        <w:trPr>
          <w:trHeight w:hRule="exact" w:val="370"/>
        </w:trPr>
        <w:tc>
          <w:tcPr>
            <w:tcW w:w="2419" w:type="dxa"/>
            <w:tcBorders>
              <w:top w:val="single" w:sz="4" w:space="0" w:color="auto"/>
              <w:left w:val="single" w:sz="4" w:space="0" w:color="auto"/>
              <w:bottom w:val="single" w:sz="4" w:space="0" w:color="auto"/>
            </w:tcBorders>
            <w:shd w:val="clear" w:color="auto" w:fill="FFFFFF"/>
            <w:vAlign w:val="center"/>
          </w:tcPr>
          <w:p w14:paraId="0E580DD0"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Закарпатська</w:t>
            </w:r>
          </w:p>
        </w:tc>
        <w:tc>
          <w:tcPr>
            <w:tcW w:w="1474" w:type="dxa"/>
            <w:tcBorders>
              <w:top w:val="single" w:sz="4" w:space="0" w:color="auto"/>
              <w:left w:val="single" w:sz="4" w:space="0" w:color="auto"/>
              <w:bottom w:val="single" w:sz="4" w:space="0" w:color="auto"/>
            </w:tcBorders>
            <w:shd w:val="clear" w:color="auto" w:fill="FFFFFF"/>
            <w:vAlign w:val="center"/>
          </w:tcPr>
          <w:p w14:paraId="63169C62"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27</w:t>
            </w:r>
          </w:p>
        </w:tc>
        <w:tc>
          <w:tcPr>
            <w:tcW w:w="1474" w:type="dxa"/>
            <w:tcBorders>
              <w:top w:val="single" w:sz="4" w:space="0" w:color="auto"/>
              <w:left w:val="single" w:sz="4" w:space="0" w:color="auto"/>
              <w:bottom w:val="single" w:sz="4" w:space="0" w:color="auto"/>
            </w:tcBorders>
            <w:shd w:val="clear" w:color="auto" w:fill="FFFFFF"/>
            <w:vAlign w:val="center"/>
          </w:tcPr>
          <w:p w14:paraId="757A41CD"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12</w:t>
            </w:r>
          </w:p>
        </w:tc>
        <w:tc>
          <w:tcPr>
            <w:tcW w:w="1478" w:type="dxa"/>
            <w:tcBorders>
              <w:top w:val="single" w:sz="4" w:space="0" w:color="auto"/>
              <w:left w:val="single" w:sz="4" w:space="0" w:color="auto"/>
              <w:bottom w:val="single" w:sz="4" w:space="0" w:color="auto"/>
            </w:tcBorders>
            <w:shd w:val="clear" w:color="auto" w:fill="FFFFFF"/>
            <w:vAlign w:val="center"/>
          </w:tcPr>
          <w:p w14:paraId="6E3B4C62"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11</w:t>
            </w:r>
          </w:p>
        </w:tc>
        <w:tc>
          <w:tcPr>
            <w:tcW w:w="1474" w:type="dxa"/>
            <w:tcBorders>
              <w:top w:val="single" w:sz="4" w:space="0" w:color="auto"/>
              <w:left w:val="single" w:sz="4" w:space="0" w:color="auto"/>
              <w:bottom w:val="single" w:sz="4" w:space="0" w:color="auto"/>
            </w:tcBorders>
            <w:shd w:val="clear" w:color="auto" w:fill="FFFFFF"/>
            <w:vAlign w:val="center"/>
          </w:tcPr>
          <w:p w14:paraId="73EE2FA1"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4</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13A62036"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73</w:t>
            </w:r>
          </w:p>
        </w:tc>
      </w:tr>
      <w:tr w:rsidR="00553724" w:rsidRPr="00AD79E1" w14:paraId="000EBF9A" w14:textId="77777777" w:rsidTr="00EA1A10">
        <w:trPr>
          <w:trHeight w:hRule="exact" w:val="379"/>
        </w:trPr>
        <w:tc>
          <w:tcPr>
            <w:tcW w:w="2419" w:type="dxa"/>
            <w:tcBorders>
              <w:top w:val="single" w:sz="4" w:space="0" w:color="auto"/>
              <w:left w:val="single" w:sz="4" w:space="0" w:color="auto"/>
              <w:bottom w:val="single" w:sz="4" w:space="0" w:color="auto"/>
            </w:tcBorders>
            <w:shd w:val="clear" w:color="auto" w:fill="FFFFFF"/>
            <w:vAlign w:val="center"/>
          </w:tcPr>
          <w:p w14:paraId="7E0B2424"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Тернопільська</w:t>
            </w:r>
          </w:p>
        </w:tc>
        <w:tc>
          <w:tcPr>
            <w:tcW w:w="1474" w:type="dxa"/>
            <w:tcBorders>
              <w:top w:val="single" w:sz="4" w:space="0" w:color="auto"/>
              <w:left w:val="single" w:sz="4" w:space="0" w:color="auto"/>
              <w:bottom w:val="single" w:sz="4" w:space="0" w:color="auto"/>
            </w:tcBorders>
            <w:shd w:val="clear" w:color="auto" w:fill="FFFFFF"/>
            <w:vAlign w:val="center"/>
          </w:tcPr>
          <w:p w14:paraId="0C767B3B"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27</w:t>
            </w:r>
          </w:p>
        </w:tc>
        <w:tc>
          <w:tcPr>
            <w:tcW w:w="1474" w:type="dxa"/>
            <w:tcBorders>
              <w:top w:val="single" w:sz="4" w:space="0" w:color="auto"/>
              <w:left w:val="single" w:sz="4" w:space="0" w:color="auto"/>
              <w:bottom w:val="single" w:sz="4" w:space="0" w:color="auto"/>
            </w:tcBorders>
            <w:shd w:val="clear" w:color="auto" w:fill="FFFFFF"/>
            <w:vAlign w:val="center"/>
          </w:tcPr>
          <w:p w14:paraId="38624D8B"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6</w:t>
            </w:r>
          </w:p>
        </w:tc>
        <w:tc>
          <w:tcPr>
            <w:tcW w:w="1478" w:type="dxa"/>
            <w:tcBorders>
              <w:top w:val="single" w:sz="4" w:space="0" w:color="auto"/>
              <w:left w:val="single" w:sz="4" w:space="0" w:color="auto"/>
              <w:bottom w:val="single" w:sz="4" w:space="0" w:color="auto"/>
            </w:tcBorders>
            <w:shd w:val="clear" w:color="auto" w:fill="FFFFFF"/>
            <w:vAlign w:val="center"/>
          </w:tcPr>
          <w:p w14:paraId="2E458F6F"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17</w:t>
            </w:r>
          </w:p>
        </w:tc>
        <w:tc>
          <w:tcPr>
            <w:tcW w:w="1474" w:type="dxa"/>
            <w:tcBorders>
              <w:top w:val="single" w:sz="4" w:space="0" w:color="auto"/>
              <w:left w:val="single" w:sz="4" w:space="0" w:color="auto"/>
              <w:bottom w:val="single" w:sz="4" w:space="0" w:color="auto"/>
            </w:tcBorders>
            <w:shd w:val="clear" w:color="auto" w:fill="FFFFFF"/>
            <w:vAlign w:val="center"/>
          </w:tcPr>
          <w:p w14:paraId="3D9C692B"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4</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347B7A47"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73</w:t>
            </w:r>
          </w:p>
        </w:tc>
      </w:tr>
      <w:tr w:rsidR="00553724" w:rsidRPr="00AD79E1" w14:paraId="2778C362" w14:textId="77777777" w:rsidTr="00EA1A10">
        <w:trPr>
          <w:trHeight w:hRule="exact" w:val="374"/>
        </w:trPr>
        <w:tc>
          <w:tcPr>
            <w:tcW w:w="2419" w:type="dxa"/>
            <w:tcBorders>
              <w:top w:val="single" w:sz="4" w:space="0" w:color="auto"/>
              <w:left w:val="single" w:sz="4" w:space="0" w:color="auto"/>
              <w:bottom w:val="single" w:sz="4" w:space="0" w:color="auto"/>
            </w:tcBorders>
            <w:shd w:val="clear" w:color="auto" w:fill="FFFFFF"/>
            <w:vAlign w:val="center"/>
          </w:tcPr>
          <w:p w14:paraId="50D92733"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Запорізька</w:t>
            </w:r>
          </w:p>
        </w:tc>
        <w:tc>
          <w:tcPr>
            <w:tcW w:w="1474" w:type="dxa"/>
            <w:tcBorders>
              <w:top w:val="single" w:sz="4" w:space="0" w:color="auto"/>
              <w:left w:val="single" w:sz="4" w:space="0" w:color="auto"/>
              <w:bottom w:val="single" w:sz="4" w:space="0" w:color="auto"/>
            </w:tcBorders>
            <w:shd w:val="clear" w:color="auto" w:fill="FFFFFF"/>
            <w:vAlign w:val="center"/>
          </w:tcPr>
          <w:p w14:paraId="35C1A878"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25</w:t>
            </w:r>
          </w:p>
        </w:tc>
        <w:tc>
          <w:tcPr>
            <w:tcW w:w="1474" w:type="dxa"/>
            <w:tcBorders>
              <w:top w:val="single" w:sz="4" w:space="0" w:color="auto"/>
              <w:left w:val="single" w:sz="4" w:space="0" w:color="auto"/>
              <w:bottom w:val="single" w:sz="4" w:space="0" w:color="auto"/>
            </w:tcBorders>
            <w:shd w:val="clear" w:color="auto" w:fill="FFFFFF"/>
            <w:vAlign w:val="center"/>
          </w:tcPr>
          <w:p w14:paraId="6168DC02"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10</w:t>
            </w:r>
          </w:p>
        </w:tc>
        <w:tc>
          <w:tcPr>
            <w:tcW w:w="1478" w:type="dxa"/>
            <w:tcBorders>
              <w:top w:val="single" w:sz="4" w:space="0" w:color="auto"/>
              <w:left w:val="single" w:sz="4" w:space="0" w:color="auto"/>
              <w:bottom w:val="single" w:sz="4" w:space="0" w:color="auto"/>
            </w:tcBorders>
            <w:shd w:val="clear" w:color="auto" w:fill="FFFFFF"/>
            <w:vAlign w:val="center"/>
          </w:tcPr>
          <w:p w14:paraId="0ECD1F75"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11</w:t>
            </w:r>
          </w:p>
        </w:tc>
        <w:tc>
          <w:tcPr>
            <w:tcW w:w="1474" w:type="dxa"/>
            <w:tcBorders>
              <w:top w:val="single" w:sz="4" w:space="0" w:color="auto"/>
              <w:left w:val="single" w:sz="4" w:space="0" w:color="auto"/>
              <w:bottom w:val="single" w:sz="4" w:space="0" w:color="auto"/>
            </w:tcBorders>
            <w:shd w:val="clear" w:color="auto" w:fill="FFFFFF"/>
            <w:vAlign w:val="center"/>
          </w:tcPr>
          <w:p w14:paraId="6E3C801A"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4</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220B52EB"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75</w:t>
            </w:r>
          </w:p>
        </w:tc>
      </w:tr>
      <w:tr w:rsidR="00553724" w:rsidRPr="00AD79E1" w14:paraId="6607055D" w14:textId="77777777" w:rsidTr="00EA1A10">
        <w:trPr>
          <w:trHeight w:hRule="exact" w:val="374"/>
        </w:trPr>
        <w:tc>
          <w:tcPr>
            <w:tcW w:w="2419" w:type="dxa"/>
            <w:tcBorders>
              <w:top w:val="single" w:sz="4" w:space="0" w:color="auto"/>
              <w:left w:val="single" w:sz="4" w:space="0" w:color="auto"/>
              <w:bottom w:val="single" w:sz="4" w:space="0" w:color="auto"/>
            </w:tcBorders>
            <w:shd w:val="clear" w:color="auto" w:fill="FFFFFF"/>
            <w:vAlign w:val="center"/>
          </w:tcPr>
          <w:p w14:paraId="5EEC616A"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Кіровоградська</w:t>
            </w:r>
          </w:p>
        </w:tc>
        <w:tc>
          <w:tcPr>
            <w:tcW w:w="1474" w:type="dxa"/>
            <w:tcBorders>
              <w:top w:val="single" w:sz="4" w:space="0" w:color="auto"/>
              <w:left w:val="single" w:sz="4" w:space="0" w:color="auto"/>
              <w:bottom w:val="single" w:sz="4" w:space="0" w:color="auto"/>
            </w:tcBorders>
            <w:shd w:val="clear" w:color="auto" w:fill="FFFFFF"/>
            <w:vAlign w:val="center"/>
          </w:tcPr>
          <w:p w14:paraId="2D61FF0B"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21</w:t>
            </w:r>
          </w:p>
        </w:tc>
        <w:tc>
          <w:tcPr>
            <w:tcW w:w="1474" w:type="dxa"/>
            <w:tcBorders>
              <w:top w:val="single" w:sz="4" w:space="0" w:color="auto"/>
              <w:left w:val="single" w:sz="4" w:space="0" w:color="auto"/>
              <w:bottom w:val="single" w:sz="4" w:space="0" w:color="auto"/>
            </w:tcBorders>
            <w:shd w:val="clear" w:color="auto" w:fill="FFFFFF"/>
            <w:vAlign w:val="center"/>
          </w:tcPr>
          <w:p w14:paraId="2382132D"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5</w:t>
            </w:r>
          </w:p>
        </w:tc>
        <w:tc>
          <w:tcPr>
            <w:tcW w:w="1478" w:type="dxa"/>
            <w:tcBorders>
              <w:top w:val="single" w:sz="4" w:space="0" w:color="auto"/>
              <w:left w:val="single" w:sz="4" w:space="0" w:color="auto"/>
              <w:bottom w:val="single" w:sz="4" w:space="0" w:color="auto"/>
            </w:tcBorders>
            <w:shd w:val="clear" w:color="auto" w:fill="FFFFFF"/>
            <w:vAlign w:val="center"/>
          </w:tcPr>
          <w:p w14:paraId="50267871"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13</w:t>
            </w:r>
          </w:p>
        </w:tc>
        <w:tc>
          <w:tcPr>
            <w:tcW w:w="1474" w:type="dxa"/>
            <w:tcBorders>
              <w:top w:val="single" w:sz="4" w:space="0" w:color="auto"/>
              <w:left w:val="single" w:sz="4" w:space="0" w:color="auto"/>
              <w:bottom w:val="single" w:sz="4" w:space="0" w:color="auto"/>
            </w:tcBorders>
            <w:shd w:val="clear" w:color="auto" w:fill="FFFFFF"/>
            <w:vAlign w:val="center"/>
          </w:tcPr>
          <w:p w14:paraId="6EE771BF"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3</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40039F67"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79</w:t>
            </w:r>
          </w:p>
        </w:tc>
      </w:tr>
      <w:tr w:rsidR="00553724" w:rsidRPr="00AD79E1" w14:paraId="1EAA67E6" w14:textId="77777777" w:rsidTr="00EA1A10">
        <w:trPr>
          <w:trHeight w:hRule="exact" w:val="365"/>
        </w:trPr>
        <w:tc>
          <w:tcPr>
            <w:tcW w:w="2419" w:type="dxa"/>
            <w:tcBorders>
              <w:top w:val="single" w:sz="4" w:space="0" w:color="auto"/>
              <w:left w:val="single" w:sz="4" w:space="0" w:color="auto"/>
              <w:bottom w:val="single" w:sz="4" w:space="0" w:color="auto"/>
            </w:tcBorders>
            <w:shd w:val="clear" w:color="auto" w:fill="FFFFFF"/>
            <w:vAlign w:val="center"/>
          </w:tcPr>
          <w:p w14:paraId="36659D8C"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Черкаська</w:t>
            </w:r>
          </w:p>
        </w:tc>
        <w:tc>
          <w:tcPr>
            <w:tcW w:w="1474" w:type="dxa"/>
            <w:tcBorders>
              <w:top w:val="single" w:sz="4" w:space="0" w:color="auto"/>
              <w:left w:val="single" w:sz="4" w:space="0" w:color="auto"/>
              <w:bottom w:val="single" w:sz="4" w:space="0" w:color="auto"/>
            </w:tcBorders>
            <w:shd w:val="clear" w:color="auto" w:fill="FFFFFF"/>
            <w:vAlign w:val="center"/>
          </w:tcPr>
          <w:p w14:paraId="7359D8C0"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21</w:t>
            </w:r>
          </w:p>
        </w:tc>
        <w:tc>
          <w:tcPr>
            <w:tcW w:w="1474" w:type="dxa"/>
            <w:tcBorders>
              <w:top w:val="single" w:sz="4" w:space="0" w:color="auto"/>
              <w:left w:val="single" w:sz="4" w:space="0" w:color="auto"/>
              <w:bottom w:val="single" w:sz="4" w:space="0" w:color="auto"/>
            </w:tcBorders>
            <w:shd w:val="clear" w:color="auto" w:fill="FFFFFF"/>
            <w:vAlign w:val="center"/>
          </w:tcPr>
          <w:p w14:paraId="58DD363C"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4</w:t>
            </w:r>
          </w:p>
        </w:tc>
        <w:tc>
          <w:tcPr>
            <w:tcW w:w="1478" w:type="dxa"/>
            <w:tcBorders>
              <w:top w:val="single" w:sz="4" w:space="0" w:color="auto"/>
              <w:left w:val="single" w:sz="4" w:space="0" w:color="auto"/>
              <w:bottom w:val="single" w:sz="4" w:space="0" w:color="auto"/>
            </w:tcBorders>
            <w:shd w:val="clear" w:color="auto" w:fill="FFFFFF"/>
            <w:vAlign w:val="center"/>
          </w:tcPr>
          <w:p w14:paraId="397678A2"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14</w:t>
            </w:r>
          </w:p>
        </w:tc>
        <w:tc>
          <w:tcPr>
            <w:tcW w:w="1474" w:type="dxa"/>
            <w:tcBorders>
              <w:top w:val="single" w:sz="4" w:space="0" w:color="auto"/>
              <w:left w:val="single" w:sz="4" w:space="0" w:color="auto"/>
              <w:bottom w:val="single" w:sz="4" w:space="0" w:color="auto"/>
            </w:tcBorders>
            <w:shd w:val="clear" w:color="auto" w:fill="FFFFFF"/>
            <w:vAlign w:val="center"/>
          </w:tcPr>
          <w:p w14:paraId="10FEBAB8"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3</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174DCC7C"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79</w:t>
            </w:r>
          </w:p>
        </w:tc>
      </w:tr>
      <w:tr w:rsidR="00553724" w:rsidRPr="00AD79E1" w14:paraId="5DB12C16" w14:textId="77777777" w:rsidTr="00EA1A10">
        <w:trPr>
          <w:trHeight w:hRule="exact" w:val="365"/>
        </w:trPr>
        <w:tc>
          <w:tcPr>
            <w:tcW w:w="2419" w:type="dxa"/>
            <w:tcBorders>
              <w:top w:val="single" w:sz="4" w:space="0" w:color="auto"/>
              <w:left w:val="single" w:sz="4" w:space="0" w:color="auto"/>
              <w:bottom w:val="single" w:sz="4" w:space="0" w:color="auto"/>
            </w:tcBorders>
            <w:shd w:val="clear" w:color="auto" w:fill="FFFFFF"/>
            <w:vAlign w:val="center"/>
          </w:tcPr>
          <w:p w14:paraId="0A609489"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Сумська</w:t>
            </w:r>
          </w:p>
        </w:tc>
        <w:tc>
          <w:tcPr>
            <w:tcW w:w="1474" w:type="dxa"/>
            <w:tcBorders>
              <w:top w:val="single" w:sz="4" w:space="0" w:color="auto"/>
              <w:left w:val="single" w:sz="4" w:space="0" w:color="auto"/>
              <w:bottom w:val="single" w:sz="4" w:space="0" w:color="auto"/>
            </w:tcBorders>
            <w:shd w:val="clear" w:color="auto" w:fill="FFFFFF"/>
            <w:vAlign w:val="center"/>
          </w:tcPr>
          <w:p w14:paraId="362F052A"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19</w:t>
            </w:r>
          </w:p>
        </w:tc>
        <w:tc>
          <w:tcPr>
            <w:tcW w:w="1474" w:type="dxa"/>
            <w:tcBorders>
              <w:top w:val="single" w:sz="4" w:space="0" w:color="auto"/>
              <w:left w:val="single" w:sz="4" w:space="0" w:color="auto"/>
              <w:bottom w:val="single" w:sz="4" w:space="0" w:color="auto"/>
            </w:tcBorders>
            <w:shd w:val="clear" w:color="auto" w:fill="FFFFFF"/>
            <w:vAlign w:val="center"/>
          </w:tcPr>
          <w:p w14:paraId="44E5FB58"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5</w:t>
            </w:r>
          </w:p>
        </w:tc>
        <w:tc>
          <w:tcPr>
            <w:tcW w:w="1478" w:type="dxa"/>
            <w:tcBorders>
              <w:top w:val="single" w:sz="4" w:space="0" w:color="auto"/>
              <w:left w:val="single" w:sz="4" w:space="0" w:color="auto"/>
              <w:bottom w:val="single" w:sz="4" w:space="0" w:color="auto"/>
            </w:tcBorders>
            <w:shd w:val="clear" w:color="auto" w:fill="FFFFFF"/>
            <w:vAlign w:val="center"/>
          </w:tcPr>
          <w:p w14:paraId="45E825B3"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9</w:t>
            </w:r>
          </w:p>
        </w:tc>
        <w:tc>
          <w:tcPr>
            <w:tcW w:w="1474" w:type="dxa"/>
            <w:tcBorders>
              <w:top w:val="single" w:sz="4" w:space="0" w:color="auto"/>
              <w:left w:val="single" w:sz="4" w:space="0" w:color="auto"/>
              <w:bottom w:val="single" w:sz="4" w:space="0" w:color="auto"/>
            </w:tcBorders>
            <w:shd w:val="clear" w:color="auto" w:fill="FFFFFF"/>
            <w:vAlign w:val="center"/>
          </w:tcPr>
          <w:p w14:paraId="75FB2FD9"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5</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40678048"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81</w:t>
            </w:r>
          </w:p>
        </w:tc>
      </w:tr>
      <w:tr w:rsidR="00553724" w:rsidRPr="00AD79E1" w14:paraId="3B519D63" w14:textId="77777777" w:rsidTr="00EA1A10">
        <w:trPr>
          <w:trHeight w:hRule="exact" w:val="370"/>
        </w:trPr>
        <w:tc>
          <w:tcPr>
            <w:tcW w:w="2419" w:type="dxa"/>
            <w:tcBorders>
              <w:top w:val="single" w:sz="4" w:space="0" w:color="auto"/>
              <w:left w:val="single" w:sz="4" w:space="0" w:color="auto"/>
              <w:bottom w:val="single" w:sz="4" w:space="0" w:color="auto"/>
            </w:tcBorders>
            <w:shd w:val="clear" w:color="auto" w:fill="FFFFFF"/>
            <w:vAlign w:val="center"/>
          </w:tcPr>
          <w:p w14:paraId="70F53157" w14:textId="77777777" w:rsidR="00553724" w:rsidRPr="00AD79E1" w:rsidRDefault="00553724" w:rsidP="00EA1A10">
            <w:pPr>
              <w:widowControl w:val="0"/>
              <w:spacing w:after="0" w:line="200" w:lineRule="exact"/>
              <w:jc w:val="right"/>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Житомирська</w:t>
            </w:r>
          </w:p>
        </w:tc>
        <w:tc>
          <w:tcPr>
            <w:tcW w:w="1474" w:type="dxa"/>
            <w:tcBorders>
              <w:top w:val="single" w:sz="4" w:space="0" w:color="auto"/>
              <w:left w:val="single" w:sz="4" w:space="0" w:color="auto"/>
              <w:bottom w:val="single" w:sz="4" w:space="0" w:color="auto"/>
            </w:tcBorders>
            <w:shd w:val="clear" w:color="auto" w:fill="FFFFFF"/>
            <w:vAlign w:val="center"/>
          </w:tcPr>
          <w:p w14:paraId="0972BF49"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17</w:t>
            </w:r>
          </w:p>
        </w:tc>
        <w:tc>
          <w:tcPr>
            <w:tcW w:w="1474" w:type="dxa"/>
            <w:tcBorders>
              <w:top w:val="single" w:sz="4" w:space="0" w:color="auto"/>
              <w:left w:val="single" w:sz="4" w:space="0" w:color="auto"/>
              <w:bottom w:val="single" w:sz="4" w:space="0" w:color="auto"/>
            </w:tcBorders>
            <w:shd w:val="clear" w:color="auto" w:fill="FFFFFF"/>
            <w:vAlign w:val="center"/>
          </w:tcPr>
          <w:p w14:paraId="1220FD8F"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4</w:t>
            </w:r>
          </w:p>
        </w:tc>
        <w:tc>
          <w:tcPr>
            <w:tcW w:w="1478" w:type="dxa"/>
            <w:tcBorders>
              <w:top w:val="single" w:sz="4" w:space="0" w:color="auto"/>
              <w:left w:val="single" w:sz="4" w:space="0" w:color="auto"/>
              <w:bottom w:val="single" w:sz="4" w:space="0" w:color="auto"/>
            </w:tcBorders>
            <w:shd w:val="clear" w:color="auto" w:fill="FFFFFF"/>
            <w:vAlign w:val="center"/>
          </w:tcPr>
          <w:p w14:paraId="16AC069B"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9</w:t>
            </w:r>
          </w:p>
        </w:tc>
        <w:tc>
          <w:tcPr>
            <w:tcW w:w="1474" w:type="dxa"/>
            <w:tcBorders>
              <w:top w:val="single" w:sz="4" w:space="0" w:color="auto"/>
              <w:left w:val="single" w:sz="4" w:space="0" w:color="auto"/>
              <w:bottom w:val="single" w:sz="4" w:space="0" w:color="auto"/>
            </w:tcBorders>
            <w:shd w:val="clear" w:color="auto" w:fill="FFFFFF"/>
            <w:vAlign w:val="center"/>
          </w:tcPr>
          <w:p w14:paraId="60862FDD"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4</w:t>
            </w:r>
          </w:p>
        </w:tc>
        <w:tc>
          <w:tcPr>
            <w:tcW w:w="1483" w:type="dxa"/>
            <w:tcBorders>
              <w:top w:val="single" w:sz="4" w:space="0" w:color="auto"/>
              <w:left w:val="single" w:sz="4" w:space="0" w:color="auto"/>
              <w:bottom w:val="single" w:sz="4" w:space="0" w:color="auto"/>
              <w:right w:val="single" w:sz="4" w:space="0" w:color="auto"/>
            </w:tcBorders>
            <w:shd w:val="clear" w:color="auto" w:fill="FFFFFF"/>
            <w:vAlign w:val="center"/>
          </w:tcPr>
          <w:p w14:paraId="16E71D09" w14:textId="77777777" w:rsidR="00553724" w:rsidRPr="00AD79E1" w:rsidRDefault="00553724" w:rsidP="00EA1A10">
            <w:pPr>
              <w:widowControl w:val="0"/>
              <w:spacing w:after="0" w:line="200" w:lineRule="exact"/>
              <w:jc w:val="center"/>
              <w:rPr>
                <w:rFonts w:ascii="Times New Roman" w:eastAsia="Tahoma" w:hAnsi="Times New Roman" w:cs="Times New Roman"/>
                <w:color w:val="000000"/>
                <w:sz w:val="24"/>
                <w:szCs w:val="24"/>
                <w:lang w:val="uk-UA" w:eastAsia="uk-UA" w:bidi="uk-UA"/>
              </w:rPr>
            </w:pPr>
            <w:r w:rsidRPr="00AD79E1">
              <w:rPr>
                <w:rFonts w:ascii="Times New Roman" w:eastAsia="Arial" w:hAnsi="Times New Roman" w:cs="Times New Roman"/>
                <w:color w:val="000000"/>
                <w:sz w:val="24"/>
                <w:szCs w:val="20"/>
                <w:lang w:val="uk-UA" w:eastAsia="uk-UA" w:bidi="uk-UA"/>
              </w:rPr>
              <w:t>83</w:t>
            </w:r>
          </w:p>
        </w:tc>
      </w:tr>
    </w:tbl>
    <w:p w14:paraId="450FC4DE" w14:textId="77777777" w:rsidR="00553724" w:rsidRPr="00553724" w:rsidRDefault="00553724" w:rsidP="00AE1F6B">
      <w:pPr>
        <w:spacing w:after="0" w:line="360" w:lineRule="auto"/>
        <w:jc w:val="center"/>
        <w:rPr>
          <w:rFonts w:ascii="Times New Roman" w:hAnsi="Times New Roman" w:cs="Times New Roman"/>
          <w:b/>
          <w:sz w:val="28"/>
          <w:szCs w:val="28"/>
          <w:lang w:val="uk-UA"/>
        </w:rPr>
      </w:pPr>
    </w:p>
    <w:sectPr w:rsidR="00553724" w:rsidRPr="00553724" w:rsidSect="00087086">
      <w:headerReference w:type="default" r:id="rId45"/>
      <w:pgSz w:w="11906" w:h="16838"/>
      <w:pgMar w:top="1134" w:right="567" w:bottom="1134" w:left="1701" w:header="709" w:footer="709"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061B43D1" w15:done="0"/>
  <w15:commentEx w15:paraId="4142656B" w15:done="0"/>
  <w15:commentEx w15:paraId="1F28AF83" w15:done="0"/>
  <w15:commentEx w15:paraId="2408EB70" w15:done="0"/>
  <w15:commentEx w15:paraId="5737FDC2" w15:done="0"/>
  <w15:commentEx w15:paraId="23767E4A" w15:done="0"/>
  <w15:commentEx w15:paraId="08D07A9F" w15:done="0"/>
  <w15:commentEx w15:paraId="3A5D8D7F" w15:done="0"/>
  <w15:commentEx w15:paraId="4D9D276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EBE0E10" w16cex:dateUtc="2024-06-17T09:22:00Z"/>
  <w16cex:commentExtensible w16cex:durableId="1378C634" w16cex:dateUtc="2024-06-17T09:28:00Z"/>
  <w16cex:commentExtensible w16cex:durableId="4CE8AF78" w16cex:dateUtc="2024-06-17T09:23:00Z"/>
  <w16cex:commentExtensible w16cex:durableId="2F353B6B" w16cex:dateUtc="2024-06-17T09:23:00Z"/>
  <w16cex:commentExtensible w16cex:durableId="1368F3E9" w16cex:dateUtc="2024-06-17T09:24:00Z"/>
  <w16cex:commentExtensible w16cex:durableId="245EAA94" w16cex:dateUtc="2024-06-17T09:24:00Z"/>
  <w16cex:commentExtensible w16cex:durableId="62B57E4A" w16cex:dateUtc="2024-06-17T09:25:00Z"/>
  <w16cex:commentExtensible w16cex:durableId="4B884788" w16cex:dateUtc="2024-06-17T09:26:00Z"/>
  <w16cex:commentExtensible w16cex:durableId="1113C5BB" w16cex:dateUtc="2024-06-17T09: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61B43D1" w16cid:durableId="2EBE0E10"/>
  <w16cid:commentId w16cid:paraId="4142656B" w16cid:durableId="1378C634"/>
  <w16cid:commentId w16cid:paraId="1F28AF83" w16cid:durableId="4CE8AF78"/>
  <w16cid:commentId w16cid:paraId="2408EB70" w16cid:durableId="2F353B6B"/>
  <w16cid:commentId w16cid:paraId="5737FDC2" w16cid:durableId="1368F3E9"/>
  <w16cid:commentId w16cid:paraId="23767E4A" w16cid:durableId="245EAA94"/>
  <w16cid:commentId w16cid:paraId="08D07A9F" w16cid:durableId="62B57E4A"/>
  <w16cid:commentId w16cid:paraId="3A5D8D7F" w16cid:durableId="4B884788"/>
  <w16cid:commentId w16cid:paraId="4D9D276F" w16cid:durableId="1113C5B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E96015" w14:textId="77777777" w:rsidR="00E9015A" w:rsidRDefault="00E9015A" w:rsidP="002E2421">
      <w:pPr>
        <w:spacing w:after="0" w:line="240" w:lineRule="auto"/>
      </w:pPr>
      <w:r>
        <w:separator/>
      </w:r>
    </w:p>
  </w:endnote>
  <w:endnote w:type="continuationSeparator" w:id="0">
    <w:p w14:paraId="689453E2" w14:textId="77777777" w:rsidR="00E9015A" w:rsidRDefault="00E9015A" w:rsidP="002E24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60D26C" w14:textId="77777777" w:rsidR="00E9015A" w:rsidRDefault="00E9015A" w:rsidP="002E2421">
      <w:pPr>
        <w:spacing w:after="0" w:line="240" w:lineRule="auto"/>
      </w:pPr>
      <w:r>
        <w:separator/>
      </w:r>
    </w:p>
  </w:footnote>
  <w:footnote w:type="continuationSeparator" w:id="0">
    <w:p w14:paraId="53BCE53D" w14:textId="77777777" w:rsidR="00E9015A" w:rsidRDefault="00E9015A" w:rsidP="002E242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3569995"/>
      <w:docPartObj>
        <w:docPartGallery w:val="Page Numbers (Top of Page)"/>
        <w:docPartUnique/>
      </w:docPartObj>
    </w:sdtPr>
    <w:sdtContent>
      <w:p w14:paraId="1CFE7153" w14:textId="77777777" w:rsidR="00694708" w:rsidRDefault="00694708">
        <w:pPr>
          <w:pStyle w:val="a4"/>
          <w:jc w:val="right"/>
        </w:pPr>
        <w:r>
          <w:fldChar w:fldCharType="begin"/>
        </w:r>
        <w:r>
          <w:instrText>PAGE   \* MERGEFORMAT</w:instrText>
        </w:r>
        <w:r>
          <w:fldChar w:fldCharType="separate"/>
        </w:r>
        <w:r w:rsidR="00FB1420" w:rsidRPr="00FB1420">
          <w:rPr>
            <w:noProof/>
            <w:lang w:val="uk-UA"/>
          </w:rPr>
          <w:t>6</w:t>
        </w:r>
        <w:r>
          <w:rPr>
            <w:noProof/>
            <w:lang w:val="uk-UA"/>
          </w:rPr>
          <w:fldChar w:fldCharType="end"/>
        </w:r>
      </w:p>
    </w:sdtContent>
  </w:sdt>
  <w:p w14:paraId="684E4156" w14:textId="77777777" w:rsidR="00694708" w:rsidRDefault="0069470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51C76"/>
    <w:multiLevelType w:val="multilevel"/>
    <w:tmpl w:val="53A2F39C"/>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05467046"/>
    <w:multiLevelType w:val="hybridMultilevel"/>
    <w:tmpl w:val="0DF25344"/>
    <w:lvl w:ilvl="0" w:tplc="BF8ACA96">
      <w:start w:val="1"/>
      <w:numFmt w:val="bullet"/>
      <w:lvlText w:val=""/>
      <w:lvlJc w:val="left"/>
      <w:pPr>
        <w:ind w:left="1440" w:hanging="360"/>
      </w:pPr>
      <w:rPr>
        <w:rFonts w:ascii="Symbol" w:hAnsi="Symbol" w:hint="default"/>
        <w:color w:val="auto"/>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
    <w:nsid w:val="094250B9"/>
    <w:multiLevelType w:val="multilevel"/>
    <w:tmpl w:val="10B8E5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BD92323"/>
    <w:multiLevelType w:val="multilevel"/>
    <w:tmpl w:val="0C9C0E08"/>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1BB63BFC"/>
    <w:multiLevelType w:val="multilevel"/>
    <w:tmpl w:val="AC34DD14"/>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nsid w:val="295976D4"/>
    <w:multiLevelType w:val="hybridMultilevel"/>
    <w:tmpl w:val="F440CB00"/>
    <w:lvl w:ilvl="0" w:tplc="0409000F">
      <w:start w:val="1"/>
      <w:numFmt w:val="decimal"/>
      <w:lvlText w:val="%1."/>
      <w:lvlJc w:val="left"/>
      <w:pPr>
        <w:ind w:left="1429" w:hanging="360"/>
      </w:pPr>
    </w:lvl>
    <w:lvl w:ilvl="1" w:tplc="04090019">
      <w:start w:val="1"/>
      <w:numFmt w:val="lowerLetter"/>
      <w:lvlText w:val="%2."/>
      <w:lvlJc w:val="left"/>
      <w:pPr>
        <w:ind w:left="2149" w:hanging="360"/>
      </w:pPr>
    </w:lvl>
    <w:lvl w:ilvl="2" w:tplc="0409001B">
      <w:start w:val="1"/>
      <w:numFmt w:val="lowerRoman"/>
      <w:lvlText w:val="%3."/>
      <w:lvlJc w:val="right"/>
      <w:pPr>
        <w:ind w:left="2869" w:hanging="180"/>
      </w:pPr>
    </w:lvl>
    <w:lvl w:ilvl="3" w:tplc="0409000F">
      <w:start w:val="1"/>
      <w:numFmt w:val="decimal"/>
      <w:lvlText w:val="%4."/>
      <w:lvlJc w:val="left"/>
      <w:pPr>
        <w:ind w:left="3589" w:hanging="360"/>
      </w:pPr>
    </w:lvl>
    <w:lvl w:ilvl="4" w:tplc="04090019">
      <w:start w:val="1"/>
      <w:numFmt w:val="lowerLetter"/>
      <w:lvlText w:val="%5."/>
      <w:lvlJc w:val="left"/>
      <w:pPr>
        <w:ind w:left="4309" w:hanging="360"/>
      </w:pPr>
    </w:lvl>
    <w:lvl w:ilvl="5" w:tplc="0409001B">
      <w:start w:val="1"/>
      <w:numFmt w:val="lowerRoman"/>
      <w:lvlText w:val="%6."/>
      <w:lvlJc w:val="right"/>
      <w:pPr>
        <w:ind w:left="5029" w:hanging="180"/>
      </w:pPr>
    </w:lvl>
    <w:lvl w:ilvl="6" w:tplc="0409000F">
      <w:start w:val="1"/>
      <w:numFmt w:val="decimal"/>
      <w:lvlText w:val="%7."/>
      <w:lvlJc w:val="left"/>
      <w:pPr>
        <w:ind w:left="5749" w:hanging="360"/>
      </w:pPr>
    </w:lvl>
    <w:lvl w:ilvl="7" w:tplc="04090019">
      <w:start w:val="1"/>
      <w:numFmt w:val="lowerLetter"/>
      <w:lvlText w:val="%8."/>
      <w:lvlJc w:val="left"/>
      <w:pPr>
        <w:ind w:left="6469" w:hanging="360"/>
      </w:pPr>
    </w:lvl>
    <w:lvl w:ilvl="8" w:tplc="0409001B">
      <w:start w:val="1"/>
      <w:numFmt w:val="lowerRoman"/>
      <w:lvlText w:val="%9."/>
      <w:lvlJc w:val="right"/>
      <w:pPr>
        <w:ind w:left="7189" w:hanging="180"/>
      </w:pPr>
    </w:lvl>
  </w:abstractNum>
  <w:abstractNum w:abstractNumId="6">
    <w:nsid w:val="2C9E5498"/>
    <w:multiLevelType w:val="multilevel"/>
    <w:tmpl w:val="19DC9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446A50B9"/>
    <w:multiLevelType w:val="hybridMultilevel"/>
    <w:tmpl w:val="0064478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50CA1CF4"/>
    <w:multiLevelType w:val="hybridMultilevel"/>
    <w:tmpl w:val="E800CE4E"/>
    <w:lvl w:ilvl="0" w:tplc="11AE80D6">
      <w:start w:val="1"/>
      <w:numFmt w:val="bullet"/>
      <w:lvlText w:val=""/>
      <w:lvlJc w:val="left"/>
      <w:pPr>
        <w:ind w:left="1440" w:hanging="360"/>
      </w:pPr>
      <w:rPr>
        <w:rFonts w:ascii="Symbol" w:hAnsi="Symbol" w:hint="default"/>
      </w:rPr>
    </w:lvl>
    <w:lvl w:ilvl="1" w:tplc="04220003">
      <w:start w:val="1"/>
      <w:numFmt w:val="bullet"/>
      <w:lvlText w:val="o"/>
      <w:lvlJc w:val="left"/>
      <w:pPr>
        <w:ind w:left="2160" w:hanging="360"/>
      </w:pPr>
      <w:rPr>
        <w:rFonts w:ascii="Courier New" w:hAnsi="Courier New" w:cs="Courier New" w:hint="default"/>
      </w:rPr>
    </w:lvl>
    <w:lvl w:ilvl="2" w:tplc="04220005">
      <w:start w:val="1"/>
      <w:numFmt w:val="bullet"/>
      <w:lvlText w:val=""/>
      <w:lvlJc w:val="left"/>
      <w:pPr>
        <w:ind w:left="2880" w:hanging="360"/>
      </w:pPr>
      <w:rPr>
        <w:rFonts w:ascii="Wingdings" w:hAnsi="Wingdings" w:hint="default"/>
      </w:rPr>
    </w:lvl>
    <w:lvl w:ilvl="3" w:tplc="04220001">
      <w:start w:val="1"/>
      <w:numFmt w:val="bullet"/>
      <w:lvlText w:val=""/>
      <w:lvlJc w:val="left"/>
      <w:pPr>
        <w:ind w:left="3600" w:hanging="360"/>
      </w:pPr>
      <w:rPr>
        <w:rFonts w:ascii="Symbol" w:hAnsi="Symbol" w:hint="default"/>
      </w:rPr>
    </w:lvl>
    <w:lvl w:ilvl="4" w:tplc="04220003">
      <w:start w:val="1"/>
      <w:numFmt w:val="bullet"/>
      <w:lvlText w:val="o"/>
      <w:lvlJc w:val="left"/>
      <w:pPr>
        <w:ind w:left="4320" w:hanging="360"/>
      </w:pPr>
      <w:rPr>
        <w:rFonts w:ascii="Courier New" w:hAnsi="Courier New" w:cs="Courier New" w:hint="default"/>
      </w:rPr>
    </w:lvl>
    <w:lvl w:ilvl="5" w:tplc="04220005">
      <w:start w:val="1"/>
      <w:numFmt w:val="bullet"/>
      <w:lvlText w:val=""/>
      <w:lvlJc w:val="left"/>
      <w:pPr>
        <w:ind w:left="5040" w:hanging="360"/>
      </w:pPr>
      <w:rPr>
        <w:rFonts w:ascii="Wingdings" w:hAnsi="Wingdings" w:hint="default"/>
      </w:rPr>
    </w:lvl>
    <w:lvl w:ilvl="6" w:tplc="04220001">
      <w:start w:val="1"/>
      <w:numFmt w:val="bullet"/>
      <w:lvlText w:val=""/>
      <w:lvlJc w:val="left"/>
      <w:pPr>
        <w:ind w:left="5760" w:hanging="360"/>
      </w:pPr>
      <w:rPr>
        <w:rFonts w:ascii="Symbol" w:hAnsi="Symbol" w:hint="default"/>
      </w:rPr>
    </w:lvl>
    <w:lvl w:ilvl="7" w:tplc="04220003">
      <w:start w:val="1"/>
      <w:numFmt w:val="bullet"/>
      <w:lvlText w:val="o"/>
      <w:lvlJc w:val="left"/>
      <w:pPr>
        <w:ind w:left="6480" w:hanging="360"/>
      </w:pPr>
      <w:rPr>
        <w:rFonts w:ascii="Courier New" w:hAnsi="Courier New" w:cs="Courier New" w:hint="default"/>
      </w:rPr>
    </w:lvl>
    <w:lvl w:ilvl="8" w:tplc="04220005">
      <w:start w:val="1"/>
      <w:numFmt w:val="bullet"/>
      <w:lvlText w:val=""/>
      <w:lvlJc w:val="left"/>
      <w:pPr>
        <w:ind w:left="7200" w:hanging="360"/>
      </w:pPr>
      <w:rPr>
        <w:rFonts w:ascii="Wingdings" w:hAnsi="Wingdings" w:hint="default"/>
      </w:rPr>
    </w:lvl>
  </w:abstractNum>
  <w:abstractNum w:abstractNumId="9">
    <w:nsid w:val="5A6A5977"/>
    <w:multiLevelType w:val="singleLevel"/>
    <w:tmpl w:val="11AE80D6"/>
    <w:lvl w:ilvl="0">
      <w:start w:val="1"/>
      <w:numFmt w:val="bullet"/>
      <w:lvlText w:val=""/>
      <w:lvlJc w:val="left"/>
      <w:pPr>
        <w:ind w:left="720" w:hanging="360"/>
      </w:pPr>
      <w:rPr>
        <w:rFonts w:ascii="Symbol" w:hAnsi="Symbol" w:hint="default"/>
      </w:rPr>
    </w:lvl>
  </w:abstractNum>
  <w:abstractNum w:abstractNumId="10">
    <w:nsid w:val="61247276"/>
    <w:multiLevelType w:val="hybridMultilevel"/>
    <w:tmpl w:val="A95235EA"/>
    <w:lvl w:ilvl="0" w:tplc="6630CD1E">
      <w:start w:val="5"/>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nsid w:val="6A6628CD"/>
    <w:multiLevelType w:val="hybridMultilevel"/>
    <w:tmpl w:val="1AFC8FC0"/>
    <w:lvl w:ilvl="0" w:tplc="BF8ACA96">
      <w:start w:val="1"/>
      <w:numFmt w:val="bullet"/>
      <w:lvlText w:val=""/>
      <w:lvlJc w:val="left"/>
      <w:pPr>
        <w:ind w:left="1440" w:hanging="360"/>
      </w:pPr>
      <w:rPr>
        <w:rFonts w:ascii="Symbol" w:hAnsi="Symbol" w:hint="default"/>
        <w:color w:val="auto"/>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2">
    <w:nsid w:val="6E9F1BAF"/>
    <w:multiLevelType w:val="hybridMultilevel"/>
    <w:tmpl w:val="8782EB3A"/>
    <w:lvl w:ilvl="0" w:tplc="A2BEF3B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71BA4428"/>
    <w:multiLevelType w:val="multilevel"/>
    <w:tmpl w:val="1756A5A2"/>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nsid w:val="7C7C7FC3"/>
    <w:multiLevelType w:val="multilevel"/>
    <w:tmpl w:val="410279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7CBF06FF"/>
    <w:multiLevelType w:val="hybridMultilevel"/>
    <w:tmpl w:val="372CE2A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6">
    <w:nsid w:val="7F4260F2"/>
    <w:multiLevelType w:val="hybridMultilevel"/>
    <w:tmpl w:val="027CC092"/>
    <w:lvl w:ilvl="0" w:tplc="BF8ACA96">
      <w:start w:val="1"/>
      <w:numFmt w:val="bullet"/>
      <w:lvlText w:val=""/>
      <w:lvlJc w:val="left"/>
      <w:pPr>
        <w:ind w:left="1440" w:hanging="360"/>
      </w:pPr>
      <w:rPr>
        <w:rFonts w:ascii="Symbol" w:hAnsi="Symbol" w:hint="default"/>
        <w:color w:val="auto"/>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num w:numId="1">
    <w:abstractNumId w:val="12"/>
  </w:num>
  <w:num w:numId="2">
    <w:abstractNumId w:val="10"/>
  </w:num>
  <w:num w:numId="3">
    <w:abstractNumId w:val="6"/>
  </w:num>
  <w:num w:numId="4">
    <w:abstractNumId w:val="14"/>
  </w:num>
  <w:num w:numId="5">
    <w:abstractNumId w:val="2"/>
  </w:num>
  <w:num w:numId="6">
    <w:abstractNumId w:val="9"/>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16"/>
  </w:num>
  <w:num w:numId="10">
    <w:abstractNumId w:val="11"/>
  </w:num>
  <w:num w:numId="11">
    <w:abstractNumId w:val="1"/>
  </w:num>
  <w:num w:numId="12">
    <w:abstractNumId w:val="7"/>
  </w:num>
  <w:num w:numId="13">
    <w:abstractNumId w:val="4"/>
  </w:num>
  <w:num w:numId="14">
    <w:abstractNumId w:val="0"/>
  </w:num>
  <w:num w:numId="15">
    <w:abstractNumId w:val="13"/>
  </w:num>
  <w:num w:numId="16">
    <w:abstractNumId w:val="3"/>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Qwerty qwertyy">
    <w15:presenceInfo w15:providerId="Windows Live" w15:userId="f823303aebb0eb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874"/>
    <w:rsid w:val="00007D30"/>
    <w:rsid w:val="00012B01"/>
    <w:rsid w:val="0003781B"/>
    <w:rsid w:val="000416BA"/>
    <w:rsid w:val="00043997"/>
    <w:rsid w:val="0005737B"/>
    <w:rsid w:val="00066F83"/>
    <w:rsid w:val="00087086"/>
    <w:rsid w:val="00094B79"/>
    <w:rsid w:val="000D3508"/>
    <w:rsid w:val="000E3982"/>
    <w:rsid w:val="00106470"/>
    <w:rsid w:val="00112C4F"/>
    <w:rsid w:val="00135776"/>
    <w:rsid w:val="00144845"/>
    <w:rsid w:val="00171F01"/>
    <w:rsid w:val="00172646"/>
    <w:rsid w:val="001A0689"/>
    <w:rsid w:val="001A60CE"/>
    <w:rsid w:val="001B2AC7"/>
    <w:rsid w:val="001C2F70"/>
    <w:rsid w:val="001D0F73"/>
    <w:rsid w:val="001D551B"/>
    <w:rsid w:val="001E63CE"/>
    <w:rsid w:val="001F2F46"/>
    <w:rsid w:val="00203FCF"/>
    <w:rsid w:val="00226CBC"/>
    <w:rsid w:val="002313F6"/>
    <w:rsid w:val="002407CA"/>
    <w:rsid w:val="0026035A"/>
    <w:rsid w:val="00262A24"/>
    <w:rsid w:val="00263212"/>
    <w:rsid w:val="0026541A"/>
    <w:rsid w:val="002A0D94"/>
    <w:rsid w:val="002A3962"/>
    <w:rsid w:val="002B4FAE"/>
    <w:rsid w:val="002C1FE9"/>
    <w:rsid w:val="002D3E52"/>
    <w:rsid w:val="002E2421"/>
    <w:rsid w:val="002E3355"/>
    <w:rsid w:val="002F53E9"/>
    <w:rsid w:val="002F60C6"/>
    <w:rsid w:val="00300E1F"/>
    <w:rsid w:val="003024A7"/>
    <w:rsid w:val="00326C69"/>
    <w:rsid w:val="00330636"/>
    <w:rsid w:val="00372539"/>
    <w:rsid w:val="00373452"/>
    <w:rsid w:val="00384881"/>
    <w:rsid w:val="003920C4"/>
    <w:rsid w:val="003C042C"/>
    <w:rsid w:val="003C0D34"/>
    <w:rsid w:val="003C752C"/>
    <w:rsid w:val="003D2A81"/>
    <w:rsid w:val="003F10B5"/>
    <w:rsid w:val="003F7319"/>
    <w:rsid w:val="003F7352"/>
    <w:rsid w:val="00411C94"/>
    <w:rsid w:val="00414217"/>
    <w:rsid w:val="00447779"/>
    <w:rsid w:val="00453650"/>
    <w:rsid w:val="00480B80"/>
    <w:rsid w:val="004A2D75"/>
    <w:rsid w:val="004B0E63"/>
    <w:rsid w:val="004B6AA7"/>
    <w:rsid w:val="004D1151"/>
    <w:rsid w:val="004D1F04"/>
    <w:rsid w:val="004D1FB1"/>
    <w:rsid w:val="004E347F"/>
    <w:rsid w:val="004F49B3"/>
    <w:rsid w:val="00507E89"/>
    <w:rsid w:val="00511845"/>
    <w:rsid w:val="005251DB"/>
    <w:rsid w:val="0053321C"/>
    <w:rsid w:val="00546874"/>
    <w:rsid w:val="0055063E"/>
    <w:rsid w:val="00553724"/>
    <w:rsid w:val="00566011"/>
    <w:rsid w:val="00575107"/>
    <w:rsid w:val="00591612"/>
    <w:rsid w:val="005A2364"/>
    <w:rsid w:val="005A634C"/>
    <w:rsid w:val="005B163E"/>
    <w:rsid w:val="005B397B"/>
    <w:rsid w:val="005B456A"/>
    <w:rsid w:val="005B764E"/>
    <w:rsid w:val="00612D88"/>
    <w:rsid w:val="0062079C"/>
    <w:rsid w:val="00640612"/>
    <w:rsid w:val="00640C6E"/>
    <w:rsid w:val="00653480"/>
    <w:rsid w:val="00653E16"/>
    <w:rsid w:val="00660DF0"/>
    <w:rsid w:val="00662156"/>
    <w:rsid w:val="00665A57"/>
    <w:rsid w:val="00677873"/>
    <w:rsid w:val="00694708"/>
    <w:rsid w:val="006950EF"/>
    <w:rsid w:val="006B3649"/>
    <w:rsid w:val="006B5C91"/>
    <w:rsid w:val="006C5E7B"/>
    <w:rsid w:val="006D3766"/>
    <w:rsid w:val="006E1EFB"/>
    <w:rsid w:val="006E4EE0"/>
    <w:rsid w:val="006F56CB"/>
    <w:rsid w:val="007163F5"/>
    <w:rsid w:val="00721920"/>
    <w:rsid w:val="00727EC2"/>
    <w:rsid w:val="0073598B"/>
    <w:rsid w:val="0077116E"/>
    <w:rsid w:val="007A39C8"/>
    <w:rsid w:val="007A5F63"/>
    <w:rsid w:val="007C7DAA"/>
    <w:rsid w:val="007E2C3F"/>
    <w:rsid w:val="007E4382"/>
    <w:rsid w:val="007E5430"/>
    <w:rsid w:val="00812B38"/>
    <w:rsid w:val="00821873"/>
    <w:rsid w:val="00823753"/>
    <w:rsid w:val="0082717E"/>
    <w:rsid w:val="00830C3D"/>
    <w:rsid w:val="00832E4A"/>
    <w:rsid w:val="00850471"/>
    <w:rsid w:val="00850FEA"/>
    <w:rsid w:val="008638FE"/>
    <w:rsid w:val="00893270"/>
    <w:rsid w:val="008954E7"/>
    <w:rsid w:val="008A1115"/>
    <w:rsid w:val="008A61CD"/>
    <w:rsid w:val="008A78A6"/>
    <w:rsid w:val="008B30AC"/>
    <w:rsid w:val="008B4BB4"/>
    <w:rsid w:val="008E2D8A"/>
    <w:rsid w:val="0090045D"/>
    <w:rsid w:val="00905B88"/>
    <w:rsid w:val="00913A3E"/>
    <w:rsid w:val="009401A0"/>
    <w:rsid w:val="00971105"/>
    <w:rsid w:val="00983839"/>
    <w:rsid w:val="0098412C"/>
    <w:rsid w:val="009A199D"/>
    <w:rsid w:val="009C4F27"/>
    <w:rsid w:val="009C5A3C"/>
    <w:rsid w:val="009F102B"/>
    <w:rsid w:val="009F4959"/>
    <w:rsid w:val="00A16CFE"/>
    <w:rsid w:val="00A20429"/>
    <w:rsid w:val="00A43899"/>
    <w:rsid w:val="00A43EB1"/>
    <w:rsid w:val="00A4551E"/>
    <w:rsid w:val="00A525A6"/>
    <w:rsid w:val="00A544E6"/>
    <w:rsid w:val="00A71E4C"/>
    <w:rsid w:val="00A850F9"/>
    <w:rsid w:val="00A86E52"/>
    <w:rsid w:val="00A92B05"/>
    <w:rsid w:val="00AA1718"/>
    <w:rsid w:val="00AB3D20"/>
    <w:rsid w:val="00AB4B5F"/>
    <w:rsid w:val="00AC03BD"/>
    <w:rsid w:val="00AC3EBE"/>
    <w:rsid w:val="00AC6175"/>
    <w:rsid w:val="00AD2542"/>
    <w:rsid w:val="00AD3261"/>
    <w:rsid w:val="00AD79E1"/>
    <w:rsid w:val="00AE1D40"/>
    <w:rsid w:val="00AE1F6B"/>
    <w:rsid w:val="00B000E5"/>
    <w:rsid w:val="00B26BC6"/>
    <w:rsid w:val="00B36D57"/>
    <w:rsid w:val="00B375AA"/>
    <w:rsid w:val="00B4735B"/>
    <w:rsid w:val="00B57A22"/>
    <w:rsid w:val="00B57E39"/>
    <w:rsid w:val="00B6681E"/>
    <w:rsid w:val="00B7451C"/>
    <w:rsid w:val="00BA16C5"/>
    <w:rsid w:val="00BA4E70"/>
    <w:rsid w:val="00BA52A1"/>
    <w:rsid w:val="00BB14B2"/>
    <w:rsid w:val="00BB7DB6"/>
    <w:rsid w:val="00BC42E1"/>
    <w:rsid w:val="00BC6941"/>
    <w:rsid w:val="00BD5C5E"/>
    <w:rsid w:val="00BF7F39"/>
    <w:rsid w:val="00C0332E"/>
    <w:rsid w:val="00C16599"/>
    <w:rsid w:val="00C20DBB"/>
    <w:rsid w:val="00C81241"/>
    <w:rsid w:val="00CB5B5F"/>
    <w:rsid w:val="00CC06D7"/>
    <w:rsid w:val="00CD37BF"/>
    <w:rsid w:val="00CD5C74"/>
    <w:rsid w:val="00CF43D5"/>
    <w:rsid w:val="00D3394B"/>
    <w:rsid w:val="00D376A1"/>
    <w:rsid w:val="00D52CF0"/>
    <w:rsid w:val="00D56742"/>
    <w:rsid w:val="00D6747D"/>
    <w:rsid w:val="00D71741"/>
    <w:rsid w:val="00D72D8C"/>
    <w:rsid w:val="00D747A7"/>
    <w:rsid w:val="00DC0034"/>
    <w:rsid w:val="00DC5159"/>
    <w:rsid w:val="00DD2167"/>
    <w:rsid w:val="00DD2604"/>
    <w:rsid w:val="00DD7090"/>
    <w:rsid w:val="00DE06DF"/>
    <w:rsid w:val="00E03BD4"/>
    <w:rsid w:val="00E20E83"/>
    <w:rsid w:val="00E24533"/>
    <w:rsid w:val="00E60585"/>
    <w:rsid w:val="00E67A52"/>
    <w:rsid w:val="00E9015A"/>
    <w:rsid w:val="00E95E68"/>
    <w:rsid w:val="00EA1276"/>
    <w:rsid w:val="00EA1A10"/>
    <w:rsid w:val="00EA654D"/>
    <w:rsid w:val="00EB5F7F"/>
    <w:rsid w:val="00EC0075"/>
    <w:rsid w:val="00ED03A9"/>
    <w:rsid w:val="00ED2034"/>
    <w:rsid w:val="00EE5DFE"/>
    <w:rsid w:val="00EF09AD"/>
    <w:rsid w:val="00EF3CF0"/>
    <w:rsid w:val="00F147CB"/>
    <w:rsid w:val="00F253E6"/>
    <w:rsid w:val="00F8038F"/>
    <w:rsid w:val="00F822BD"/>
    <w:rsid w:val="00FB1420"/>
    <w:rsid w:val="00FB1698"/>
    <w:rsid w:val="00FD1E77"/>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766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1A10"/>
  </w:style>
  <w:style w:type="paragraph" w:styleId="1">
    <w:name w:val="heading 1"/>
    <w:basedOn w:val="a"/>
    <w:next w:val="a"/>
    <w:link w:val="10"/>
    <w:uiPriority w:val="9"/>
    <w:qFormat/>
    <w:rsid w:val="00640C6E"/>
    <w:pPr>
      <w:keepNext/>
      <w:keepLines/>
      <w:spacing w:after="0" w:line="360" w:lineRule="auto"/>
      <w:jc w:val="center"/>
      <w:outlineLvl w:val="0"/>
    </w:pPr>
    <w:rPr>
      <w:rFonts w:ascii="Times New Roman" w:eastAsiaTheme="majorEastAsia" w:hAnsi="Times New Roman" w:cstheme="majorBidi"/>
      <w:b/>
      <w:sz w:val="28"/>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B163E"/>
    <w:pPr>
      <w:ind w:left="720"/>
      <w:contextualSpacing/>
    </w:pPr>
  </w:style>
  <w:style w:type="character" w:customStyle="1" w:styleId="2">
    <w:name w:val="Основний текст (2)_"/>
    <w:basedOn w:val="a0"/>
    <w:link w:val="20"/>
    <w:rsid w:val="00B36D57"/>
    <w:rPr>
      <w:rFonts w:ascii="Times New Roman" w:eastAsia="Times New Roman" w:hAnsi="Times New Roman" w:cs="Times New Roman"/>
      <w:sz w:val="28"/>
      <w:szCs w:val="28"/>
      <w:shd w:val="clear" w:color="auto" w:fill="FFFFFF"/>
    </w:rPr>
  </w:style>
  <w:style w:type="character" w:customStyle="1" w:styleId="211pt">
    <w:name w:val="Основний текст (2) + 11 pt"/>
    <w:basedOn w:val="2"/>
    <w:rsid w:val="00B36D57"/>
    <w:rPr>
      <w:rFonts w:ascii="Times New Roman" w:eastAsia="Times New Roman" w:hAnsi="Times New Roman" w:cs="Times New Roman"/>
      <w:color w:val="000000"/>
      <w:spacing w:val="0"/>
      <w:w w:val="100"/>
      <w:position w:val="0"/>
      <w:sz w:val="22"/>
      <w:szCs w:val="22"/>
      <w:shd w:val="clear" w:color="auto" w:fill="FFFFFF"/>
      <w:lang w:val="uk-UA" w:eastAsia="uk-UA" w:bidi="uk-UA"/>
    </w:rPr>
  </w:style>
  <w:style w:type="paragraph" w:customStyle="1" w:styleId="20">
    <w:name w:val="Основний текст (2)"/>
    <w:basedOn w:val="a"/>
    <w:link w:val="2"/>
    <w:rsid w:val="00B36D57"/>
    <w:pPr>
      <w:widowControl w:val="0"/>
      <w:shd w:val="clear" w:color="auto" w:fill="FFFFFF"/>
      <w:spacing w:before="120" w:after="540" w:line="643" w:lineRule="exact"/>
      <w:jc w:val="center"/>
    </w:pPr>
    <w:rPr>
      <w:rFonts w:ascii="Times New Roman" w:eastAsia="Times New Roman" w:hAnsi="Times New Roman" w:cs="Times New Roman"/>
      <w:sz w:val="28"/>
      <w:szCs w:val="28"/>
    </w:rPr>
  </w:style>
  <w:style w:type="paragraph" w:styleId="a4">
    <w:name w:val="header"/>
    <w:basedOn w:val="a"/>
    <w:link w:val="a5"/>
    <w:uiPriority w:val="99"/>
    <w:unhideWhenUsed/>
    <w:rsid w:val="002E2421"/>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2E2421"/>
  </w:style>
  <w:style w:type="paragraph" w:styleId="a6">
    <w:name w:val="footer"/>
    <w:basedOn w:val="a"/>
    <w:link w:val="a7"/>
    <w:uiPriority w:val="99"/>
    <w:unhideWhenUsed/>
    <w:rsid w:val="002E2421"/>
    <w:pPr>
      <w:tabs>
        <w:tab w:val="center" w:pos="4819"/>
        <w:tab w:val="right" w:pos="9639"/>
      </w:tabs>
      <w:spacing w:after="0" w:line="240" w:lineRule="auto"/>
    </w:pPr>
  </w:style>
  <w:style w:type="character" w:customStyle="1" w:styleId="a7">
    <w:name w:val="Нижний колонтитул Знак"/>
    <w:basedOn w:val="a0"/>
    <w:link w:val="a6"/>
    <w:uiPriority w:val="99"/>
    <w:rsid w:val="002E2421"/>
  </w:style>
  <w:style w:type="character" w:customStyle="1" w:styleId="21">
    <w:name w:val="Виноска (2)_"/>
    <w:basedOn w:val="a0"/>
    <w:link w:val="22"/>
    <w:rsid w:val="0082717E"/>
    <w:rPr>
      <w:rFonts w:ascii="Times New Roman" w:eastAsia="Times New Roman" w:hAnsi="Times New Roman" w:cs="Times New Roman"/>
      <w:i/>
      <w:iCs/>
      <w:shd w:val="clear" w:color="auto" w:fill="FFFFFF"/>
    </w:rPr>
  </w:style>
  <w:style w:type="character" w:customStyle="1" w:styleId="245pt1pt">
    <w:name w:val="Виноска (2) + 4;5 pt;Не курсив;Інтервал 1 pt"/>
    <w:basedOn w:val="21"/>
    <w:rsid w:val="0082717E"/>
    <w:rPr>
      <w:rFonts w:ascii="Times New Roman" w:eastAsia="Times New Roman" w:hAnsi="Times New Roman" w:cs="Times New Roman"/>
      <w:i/>
      <w:iCs/>
      <w:color w:val="000000"/>
      <w:spacing w:val="20"/>
      <w:w w:val="100"/>
      <w:position w:val="0"/>
      <w:sz w:val="9"/>
      <w:szCs w:val="9"/>
      <w:shd w:val="clear" w:color="auto" w:fill="FFFFFF"/>
      <w:lang w:val="uk-UA" w:eastAsia="uk-UA" w:bidi="uk-UA"/>
    </w:rPr>
  </w:style>
  <w:style w:type="character" w:customStyle="1" w:styleId="a8">
    <w:name w:val="Виноска_"/>
    <w:basedOn w:val="a0"/>
    <w:link w:val="a9"/>
    <w:rsid w:val="0082717E"/>
    <w:rPr>
      <w:rFonts w:ascii="Times New Roman" w:eastAsia="Times New Roman" w:hAnsi="Times New Roman" w:cs="Times New Roman"/>
      <w:sz w:val="28"/>
      <w:szCs w:val="28"/>
      <w:shd w:val="clear" w:color="auto" w:fill="FFFFFF"/>
    </w:rPr>
  </w:style>
  <w:style w:type="character" w:customStyle="1" w:styleId="23">
    <w:name w:val="Підпис до таблиці (2)_"/>
    <w:basedOn w:val="a0"/>
    <w:link w:val="24"/>
    <w:rsid w:val="0082717E"/>
    <w:rPr>
      <w:rFonts w:ascii="Times New Roman" w:eastAsia="Times New Roman" w:hAnsi="Times New Roman" w:cs="Times New Roman"/>
      <w:i/>
      <w:iCs/>
      <w:shd w:val="clear" w:color="auto" w:fill="FFFFFF"/>
    </w:rPr>
  </w:style>
  <w:style w:type="character" w:customStyle="1" w:styleId="25">
    <w:name w:val="Підпис до таблиці (2) + Напівжирний"/>
    <w:basedOn w:val="23"/>
    <w:rsid w:val="0082717E"/>
    <w:rPr>
      <w:rFonts w:ascii="Times New Roman" w:eastAsia="Times New Roman" w:hAnsi="Times New Roman" w:cs="Times New Roman"/>
      <w:b/>
      <w:bCs/>
      <w:i/>
      <w:iCs/>
      <w:color w:val="000000"/>
      <w:spacing w:val="0"/>
      <w:w w:val="100"/>
      <w:position w:val="0"/>
      <w:shd w:val="clear" w:color="auto" w:fill="FFFFFF"/>
      <w:lang w:val="uk-UA" w:eastAsia="uk-UA" w:bidi="uk-UA"/>
    </w:rPr>
  </w:style>
  <w:style w:type="paragraph" w:customStyle="1" w:styleId="22">
    <w:name w:val="Виноска (2)"/>
    <w:basedOn w:val="a"/>
    <w:link w:val="21"/>
    <w:rsid w:val="0082717E"/>
    <w:pPr>
      <w:widowControl w:val="0"/>
      <w:shd w:val="clear" w:color="auto" w:fill="FFFFFF"/>
      <w:spacing w:after="0" w:line="250" w:lineRule="exact"/>
      <w:ind w:hanging="1120"/>
    </w:pPr>
    <w:rPr>
      <w:rFonts w:ascii="Times New Roman" w:eastAsia="Times New Roman" w:hAnsi="Times New Roman" w:cs="Times New Roman"/>
      <w:i/>
      <w:iCs/>
    </w:rPr>
  </w:style>
  <w:style w:type="paragraph" w:customStyle="1" w:styleId="a9">
    <w:name w:val="Виноска"/>
    <w:basedOn w:val="a"/>
    <w:link w:val="a8"/>
    <w:rsid w:val="0082717E"/>
    <w:pPr>
      <w:widowControl w:val="0"/>
      <w:shd w:val="clear" w:color="auto" w:fill="FFFFFF"/>
      <w:spacing w:before="60" w:after="0" w:line="379" w:lineRule="exact"/>
      <w:ind w:firstLine="600"/>
      <w:jc w:val="both"/>
    </w:pPr>
    <w:rPr>
      <w:rFonts w:ascii="Times New Roman" w:eastAsia="Times New Roman" w:hAnsi="Times New Roman" w:cs="Times New Roman"/>
      <w:sz w:val="28"/>
      <w:szCs w:val="28"/>
    </w:rPr>
  </w:style>
  <w:style w:type="paragraph" w:customStyle="1" w:styleId="24">
    <w:name w:val="Підпис до таблиці (2)"/>
    <w:basedOn w:val="a"/>
    <w:link w:val="23"/>
    <w:rsid w:val="0082717E"/>
    <w:pPr>
      <w:widowControl w:val="0"/>
      <w:shd w:val="clear" w:color="auto" w:fill="FFFFFF"/>
      <w:spacing w:after="0" w:line="0" w:lineRule="atLeast"/>
    </w:pPr>
    <w:rPr>
      <w:rFonts w:ascii="Times New Roman" w:eastAsia="Times New Roman" w:hAnsi="Times New Roman" w:cs="Times New Roman"/>
      <w:i/>
      <w:iCs/>
    </w:rPr>
  </w:style>
  <w:style w:type="character" w:styleId="aa">
    <w:name w:val="Hyperlink"/>
    <w:basedOn w:val="a0"/>
    <w:uiPriority w:val="99"/>
    <w:unhideWhenUsed/>
    <w:rsid w:val="00566011"/>
    <w:rPr>
      <w:color w:val="0563C1" w:themeColor="hyperlink"/>
      <w:u w:val="single"/>
    </w:rPr>
  </w:style>
  <w:style w:type="table" w:styleId="ab">
    <w:name w:val="Table Grid"/>
    <w:basedOn w:val="a1"/>
    <w:uiPriority w:val="39"/>
    <w:rsid w:val="00ED03A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95pt">
    <w:name w:val="Основний текст (2) + 9;5 pt"/>
    <w:basedOn w:val="2"/>
    <w:rsid w:val="008954E7"/>
    <w:rPr>
      <w:rFonts w:ascii="Times New Roman" w:eastAsia="Times New Roman" w:hAnsi="Times New Roman" w:cs="Times New Roman"/>
      <w:color w:val="000000"/>
      <w:spacing w:val="0"/>
      <w:w w:val="100"/>
      <w:position w:val="0"/>
      <w:sz w:val="19"/>
      <w:szCs w:val="19"/>
      <w:shd w:val="clear" w:color="auto" w:fill="FFFFFF"/>
      <w:lang w:val="uk-UA" w:eastAsia="uk-UA" w:bidi="uk-UA"/>
    </w:rPr>
  </w:style>
  <w:style w:type="table" w:customStyle="1" w:styleId="TableNormal">
    <w:name w:val="Table Normal"/>
    <w:uiPriority w:val="2"/>
    <w:qFormat/>
    <w:rsid w:val="00B4735B"/>
    <w:pPr>
      <w:widowControl w:val="0"/>
      <w:autoSpaceDE w:val="0"/>
      <w:autoSpaceDN w:val="0"/>
      <w:spacing w:after="0" w:line="240" w:lineRule="auto"/>
    </w:pPr>
    <w:rPr>
      <w:rFonts w:ascii="Calibri" w:eastAsia="Calibri" w:hAnsi="Calibri" w:cs="SimSun"/>
      <w:lang w:val="en-US"/>
    </w:rPr>
    <w:tblPr>
      <w:tblInd w:w="0" w:type="dxa"/>
      <w:tblCellMar>
        <w:top w:w="0" w:type="dxa"/>
        <w:left w:w="0" w:type="dxa"/>
        <w:bottom w:w="0" w:type="dxa"/>
        <w:right w:w="0" w:type="dxa"/>
      </w:tblCellMar>
    </w:tblPr>
  </w:style>
  <w:style w:type="paragraph" w:styleId="ac">
    <w:name w:val="Body Text"/>
    <w:basedOn w:val="a"/>
    <w:link w:val="ad"/>
    <w:uiPriority w:val="1"/>
    <w:qFormat/>
    <w:rsid w:val="00B4735B"/>
    <w:pPr>
      <w:widowControl w:val="0"/>
      <w:autoSpaceDE w:val="0"/>
      <w:autoSpaceDN w:val="0"/>
      <w:spacing w:after="0" w:line="240" w:lineRule="auto"/>
      <w:ind w:left="302"/>
      <w:jc w:val="both"/>
    </w:pPr>
    <w:rPr>
      <w:rFonts w:ascii="Times New Roman" w:eastAsia="Times New Roman" w:hAnsi="Times New Roman" w:cs="Times New Roman"/>
      <w:sz w:val="32"/>
      <w:szCs w:val="32"/>
      <w:lang w:val="uk-UA"/>
    </w:rPr>
  </w:style>
  <w:style w:type="character" w:customStyle="1" w:styleId="ad">
    <w:name w:val="Основной текст Знак"/>
    <w:basedOn w:val="a0"/>
    <w:link w:val="ac"/>
    <w:uiPriority w:val="1"/>
    <w:rsid w:val="00B4735B"/>
    <w:rPr>
      <w:rFonts w:ascii="Times New Roman" w:eastAsia="Times New Roman" w:hAnsi="Times New Roman" w:cs="Times New Roman"/>
      <w:sz w:val="32"/>
      <w:szCs w:val="32"/>
      <w:lang w:val="uk-UA"/>
    </w:rPr>
  </w:style>
  <w:style w:type="paragraph" w:customStyle="1" w:styleId="TableParagraph">
    <w:name w:val="Table Paragraph"/>
    <w:basedOn w:val="a"/>
    <w:uiPriority w:val="1"/>
    <w:qFormat/>
    <w:rsid w:val="00B4735B"/>
    <w:pPr>
      <w:widowControl w:val="0"/>
      <w:autoSpaceDE w:val="0"/>
      <w:autoSpaceDN w:val="0"/>
      <w:spacing w:after="0" w:line="240" w:lineRule="auto"/>
    </w:pPr>
    <w:rPr>
      <w:rFonts w:ascii="Times New Roman" w:eastAsia="Times New Roman" w:hAnsi="Times New Roman" w:cs="Times New Roman"/>
      <w:lang w:val="uk-UA"/>
    </w:rPr>
  </w:style>
  <w:style w:type="paragraph" w:styleId="ae">
    <w:name w:val="Balloon Text"/>
    <w:basedOn w:val="a"/>
    <w:link w:val="af"/>
    <w:uiPriority w:val="99"/>
    <w:semiHidden/>
    <w:unhideWhenUsed/>
    <w:rsid w:val="00B4735B"/>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B4735B"/>
    <w:rPr>
      <w:rFonts w:ascii="Tahoma" w:hAnsi="Tahoma" w:cs="Tahoma"/>
      <w:sz w:val="16"/>
      <w:szCs w:val="16"/>
    </w:rPr>
  </w:style>
  <w:style w:type="paragraph" w:styleId="af0">
    <w:name w:val="Normal (Web)"/>
    <w:basedOn w:val="a"/>
    <w:uiPriority w:val="99"/>
    <w:semiHidden/>
    <w:unhideWhenUsed/>
    <w:rsid w:val="00B4735B"/>
    <w:rPr>
      <w:rFonts w:ascii="Times New Roman" w:hAnsi="Times New Roman" w:cs="Times New Roman"/>
      <w:sz w:val="24"/>
      <w:szCs w:val="24"/>
    </w:rPr>
  </w:style>
  <w:style w:type="paragraph" w:styleId="26">
    <w:name w:val="Body Text 2"/>
    <w:basedOn w:val="a"/>
    <w:link w:val="27"/>
    <w:uiPriority w:val="99"/>
    <w:semiHidden/>
    <w:unhideWhenUsed/>
    <w:rsid w:val="00106470"/>
    <w:pPr>
      <w:spacing w:after="120" w:line="480" w:lineRule="auto"/>
    </w:pPr>
  </w:style>
  <w:style w:type="character" w:customStyle="1" w:styleId="27">
    <w:name w:val="Основной текст 2 Знак"/>
    <w:basedOn w:val="a0"/>
    <w:link w:val="26"/>
    <w:uiPriority w:val="99"/>
    <w:semiHidden/>
    <w:rsid w:val="00106470"/>
  </w:style>
  <w:style w:type="character" w:customStyle="1" w:styleId="10">
    <w:name w:val="Заголовок 1 Знак"/>
    <w:basedOn w:val="a0"/>
    <w:link w:val="1"/>
    <w:uiPriority w:val="9"/>
    <w:rsid w:val="00640C6E"/>
    <w:rPr>
      <w:rFonts w:ascii="Times New Roman" w:eastAsiaTheme="majorEastAsia" w:hAnsi="Times New Roman" w:cstheme="majorBidi"/>
      <w:b/>
      <w:sz w:val="28"/>
      <w:szCs w:val="32"/>
    </w:rPr>
  </w:style>
  <w:style w:type="table" w:customStyle="1" w:styleId="11">
    <w:name w:val="Сетка таблицы1"/>
    <w:basedOn w:val="a1"/>
    <w:next w:val="ab"/>
    <w:uiPriority w:val="39"/>
    <w:rsid w:val="0026035A"/>
    <w:pPr>
      <w:spacing w:after="0" w:line="240" w:lineRule="auto"/>
    </w:pPr>
    <w:rPr>
      <w:rFonts w:ascii="Times New Roman" w:eastAsia="Calibri"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TOC Heading"/>
    <w:basedOn w:val="1"/>
    <w:next w:val="a"/>
    <w:uiPriority w:val="39"/>
    <w:unhideWhenUsed/>
    <w:qFormat/>
    <w:rsid w:val="00575107"/>
    <w:pPr>
      <w:spacing w:before="240" w:line="259" w:lineRule="auto"/>
      <w:jc w:val="left"/>
      <w:outlineLvl w:val="9"/>
    </w:pPr>
    <w:rPr>
      <w:rFonts w:asciiTheme="majorHAnsi" w:hAnsiTheme="majorHAnsi"/>
      <w:b w:val="0"/>
      <w:color w:val="2E74B5" w:themeColor="accent1" w:themeShade="BF"/>
      <w:sz w:val="32"/>
      <w:lang w:val="uk-UA" w:eastAsia="uk-UA"/>
    </w:rPr>
  </w:style>
  <w:style w:type="paragraph" w:styleId="12">
    <w:name w:val="toc 1"/>
    <w:basedOn w:val="a"/>
    <w:next w:val="a"/>
    <w:autoRedefine/>
    <w:uiPriority w:val="39"/>
    <w:unhideWhenUsed/>
    <w:rsid w:val="0026541A"/>
    <w:pPr>
      <w:tabs>
        <w:tab w:val="right" w:leader="dot" w:pos="9628"/>
      </w:tabs>
      <w:spacing w:after="0" w:line="360" w:lineRule="auto"/>
      <w:jc w:val="both"/>
    </w:pPr>
    <w:rPr>
      <w:rFonts w:ascii="Times New Roman" w:hAnsi="Times New Roman" w:cs="Times New Roman"/>
      <w:noProof/>
      <w:sz w:val="28"/>
      <w:szCs w:val="28"/>
      <w:lang w:val="uk-UA"/>
    </w:rPr>
  </w:style>
  <w:style w:type="paragraph" w:styleId="28">
    <w:name w:val="toc 2"/>
    <w:basedOn w:val="a"/>
    <w:next w:val="a"/>
    <w:autoRedefine/>
    <w:uiPriority w:val="39"/>
    <w:unhideWhenUsed/>
    <w:rsid w:val="00575107"/>
    <w:pPr>
      <w:spacing w:after="100"/>
      <w:ind w:left="220"/>
    </w:pPr>
  </w:style>
  <w:style w:type="paragraph" w:styleId="3">
    <w:name w:val="toc 3"/>
    <w:basedOn w:val="a"/>
    <w:next w:val="a"/>
    <w:autoRedefine/>
    <w:uiPriority w:val="39"/>
    <w:unhideWhenUsed/>
    <w:rsid w:val="00575107"/>
    <w:pPr>
      <w:spacing w:after="100"/>
      <w:ind w:left="440"/>
    </w:pPr>
  </w:style>
  <w:style w:type="character" w:styleId="af2">
    <w:name w:val="annotation reference"/>
    <w:basedOn w:val="a0"/>
    <w:uiPriority w:val="99"/>
    <w:semiHidden/>
    <w:unhideWhenUsed/>
    <w:rsid w:val="00CD37BF"/>
    <w:rPr>
      <w:sz w:val="16"/>
      <w:szCs w:val="16"/>
    </w:rPr>
  </w:style>
  <w:style w:type="paragraph" w:styleId="af3">
    <w:name w:val="annotation text"/>
    <w:basedOn w:val="a"/>
    <w:link w:val="af4"/>
    <w:uiPriority w:val="99"/>
    <w:semiHidden/>
    <w:unhideWhenUsed/>
    <w:rsid w:val="00CD37BF"/>
    <w:pPr>
      <w:spacing w:line="240" w:lineRule="auto"/>
    </w:pPr>
    <w:rPr>
      <w:sz w:val="20"/>
      <w:szCs w:val="20"/>
    </w:rPr>
  </w:style>
  <w:style w:type="character" w:customStyle="1" w:styleId="af4">
    <w:name w:val="Текст примечания Знак"/>
    <w:basedOn w:val="a0"/>
    <w:link w:val="af3"/>
    <w:uiPriority w:val="99"/>
    <w:semiHidden/>
    <w:rsid w:val="00CD37BF"/>
    <w:rPr>
      <w:sz w:val="20"/>
      <w:szCs w:val="20"/>
    </w:rPr>
  </w:style>
  <w:style w:type="paragraph" w:styleId="af5">
    <w:name w:val="annotation subject"/>
    <w:basedOn w:val="af3"/>
    <w:next w:val="af3"/>
    <w:link w:val="af6"/>
    <w:uiPriority w:val="99"/>
    <w:semiHidden/>
    <w:unhideWhenUsed/>
    <w:rsid w:val="00CD37BF"/>
    <w:rPr>
      <w:b/>
      <w:bCs/>
    </w:rPr>
  </w:style>
  <w:style w:type="character" w:customStyle="1" w:styleId="af6">
    <w:name w:val="Тема примечания Знак"/>
    <w:basedOn w:val="af4"/>
    <w:link w:val="af5"/>
    <w:uiPriority w:val="99"/>
    <w:semiHidden/>
    <w:rsid w:val="00CD37BF"/>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1A10"/>
  </w:style>
  <w:style w:type="paragraph" w:styleId="1">
    <w:name w:val="heading 1"/>
    <w:basedOn w:val="a"/>
    <w:next w:val="a"/>
    <w:link w:val="10"/>
    <w:uiPriority w:val="9"/>
    <w:qFormat/>
    <w:rsid w:val="00640C6E"/>
    <w:pPr>
      <w:keepNext/>
      <w:keepLines/>
      <w:spacing w:after="0" w:line="360" w:lineRule="auto"/>
      <w:jc w:val="center"/>
      <w:outlineLvl w:val="0"/>
    </w:pPr>
    <w:rPr>
      <w:rFonts w:ascii="Times New Roman" w:eastAsiaTheme="majorEastAsia" w:hAnsi="Times New Roman" w:cstheme="majorBidi"/>
      <w:b/>
      <w:sz w:val="28"/>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B163E"/>
    <w:pPr>
      <w:ind w:left="720"/>
      <w:contextualSpacing/>
    </w:pPr>
  </w:style>
  <w:style w:type="character" w:customStyle="1" w:styleId="2">
    <w:name w:val="Основний текст (2)_"/>
    <w:basedOn w:val="a0"/>
    <w:link w:val="20"/>
    <w:rsid w:val="00B36D57"/>
    <w:rPr>
      <w:rFonts w:ascii="Times New Roman" w:eastAsia="Times New Roman" w:hAnsi="Times New Roman" w:cs="Times New Roman"/>
      <w:sz w:val="28"/>
      <w:szCs w:val="28"/>
      <w:shd w:val="clear" w:color="auto" w:fill="FFFFFF"/>
    </w:rPr>
  </w:style>
  <w:style w:type="character" w:customStyle="1" w:styleId="211pt">
    <w:name w:val="Основний текст (2) + 11 pt"/>
    <w:basedOn w:val="2"/>
    <w:rsid w:val="00B36D57"/>
    <w:rPr>
      <w:rFonts w:ascii="Times New Roman" w:eastAsia="Times New Roman" w:hAnsi="Times New Roman" w:cs="Times New Roman"/>
      <w:color w:val="000000"/>
      <w:spacing w:val="0"/>
      <w:w w:val="100"/>
      <w:position w:val="0"/>
      <w:sz w:val="22"/>
      <w:szCs w:val="22"/>
      <w:shd w:val="clear" w:color="auto" w:fill="FFFFFF"/>
      <w:lang w:val="uk-UA" w:eastAsia="uk-UA" w:bidi="uk-UA"/>
    </w:rPr>
  </w:style>
  <w:style w:type="paragraph" w:customStyle="1" w:styleId="20">
    <w:name w:val="Основний текст (2)"/>
    <w:basedOn w:val="a"/>
    <w:link w:val="2"/>
    <w:rsid w:val="00B36D57"/>
    <w:pPr>
      <w:widowControl w:val="0"/>
      <w:shd w:val="clear" w:color="auto" w:fill="FFFFFF"/>
      <w:spacing w:before="120" w:after="540" w:line="643" w:lineRule="exact"/>
      <w:jc w:val="center"/>
    </w:pPr>
    <w:rPr>
      <w:rFonts w:ascii="Times New Roman" w:eastAsia="Times New Roman" w:hAnsi="Times New Roman" w:cs="Times New Roman"/>
      <w:sz w:val="28"/>
      <w:szCs w:val="28"/>
    </w:rPr>
  </w:style>
  <w:style w:type="paragraph" w:styleId="a4">
    <w:name w:val="header"/>
    <w:basedOn w:val="a"/>
    <w:link w:val="a5"/>
    <w:uiPriority w:val="99"/>
    <w:unhideWhenUsed/>
    <w:rsid w:val="002E2421"/>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2E2421"/>
  </w:style>
  <w:style w:type="paragraph" w:styleId="a6">
    <w:name w:val="footer"/>
    <w:basedOn w:val="a"/>
    <w:link w:val="a7"/>
    <w:uiPriority w:val="99"/>
    <w:unhideWhenUsed/>
    <w:rsid w:val="002E2421"/>
    <w:pPr>
      <w:tabs>
        <w:tab w:val="center" w:pos="4819"/>
        <w:tab w:val="right" w:pos="9639"/>
      </w:tabs>
      <w:spacing w:after="0" w:line="240" w:lineRule="auto"/>
    </w:pPr>
  </w:style>
  <w:style w:type="character" w:customStyle="1" w:styleId="a7">
    <w:name w:val="Нижний колонтитул Знак"/>
    <w:basedOn w:val="a0"/>
    <w:link w:val="a6"/>
    <w:uiPriority w:val="99"/>
    <w:rsid w:val="002E2421"/>
  </w:style>
  <w:style w:type="character" w:customStyle="1" w:styleId="21">
    <w:name w:val="Виноска (2)_"/>
    <w:basedOn w:val="a0"/>
    <w:link w:val="22"/>
    <w:rsid w:val="0082717E"/>
    <w:rPr>
      <w:rFonts w:ascii="Times New Roman" w:eastAsia="Times New Roman" w:hAnsi="Times New Roman" w:cs="Times New Roman"/>
      <w:i/>
      <w:iCs/>
      <w:shd w:val="clear" w:color="auto" w:fill="FFFFFF"/>
    </w:rPr>
  </w:style>
  <w:style w:type="character" w:customStyle="1" w:styleId="245pt1pt">
    <w:name w:val="Виноска (2) + 4;5 pt;Не курсив;Інтервал 1 pt"/>
    <w:basedOn w:val="21"/>
    <w:rsid w:val="0082717E"/>
    <w:rPr>
      <w:rFonts w:ascii="Times New Roman" w:eastAsia="Times New Roman" w:hAnsi="Times New Roman" w:cs="Times New Roman"/>
      <w:i/>
      <w:iCs/>
      <w:color w:val="000000"/>
      <w:spacing w:val="20"/>
      <w:w w:val="100"/>
      <w:position w:val="0"/>
      <w:sz w:val="9"/>
      <w:szCs w:val="9"/>
      <w:shd w:val="clear" w:color="auto" w:fill="FFFFFF"/>
      <w:lang w:val="uk-UA" w:eastAsia="uk-UA" w:bidi="uk-UA"/>
    </w:rPr>
  </w:style>
  <w:style w:type="character" w:customStyle="1" w:styleId="a8">
    <w:name w:val="Виноска_"/>
    <w:basedOn w:val="a0"/>
    <w:link w:val="a9"/>
    <w:rsid w:val="0082717E"/>
    <w:rPr>
      <w:rFonts w:ascii="Times New Roman" w:eastAsia="Times New Roman" w:hAnsi="Times New Roman" w:cs="Times New Roman"/>
      <w:sz w:val="28"/>
      <w:szCs w:val="28"/>
      <w:shd w:val="clear" w:color="auto" w:fill="FFFFFF"/>
    </w:rPr>
  </w:style>
  <w:style w:type="character" w:customStyle="1" w:styleId="23">
    <w:name w:val="Підпис до таблиці (2)_"/>
    <w:basedOn w:val="a0"/>
    <w:link w:val="24"/>
    <w:rsid w:val="0082717E"/>
    <w:rPr>
      <w:rFonts w:ascii="Times New Roman" w:eastAsia="Times New Roman" w:hAnsi="Times New Roman" w:cs="Times New Roman"/>
      <w:i/>
      <w:iCs/>
      <w:shd w:val="clear" w:color="auto" w:fill="FFFFFF"/>
    </w:rPr>
  </w:style>
  <w:style w:type="character" w:customStyle="1" w:styleId="25">
    <w:name w:val="Підпис до таблиці (2) + Напівжирний"/>
    <w:basedOn w:val="23"/>
    <w:rsid w:val="0082717E"/>
    <w:rPr>
      <w:rFonts w:ascii="Times New Roman" w:eastAsia="Times New Roman" w:hAnsi="Times New Roman" w:cs="Times New Roman"/>
      <w:b/>
      <w:bCs/>
      <w:i/>
      <w:iCs/>
      <w:color w:val="000000"/>
      <w:spacing w:val="0"/>
      <w:w w:val="100"/>
      <w:position w:val="0"/>
      <w:shd w:val="clear" w:color="auto" w:fill="FFFFFF"/>
      <w:lang w:val="uk-UA" w:eastAsia="uk-UA" w:bidi="uk-UA"/>
    </w:rPr>
  </w:style>
  <w:style w:type="paragraph" w:customStyle="1" w:styleId="22">
    <w:name w:val="Виноска (2)"/>
    <w:basedOn w:val="a"/>
    <w:link w:val="21"/>
    <w:rsid w:val="0082717E"/>
    <w:pPr>
      <w:widowControl w:val="0"/>
      <w:shd w:val="clear" w:color="auto" w:fill="FFFFFF"/>
      <w:spacing w:after="0" w:line="250" w:lineRule="exact"/>
      <w:ind w:hanging="1120"/>
    </w:pPr>
    <w:rPr>
      <w:rFonts w:ascii="Times New Roman" w:eastAsia="Times New Roman" w:hAnsi="Times New Roman" w:cs="Times New Roman"/>
      <w:i/>
      <w:iCs/>
    </w:rPr>
  </w:style>
  <w:style w:type="paragraph" w:customStyle="1" w:styleId="a9">
    <w:name w:val="Виноска"/>
    <w:basedOn w:val="a"/>
    <w:link w:val="a8"/>
    <w:rsid w:val="0082717E"/>
    <w:pPr>
      <w:widowControl w:val="0"/>
      <w:shd w:val="clear" w:color="auto" w:fill="FFFFFF"/>
      <w:spacing w:before="60" w:after="0" w:line="379" w:lineRule="exact"/>
      <w:ind w:firstLine="600"/>
      <w:jc w:val="both"/>
    </w:pPr>
    <w:rPr>
      <w:rFonts w:ascii="Times New Roman" w:eastAsia="Times New Roman" w:hAnsi="Times New Roman" w:cs="Times New Roman"/>
      <w:sz w:val="28"/>
      <w:szCs w:val="28"/>
    </w:rPr>
  </w:style>
  <w:style w:type="paragraph" w:customStyle="1" w:styleId="24">
    <w:name w:val="Підпис до таблиці (2)"/>
    <w:basedOn w:val="a"/>
    <w:link w:val="23"/>
    <w:rsid w:val="0082717E"/>
    <w:pPr>
      <w:widowControl w:val="0"/>
      <w:shd w:val="clear" w:color="auto" w:fill="FFFFFF"/>
      <w:spacing w:after="0" w:line="0" w:lineRule="atLeast"/>
    </w:pPr>
    <w:rPr>
      <w:rFonts w:ascii="Times New Roman" w:eastAsia="Times New Roman" w:hAnsi="Times New Roman" w:cs="Times New Roman"/>
      <w:i/>
      <w:iCs/>
    </w:rPr>
  </w:style>
  <w:style w:type="character" w:styleId="aa">
    <w:name w:val="Hyperlink"/>
    <w:basedOn w:val="a0"/>
    <w:uiPriority w:val="99"/>
    <w:unhideWhenUsed/>
    <w:rsid w:val="00566011"/>
    <w:rPr>
      <w:color w:val="0563C1" w:themeColor="hyperlink"/>
      <w:u w:val="single"/>
    </w:rPr>
  </w:style>
  <w:style w:type="table" w:styleId="ab">
    <w:name w:val="Table Grid"/>
    <w:basedOn w:val="a1"/>
    <w:uiPriority w:val="39"/>
    <w:rsid w:val="00ED03A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95pt">
    <w:name w:val="Основний текст (2) + 9;5 pt"/>
    <w:basedOn w:val="2"/>
    <w:rsid w:val="008954E7"/>
    <w:rPr>
      <w:rFonts w:ascii="Times New Roman" w:eastAsia="Times New Roman" w:hAnsi="Times New Roman" w:cs="Times New Roman"/>
      <w:color w:val="000000"/>
      <w:spacing w:val="0"/>
      <w:w w:val="100"/>
      <w:position w:val="0"/>
      <w:sz w:val="19"/>
      <w:szCs w:val="19"/>
      <w:shd w:val="clear" w:color="auto" w:fill="FFFFFF"/>
      <w:lang w:val="uk-UA" w:eastAsia="uk-UA" w:bidi="uk-UA"/>
    </w:rPr>
  </w:style>
  <w:style w:type="table" w:customStyle="1" w:styleId="TableNormal">
    <w:name w:val="Table Normal"/>
    <w:uiPriority w:val="2"/>
    <w:qFormat/>
    <w:rsid w:val="00B4735B"/>
    <w:pPr>
      <w:widowControl w:val="0"/>
      <w:autoSpaceDE w:val="0"/>
      <w:autoSpaceDN w:val="0"/>
      <w:spacing w:after="0" w:line="240" w:lineRule="auto"/>
    </w:pPr>
    <w:rPr>
      <w:rFonts w:ascii="Calibri" w:eastAsia="Calibri" w:hAnsi="Calibri" w:cs="SimSun"/>
      <w:lang w:val="en-US"/>
    </w:rPr>
    <w:tblPr>
      <w:tblInd w:w="0" w:type="dxa"/>
      <w:tblCellMar>
        <w:top w:w="0" w:type="dxa"/>
        <w:left w:w="0" w:type="dxa"/>
        <w:bottom w:w="0" w:type="dxa"/>
        <w:right w:w="0" w:type="dxa"/>
      </w:tblCellMar>
    </w:tblPr>
  </w:style>
  <w:style w:type="paragraph" w:styleId="ac">
    <w:name w:val="Body Text"/>
    <w:basedOn w:val="a"/>
    <w:link w:val="ad"/>
    <w:uiPriority w:val="1"/>
    <w:qFormat/>
    <w:rsid w:val="00B4735B"/>
    <w:pPr>
      <w:widowControl w:val="0"/>
      <w:autoSpaceDE w:val="0"/>
      <w:autoSpaceDN w:val="0"/>
      <w:spacing w:after="0" w:line="240" w:lineRule="auto"/>
      <w:ind w:left="302"/>
      <w:jc w:val="both"/>
    </w:pPr>
    <w:rPr>
      <w:rFonts w:ascii="Times New Roman" w:eastAsia="Times New Roman" w:hAnsi="Times New Roman" w:cs="Times New Roman"/>
      <w:sz w:val="32"/>
      <w:szCs w:val="32"/>
      <w:lang w:val="uk-UA"/>
    </w:rPr>
  </w:style>
  <w:style w:type="character" w:customStyle="1" w:styleId="ad">
    <w:name w:val="Основной текст Знак"/>
    <w:basedOn w:val="a0"/>
    <w:link w:val="ac"/>
    <w:uiPriority w:val="1"/>
    <w:rsid w:val="00B4735B"/>
    <w:rPr>
      <w:rFonts w:ascii="Times New Roman" w:eastAsia="Times New Roman" w:hAnsi="Times New Roman" w:cs="Times New Roman"/>
      <w:sz w:val="32"/>
      <w:szCs w:val="32"/>
      <w:lang w:val="uk-UA"/>
    </w:rPr>
  </w:style>
  <w:style w:type="paragraph" w:customStyle="1" w:styleId="TableParagraph">
    <w:name w:val="Table Paragraph"/>
    <w:basedOn w:val="a"/>
    <w:uiPriority w:val="1"/>
    <w:qFormat/>
    <w:rsid w:val="00B4735B"/>
    <w:pPr>
      <w:widowControl w:val="0"/>
      <w:autoSpaceDE w:val="0"/>
      <w:autoSpaceDN w:val="0"/>
      <w:spacing w:after="0" w:line="240" w:lineRule="auto"/>
    </w:pPr>
    <w:rPr>
      <w:rFonts w:ascii="Times New Roman" w:eastAsia="Times New Roman" w:hAnsi="Times New Roman" w:cs="Times New Roman"/>
      <w:lang w:val="uk-UA"/>
    </w:rPr>
  </w:style>
  <w:style w:type="paragraph" w:styleId="ae">
    <w:name w:val="Balloon Text"/>
    <w:basedOn w:val="a"/>
    <w:link w:val="af"/>
    <w:uiPriority w:val="99"/>
    <w:semiHidden/>
    <w:unhideWhenUsed/>
    <w:rsid w:val="00B4735B"/>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B4735B"/>
    <w:rPr>
      <w:rFonts w:ascii="Tahoma" w:hAnsi="Tahoma" w:cs="Tahoma"/>
      <w:sz w:val="16"/>
      <w:szCs w:val="16"/>
    </w:rPr>
  </w:style>
  <w:style w:type="paragraph" w:styleId="af0">
    <w:name w:val="Normal (Web)"/>
    <w:basedOn w:val="a"/>
    <w:uiPriority w:val="99"/>
    <w:semiHidden/>
    <w:unhideWhenUsed/>
    <w:rsid w:val="00B4735B"/>
    <w:rPr>
      <w:rFonts w:ascii="Times New Roman" w:hAnsi="Times New Roman" w:cs="Times New Roman"/>
      <w:sz w:val="24"/>
      <w:szCs w:val="24"/>
    </w:rPr>
  </w:style>
  <w:style w:type="paragraph" w:styleId="26">
    <w:name w:val="Body Text 2"/>
    <w:basedOn w:val="a"/>
    <w:link w:val="27"/>
    <w:uiPriority w:val="99"/>
    <w:semiHidden/>
    <w:unhideWhenUsed/>
    <w:rsid w:val="00106470"/>
    <w:pPr>
      <w:spacing w:after="120" w:line="480" w:lineRule="auto"/>
    </w:pPr>
  </w:style>
  <w:style w:type="character" w:customStyle="1" w:styleId="27">
    <w:name w:val="Основной текст 2 Знак"/>
    <w:basedOn w:val="a0"/>
    <w:link w:val="26"/>
    <w:uiPriority w:val="99"/>
    <w:semiHidden/>
    <w:rsid w:val="00106470"/>
  </w:style>
  <w:style w:type="character" w:customStyle="1" w:styleId="10">
    <w:name w:val="Заголовок 1 Знак"/>
    <w:basedOn w:val="a0"/>
    <w:link w:val="1"/>
    <w:uiPriority w:val="9"/>
    <w:rsid w:val="00640C6E"/>
    <w:rPr>
      <w:rFonts w:ascii="Times New Roman" w:eastAsiaTheme="majorEastAsia" w:hAnsi="Times New Roman" w:cstheme="majorBidi"/>
      <w:b/>
      <w:sz w:val="28"/>
      <w:szCs w:val="32"/>
    </w:rPr>
  </w:style>
  <w:style w:type="table" w:customStyle="1" w:styleId="11">
    <w:name w:val="Сетка таблицы1"/>
    <w:basedOn w:val="a1"/>
    <w:next w:val="ab"/>
    <w:uiPriority w:val="39"/>
    <w:rsid w:val="0026035A"/>
    <w:pPr>
      <w:spacing w:after="0" w:line="240" w:lineRule="auto"/>
    </w:pPr>
    <w:rPr>
      <w:rFonts w:ascii="Times New Roman" w:eastAsia="Calibri"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TOC Heading"/>
    <w:basedOn w:val="1"/>
    <w:next w:val="a"/>
    <w:uiPriority w:val="39"/>
    <w:unhideWhenUsed/>
    <w:qFormat/>
    <w:rsid w:val="00575107"/>
    <w:pPr>
      <w:spacing w:before="240" w:line="259" w:lineRule="auto"/>
      <w:jc w:val="left"/>
      <w:outlineLvl w:val="9"/>
    </w:pPr>
    <w:rPr>
      <w:rFonts w:asciiTheme="majorHAnsi" w:hAnsiTheme="majorHAnsi"/>
      <w:b w:val="0"/>
      <w:color w:val="2E74B5" w:themeColor="accent1" w:themeShade="BF"/>
      <w:sz w:val="32"/>
      <w:lang w:val="uk-UA" w:eastAsia="uk-UA"/>
    </w:rPr>
  </w:style>
  <w:style w:type="paragraph" w:styleId="12">
    <w:name w:val="toc 1"/>
    <w:basedOn w:val="a"/>
    <w:next w:val="a"/>
    <w:autoRedefine/>
    <w:uiPriority w:val="39"/>
    <w:unhideWhenUsed/>
    <w:rsid w:val="0026541A"/>
    <w:pPr>
      <w:tabs>
        <w:tab w:val="right" w:leader="dot" w:pos="9628"/>
      </w:tabs>
      <w:spacing w:after="0" w:line="360" w:lineRule="auto"/>
      <w:jc w:val="both"/>
    </w:pPr>
    <w:rPr>
      <w:rFonts w:ascii="Times New Roman" w:hAnsi="Times New Roman" w:cs="Times New Roman"/>
      <w:noProof/>
      <w:sz w:val="28"/>
      <w:szCs w:val="28"/>
      <w:lang w:val="uk-UA"/>
    </w:rPr>
  </w:style>
  <w:style w:type="paragraph" w:styleId="28">
    <w:name w:val="toc 2"/>
    <w:basedOn w:val="a"/>
    <w:next w:val="a"/>
    <w:autoRedefine/>
    <w:uiPriority w:val="39"/>
    <w:unhideWhenUsed/>
    <w:rsid w:val="00575107"/>
    <w:pPr>
      <w:spacing w:after="100"/>
      <w:ind w:left="220"/>
    </w:pPr>
  </w:style>
  <w:style w:type="paragraph" w:styleId="3">
    <w:name w:val="toc 3"/>
    <w:basedOn w:val="a"/>
    <w:next w:val="a"/>
    <w:autoRedefine/>
    <w:uiPriority w:val="39"/>
    <w:unhideWhenUsed/>
    <w:rsid w:val="00575107"/>
    <w:pPr>
      <w:spacing w:after="100"/>
      <w:ind w:left="440"/>
    </w:pPr>
  </w:style>
  <w:style w:type="character" w:styleId="af2">
    <w:name w:val="annotation reference"/>
    <w:basedOn w:val="a0"/>
    <w:uiPriority w:val="99"/>
    <w:semiHidden/>
    <w:unhideWhenUsed/>
    <w:rsid w:val="00CD37BF"/>
    <w:rPr>
      <w:sz w:val="16"/>
      <w:szCs w:val="16"/>
    </w:rPr>
  </w:style>
  <w:style w:type="paragraph" w:styleId="af3">
    <w:name w:val="annotation text"/>
    <w:basedOn w:val="a"/>
    <w:link w:val="af4"/>
    <w:uiPriority w:val="99"/>
    <w:semiHidden/>
    <w:unhideWhenUsed/>
    <w:rsid w:val="00CD37BF"/>
    <w:pPr>
      <w:spacing w:line="240" w:lineRule="auto"/>
    </w:pPr>
    <w:rPr>
      <w:sz w:val="20"/>
      <w:szCs w:val="20"/>
    </w:rPr>
  </w:style>
  <w:style w:type="character" w:customStyle="1" w:styleId="af4">
    <w:name w:val="Текст примечания Знак"/>
    <w:basedOn w:val="a0"/>
    <w:link w:val="af3"/>
    <w:uiPriority w:val="99"/>
    <w:semiHidden/>
    <w:rsid w:val="00CD37BF"/>
    <w:rPr>
      <w:sz w:val="20"/>
      <w:szCs w:val="20"/>
    </w:rPr>
  </w:style>
  <w:style w:type="paragraph" w:styleId="af5">
    <w:name w:val="annotation subject"/>
    <w:basedOn w:val="af3"/>
    <w:next w:val="af3"/>
    <w:link w:val="af6"/>
    <w:uiPriority w:val="99"/>
    <w:semiHidden/>
    <w:unhideWhenUsed/>
    <w:rsid w:val="00CD37BF"/>
    <w:rPr>
      <w:b/>
      <w:bCs/>
    </w:rPr>
  </w:style>
  <w:style w:type="character" w:customStyle="1" w:styleId="af6">
    <w:name w:val="Тема примечания Знак"/>
    <w:basedOn w:val="af4"/>
    <w:link w:val="af5"/>
    <w:uiPriority w:val="99"/>
    <w:semiHidden/>
    <w:rsid w:val="00CD37B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841136">
      <w:bodyDiv w:val="1"/>
      <w:marLeft w:val="0"/>
      <w:marRight w:val="0"/>
      <w:marTop w:val="0"/>
      <w:marBottom w:val="0"/>
      <w:divBdr>
        <w:top w:val="none" w:sz="0" w:space="0" w:color="auto"/>
        <w:left w:val="none" w:sz="0" w:space="0" w:color="auto"/>
        <w:bottom w:val="none" w:sz="0" w:space="0" w:color="auto"/>
        <w:right w:val="none" w:sz="0" w:space="0" w:color="auto"/>
      </w:divBdr>
    </w:div>
    <w:div w:id="240219906">
      <w:bodyDiv w:val="1"/>
      <w:marLeft w:val="0"/>
      <w:marRight w:val="0"/>
      <w:marTop w:val="0"/>
      <w:marBottom w:val="0"/>
      <w:divBdr>
        <w:top w:val="none" w:sz="0" w:space="0" w:color="auto"/>
        <w:left w:val="none" w:sz="0" w:space="0" w:color="auto"/>
        <w:bottom w:val="none" w:sz="0" w:space="0" w:color="auto"/>
        <w:right w:val="none" w:sz="0" w:space="0" w:color="auto"/>
      </w:divBdr>
    </w:div>
    <w:div w:id="246236800">
      <w:bodyDiv w:val="1"/>
      <w:marLeft w:val="0"/>
      <w:marRight w:val="0"/>
      <w:marTop w:val="0"/>
      <w:marBottom w:val="0"/>
      <w:divBdr>
        <w:top w:val="none" w:sz="0" w:space="0" w:color="auto"/>
        <w:left w:val="none" w:sz="0" w:space="0" w:color="auto"/>
        <w:bottom w:val="none" w:sz="0" w:space="0" w:color="auto"/>
        <w:right w:val="none" w:sz="0" w:space="0" w:color="auto"/>
      </w:divBdr>
    </w:div>
    <w:div w:id="332605506">
      <w:bodyDiv w:val="1"/>
      <w:marLeft w:val="0"/>
      <w:marRight w:val="0"/>
      <w:marTop w:val="0"/>
      <w:marBottom w:val="0"/>
      <w:divBdr>
        <w:top w:val="none" w:sz="0" w:space="0" w:color="auto"/>
        <w:left w:val="none" w:sz="0" w:space="0" w:color="auto"/>
        <w:bottom w:val="none" w:sz="0" w:space="0" w:color="auto"/>
        <w:right w:val="none" w:sz="0" w:space="0" w:color="auto"/>
      </w:divBdr>
    </w:div>
    <w:div w:id="421147540">
      <w:bodyDiv w:val="1"/>
      <w:marLeft w:val="0"/>
      <w:marRight w:val="0"/>
      <w:marTop w:val="0"/>
      <w:marBottom w:val="0"/>
      <w:divBdr>
        <w:top w:val="none" w:sz="0" w:space="0" w:color="auto"/>
        <w:left w:val="none" w:sz="0" w:space="0" w:color="auto"/>
        <w:bottom w:val="none" w:sz="0" w:space="0" w:color="auto"/>
        <w:right w:val="none" w:sz="0" w:space="0" w:color="auto"/>
      </w:divBdr>
    </w:div>
    <w:div w:id="593443878">
      <w:bodyDiv w:val="1"/>
      <w:marLeft w:val="0"/>
      <w:marRight w:val="0"/>
      <w:marTop w:val="0"/>
      <w:marBottom w:val="0"/>
      <w:divBdr>
        <w:top w:val="none" w:sz="0" w:space="0" w:color="auto"/>
        <w:left w:val="none" w:sz="0" w:space="0" w:color="auto"/>
        <w:bottom w:val="none" w:sz="0" w:space="0" w:color="auto"/>
        <w:right w:val="none" w:sz="0" w:space="0" w:color="auto"/>
      </w:divBdr>
    </w:div>
    <w:div w:id="607545946">
      <w:bodyDiv w:val="1"/>
      <w:marLeft w:val="0"/>
      <w:marRight w:val="0"/>
      <w:marTop w:val="0"/>
      <w:marBottom w:val="0"/>
      <w:divBdr>
        <w:top w:val="none" w:sz="0" w:space="0" w:color="auto"/>
        <w:left w:val="none" w:sz="0" w:space="0" w:color="auto"/>
        <w:bottom w:val="none" w:sz="0" w:space="0" w:color="auto"/>
        <w:right w:val="none" w:sz="0" w:space="0" w:color="auto"/>
      </w:divBdr>
    </w:div>
    <w:div w:id="718474171">
      <w:bodyDiv w:val="1"/>
      <w:marLeft w:val="0"/>
      <w:marRight w:val="0"/>
      <w:marTop w:val="0"/>
      <w:marBottom w:val="0"/>
      <w:divBdr>
        <w:top w:val="none" w:sz="0" w:space="0" w:color="auto"/>
        <w:left w:val="none" w:sz="0" w:space="0" w:color="auto"/>
        <w:bottom w:val="none" w:sz="0" w:space="0" w:color="auto"/>
        <w:right w:val="none" w:sz="0" w:space="0" w:color="auto"/>
      </w:divBdr>
      <w:divsChild>
        <w:div w:id="1237015457">
          <w:marLeft w:val="0"/>
          <w:marRight w:val="0"/>
          <w:marTop w:val="0"/>
          <w:marBottom w:val="0"/>
          <w:divBdr>
            <w:top w:val="single" w:sz="2" w:space="0" w:color="E3E3E3"/>
            <w:left w:val="single" w:sz="2" w:space="0" w:color="E3E3E3"/>
            <w:bottom w:val="single" w:sz="2" w:space="0" w:color="E3E3E3"/>
            <w:right w:val="single" w:sz="2" w:space="0" w:color="E3E3E3"/>
          </w:divBdr>
          <w:divsChild>
            <w:div w:id="1632665000">
              <w:marLeft w:val="0"/>
              <w:marRight w:val="0"/>
              <w:marTop w:val="0"/>
              <w:marBottom w:val="0"/>
              <w:divBdr>
                <w:top w:val="single" w:sz="2" w:space="0" w:color="E3E3E3"/>
                <w:left w:val="single" w:sz="2" w:space="0" w:color="E3E3E3"/>
                <w:bottom w:val="single" w:sz="2" w:space="0" w:color="E3E3E3"/>
                <w:right w:val="single" w:sz="2" w:space="0" w:color="E3E3E3"/>
              </w:divBdr>
              <w:divsChild>
                <w:div w:id="495731205">
                  <w:marLeft w:val="0"/>
                  <w:marRight w:val="0"/>
                  <w:marTop w:val="0"/>
                  <w:marBottom w:val="0"/>
                  <w:divBdr>
                    <w:top w:val="single" w:sz="2" w:space="0" w:color="E3E3E3"/>
                    <w:left w:val="single" w:sz="2" w:space="0" w:color="E3E3E3"/>
                    <w:bottom w:val="single" w:sz="2" w:space="0" w:color="E3E3E3"/>
                    <w:right w:val="single" w:sz="2" w:space="0" w:color="E3E3E3"/>
                  </w:divBdr>
                  <w:divsChild>
                    <w:div w:id="124079714">
                      <w:marLeft w:val="0"/>
                      <w:marRight w:val="0"/>
                      <w:marTop w:val="0"/>
                      <w:marBottom w:val="0"/>
                      <w:divBdr>
                        <w:top w:val="single" w:sz="2" w:space="0" w:color="E3E3E3"/>
                        <w:left w:val="single" w:sz="2" w:space="0" w:color="E3E3E3"/>
                        <w:bottom w:val="single" w:sz="2" w:space="0" w:color="E3E3E3"/>
                        <w:right w:val="single" w:sz="2" w:space="0" w:color="E3E3E3"/>
                      </w:divBdr>
                      <w:divsChild>
                        <w:div w:id="1094588711">
                          <w:marLeft w:val="0"/>
                          <w:marRight w:val="0"/>
                          <w:marTop w:val="0"/>
                          <w:marBottom w:val="0"/>
                          <w:divBdr>
                            <w:top w:val="single" w:sz="2" w:space="0" w:color="E3E3E3"/>
                            <w:left w:val="single" w:sz="2" w:space="0" w:color="E3E3E3"/>
                            <w:bottom w:val="single" w:sz="2" w:space="0" w:color="E3E3E3"/>
                            <w:right w:val="single" w:sz="2" w:space="0" w:color="E3E3E3"/>
                          </w:divBdr>
                          <w:divsChild>
                            <w:div w:id="1396855902">
                              <w:marLeft w:val="0"/>
                              <w:marRight w:val="0"/>
                              <w:marTop w:val="0"/>
                              <w:marBottom w:val="0"/>
                              <w:divBdr>
                                <w:top w:val="single" w:sz="2" w:space="0" w:color="E3E3E3"/>
                                <w:left w:val="single" w:sz="2" w:space="0" w:color="E3E3E3"/>
                                <w:bottom w:val="single" w:sz="2" w:space="0" w:color="E3E3E3"/>
                                <w:right w:val="single" w:sz="2" w:space="0" w:color="E3E3E3"/>
                              </w:divBdr>
                              <w:divsChild>
                                <w:div w:id="259290736">
                                  <w:marLeft w:val="0"/>
                                  <w:marRight w:val="0"/>
                                  <w:marTop w:val="100"/>
                                  <w:marBottom w:val="100"/>
                                  <w:divBdr>
                                    <w:top w:val="single" w:sz="2" w:space="0" w:color="E3E3E3"/>
                                    <w:left w:val="single" w:sz="2" w:space="0" w:color="E3E3E3"/>
                                    <w:bottom w:val="single" w:sz="2" w:space="0" w:color="E3E3E3"/>
                                    <w:right w:val="single" w:sz="2" w:space="0" w:color="E3E3E3"/>
                                  </w:divBdr>
                                  <w:divsChild>
                                    <w:div w:id="1369181899">
                                      <w:marLeft w:val="0"/>
                                      <w:marRight w:val="0"/>
                                      <w:marTop w:val="0"/>
                                      <w:marBottom w:val="0"/>
                                      <w:divBdr>
                                        <w:top w:val="single" w:sz="2" w:space="0" w:color="E3E3E3"/>
                                        <w:left w:val="single" w:sz="2" w:space="0" w:color="E3E3E3"/>
                                        <w:bottom w:val="single" w:sz="2" w:space="0" w:color="E3E3E3"/>
                                        <w:right w:val="single" w:sz="2" w:space="0" w:color="E3E3E3"/>
                                      </w:divBdr>
                                      <w:divsChild>
                                        <w:div w:id="146173935">
                                          <w:marLeft w:val="0"/>
                                          <w:marRight w:val="0"/>
                                          <w:marTop w:val="0"/>
                                          <w:marBottom w:val="0"/>
                                          <w:divBdr>
                                            <w:top w:val="single" w:sz="2" w:space="0" w:color="E3E3E3"/>
                                            <w:left w:val="single" w:sz="2" w:space="0" w:color="E3E3E3"/>
                                            <w:bottom w:val="single" w:sz="2" w:space="0" w:color="E3E3E3"/>
                                            <w:right w:val="single" w:sz="2" w:space="0" w:color="E3E3E3"/>
                                          </w:divBdr>
                                          <w:divsChild>
                                            <w:div w:id="1165440981">
                                              <w:marLeft w:val="0"/>
                                              <w:marRight w:val="0"/>
                                              <w:marTop w:val="0"/>
                                              <w:marBottom w:val="0"/>
                                              <w:divBdr>
                                                <w:top w:val="single" w:sz="2" w:space="0" w:color="E3E3E3"/>
                                                <w:left w:val="single" w:sz="2" w:space="0" w:color="E3E3E3"/>
                                                <w:bottom w:val="single" w:sz="2" w:space="0" w:color="E3E3E3"/>
                                                <w:right w:val="single" w:sz="2" w:space="0" w:color="E3E3E3"/>
                                              </w:divBdr>
                                              <w:divsChild>
                                                <w:div w:id="793449555">
                                                  <w:marLeft w:val="0"/>
                                                  <w:marRight w:val="0"/>
                                                  <w:marTop w:val="0"/>
                                                  <w:marBottom w:val="0"/>
                                                  <w:divBdr>
                                                    <w:top w:val="single" w:sz="2" w:space="0" w:color="E3E3E3"/>
                                                    <w:left w:val="single" w:sz="2" w:space="0" w:color="E3E3E3"/>
                                                    <w:bottom w:val="single" w:sz="2" w:space="0" w:color="E3E3E3"/>
                                                    <w:right w:val="single" w:sz="2" w:space="0" w:color="E3E3E3"/>
                                                  </w:divBdr>
                                                  <w:divsChild>
                                                    <w:div w:id="627710355">
                                                      <w:marLeft w:val="0"/>
                                                      <w:marRight w:val="0"/>
                                                      <w:marTop w:val="0"/>
                                                      <w:marBottom w:val="0"/>
                                                      <w:divBdr>
                                                        <w:top w:val="single" w:sz="2" w:space="0" w:color="E3E3E3"/>
                                                        <w:left w:val="single" w:sz="2" w:space="0" w:color="E3E3E3"/>
                                                        <w:bottom w:val="single" w:sz="2" w:space="0" w:color="E3E3E3"/>
                                                        <w:right w:val="single" w:sz="2" w:space="0" w:color="E3E3E3"/>
                                                      </w:divBdr>
                                                      <w:divsChild>
                                                        <w:div w:id="16038765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27621635">
          <w:marLeft w:val="0"/>
          <w:marRight w:val="0"/>
          <w:marTop w:val="0"/>
          <w:marBottom w:val="0"/>
          <w:divBdr>
            <w:top w:val="none" w:sz="0" w:space="0" w:color="auto"/>
            <w:left w:val="none" w:sz="0" w:space="0" w:color="auto"/>
            <w:bottom w:val="none" w:sz="0" w:space="0" w:color="auto"/>
            <w:right w:val="none" w:sz="0" w:space="0" w:color="auto"/>
          </w:divBdr>
        </w:div>
      </w:divsChild>
    </w:div>
    <w:div w:id="771440157">
      <w:bodyDiv w:val="1"/>
      <w:marLeft w:val="0"/>
      <w:marRight w:val="0"/>
      <w:marTop w:val="0"/>
      <w:marBottom w:val="0"/>
      <w:divBdr>
        <w:top w:val="none" w:sz="0" w:space="0" w:color="auto"/>
        <w:left w:val="none" w:sz="0" w:space="0" w:color="auto"/>
        <w:bottom w:val="none" w:sz="0" w:space="0" w:color="auto"/>
        <w:right w:val="none" w:sz="0" w:space="0" w:color="auto"/>
      </w:divBdr>
    </w:div>
    <w:div w:id="848636907">
      <w:bodyDiv w:val="1"/>
      <w:marLeft w:val="0"/>
      <w:marRight w:val="0"/>
      <w:marTop w:val="0"/>
      <w:marBottom w:val="0"/>
      <w:divBdr>
        <w:top w:val="none" w:sz="0" w:space="0" w:color="auto"/>
        <w:left w:val="none" w:sz="0" w:space="0" w:color="auto"/>
        <w:bottom w:val="none" w:sz="0" w:space="0" w:color="auto"/>
        <w:right w:val="none" w:sz="0" w:space="0" w:color="auto"/>
      </w:divBdr>
      <w:divsChild>
        <w:div w:id="330716957">
          <w:marLeft w:val="0"/>
          <w:marRight w:val="0"/>
          <w:marTop w:val="0"/>
          <w:marBottom w:val="0"/>
          <w:divBdr>
            <w:top w:val="single" w:sz="2" w:space="0" w:color="E3E3E3"/>
            <w:left w:val="single" w:sz="2" w:space="0" w:color="E3E3E3"/>
            <w:bottom w:val="single" w:sz="2" w:space="0" w:color="E3E3E3"/>
            <w:right w:val="single" w:sz="2" w:space="0" w:color="E3E3E3"/>
          </w:divBdr>
          <w:divsChild>
            <w:div w:id="1202212533">
              <w:marLeft w:val="0"/>
              <w:marRight w:val="0"/>
              <w:marTop w:val="0"/>
              <w:marBottom w:val="0"/>
              <w:divBdr>
                <w:top w:val="single" w:sz="2" w:space="0" w:color="E3E3E3"/>
                <w:left w:val="single" w:sz="2" w:space="0" w:color="E3E3E3"/>
                <w:bottom w:val="single" w:sz="2" w:space="0" w:color="E3E3E3"/>
                <w:right w:val="single" w:sz="2" w:space="0" w:color="E3E3E3"/>
              </w:divBdr>
              <w:divsChild>
                <w:div w:id="1777823817">
                  <w:marLeft w:val="0"/>
                  <w:marRight w:val="0"/>
                  <w:marTop w:val="0"/>
                  <w:marBottom w:val="0"/>
                  <w:divBdr>
                    <w:top w:val="single" w:sz="2" w:space="0" w:color="E3E3E3"/>
                    <w:left w:val="single" w:sz="2" w:space="0" w:color="E3E3E3"/>
                    <w:bottom w:val="single" w:sz="2" w:space="0" w:color="E3E3E3"/>
                    <w:right w:val="single" w:sz="2" w:space="0" w:color="E3E3E3"/>
                  </w:divBdr>
                  <w:divsChild>
                    <w:div w:id="876508014">
                      <w:marLeft w:val="0"/>
                      <w:marRight w:val="0"/>
                      <w:marTop w:val="0"/>
                      <w:marBottom w:val="0"/>
                      <w:divBdr>
                        <w:top w:val="single" w:sz="2" w:space="0" w:color="E3E3E3"/>
                        <w:left w:val="single" w:sz="2" w:space="0" w:color="E3E3E3"/>
                        <w:bottom w:val="single" w:sz="2" w:space="0" w:color="E3E3E3"/>
                        <w:right w:val="single" w:sz="2" w:space="0" w:color="E3E3E3"/>
                      </w:divBdr>
                      <w:divsChild>
                        <w:div w:id="2020935098">
                          <w:marLeft w:val="0"/>
                          <w:marRight w:val="0"/>
                          <w:marTop w:val="0"/>
                          <w:marBottom w:val="0"/>
                          <w:divBdr>
                            <w:top w:val="single" w:sz="2" w:space="0" w:color="E3E3E3"/>
                            <w:left w:val="single" w:sz="2" w:space="0" w:color="E3E3E3"/>
                            <w:bottom w:val="single" w:sz="2" w:space="0" w:color="E3E3E3"/>
                            <w:right w:val="single" w:sz="2" w:space="0" w:color="E3E3E3"/>
                          </w:divBdr>
                          <w:divsChild>
                            <w:div w:id="1986085369">
                              <w:marLeft w:val="0"/>
                              <w:marRight w:val="0"/>
                              <w:marTop w:val="0"/>
                              <w:marBottom w:val="0"/>
                              <w:divBdr>
                                <w:top w:val="single" w:sz="2" w:space="0" w:color="E3E3E3"/>
                                <w:left w:val="single" w:sz="2" w:space="0" w:color="E3E3E3"/>
                                <w:bottom w:val="single" w:sz="2" w:space="0" w:color="E3E3E3"/>
                                <w:right w:val="single" w:sz="2" w:space="0" w:color="E3E3E3"/>
                              </w:divBdr>
                              <w:divsChild>
                                <w:div w:id="1239052662">
                                  <w:marLeft w:val="0"/>
                                  <w:marRight w:val="0"/>
                                  <w:marTop w:val="100"/>
                                  <w:marBottom w:val="100"/>
                                  <w:divBdr>
                                    <w:top w:val="single" w:sz="2" w:space="0" w:color="E3E3E3"/>
                                    <w:left w:val="single" w:sz="2" w:space="0" w:color="E3E3E3"/>
                                    <w:bottom w:val="single" w:sz="2" w:space="0" w:color="E3E3E3"/>
                                    <w:right w:val="single" w:sz="2" w:space="0" w:color="E3E3E3"/>
                                  </w:divBdr>
                                  <w:divsChild>
                                    <w:div w:id="1180046129">
                                      <w:marLeft w:val="0"/>
                                      <w:marRight w:val="0"/>
                                      <w:marTop w:val="0"/>
                                      <w:marBottom w:val="0"/>
                                      <w:divBdr>
                                        <w:top w:val="single" w:sz="2" w:space="0" w:color="E3E3E3"/>
                                        <w:left w:val="single" w:sz="2" w:space="0" w:color="E3E3E3"/>
                                        <w:bottom w:val="single" w:sz="2" w:space="0" w:color="E3E3E3"/>
                                        <w:right w:val="single" w:sz="2" w:space="0" w:color="E3E3E3"/>
                                      </w:divBdr>
                                      <w:divsChild>
                                        <w:div w:id="1839995821">
                                          <w:marLeft w:val="0"/>
                                          <w:marRight w:val="0"/>
                                          <w:marTop w:val="0"/>
                                          <w:marBottom w:val="0"/>
                                          <w:divBdr>
                                            <w:top w:val="single" w:sz="2" w:space="0" w:color="E3E3E3"/>
                                            <w:left w:val="single" w:sz="2" w:space="0" w:color="E3E3E3"/>
                                            <w:bottom w:val="single" w:sz="2" w:space="0" w:color="E3E3E3"/>
                                            <w:right w:val="single" w:sz="2" w:space="0" w:color="E3E3E3"/>
                                          </w:divBdr>
                                          <w:divsChild>
                                            <w:div w:id="674308478">
                                              <w:marLeft w:val="0"/>
                                              <w:marRight w:val="0"/>
                                              <w:marTop w:val="0"/>
                                              <w:marBottom w:val="0"/>
                                              <w:divBdr>
                                                <w:top w:val="single" w:sz="2" w:space="0" w:color="E3E3E3"/>
                                                <w:left w:val="single" w:sz="2" w:space="0" w:color="E3E3E3"/>
                                                <w:bottom w:val="single" w:sz="2" w:space="0" w:color="E3E3E3"/>
                                                <w:right w:val="single" w:sz="2" w:space="0" w:color="E3E3E3"/>
                                              </w:divBdr>
                                              <w:divsChild>
                                                <w:div w:id="410392285">
                                                  <w:marLeft w:val="0"/>
                                                  <w:marRight w:val="0"/>
                                                  <w:marTop w:val="0"/>
                                                  <w:marBottom w:val="0"/>
                                                  <w:divBdr>
                                                    <w:top w:val="single" w:sz="2" w:space="0" w:color="E3E3E3"/>
                                                    <w:left w:val="single" w:sz="2" w:space="0" w:color="E3E3E3"/>
                                                    <w:bottom w:val="single" w:sz="2" w:space="0" w:color="E3E3E3"/>
                                                    <w:right w:val="single" w:sz="2" w:space="0" w:color="E3E3E3"/>
                                                  </w:divBdr>
                                                  <w:divsChild>
                                                    <w:div w:id="1108814424">
                                                      <w:marLeft w:val="0"/>
                                                      <w:marRight w:val="0"/>
                                                      <w:marTop w:val="0"/>
                                                      <w:marBottom w:val="0"/>
                                                      <w:divBdr>
                                                        <w:top w:val="single" w:sz="2" w:space="0" w:color="E3E3E3"/>
                                                        <w:left w:val="single" w:sz="2" w:space="0" w:color="E3E3E3"/>
                                                        <w:bottom w:val="single" w:sz="2" w:space="0" w:color="E3E3E3"/>
                                                        <w:right w:val="single" w:sz="2" w:space="0" w:color="E3E3E3"/>
                                                      </w:divBdr>
                                                      <w:divsChild>
                                                        <w:div w:id="3048915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82489303">
          <w:marLeft w:val="0"/>
          <w:marRight w:val="0"/>
          <w:marTop w:val="0"/>
          <w:marBottom w:val="0"/>
          <w:divBdr>
            <w:top w:val="none" w:sz="0" w:space="0" w:color="auto"/>
            <w:left w:val="none" w:sz="0" w:space="0" w:color="auto"/>
            <w:bottom w:val="none" w:sz="0" w:space="0" w:color="auto"/>
            <w:right w:val="none" w:sz="0" w:space="0" w:color="auto"/>
          </w:divBdr>
        </w:div>
      </w:divsChild>
    </w:div>
    <w:div w:id="856381678">
      <w:bodyDiv w:val="1"/>
      <w:marLeft w:val="0"/>
      <w:marRight w:val="0"/>
      <w:marTop w:val="0"/>
      <w:marBottom w:val="0"/>
      <w:divBdr>
        <w:top w:val="none" w:sz="0" w:space="0" w:color="auto"/>
        <w:left w:val="none" w:sz="0" w:space="0" w:color="auto"/>
        <w:bottom w:val="none" w:sz="0" w:space="0" w:color="auto"/>
        <w:right w:val="none" w:sz="0" w:space="0" w:color="auto"/>
      </w:divBdr>
    </w:div>
    <w:div w:id="902716343">
      <w:bodyDiv w:val="1"/>
      <w:marLeft w:val="0"/>
      <w:marRight w:val="0"/>
      <w:marTop w:val="0"/>
      <w:marBottom w:val="0"/>
      <w:divBdr>
        <w:top w:val="none" w:sz="0" w:space="0" w:color="auto"/>
        <w:left w:val="none" w:sz="0" w:space="0" w:color="auto"/>
        <w:bottom w:val="none" w:sz="0" w:space="0" w:color="auto"/>
        <w:right w:val="none" w:sz="0" w:space="0" w:color="auto"/>
      </w:divBdr>
    </w:div>
    <w:div w:id="1017390563">
      <w:bodyDiv w:val="1"/>
      <w:marLeft w:val="0"/>
      <w:marRight w:val="0"/>
      <w:marTop w:val="0"/>
      <w:marBottom w:val="0"/>
      <w:divBdr>
        <w:top w:val="none" w:sz="0" w:space="0" w:color="auto"/>
        <w:left w:val="none" w:sz="0" w:space="0" w:color="auto"/>
        <w:bottom w:val="none" w:sz="0" w:space="0" w:color="auto"/>
        <w:right w:val="none" w:sz="0" w:space="0" w:color="auto"/>
      </w:divBdr>
    </w:div>
    <w:div w:id="1033699619">
      <w:bodyDiv w:val="1"/>
      <w:marLeft w:val="0"/>
      <w:marRight w:val="0"/>
      <w:marTop w:val="0"/>
      <w:marBottom w:val="0"/>
      <w:divBdr>
        <w:top w:val="none" w:sz="0" w:space="0" w:color="auto"/>
        <w:left w:val="none" w:sz="0" w:space="0" w:color="auto"/>
        <w:bottom w:val="none" w:sz="0" w:space="0" w:color="auto"/>
        <w:right w:val="none" w:sz="0" w:space="0" w:color="auto"/>
      </w:divBdr>
    </w:div>
    <w:div w:id="1078360944">
      <w:bodyDiv w:val="1"/>
      <w:marLeft w:val="0"/>
      <w:marRight w:val="0"/>
      <w:marTop w:val="0"/>
      <w:marBottom w:val="0"/>
      <w:divBdr>
        <w:top w:val="none" w:sz="0" w:space="0" w:color="auto"/>
        <w:left w:val="none" w:sz="0" w:space="0" w:color="auto"/>
        <w:bottom w:val="none" w:sz="0" w:space="0" w:color="auto"/>
        <w:right w:val="none" w:sz="0" w:space="0" w:color="auto"/>
      </w:divBdr>
    </w:div>
    <w:div w:id="1240556328">
      <w:bodyDiv w:val="1"/>
      <w:marLeft w:val="0"/>
      <w:marRight w:val="0"/>
      <w:marTop w:val="0"/>
      <w:marBottom w:val="0"/>
      <w:divBdr>
        <w:top w:val="none" w:sz="0" w:space="0" w:color="auto"/>
        <w:left w:val="none" w:sz="0" w:space="0" w:color="auto"/>
        <w:bottom w:val="none" w:sz="0" w:space="0" w:color="auto"/>
        <w:right w:val="none" w:sz="0" w:space="0" w:color="auto"/>
      </w:divBdr>
    </w:div>
    <w:div w:id="1295133520">
      <w:bodyDiv w:val="1"/>
      <w:marLeft w:val="0"/>
      <w:marRight w:val="0"/>
      <w:marTop w:val="0"/>
      <w:marBottom w:val="0"/>
      <w:divBdr>
        <w:top w:val="none" w:sz="0" w:space="0" w:color="auto"/>
        <w:left w:val="none" w:sz="0" w:space="0" w:color="auto"/>
        <w:bottom w:val="none" w:sz="0" w:space="0" w:color="auto"/>
        <w:right w:val="none" w:sz="0" w:space="0" w:color="auto"/>
      </w:divBdr>
    </w:div>
    <w:div w:id="1453744215">
      <w:bodyDiv w:val="1"/>
      <w:marLeft w:val="0"/>
      <w:marRight w:val="0"/>
      <w:marTop w:val="0"/>
      <w:marBottom w:val="0"/>
      <w:divBdr>
        <w:top w:val="none" w:sz="0" w:space="0" w:color="auto"/>
        <w:left w:val="none" w:sz="0" w:space="0" w:color="auto"/>
        <w:bottom w:val="none" w:sz="0" w:space="0" w:color="auto"/>
        <w:right w:val="none" w:sz="0" w:space="0" w:color="auto"/>
      </w:divBdr>
    </w:div>
    <w:div w:id="1617562617">
      <w:bodyDiv w:val="1"/>
      <w:marLeft w:val="0"/>
      <w:marRight w:val="0"/>
      <w:marTop w:val="0"/>
      <w:marBottom w:val="0"/>
      <w:divBdr>
        <w:top w:val="none" w:sz="0" w:space="0" w:color="auto"/>
        <w:left w:val="none" w:sz="0" w:space="0" w:color="auto"/>
        <w:bottom w:val="none" w:sz="0" w:space="0" w:color="auto"/>
        <w:right w:val="none" w:sz="0" w:space="0" w:color="auto"/>
      </w:divBdr>
    </w:div>
    <w:div w:id="1726416687">
      <w:bodyDiv w:val="1"/>
      <w:marLeft w:val="0"/>
      <w:marRight w:val="0"/>
      <w:marTop w:val="0"/>
      <w:marBottom w:val="0"/>
      <w:divBdr>
        <w:top w:val="none" w:sz="0" w:space="0" w:color="auto"/>
        <w:left w:val="none" w:sz="0" w:space="0" w:color="auto"/>
        <w:bottom w:val="none" w:sz="0" w:space="0" w:color="auto"/>
        <w:right w:val="none" w:sz="0" w:space="0" w:color="auto"/>
      </w:divBdr>
    </w:div>
    <w:div w:id="1781607366">
      <w:bodyDiv w:val="1"/>
      <w:marLeft w:val="0"/>
      <w:marRight w:val="0"/>
      <w:marTop w:val="0"/>
      <w:marBottom w:val="0"/>
      <w:divBdr>
        <w:top w:val="none" w:sz="0" w:space="0" w:color="auto"/>
        <w:left w:val="none" w:sz="0" w:space="0" w:color="auto"/>
        <w:bottom w:val="none" w:sz="0" w:space="0" w:color="auto"/>
        <w:right w:val="none" w:sz="0" w:space="0" w:color="auto"/>
      </w:divBdr>
    </w:div>
    <w:div w:id="1883325038">
      <w:bodyDiv w:val="1"/>
      <w:marLeft w:val="0"/>
      <w:marRight w:val="0"/>
      <w:marTop w:val="0"/>
      <w:marBottom w:val="0"/>
      <w:divBdr>
        <w:top w:val="none" w:sz="0" w:space="0" w:color="auto"/>
        <w:left w:val="none" w:sz="0" w:space="0" w:color="auto"/>
        <w:bottom w:val="none" w:sz="0" w:space="0" w:color="auto"/>
        <w:right w:val="none" w:sz="0" w:space="0" w:color="auto"/>
      </w:divBdr>
    </w:div>
    <w:div w:id="2008357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www.ukrstat.gov.ua" TargetMode="External"/><Relationship Id="rId26" Type="http://schemas.openxmlformats.org/officeDocument/2006/relationships/hyperlink" Target="http://sepd.tntu.edu.ua/images/stories/pdf/2022/22nooveu.pdf" TargetMode="External"/><Relationship Id="rId39" Type="http://schemas.openxmlformats.org/officeDocument/2006/relationships/hyperlink" Target="URL:https://globetrender.com/2022/04/28/how-the-war-in-ukraine-will-affect" TargetMode="External"/><Relationship Id="rId3" Type="http://schemas.openxmlformats.org/officeDocument/2006/relationships/styles" Target="styles.xml"/><Relationship Id="rId21" Type="http://schemas.openxmlformats.org/officeDocument/2006/relationships/hyperlink" Target="http://www.economy.nayka.com.ua/pdf/2_2020/66.pdf" TargetMode="External"/><Relationship Id="rId34" Type="http://schemas.openxmlformats.org/officeDocument/2006/relationships/hyperlink" Target="https://www.tourism.gov.ua/blog/cherez-viynu-nadhodzhennya-do-%20derzhbyudzhetu-vid-turgaluzi-skorotilisya-na-18" TargetMode="External"/><Relationship Id="rId42" Type="http://schemas.openxmlformats.org/officeDocument/2006/relationships/hyperlink" Target="https://www.statista.com/statistics/736163/top-funded-health-it-technologies" TargetMode="External"/><Relationship Id="rId47" Type="http://schemas.openxmlformats.org/officeDocument/2006/relationships/theme" Target="theme/theme1.xml"/><Relationship Id="rId50" Type="http://schemas.microsoft.com/office/2011/relationships/people" Target="peop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blog.liga.net/user/idvorskaya/artide/44952" TargetMode="External"/><Relationship Id="rId25" Type="http://schemas.openxmlformats.org/officeDocument/2006/relationships/hyperlink" Target="https://cepr.org/sites/default/files/news/BlueprintReconstructionUkraine_ukr.pdf" TargetMode="External"/><Relationship Id="rId33" Type="http://schemas.openxmlformats.org/officeDocument/2006/relationships/hyperlink" Target="https://uifuture.org/publications%20/ukrayina-2022-yak-ne-vtratyty-svij-shansstaty-sylnoyu-derzhavoyu/" TargetMode="External"/><Relationship Id="rId38" Type="http://schemas.openxmlformats.org/officeDocument/2006/relationships/hyperlink" Target="https://wttc.org/Research/EconomicImpact"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niss.gov.ua/sites" TargetMode="External"/><Relationship Id="rId29" Type="http://schemas.openxmlformats.org/officeDocument/2006/relationships/hyperlink" Target="https://www.president.gov.ua/documents/2662022-42225" TargetMode="External"/><Relationship Id="rId41" Type="http://schemas.openxmlformats.org/officeDocument/2006/relationships/hyperlink" Target="https://doi.org/10.34218/DM.1L4.2020.05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dspace.uzhnu.edu.ua/" TargetMode="External"/><Relationship Id="rId32" Type="http://schemas.openxmlformats.org/officeDocument/2006/relationships/hyperlink" Target="https://www.tourism.gov.ua/blog/turzbir-v-ukrayini-za-pershi-chotiri-misyaci-2022-%20roku-zris-na-65" TargetMode="External"/><Relationship Id="rId37" Type="http://schemas.openxmlformats.org/officeDocument/2006/relationships/hyperlink" Target="https://www.researchgate.net/" TargetMode="External"/><Relationship Id="rId40" Type="http://schemas.openxmlformats.org/officeDocument/2006/relationships/hyperlink" Target="https://doi.org/10.51599/are.2020.06.04.06" TargetMode="External"/><Relationship Id="rId45" Type="http://schemas.openxmlformats.org/officeDocument/2006/relationships/header" Target="header1.xml"/><Relationship Id="rId53"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s://ukraine.segodnya.ua/ua/ukraine/turizm-vo-vremya-%20voyny-kak-otdyhat-v-ukraine-etim-letom-1629651.html" TargetMode="External"/><Relationship Id="rId28" Type="http://schemas.openxmlformats.org/officeDocument/2006/relationships/hyperlink" Target="https://journals.khnu.km.ua" TargetMode="External"/><Relationship Id="rId36" Type="http://schemas.openxmlformats.org/officeDocument/2006/relationships/hyperlink" Target="https://www.tourism.gov.ua/blog/yak-viyna-vukrayini-vplinula-na-ievropeyskiyturizm" TargetMode="External"/><Relationship Id="rId10" Type="http://schemas.openxmlformats.org/officeDocument/2006/relationships/image" Target="media/image2.png"/><Relationship Id="rId19" Type="http://schemas.openxmlformats.org/officeDocument/2006/relationships/hyperlink" Target="https://www.epravda.com.ua/columns/2022/07/21/689436/" TargetMode="External"/><Relationship Id="rId31" Type="http://schemas.openxmlformats.org/officeDocument/2006/relationships/hyperlink" Target="http://bintel.com.ua/uk/" TargetMode="External"/><Relationship Id="rId44" Type="http://schemas.openxmlformats.org/officeDocument/2006/relationships/hyperlink" Target="https://wttc.org/" TargetMode="External"/><Relationship Id="rId52"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www.epravda.com.ua/publications/2020/09/23/665405/" TargetMode="External"/><Relationship Id="rId27" Type="http://schemas.openxmlformats.org/officeDocument/2006/relationships/hyperlink" Target="https://bit.ly/2UEZmKy" TargetMode="External"/><Relationship Id="rId30" Type="http://schemas.openxmlformats.org/officeDocument/2006/relationships/hyperlink" Target="URL:https://zakon.rada.gov.ua/laws/show/2026-14" TargetMode="External"/><Relationship Id="rId35" Type="http://schemas.openxmlformats.org/officeDocument/2006/relationships/hyperlink" Target="https://www.rbc.ua/ukr/travel/samye-rkie-vremena-%20vperedi-proishodit-turizmom-1657645856.html" TargetMode="External"/><Relationship Id="rId43" Type="http://schemas.openxmlformats.org/officeDocument/2006/relationships/hyperlink" Target="http://mkt.unwto.org/publication/unwto-tourism-highlights-2019-edition" TargetMode="External"/><Relationship Id="rId8" Type="http://schemas.openxmlformats.org/officeDocument/2006/relationships/endnotes" Target="endnotes.xml"/><Relationship Id="rId51" Type="http://schemas.microsoft.com/office/2018/08/relationships/commentsExtensible" Target="commentsExtensi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65E274-33D5-42DF-8549-BEE4D926EF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90</Pages>
  <Words>98428</Words>
  <Characters>56104</Characters>
  <Application>Microsoft Office Word</Application>
  <DocSecurity>0</DocSecurity>
  <Lines>467</Lines>
  <Paragraphs>308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154224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1111</cp:lastModifiedBy>
  <cp:revision>2</cp:revision>
  <dcterms:created xsi:type="dcterms:W3CDTF">2024-06-17T11:57:00Z</dcterms:created>
  <dcterms:modified xsi:type="dcterms:W3CDTF">2024-06-17T11:57:00Z</dcterms:modified>
</cp:coreProperties>
</file>