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theme/themeOverride1.xml" ContentType="application/vnd.openxmlformats-officedocument.themeOverride+xml"/>
  <Override PartName="/word/charts/chart7.xml" ContentType="application/vnd.openxmlformats-officedocument.drawingml.chart+xml"/>
  <Override PartName="/word/theme/themeOverride2.xml" ContentType="application/vnd.openxmlformats-officedocument.themeOverride+xml"/>
  <Override PartName="/word/charts/chart8.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2.xml" ContentType="application/vnd.openxmlformats-officedocument.drawingml.chartshapes+xml"/>
  <Override PartName="/word/charts/chart11.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2.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3.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CD385"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r w:rsidRPr="007543EC">
        <w:rPr>
          <w:rFonts w:ascii="Times New Roman" w:hAnsi="Times New Roman" w:cs="Times New Roman"/>
          <w:sz w:val="28"/>
          <w:szCs w:val="28"/>
        </w:rPr>
        <w:t xml:space="preserve">Міністерство освіти і науки України </w:t>
      </w:r>
    </w:p>
    <w:p w14:paraId="1BCA2DBD"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r w:rsidRPr="007543EC">
        <w:rPr>
          <w:rFonts w:ascii="Times New Roman" w:hAnsi="Times New Roman" w:cs="Times New Roman"/>
          <w:sz w:val="28"/>
          <w:szCs w:val="28"/>
        </w:rPr>
        <w:t>Івано-Франківський національний технічний університет нафти і газу</w:t>
      </w:r>
    </w:p>
    <w:p w14:paraId="3BD5C538"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r w:rsidRPr="007543EC">
        <w:rPr>
          <w:rFonts w:ascii="Times New Roman" w:hAnsi="Times New Roman" w:cs="Times New Roman"/>
          <w:sz w:val="28"/>
          <w:szCs w:val="28"/>
        </w:rPr>
        <w:t xml:space="preserve">Кафедра публічного управління та адміністрування </w:t>
      </w:r>
    </w:p>
    <w:p w14:paraId="5F3447AB"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p>
    <w:p w14:paraId="048C0A03" w14:textId="5145305A" w:rsidR="007543EC" w:rsidRDefault="007543EC" w:rsidP="000A35AD">
      <w:pPr>
        <w:widowControl w:val="0"/>
        <w:tabs>
          <w:tab w:val="left" w:pos="567"/>
        </w:tabs>
        <w:spacing w:after="0" w:line="360" w:lineRule="auto"/>
        <w:jc w:val="center"/>
        <w:rPr>
          <w:rFonts w:ascii="Times New Roman" w:hAnsi="Times New Roman" w:cs="Times New Roman"/>
          <w:sz w:val="28"/>
          <w:szCs w:val="28"/>
        </w:rPr>
      </w:pPr>
    </w:p>
    <w:p w14:paraId="665CCB8D" w14:textId="3CFC21DD" w:rsidR="007543EC" w:rsidRDefault="007543EC" w:rsidP="000A35AD">
      <w:pPr>
        <w:widowControl w:val="0"/>
        <w:tabs>
          <w:tab w:val="left" w:pos="567"/>
        </w:tabs>
        <w:spacing w:after="0" w:line="360" w:lineRule="auto"/>
        <w:jc w:val="center"/>
        <w:rPr>
          <w:rFonts w:ascii="Times New Roman" w:hAnsi="Times New Roman" w:cs="Times New Roman"/>
          <w:sz w:val="28"/>
          <w:szCs w:val="28"/>
        </w:rPr>
      </w:pPr>
    </w:p>
    <w:p w14:paraId="2FABE145"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p>
    <w:p w14:paraId="4BAFCDB2" w14:textId="77777777" w:rsidR="007543EC" w:rsidRPr="007543EC" w:rsidRDefault="007543EC" w:rsidP="000A35AD">
      <w:pPr>
        <w:widowControl w:val="0"/>
        <w:tabs>
          <w:tab w:val="left" w:pos="567"/>
        </w:tabs>
        <w:spacing w:after="0" w:line="360" w:lineRule="auto"/>
        <w:jc w:val="center"/>
        <w:rPr>
          <w:rFonts w:ascii="Times New Roman" w:hAnsi="Times New Roman" w:cs="Times New Roman"/>
          <w:b/>
          <w:bCs/>
          <w:sz w:val="44"/>
          <w:szCs w:val="44"/>
        </w:rPr>
      </w:pPr>
      <w:r w:rsidRPr="007543EC">
        <w:rPr>
          <w:rFonts w:ascii="Times New Roman" w:hAnsi="Times New Roman" w:cs="Times New Roman"/>
          <w:b/>
          <w:bCs/>
          <w:sz w:val="44"/>
          <w:szCs w:val="44"/>
        </w:rPr>
        <w:t>МАГІСТЕРСЬКА РОБОТА</w:t>
      </w:r>
    </w:p>
    <w:p w14:paraId="010006B2" w14:textId="7CD0028D" w:rsidR="007543EC" w:rsidRPr="007543EC" w:rsidRDefault="007543EC" w:rsidP="000A35AD">
      <w:pPr>
        <w:widowControl w:val="0"/>
        <w:tabs>
          <w:tab w:val="left" w:pos="567"/>
        </w:tabs>
        <w:spacing w:after="0" w:line="360" w:lineRule="auto"/>
        <w:jc w:val="center"/>
        <w:rPr>
          <w:rFonts w:ascii="Times New Roman" w:hAnsi="Times New Roman" w:cs="Times New Roman"/>
          <w:sz w:val="32"/>
          <w:szCs w:val="32"/>
        </w:rPr>
      </w:pPr>
      <w:r w:rsidRPr="007543EC">
        <w:rPr>
          <w:rFonts w:ascii="Times New Roman" w:hAnsi="Times New Roman" w:cs="Times New Roman"/>
          <w:b/>
          <w:bCs/>
          <w:sz w:val="32"/>
          <w:szCs w:val="32"/>
        </w:rPr>
        <w:t>Тема:</w:t>
      </w:r>
      <w:r w:rsidRPr="007543EC">
        <w:rPr>
          <w:rFonts w:ascii="Times New Roman" w:hAnsi="Times New Roman" w:cs="Times New Roman"/>
          <w:sz w:val="32"/>
          <w:szCs w:val="32"/>
        </w:rPr>
        <w:t xml:space="preserve"> </w:t>
      </w:r>
      <w:r w:rsidRPr="007543EC">
        <w:rPr>
          <w:rFonts w:ascii="Times New Roman" w:hAnsi="Times New Roman" w:cs="Times New Roman"/>
          <w:i/>
          <w:iCs/>
          <w:sz w:val="32"/>
          <w:szCs w:val="32"/>
          <w:u w:val="single"/>
        </w:rPr>
        <w:t>Державне регулювання економічного розвитку регіонів України</w:t>
      </w:r>
    </w:p>
    <w:p w14:paraId="52FECD43"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p>
    <w:p w14:paraId="55D74ED1" w14:textId="77777777" w:rsidR="007543EC" w:rsidRPr="005C70AF" w:rsidRDefault="007543EC" w:rsidP="000A35AD">
      <w:pPr>
        <w:widowControl w:val="0"/>
        <w:tabs>
          <w:tab w:val="left" w:pos="567"/>
        </w:tabs>
        <w:spacing w:after="0" w:line="360" w:lineRule="auto"/>
        <w:jc w:val="center"/>
        <w:rPr>
          <w:rFonts w:ascii="Times New Roman" w:hAnsi="Times New Roman" w:cs="Times New Roman"/>
          <w:b/>
          <w:bCs/>
          <w:sz w:val="28"/>
          <w:szCs w:val="28"/>
        </w:rPr>
      </w:pPr>
      <w:r w:rsidRPr="005C70AF">
        <w:rPr>
          <w:rFonts w:ascii="Times New Roman" w:hAnsi="Times New Roman" w:cs="Times New Roman"/>
          <w:b/>
          <w:bCs/>
          <w:sz w:val="28"/>
          <w:szCs w:val="28"/>
        </w:rPr>
        <w:t>Спеціальність 281 – "Публічне управління та адміністрування"</w:t>
      </w:r>
    </w:p>
    <w:p w14:paraId="141A9AD0" w14:textId="77777777" w:rsidR="007543EC" w:rsidRPr="005C70AF" w:rsidRDefault="007543EC" w:rsidP="000A35AD">
      <w:pPr>
        <w:widowControl w:val="0"/>
        <w:tabs>
          <w:tab w:val="left" w:pos="567"/>
        </w:tabs>
        <w:spacing w:after="0" w:line="360" w:lineRule="auto"/>
        <w:jc w:val="center"/>
        <w:rPr>
          <w:rFonts w:ascii="Times New Roman" w:hAnsi="Times New Roman" w:cs="Times New Roman"/>
          <w:sz w:val="28"/>
          <w:szCs w:val="28"/>
        </w:rPr>
      </w:pPr>
    </w:p>
    <w:p w14:paraId="4E209027" w14:textId="40EB7B1D" w:rsidR="007543EC" w:rsidRPr="005C70AF" w:rsidRDefault="00A95F5D" w:rsidP="00D77CA3">
      <w:pPr>
        <w:widowControl w:val="0"/>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Магістерська</w:t>
      </w:r>
      <w:r w:rsidR="007543EC" w:rsidRPr="005C70AF">
        <w:rPr>
          <w:rFonts w:ascii="Times New Roman" w:hAnsi="Times New Roman" w:cs="Times New Roman"/>
          <w:sz w:val="28"/>
          <w:szCs w:val="28"/>
        </w:rPr>
        <w:t xml:space="preserve"> робота містить результати власних досліджень. Усі текстові та графічні запозичення мають посилання на відповідне джерело. </w:t>
      </w:r>
    </w:p>
    <w:p w14:paraId="0810E4D1" w14:textId="77777777" w:rsidR="007543EC" w:rsidRPr="005C70AF" w:rsidRDefault="007543EC" w:rsidP="000A35AD">
      <w:pPr>
        <w:widowControl w:val="0"/>
        <w:tabs>
          <w:tab w:val="left" w:pos="567"/>
        </w:tabs>
        <w:spacing w:after="0" w:line="360" w:lineRule="auto"/>
        <w:jc w:val="center"/>
        <w:rPr>
          <w:rFonts w:ascii="Times New Roman" w:hAnsi="Times New Roman" w:cs="Times New Roman"/>
          <w:sz w:val="28"/>
          <w:szCs w:val="28"/>
        </w:rPr>
      </w:pPr>
    </w:p>
    <w:p w14:paraId="12266557" w14:textId="1553D354" w:rsidR="007543EC" w:rsidRPr="005C70AF" w:rsidRDefault="007543EC" w:rsidP="007543EC">
      <w:pPr>
        <w:widowControl w:val="0"/>
        <w:tabs>
          <w:tab w:val="left" w:pos="567"/>
        </w:tabs>
        <w:spacing w:after="0" w:line="360" w:lineRule="auto"/>
        <w:jc w:val="both"/>
        <w:rPr>
          <w:rFonts w:ascii="Times New Roman" w:hAnsi="Times New Roman" w:cs="Times New Roman"/>
          <w:sz w:val="28"/>
          <w:szCs w:val="28"/>
          <w:u w:val="single"/>
        </w:rPr>
      </w:pPr>
      <w:r w:rsidRPr="005C70AF">
        <w:rPr>
          <w:rFonts w:ascii="Times New Roman" w:hAnsi="Times New Roman" w:cs="Times New Roman"/>
          <w:sz w:val="28"/>
          <w:szCs w:val="28"/>
        </w:rPr>
        <w:t xml:space="preserve">Слухач                                    ____________________                 </w:t>
      </w:r>
      <w:r w:rsidRPr="005C70AF">
        <w:rPr>
          <w:rFonts w:ascii="Times New Roman" w:hAnsi="Times New Roman" w:cs="Times New Roman"/>
          <w:sz w:val="28"/>
          <w:szCs w:val="28"/>
          <w:u w:val="single"/>
        </w:rPr>
        <w:t xml:space="preserve">       </w:t>
      </w:r>
      <w:r w:rsidR="005C70AF" w:rsidRPr="005C70AF">
        <w:rPr>
          <w:rFonts w:ascii="Times New Roman" w:hAnsi="Times New Roman" w:cs="Times New Roman"/>
          <w:sz w:val="28"/>
          <w:szCs w:val="28"/>
          <w:u w:val="single"/>
        </w:rPr>
        <w:t>О</w:t>
      </w:r>
      <w:r w:rsidRPr="005C70AF">
        <w:rPr>
          <w:rFonts w:ascii="Times New Roman" w:hAnsi="Times New Roman" w:cs="Times New Roman"/>
          <w:sz w:val="28"/>
          <w:szCs w:val="28"/>
          <w:u w:val="single"/>
        </w:rPr>
        <w:t>.</w:t>
      </w:r>
      <w:r w:rsidR="005C70AF" w:rsidRPr="005C70AF">
        <w:rPr>
          <w:rFonts w:ascii="Times New Roman" w:hAnsi="Times New Roman" w:cs="Times New Roman"/>
          <w:sz w:val="28"/>
          <w:szCs w:val="28"/>
          <w:u w:val="single"/>
        </w:rPr>
        <w:t>Т</w:t>
      </w:r>
      <w:r w:rsidRPr="005C70AF">
        <w:rPr>
          <w:rFonts w:ascii="Times New Roman" w:hAnsi="Times New Roman" w:cs="Times New Roman"/>
          <w:sz w:val="28"/>
          <w:szCs w:val="28"/>
          <w:u w:val="single"/>
        </w:rPr>
        <w:t xml:space="preserve">. </w:t>
      </w:r>
      <w:r w:rsidR="005C70AF" w:rsidRPr="005C70AF">
        <w:rPr>
          <w:rFonts w:ascii="Times New Roman" w:hAnsi="Times New Roman" w:cs="Times New Roman"/>
          <w:sz w:val="28"/>
          <w:szCs w:val="28"/>
          <w:u w:val="single"/>
        </w:rPr>
        <w:t>Лесик</w:t>
      </w:r>
      <w:r w:rsidRPr="005C70AF">
        <w:rPr>
          <w:rFonts w:ascii="Times New Roman" w:hAnsi="Times New Roman" w:cs="Times New Roman"/>
          <w:sz w:val="28"/>
          <w:szCs w:val="28"/>
          <w:u w:val="single"/>
        </w:rPr>
        <w:t xml:space="preserve"> </w:t>
      </w:r>
    </w:p>
    <w:p w14:paraId="39E8C4E5" w14:textId="2EA9D0E7" w:rsidR="007543EC" w:rsidRPr="005C70AF" w:rsidRDefault="007543EC" w:rsidP="007543EC">
      <w:pPr>
        <w:widowControl w:val="0"/>
        <w:tabs>
          <w:tab w:val="left" w:pos="567"/>
        </w:tabs>
        <w:spacing w:after="0" w:line="360" w:lineRule="auto"/>
        <w:jc w:val="both"/>
        <w:rPr>
          <w:rFonts w:ascii="Times New Roman" w:hAnsi="Times New Roman" w:cs="Times New Roman"/>
        </w:rPr>
      </w:pPr>
      <w:r w:rsidRPr="005C70AF">
        <w:rPr>
          <w:rFonts w:ascii="Times New Roman" w:hAnsi="Times New Roman" w:cs="Times New Roman"/>
        </w:rPr>
        <w:t xml:space="preserve">                                                                 особистий підпис, дата                                 розшифрування підпису</w:t>
      </w:r>
    </w:p>
    <w:p w14:paraId="582F7091" w14:textId="77777777" w:rsidR="007543EC" w:rsidRPr="005C70AF" w:rsidRDefault="007543EC" w:rsidP="000A35AD">
      <w:pPr>
        <w:widowControl w:val="0"/>
        <w:tabs>
          <w:tab w:val="left" w:pos="567"/>
        </w:tabs>
        <w:spacing w:after="0" w:line="360" w:lineRule="auto"/>
        <w:jc w:val="center"/>
        <w:rPr>
          <w:rFonts w:ascii="Times New Roman" w:hAnsi="Times New Roman" w:cs="Times New Roman"/>
          <w:sz w:val="28"/>
          <w:szCs w:val="28"/>
        </w:rPr>
      </w:pPr>
    </w:p>
    <w:p w14:paraId="3710A501" w14:textId="5C4B84B8" w:rsidR="007543EC" w:rsidRPr="005C70AF" w:rsidRDefault="007543EC" w:rsidP="000A35AD">
      <w:pPr>
        <w:widowControl w:val="0"/>
        <w:tabs>
          <w:tab w:val="left" w:pos="567"/>
        </w:tabs>
        <w:spacing w:after="0" w:line="360" w:lineRule="auto"/>
        <w:jc w:val="center"/>
        <w:rPr>
          <w:rFonts w:ascii="Times New Roman" w:hAnsi="Times New Roman" w:cs="Times New Roman"/>
          <w:b/>
          <w:bCs/>
          <w:sz w:val="28"/>
          <w:szCs w:val="28"/>
        </w:rPr>
      </w:pPr>
      <w:r w:rsidRPr="005C70AF">
        <w:rPr>
          <w:rFonts w:ascii="Times New Roman" w:hAnsi="Times New Roman" w:cs="Times New Roman"/>
          <w:b/>
          <w:bCs/>
          <w:sz w:val="28"/>
          <w:szCs w:val="28"/>
        </w:rPr>
        <w:t xml:space="preserve">Допускається до захисту </w:t>
      </w:r>
    </w:p>
    <w:p w14:paraId="6D495A18" w14:textId="1A8CF6E9" w:rsidR="007543EC" w:rsidRPr="005C70AF" w:rsidRDefault="007543EC" w:rsidP="000A35AD">
      <w:pPr>
        <w:widowControl w:val="0"/>
        <w:tabs>
          <w:tab w:val="left" w:pos="567"/>
        </w:tabs>
        <w:spacing w:after="0" w:line="360" w:lineRule="auto"/>
        <w:jc w:val="center"/>
        <w:rPr>
          <w:rFonts w:ascii="Times New Roman" w:hAnsi="Times New Roman" w:cs="Times New Roman"/>
          <w:sz w:val="28"/>
          <w:szCs w:val="28"/>
        </w:rPr>
      </w:pPr>
    </w:p>
    <w:p w14:paraId="70E1B3F0" w14:textId="2F08C45A" w:rsidR="007543EC" w:rsidRPr="005C70AF" w:rsidRDefault="007543EC" w:rsidP="007543EC">
      <w:pPr>
        <w:widowControl w:val="0"/>
        <w:tabs>
          <w:tab w:val="left" w:pos="567"/>
        </w:tabs>
        <w:spacing w:after="0" w:line="360" w:lineRule="auto"/>
        <w:jc w:val="both"/>
        <w:rPr>
          <w:rFonts w:ascii="Times New Roman" w:hAnsi="Times New Roman" w:cs="Times New Roman"/>
          <w:sz w:val="28"/>
          <w:szCs w:val="28"/>
          <w:u w:val="single"/>
        </w:rPr>
      </w:pPr>
      <w:r w:rsidRPr="005C70AF">
        <w:rPr>
          <w:rFonts w:ascii="Times New Roman" w:hAnsi="Times New Roman" w:cs="Times New Roman"/>
          <w:sz w:val="28"/>
          <w:szCs w:val="28"/>
        </w:rPr>
        <w:t xml:space="preserve">Завідувач кафедри                  ____________________                 </w:t>
      </w:r>
      <w:r w:rsidRPr="005C70AF">
        <w:rPr>
          <w:rFonts w:ascii="Times New Roman" w:hAnsi="Times New Roman" w:cs="Times New Roman"/>
          <w:sz w:val="28"/>
          <w:szCs w:val="28"/>
          <w:u w:val="single"/>
        </w:rPr>
        <w:t xml:space="preserve">       </w:t>
      </w:r>
      <w:r w:rsidR="005C70AF" w:rsidRPr="005C70AF">
        <w:rPr>
          <w:rFonts w:ascii="Times New Roman" w:hAnsi="Times New Roman" w:cs="Times New Roman"/>
          <w:sz w:val="28"/>
          <w:szCs w:val="28"/>
          <w:u w:val="single"/>
        </w:rPr>
        <w:t>М</w:t>
      </w:r>
      <w:r w:rsidRPr="005C70AF">
        <w:rPr>
          <w:rFonts w:ascii="Times New Roman" w:hAnsi="Times New Roman" w:cs="Times New Roman"/>
          <w:sz w:val="28"/>
          <w:szCs w:val="28"/>
          <w:u w:val="single"/>
        </w:rPr>
        <w:t>.</w:t>
      </w:r>
      <w:r w:rsidR="005C70AF" w:rsidRPr="005C70AF">
        <w:rPr>
          <w:rFonts w:ascii="Times New Roman" w:hAnsi="Times New Roman" w:cs="Times New Roman"/>
          <w:sz w:val="28"/>
          <w:szCs w:val="28"/>
          <w:u w:val="single"/>
        </w:rPr>
        <w:t>С</w:t>
      </w:r>
      <w:r w:rsidRPr="005C70AF">
        <w:rPr>
          <w:rFonts w:ascii="Times New Roman" w:hAnsi="Times New Roman" w:cs="Times New Roman"/>
          <w:sz w:val="28"/>
          <w:szCs w:val="28"/>
          <w:u w:val="single"/>
        </w:rPr>
        <w:t xml:space="preserve">. </w:t>
      </w:r>
      <w:r w:rsidR="005C70AF" w:rsidRPr="005C70AF">
        <w:rPr>
          <w:rFonts w:ascii="Times New Roman" w:hAnsi="Times New Roman" w:cs="Times New Roman"/>
          <w:sz w:val="28"/>
          <w:szCs w:val="28"/>
          <w:u w:val="single"/>
        </w:rPr>
        <w:t>Орлів</w:t>
      </w:r>
      <w:r w:rsidRPr="005C70AF">
        <w:rPr>
          <w:rFonts w:ascii="Times New Roman" w:hAnsi="Times New Roman" w:cs="Times New Roman"/>
          <w:sz w:val="28"/>
          <w:szCs w:val="28"/>
          <w:u w:val="single"/>
        </w:rPr>
        <w:t xml:space="preserve"> </w:t>
      </w:r>
    </w:p>
    <w:p w14:paraId="1DC0E85D" w14:textId="77777777" w:rsidR="007543EC" w:rsidRPr="005C70AF" w:rsidRDefault="007543EC" w:rsidP="007543EC">
      <w:pPr>
        <w:widowControl w:val="0"/>
        <w:tabs>
          <w:tab w:val="left" w:pos="567"/>
        </w:tabs>
        <w:spacing w:after="0" w:line="360" w:lineRule="auto"/>
        <w:jc w:val="both"/>
        <w:rPr>
          <w:rFonts w:ascii="Times New Roman" w:hAnsi="Times New Roman" w:cs="Times New Roman"/>
        </w:rPr>
      </w:pPr>
      <w:r w:rsidRPr="005C70AF">
        <w:rPr>
          <w:rFonts w:ascii="Times New Roman" w:hAnsi="Times New Roman" w:cs="Times New Roman"/>
        </w:rPr>
        <w:t xml:space="preserve">                                                                 особистий підпис, дата                                 розшифрування підпису</w:t>
      </w:r>
    </w:p>
    <w:p w14:paraId="0C9EFA1A" w14:textId="283A5FF0" w:rsidR="007543EC" w:rsidRPr="005C70AF" w:rsidRDefault="007543EC" w:rsidP="007543EC">
      <w:pPr>
        <w:widowControl w:val="0"/>
        <w:tabs>
          <w:tab w:val="left" w:pos="567"/>
        </w:tabs>
        <w:spacing w:after="0" w:line="360" w:lineRule="auto"/>
        <w:jc w:val="both"/>
        <w:rPr>
          <w:rFonts w:ascii="Times New Roman" w:hAnsi="Times New Roman" w:cs="Times New Roman"/>
          <w:sz w:val="28"/>
          <w:szCs w:val="28"/>
          <w:u w:val="single"/>
        </w:rPr>
      </w:pPr>
      <w:r w:rsidRPr="005C70AF">
        <w:rPr>
          <w:rFonts w:ascii="Times New Roman" w:hAnsi="Times New Roman" w:cs="Times New Roman"/>
          <w:sz w:val="28"/>
          <w:szCs w:val="28"/>
        </w:rPr>
        <w:t xml:space="preserve">Керівник                                 ____________________                 </w:t>
      </w:r>
      <w:r w:rsidRPr="005C70AF">
        <w:rPr>
          <w:rFonts w:ascii="Times New Roman" w:hAnsi="Times New Roman" w:cs="Times New Roman"/>
          <w:sz w:val="28"/>
          <w:szCs w:val="28"/>
          <w:u w:val="single"/>
        </w:rPr>
        <w:t xml:space="preserve">       </w:t>
      </w:r>
      <w:r w:rsidR="005C70AF" w:rsidRPr="005C70AF">
        <w:rPr>
          <w:rFonts w:ascii="Times New Roman" w:hAnsi="Times New Roman" w:cs="Times New Roman"/>
          <w:sz w:val="28"/>
          <w:szCs w:val="28"/>
          <w:u w:val="single"/>
        </w:rPr>
        <w:t>В.П</w:t>
      </w:r>
      <w:r w:rsidRPr="005C70AF">
        <w:rPr>
          <w:rFonts w:ascii="Times New Roman" w:hAnsi="Times New Roman" w:cs="Times New Roman"/>
          <w:sz w:val="28"/>
          <w:szCs w:val="28"/>
          <w:u w:val="single"/>
        </w:rPr>
        <w:t>.</w:t>
      </w:r>
      <w:r w:rsidR="005C70AF" w:rsidRPr="005C70AF">
        <w:rPr>
          <w:rFonts w:ascii="Times New Roman" w:hAnsi="Times New Roman" w:cs="Times New Roman"/>
          <w:sz w:val="28"/>
          <w:szCs w:val="28"/>
          <w:u w:val="single"/>
        </w:rPr>
        <w:t xml:space="preserve"> Петренко</w:t>
      </w:r>
      <w:r w:rsidRPr="005C70AF">
        <w:rPr>
          <w:rFonts w:ascii="Times New Roman" w:hAnsi="Times New Roman" w:cs="Times New Roman"/>
          <w:sz w:val="28"/>
          <w:szCs w:val="28"/>
          <w:u w:val="single"/>
        </w:rPr>
        <w:t xml:space="preserve"> </w:t>
      </w:r>
    </w:p>
    <w:p w14:paraId="49ED6168" w14:textId="77777777" w:rsidR="007543EC" w:rsidRPr="005C70AF" w:rsidRDefault="007543EC" w:rsidP="007543EC">
      <w:pPr>
        <w:widowControl w:val="0"/>
        <w:tabs>
          <w:tab w:val="left" w:pos="567"/>
        </w:tabs>
        <w:spacing w:after="0" w:line="360" w:lineRule="auto"/>
        <w:jc w:val="both"/>
        <w:rPr>
          <w:rFonts w:ascii="Times New Roman" w:hAnsi="Times New Roman" w:cs="Times New Roman"/>
        </w:rPr>
      </w:pPr>
      <w:r w:rsidRPr="005C70AF">
        <w:rPr>
          <w:rFonts w:ascii="Times New Roman" w:hAnsi="Times New Roman" w:cs="Times New Roman"/>
        </w:rPr>
        <w:t xml:space="preserve">                                                                 особистий підпис, дата                                 розшифрування підпису</w:t>
      </w:r>
    </w:p>
    <w:p w14:paraId="32BEA1D5" w14:textId="2F668843" w:rsidR="007543EC" w:rsidRPr="005C70AF" w:rsidRDefault="007543EC" w:rsidP="007543EC">
      <w:pPr>
        <w:widowControl w:val="0"/>
        <w:tabs>
          <w:tab w:val="left" w:pos="567"/>
        </w:tabs>
        <w:spacing w:after="0" w:line="360" w:lineRule="auto"/>
        <w:jc w:val="both"/>
        <w:rPr>
          <w:rFonts w:ascii="Times New Roman" w:hAnsi="Times New Roman" w:cs="Times New Roman"/>
          <w:sz w:val="28"/>
          <w:szCs w:val="28"/>
          <w:u w:val="single"/>
        </w:rPr>
      </w:pPr>
      <w:r w:rsidRPr="005C70AF">
        <w:rPr>
          <w:rFonts w:ascii="Times New Roman" w:hAnsi="Times New Roman" w:cs="Times New Roman"/>
          <w:sz w:val="28"/>
          <w:szCs w:val="28"/>
        </w:rPr>
        <w:t xml:space="preserve">Рецензент                               ____________________                 </w:t>
      </w:r>
      <w:r w:rsidRPr="005C70AF">
        <w:rPr>
          <w:rFonts w:ascii="Times New Roman" w:hAnsi="Times New Roman" w:cs="Times New Roman"/>
          <w:sz w:val="28"/>
          <w:szCs w:val="28"/>
          <w:u w:val="single"/>
        </w:rPr>
        <w:t xml:space="preserve">       </w:t>
      </w:r>
      <w:r w:rsidR="005C70AF" w:rsidRPr="005C70AF">
        <w:rPr>
          <w:rFonts w:ascii="Times New Roman" w:hAnsi="Times New Roman" w:cs="Times New Roman"/>
          <w:sz w:val="28"/>
          <w:szCs w:val="28"/>
          <w:u w:val="single"/>
        </w:rPr>
        <w:t>Н</w:t>
      </w:r>
      <w:r w:rsidRPr="005C70AF">
        <w:rPr>
          <w:rFonts w:ascii="Times New Roman" w:hAnsi="Times New Roman" w:cs="Times New Roman"/>
          <w:sz w:val="28"/>
          <w:szCs w:val="28"/>
          <w:u w:val="single"/>
        </w:rPr>
        <w:t>.</w:t>
      </w:r>
      <w:r w:rsidR="005C70AF" w:rsidRPr="005C70AF">
        <w:rPr>
          <w:rFonts w:ascii="Times New Roman" w:hAnsi="Times New Roman" w:cs="Times New Roman"/>
          <w:sz w:val="28"/>
          <w:szCs w:val="28"/>
          <w:u w:val="single"/>
        </w:rPr>
        <w:t>П</w:t>
      </w:r>
      <w:r w:rsidRPr="005C70AF">
        <w:rPr>
          <w:rFonts w:ascii="Times New Roman" w:hAnsi="Times New Roman" w:cs="Times New Roman"/>
          <w:sz w:val="28"/>
          <w:szCs w:val="28"/>
          <w:u w:val="single"/>
        </w:rPr>
        <w:t xml:space="preserve">. </w:t>
      </w:r>
      <w:proofErr w:type="spellStart"/>
      <w:r w:rsidR="005C70AF" w:rsidRPr="005C70AF">
        <w:rPr>
          <w:rFonts w:ascii="Times New Roman" w:hAnsi="Times New Roman" w:cs="Times New Roman"/>
          <w:sz w:val="28"/>
          <w:szCs w:val="28"/>
          <w:u w:val="single"/>
        </w:rPr>
        <w:t>Струк</w:t>
      </w:r>
      <w:proofErr w:type="spellEnd"/>
      <w:r w:rsidRPr="005C70AF">
        <w:rPr>
          <w:rFonts w:ascii="Times New Roman" w:hAnsi="Times New Roman" w:cs="Times New Roman"/>
          <w:sz w:val="28"/>
          <w:szCs w:val="28"/>
          <w:u w:val="single"/>
        </w:rPr>
        <w:t xml:space="preserve">  </w:t>
      </w:r>
    </w:p>
    <w:p w14:paraId="5653340E" w14:textId="77777777" w:rsidR="007543EC" w:rsidRPr="005C70AF" w:rsidRDefault="007543EC" w:rsidP="007543EC">
      <w:pPr>
        <w:widowControl w:val="0"/>
        <w:tabs>
          <w:tab w:val="left" w:pos="567"/>
        </w:tabs>
        <w:spacing w:after="0" w:line="360" w:lineRule="auto"/>
        <w:jc w:val="both"/>
        <w:rPr>
          <w:rFonts w:ascii="Times New Roman" w:hAnsi="Times New Roman" w:cs="Times New Roman"/>
        </w:rPr>
      </w:pPr>
      <w:r w:rsidRPr="005C70AF">
        <w:rPr>
          <w:rFonts w:ascii="Times New Roman" w:hAnsi="Times New Roman" w:cs="Times New Roman"/>
        </w:rPr>
        <w:t xml:space="preserve">                                                                 особистий підпис, дата                                 розшифрування підпису</w:t>
      </w:r>
    </w:p>
    <w:p w14:paraId="50E7A926" w14:textId="10F9DEC8" w:rsidR="007543EC" w:rsidRPr="005C70AF" w:rsidRDefault="007543EC" w:rsidP="000A35AD">
      <w:pPr>
        <w:widowControl w:val="0"/>
        <w:tabs>
          <w:tab w:val="left" w:pos="567"/>
        </w:tabs>
        <w:spacing w:after="0" w:line="360" w:lineRule="auto"/>
        <w:jc w:val="center"/>
        <w:rPr>
          <w:rFonts w:ascii="Times New Roman" w:hAnsi="Times New Roman" w:cs="Times New Roman"/>
          <w:sz w:val="28"/>
          <w:szCs w:val="28"/>
        </w:rPr>
      </w:pPr>
    </w:p>
    <w:p w14:paraId="5CE44A1D" w14:textId="77777777" w:rsidR="007543EC" w:rsidRDefault="007543EC" w:rsidP="000A35AD">
      <w:pPr>
        <w:widowControl w:val="0"/>
        <w:tabs>
          <w:tab w:val="left" w:pos="567"/>
        </w:tabs>
        <w:spacing w:after="0" w:line="360" w:lineRule="auto"/>
        <w:jc w:val="center"/>
        <w:rPr>
          <w:rFonts w:ascii="Times New Roman" w:hAnsi="Times New Roman" w:cs="Times New Roman"/>
          <w:sz w:val="28"/>
          <w:szCs w:val="28"/>
        </w:rPr>
      </w:pPr>
    </w:p>
    <w:p w14:paraId="55A2C1D2" w14:textId="34FD5E53" w:rsidR="007543EC" w:rsidRPr="007543EC" w:rsidRDefault="007543EC" w:rsidP="000A35AD">
      <w:pPr>
        <w:widowControl w:val="0"/>
        <w:tabs>
          <w:tab w:val="left" w:pos="567"/>
        </w:tabs>
        <w:spacing w:after="0" w:line="360" w:lineRule="auto"/>
        <w:jc w:val="center"/>
        <w:rPr>
          <w:rFonts w:ascii="Times New Roman" w:hAnsi="Times New Roman" w:cs="Times New Roman"/>
          <w:b/>
          <w:sz w:val="28"/>
          <w:szCs w:val="28"/>
        </w:rPr>
      </w:pPr>
      <w:r>
        <w:rPr>
          <w:rFonts w:ascii="Times New Roman" w:hAnsi="Times New Roman" w:cs="Times New Roman"/>
          <w:sz w:val="28"/>
          <w:szCs w:val="28"/>
        </w:rPr>
        <w:t>2022</w:t>
      </w:r>
    </w:p>
    <w:p w14:paraId="37A8AA0D" w14:textId="77777777" w:rsidR="003C29A5" w:rsidRPr="00C87B68" w:rsidRDefault="003C29A5" w:rsidP="000A35AD">
      <w:pPr>
        <w:widowControl w:val="0"/>
        <w:tabs>
          <w:tab w:val="left" w:pos="567"/>
        </w:tabs>
        <w:spacing w:after="0" w:line="360" w:lineRule="auto"/>
        <w:jc w:val="center"/>
        <w:rPr>
          <w:rFonts w:ascii="Times New Roman" w:hAnsi="Times New Roman" w:cs="Times New Roman"/>
          <w:b/>
          <w:bCs/>
          <w:sz w:val="28"/>
          <w:szCs w:val="28"/>
        </w:rPr>
      </w:pPr>
      <w:r w:rsidRPr="00C87B68">
        <w:rPr>
          <w:rFonts w:ascii="Times New Roman" w:hAnsi="Times New Roman" w:cs="Times New Roman"/>
          <w:b/>
          <w:bCs/>
          <w:sz w:val="28"/>
          <w:szCs w:val="28"/>
        </w:rPr>
        <w:lastRenderedPageBreak/>
        <w:t xml:space="preserve">А Н О Т А Ц І Я </w:t>
      </w:r>
    </w:p>
    <w:p w14:paraId="308EDDED" w14:textId="77777777" w:rsidR="003C29A5" w:rsidRPr="00C87B68" w:rsidRDefault="003C29A5" w:rsidP="000A35AD">
      <w:pPr>
        <w:widowControl w:val="0"/>
        <w:tabs>
          <w:tab w:val="left" w:pos="567"/>
        </w:tabs>
        <w:spacing w:after="0" w:line="360" w:lineRule="auto"/>
        <w:jc w:val="center"/>
        <w:rPr>
          <w:rFonts w:ascii="Times New Roman" w:hAnsi="Times New Roman" w:cs="Times New Roman"/>
          <w:b/>
          <w:bCs/>
          <w:sz w:val="28"/>
          <w:szCs w:val="28"/>
        </w:rPr>
      </w:pPr>
    </w:p>
    <w:p w14:paraId="4F245C9F" w14:textId="0CBF0B16" w:rsidR="004E6D9D" w:rsidRPr="00C87B68" w:rsidRDefault="00AB494C" w:rsidP="003C29A5">
      <w:pPr>
        <w:widowControl w:val="0"/>
        <w:tabs>
          <w:tab w:val="left" w:pos="567"/>
        </w:tabs>
        <w:spacing w:after="0" w:line="360" w:lineRule="auto"/>
        <w:ind w:firstLine="709"/>
        <w:jc w:val="both"/>
        <w:rPr>
          <w:rFonts w:ascii="Times New Roman" w:hAnsi="Times New Roman" w:cs="Times New Roman"/>
          <w:b/>
          <w:bCs/>
          <w:sz w:val="28"/>
          <w:szCs w:val="28"/>
        </w:rPr>
      </w:pPr>
      <w:r w:rsidRPr="00AB494C">
        <w:rPr>
          <w:rFonts w:ascii="Times New Roman" w:hAnsi="Times New Roman" w:cs="Times New Roman"/>
          <w:b/>
          <w:bCs/>
          <w:sz w:val="28"/>
          <w:szCs w:val="28"/>
        </w:rPr>
        <w:t>Лесик О.Т.</w:t>
      </w:r>
      <w:r w:rsidR="003C29A5" w:rsidRPr="00AB494C">
        <w:rPr>
          <w:rFonts w:ascii="Times New Roman" w:hAnsi="Times New Roman" w:cs="Times New Roman"/>
          <w:b/>
          <w:bCs/>
          <w:sz w:val="28"/>
          <w:szCs w:val="28"/>
        </w:rPr>
        <w:t xml:space="preserve"> </w:t>
      </w:r>
      <w:r w:rsidR="00C87B68" w:rsidRPr="00C87B68">
        <w:rPr>
          <w:rFonts w:ascii="Times New Roman" w:hAnsi="Times New Roman" w:cs="Times New Roman"/>
          <w:b/>
          <w:bCs/>
          <w:sz w:val="28"/>
          <w:szCs w:val="28"/>
        </w:rPr>
        <w:t>Державне регулювання економічного розвитку регіонів України</w:t>
      </w:r>
      <w:r w:rsidR="003C29A5" w:rsidRPr="00C87B68">
        <w:rPr>
          <w:rFonts w:ascii="Times New Roman" w:hAnsi="Times New Roman" w:cs="Times New Roman"/>
          <w:b/>
          <w:bCs/>
          <w:sz w:val="28"/>
          <w:szCs w:val="28"/>
        </w:rPr>
        <w:t xml:space="preserve">. – Рукопис. </w:t>
      </w:r>
    </w:p>
    <w:p w14:paraId="6A1243A5" w14:textId="77777777" w:rsidR="004E6D9D" w:rsidRDefault="004E6D9D" w:rsidP="003C29A5">
      <w:pPr>
        <w:widowControl w:val="0"/>
        <w:tabs>
          <w:tab w:val="left" w:pos="567"/>
        </w:tabs>
        <w:spacing w:after="0" w:line="360" w:lineRule="auto"/>
        <w:ind w:firstLine="709"/>
        <w:jc w:val="both"/>
        <w:rPr>
          <w:rFonts w:ascii="Times New Roman" w:hAnsi="Times New Roman" w:cs="Times New Roman"/>
          <w:sz w:val="28"/>
          <w:szCs w:val="28"/>
        </w:rPr>
      </w:pPr>
    </w:p>
    <w:p w14:paraId="0C518FF1" w14:textId="282A09C6" w:rsidR="004E6D9D" w:rsidRPr="005C70AF" w:rsidRDefault="003C29A5" w:rsidP="003C29A5">
      <w:pPr>
        <w:widowControl w:val="0"/>
        <w:tabs>
          <w:tab w:val="left" w:pos="567"/>
        </w:tabs>
        <w:spacing w:after="0" w:line="360" w:lineRule="auto"/>
        <w:ind w:firstLine="709"/>
        <w:jc w:val="both"/>
        <w:rPr>
          <w:rFonts w:ascii="Times New Roman" w:hAnsi="Times New Roman" w:cs="Times New Roman"/>
          <w:sz w:val="28"/>
          <w:szCs w:val="28"/>
        </w:rPr>
      </w:pPr>
      <w:r w:rsidRPr="005C70AF">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C87B68" w:rsidRPr="005C70AF">
        <w:rPr>
          <w:rFonts w:ascii="Times New Roman" w:hAnsi="Times New Roman" w:cs="Times New Roman"/>
          <w:sz w:val="28"/>
          <w:szCs w:val="28"/>
        </w:rPr>
        <w:t>2</w:t>
      </w:r>
      <w:r w:rsidRPr="005C70AF">
        <w:rPr>
          <w:rFonts w:ascii="Times New Roman" w:hAnsi="Times New Roman" w:cs="Times New Roman"/>
          <w:sz w:val="28"/>
          <w:szCs w:val="28"/>
        </w:rPr>
        <w:t xml:space="preserve">. </w:t>
      </w:r>
    </w:p>
    <w:p w14:paraId="51856E85" w14:textId="77777777" w:rsidR="004E6D9D" w:rsidRDefault="004E6D9D" w:rsidP="003C29A5">
      <w:pPr>
        <w:widowControl w:val="0"/>
        <w:tabs>
          <w:tab w:val="left" w:pos="567"/>
        </w:tabs>
        <w:spacing w:after="0" w:line="360" w:lineRule="auto"/>
        <w:ind w:firstLine="709"/>
        <w:jc w:val="both"/>
        <w:rPr>
          <w:rFonts w:ascii="Times New Roman" w:hAnsi="Times New Roman" w:cs="Times New Roman"/>
          <w:sz w:val="28"/>
          <w:szCs w:val="28"/>
        </w:rPr>
      </w:pPr>
    </w:p>
    <w:p w14:paraId="6B98FFB3" w14:textId="1937A73B" w:rsidR="004E6D9D" w:rsidRDefault="003C29A5" w:rsidP="003C29A5">
      <w:pPr>
        <w:widowControl w:val="0"/>
        <w:tabs>
          <w:tab w:val="left" w:pos="567"/>
        </w:tabs>
        <w:spacing w:after="0" w:line="360" w:lineRule="auto"/>
        <w:ind w:firstLine="709"/>
        <w:jc w:val="both"/>
        <w:rPr>
          <w:rFonts w:ascii="Times New Roman" w:hAnsi="Times New Roman" w:cs="Times New Roman"/>
          <w:sz w:val="28"/>
          <w:szCs w:val="28"/>
        </w:rPr>
      </w:pPr>
      <w:r w:rsidRPr="003C29A5">
        <w:rPr>
          <w:rFonts w:ascii="Times New Roman" w:hAnsi="Times New Roman" w:cs="Times New Roman"/>
          <w:sz w:val="28"/>
          <w:szCs w:val="28"/>
        </w:rPr>
        <w:t xml:space="preserve">У дослідженні висвітлено суть проблем </w:t>
      </w:r>
      <w:r w:rsidR="00185331">
        <w:rPr>
          <w:rFonts w:ascii="Times New Roman" w:hAnsi="Times New Roman" w:cs="Times New Roman"/>
          <w:sz w:val="28"/>
          <w:szCs w:val="28"/>
        </w:rPr>
        <w:t>д</w:t>
      </w:r>
      <w:r w:rsidR="00185331" w:rsidRPr="00185331">
        <w:rPr>
          <w:rFonts w:ascii="Times New Roman" w:hAnsi="Times New Roman" w:cs="Times New Roman"/>
          <w:sz w:val="28"/>
          <w:szCs w:val="28"/>
        </w:rPr>
        <w:t>ержавн</w:t>
      </w:r>
      <w:r w:rsidR="00185331">
        <w:rPr>
          <w:rFonts w:ascii="Times New Roman" w:hAnsi="Times New Roman" w:cs="Times New Roman"/>
          <w:sz w:val="28"/>
          <w:szCs w:val="28"/>
        </w:rPr>
        <w:t>ого</w:t>
      </w:r>
      <w:r w:rsidR="00185331" w:rsidRPr="00185331">
        <w:rPr>
          <w:rFonts w:ascii="Times New Roman" w:hAnsi="Times New Roman" w:cs="Times New Roman"/>
          <w:sz w:val="28"/>
          <w:szCs w:val="28"/>
        </w:rPr>
        <w:t xml:space="preserve"> регулювання процесів економічного розвитку</w:t>
      </w:r>
      <w:r w:rsidRPr="003C29A5">
        <w:rPr>
          <w:rFonts w:ascii="Times New Roman" w:hAnsi="Times New Roman" w:cs="Times New Roman"/>
          <w:sz w:val="28"/>
          <w:szCs w:val="28"/>
        </w:rPr>
        <w:t xml:space="preserve"> в сучасній Україні. </w:t>
      </w:r>
      <w:r w:rsidR="00185331">
        <w:rPr>
          <w:rFonts w:ascii="Times New Roman" w:hAnsi="Times New Roman" w:cs="Times New Roman"/>
          <w:sz w:val="28"/>
          <w:szCs w:val="28"/>
        </w:rPr>
        <w:t>З’ясовано</w:t>
      </w:r>
      <w:r w:rsidRPr="003C29A5">
        <w:rPr>
          <w:rFonts w:ascii="Times New Roman" w:hAnsi="Times New Roman" w:cs="Times New Roman"/>
          <w:sz w:val="28"/>
          <w:szCs w:val="28"/>
        </w:rPr>
        <w:t xml:space="preserve"> </w:t>
      </w:r>
      <w:r w:rsidR="00307FC5">
        <w:rPr>
          <w:rFonts w:ascii="Times New Roman" w:hAnsi="Times New Roman" w:cs="Times New Roman"/>
          <w:sz w:val="28"/>
          <w:szCs w:val="28"/>
        </w:rPr>
        <w:t>особливості</w:t>
      </w:r>
      <w:r w:rsidR="00185331">
        <w:rPr>
          <w:rFonts w:ascii="Times New Roman" w:hAnsi="Times New Roman" w:cs="Times New Roman"/>
          <w:sz w:val="28"/>
          <w:szCs w:val="28"/>
        </w:rPr>
        <w:t xml:space="preserve"> с</w:t>
      </w:r>
      <w:r w:rsidR="00185331" w:rsidRPr="00185331">
        <w:rPr>
          <w:rFonts w:ascii="Times New Roman" w:hAnsi="Times New Roman" w:cs="Times New Roman"/>
          <w:sz w:val="28"/>
          <w:szCs w:val="28"/>
        </w:rPr>
        <w:t>оціально-економічн</w:t>
      </w:r>
      <w:r w:rsidR="00185331">
        <w:rPr>
          <w:rFonts w:ascii="Times New Roman" w:hAnsi="Times New Roman" w:cs="Times New Roman"/>
          <w:sz w:val="28"/>
          <w:szCs w:val="28"/>
        </w:rPr>
        <w:t>ого</w:t>
      </w:r>
      <w:r w:rsidR="00185331" w:rsidRPr="00185331">
        <w:rPr>
          <w:rFonts w:ascii="Times New Roman" w:hAnsi="Times New Roman" w:cs="Times New Roman"/>
          <w:sz w:val="28"/>
          <w:szCs w:val="28"/>
        </w:rPr>
        <w:t xml:space="preserve"> розвит</w:t>
      </w:r>
      <w:r w:rsidR="00185331">
        <w:rPr>
          <w:rFonts w:ascii="Times New Roman" w:hAnsi="Times New Roman" w:cs="Times New Roman"/>
          <w:sz w:val="28"/>
          <w:szCs w:val="28"/>
        </w:rPr>
        <w:t>ку</w:t>
      </w:r>
      <w:r w:rsidR="00185331" w:rsidRPr="00185331">
        <w:rPr>
          <w:rFonts w:ascii="Times New Roman" w:hAnsi="Times New Roman" w:cs="Times New Roman"/>
          <w:sz w:val="28"/>
          <w:szCs w:val="28"/>
        </w:rPr>
        <w:t xml:space="preserve"> держави як результат</w:t>
      </w:r>
      <w:r w:rsidR="00185331">
        <w:rPr>
          <w:rFonts w:ascii="Times New Roman" w:hAnsi="Times New Roman" w:cs="Times New Roman"/>
          <w:sz w:val="28"/>
          <w:szCs w:val="28"/>
        </w:rPr>
        <w:t>у</w:t>
      </w:r>
      <w:r w:rsidR="00185331" w:rsidRPr="00185331">
        <w:rPr>
          <w:rFonts w:ascii="Times New Roman" w:hAnsi="Times New Roman" w:cs="Times New Roman"/>
          <w:sz w:val="28"/>
          <w:szCs w:val="28"/>
        </w:rPr>
        <w:t xml:space="preserve"> соціально-економічного розвитку її регіонів</w:t>
      </w:r>
      <w:r w:rsidRPr="003C29A5">
        <w:rPr>
          <w:rFonts w:ascii="Times New Roman" w:hAnsi="Times New Roman" w:cs="Times New Roman"/>
          <w:sz w:val="28"/>
          <w:szCs w:val="28"/>
        </w:rPr>
        <w:t xml:space="preserve">. </w:t>
      </w:r>
    </w:p>
    <w:p w14:paraId="6137DE68" w14:textId="69A31389" w:rsidR="00185331" w:rsidRDefault="00185331" w:rsidP="00185331">
      <w:pPr>
        <w:widowControl w:val="0"/>
        <w:tabs>
          <w:tab w:val="left" w:pos="567"/>
        </w:tabs>
        <w:spacing w:after="0" w:line="360" w:lineRule="auto"/>
        <w:ind w:firstLine="709"/>
        <w:jc w:val="both"/>
        <w:rPr>
          <w:rFonts w:ascii="Times New Roman" w:hAnsi="Times New Roman" w:cs="Times New Roman"/>
          <w:sz w:val="28"/>
          <w:szCs w:val="28"/>
        </w:rPr>
      </w:pPr>
      <w:r w:rsidRPr="003C29A5">
        <w:rPr>
          <w:rFonts w:ascii="Times New Roman" w:hAnsi="Times New Roman" w:cs="Times New Roman"/>
          <w:sz w:val="28"/>
          <w:szCs w:val="28"/>
        </w:rPr>
        <w:t xml:space="preserve">Проведено </w:t>
      </w:r>
      <w:r>
        <w:rPr>
          <w:rFonts w:ascii="Times New Roman" w:hAnsi="Times New Roman" w:cs="Times New Roman"/>
          <w:sz w:val="28"/>
          <w:szCs w:val="28"/>
        </w:rPr>
        <w:t>а</w:t>
      </w:r>
      <w:r w:rsidRPr="00185331">
        <w:rPr>
          <w:rFonts w:ascii="Times New Roman" w:hAnsi="Times New Roman" w:cs="Times New Roman"/>
          <w:sz w:val="28"/>
          <w:szCs w:val="28"/>
        </w:rPr>
        <w:t>наліз та оцінк</w:t>
      </w:r>
      <w:r>
        <w:rPr>
          <w:rFonts w:ascii="Times New Roman" w:hAnsi="Times New Roman" w:cs="Times New Roman"/>
          <w:sz w:val="28"/>
          <w:szCs w:val="28"/>
        </w:rPr>
        <w:t>у</w:t>
      </w:r>
      <w:r w:rsidRPr="00185331">
        <w:rPr>
          <w:rFonts w:ascii="Times New Roman" w:hAnsi="Times New Roman" w:cs="Times New Roman"/>
          <w:sz w:val="28"/>
          <w:szCs w:val="28"/>
        </w:rPr>
        <w:t xml:space="preserve"> поточної соціально-економічної ситуації в Україні</w:t>
      </w:r>
      <w:r w:rsidRPr="003C29A5">
        <w:rPr>
          <w:rFonts w:ascii="Times New Roman" w:hAnsi="Times New Roman" w:cs="Times New Roman"/>
          <w:sz w:val="28"/>
          <w:szCs w:val="28"/>
        </w:rPr>
        <w:t xml:space="preserve">, </w:t>
      </w:r>
      <w:r>
        <w:rPr>
          <w:rFonts w:ascii="Times New Roman" w:hAnsi="Times New Roman" w:cs="Times New Roman"/>
          <w:sz w:val="28"/>
          <w:szCs w:val="28"/>
        </w:rPr>
        <w:t>в</w:t>
      </w:r>
      <w:r w:rsidRPr="00185331">
        <w:rPr>
          <w:rFonts w:ascii="Times New Roman" w:hAnsi="Times New Roman" w:cs="Times New Roman"/>
          <w:sz w:val="28"/>
          <w:szCs w:val="28"/>
        </w:rPr>
        <w:t>иявлен</w:t>
      </w:r>
      <w:r>
        <w:rPr>
          <w:rFonts w:ascii="Times New Roman" w:hAnsi="Times New Roman" w:cs="Times New Roman"/>
          <w:sz w:val="28"/>
          <w:szCs w:val="28"/>
        </w:rPr>
        <w:t>о</w:t>
      </w:r>
      <w:r w:rsidRPr="00185331">
        <w:rPr>
          <w:rFonts w:ascii="Times New Roman" w:hAnsi="Times New Roman" w:cs="Times New Roman"/>
          <w:sz w:val="28"/>
          <w:szCs w:val="28"/>
        </w:rPr>
        <w:t xml:space="preserve"> тенденці</w:t>
      </w:r>
      <w:r>
        <w:rPr>
          <w:rFonts w:ascii="Times New Roman" w:hAnsi="Times New Roman" w:cs="Times New Roman"/>
          <w:sz w:val="28"/>
          <w:szCs w:val="28"/>
        </w:rPr>
        <w:t>ї</w:t>
      </w:r>
      <w:r w:rsidRPr="00185331">
        <w:rPr>
          <w:rFonts w:ascii="Times New Roman" w:hAnsi="Times New Roman" w:cs="Times New Roman"/>
          <w:sz w:val="28"/>
          <w:szCs w:val="28"/>
        </w:rPr>
        <w:t xml:space="preserve"> соціально-економічного розвитку регіонів </w:t>
      </w:r>
      <w:r>
        <w:rPr>
          <w:rFonts w:ascii="Times New Roman" w:hAnsi="Times New Roman" w:cs="Times New Roman"/>
          <w:sz w:val="28"/>
          <w:szCs w:val="28"/>
        </w:rPr>
        <w:t xml:space="preserve">України </w:t>
      </w:r>
      <w:r w:rsidRPr="00185331">
        <w:rPr>
          <w:rFonts w:ascii="Times New Roman" w:hAnsi="Times New Roman" w:cs="Times New Roman"/>
          <w:sz w:val="28"/>
          <w:szCs w:val="28"/>
        </w:rPr>
        <w:t>в умовах нестабільного середовища</w:t>
      </w:r>
      <w:r>
        <w:rPr>
          <w:rFonts w:ascii="Times New Roman" w:hAnsi="Times New Roman" w:cs="Times New Roman"/>
          <w:sz w:val="28"/>
          <w:szCs w:val="28"/>
        </w:rPr>
        <w:t>, розкрито особливості</w:t>
      </w:r>
      <w:r w:rsidRPr="00185331">
        <w:rPr>
          <w:rFonts w:ascii="Times New Roman" w:hAnsi="Times New Roman" w:cs="Times New Roman"/>
          <w:sz w:val="28"/>
          <w:szCs w:val="28"/>
        </w:rPr>
        <w:t xml:space="preserve"> вчинених державою регулюючих впливів на регіональні економічні підсистеми системи національної економіки</w:t>
      </w:r>
      <w:r>
        <w:rPr>
          <w:rFonts w:ascii="Times New Roman" w:hAnsi="Times New Roman" w:cs="Times New Roman"/>
          <w:sz w:val="28"/>
          <w:szCs w:val="28"/>
        </w:rPr>
        <w:t xml:space="preserve"> в умовах війни.</w:t>
      </w:r>
    </w:p>
    <w:p w14:paraId="303157AC" w14:textId="012AD498" w:rsidR="00185331" w:rsidRDefault="00185331" w:rsidP="00185331">
      <w:pPr>
        <w:widowControl w:val="0"/>
        <w:tabs>
          <w:tab w:val="left" w:pos="56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Виявлено п</w:t>
      </w:r>
      <w:r w:rsidRPr="00185331">
        <w:rPr>
          <w:rFonts w:ascii="Times New Roman" w:hAnsi="Times New Roman" w:cs="Times New Roman"/>
          <w:sz w:val="28"/>
          <w:szCs w:val="28"/>
        </w:rPr>
        <w:t>роблеми повоєнної відбудови економіки України і її регіонів</w:t>
      </w:r>
      <w:r>
        <w:rPr>
          <w:rFonts w:ascii="Times New Roman" w:hAnsi="Times New Roman" w:cs="Times New Roman"/>
          <w:sz w:val="28"/>
          <w:szCs w:val="28"/>
        </w:rPr>
        <w:t>, визначено, обґрунтовано необхідні напрями</w:t>
      </w:r>
      <w:r w:rsidRPr="00185331">
        <w:rPr>
          <w:rFonts w:ascii="Times New Roman" w:hAnsi="Times New Roman" w:cs="Times New Roman"/>
          <w:sz w:val="28"/>
          <w:szCs w:val="28"/>
        </w:rPr>
        <w:t xml:space="preserve"> регулювань і рекомендацій з розвитку</w:t>
      </w:r>
      <w:r>
        <w:rPr>
          <w:rFonts w:ascii="Times New Roman" w:hAnsi="Times New Roman" w:cs="Times New Roman"/>
          <w:sz w:val="28"/>
          <w:szCs w:val="28"/>
        </w:rPr>
        <w:t xml:space="preserve"> регіонів та очікувані результати таких рішень. </w:t>
      </w:r>
    </w:p>
    <w:p w14:paraId="5AD74353" w14:textId="166D151C" w:rsidR="003C29A5" w:rsidRDefault="003C29A5" w:rsidP="003C29A5">
      <w:pPr>
        <w:widowControl w:val="0"/>
        <w:tabs>
          <w:tab w:val="left" w:pos="567"/>
        </w:tabs>
        <w:spacing w:after="0" w:line="360" w:lineRule="auto"/>
        <w:ind w:firstLine="709"/>
        <w:jc w:val="both"/>
        <w:rPr>
          <w:rFonts w:ascii="Times New Roman" w:hAnsi="Times New Roman" w:cs="Times New Roman"/>
          <w:sz w:val="28"/>
          <w:szCs w:val="28"/>
        </w:rPr>
      </w:pPr>
      <w:r w:rsidRPr="003C29A5">
        <w:rPr>
          <w:rFonts w:ascii="Times New Roman" w:hAnsi="Times New Roman" w:cs="Times New Roman"/>
          <w:sz w:val="28"/>
          <w:szCs w:val="28"/>
        </w:rPr>
        <w:t xml:space="preserve">Матеріали роботи будуть корисними для удосконалення </w:t>
      </w:r>
      <w:r w:rsidR="00185331" w:rsidRPr="00185331">
        <w:rPr>
          <w:rFonts w:ascii="Times New Roman" w:hAnsi="Times New Roman" w:cs="Times New Roman"/>
          <w:sz w:val="28"/>
          <w:szCs w:val="28"/>
        </w:rPr>
        <w:t>державного регулювання економічного розвитку регіонів України</w:t>
      </w:r>
      <w:r w:rsidRPr="00185331">
        <w:rPr>
          <w:rFonts w:ascii="Times New Roman" w:hAnsi="Times New Roman" w:cs="Times New Roman"/>
          <w:sz w:val="28"/>
          <w:szCs w:val="28"/>
        </w:rPr>
        <w:t>,</w:t>
      </w:r>
      <w:r w:rsidRPr="003C29A5">
        <w:rPr>
          <w:rFonts w:ascii="Times New Roman" w:hAnsi="Times New Roman" w:cs="Times New Roman"/>
          <w:sz w:val="28"/>
          <w:szCs w:val="28"/>
        </w:rPr>
        <w:t xml:space="preserve"> при розробці </w:t>
      </w:r>
      <w:r w:rsidR="00185331">
        <w:rPr>
          <w:rFonts w:ascii="Times New Roman" w:hAnsi="Times New Roman" w:cs="Times New Roman"/>
          <w:sz w:val="28"/>
          <w:szCs w:val="28"/>
        </w:rPr>
        <w:t>стратегій регіонального розвитку та відновлення територій</w:t>
      </w:r>
      <w:r w:rsidRPr="003C29A5">
        <w:rPr>
          <w:rFonts w:ascii="Times New Roman" w:hAnsi="Times New Roman" w:cs="Times New Roman"/>
          <w:sz w:val="28"/>
          <w:szCs w:val="28"/>
        </w:rPr>
        <w:t xml:space="preserve">, а також можуть бути використані у процесі професійного навчання. </w:t>
      </w:r>
    </w:p>
    <w:p w14:paraId="7631F1E7" w14:textId="1DA1A803" w:rsidR="007543EC" w:rsidRPr="003C29A5" w:rsidRDefault="003C29A5" w:rsidP="003C29A5">
      <w:pPr>
        <w:widowControl w:val="0"/>
        <w:tabs>
          <w:tab w:val="left" w:pos="567"/>
        </w:tabs>
        <w:spacing w:after="0" w:line="360" w:lineRule="auto"/>
        <w:ind w:firstLine="709"/>
        <w:jc w:val="both"/>
        <w:rPr>
          <w:rFonts w:ascii="Times New Roman" w:hAnsi="Times New Roman" w:cs="Times New Roman"/>
          <w:b/>
          <w:sz w:val="28"/>
          <w:szCs w:val="28"/>
        </w:rPr>
      </w:pPr>
      <w:r w:rsidRPr="00C87B68">
        <w:rPr>
          <w:rFonts w:ascii="Times New Roman" w:hAnsi="Times New Roman" w:cs="Times New Roman"/>
          <w:b/>
          <w:bCs/>
          <w:sz w:val="28"/>
          <w:szCs w:val="28"/>
        </w:rPr>
        <w:t>Ключові слова:</w:t>
      </w:r>
      <w:r w:rsidRPr="003C29A5">
        <w:rPr>
          <w:rFonts w:ascii="Times New Roman" w:hAnsi="Times New Roman" w:cs="Times New Roman"/>
          <w:sz w:val="28"/>
          <w:szCs w:val="28"/>
        </w:rPr>
        <w:t xml:space="preserve"> </w:t>
      </w:r>
      <w:r w:rsidR="008A2825">
        <w:rPr>
          <w:rFonts w:ascii="Times New Roman" w:hAnsi="Times New Roman" w:cs="Times New Roman"/>
          <w:sz w:val="28"/>
          <w:szCs w:val="28"/>
        </w:rPr>
        <w:t>відновлення територій</w:t>
      </w:r>
      <w:r w:rsidR="008A2825" w:rsidRPr="003C29A5">
        <w:rPr>
          <w:rFonts w:ascii="Times New Roman" w:hAnsi="Times New Roman" w:cs="Times New Roman"/>
          <w:sz w:val="28"/>
          <w:szCs w:val="28"/>
        </w:rPr>
        <w:t>,</w:t>
      </w:r>
      <w:r w:rsidR="008A2825">
        <w:rPr>
          <w:rFonts w:ascii="Times New Roman" w:hAnsi="Times New Roman" w:cs="Times New Roman"/>
          <w:sz w:val="28"/>
          <w:szCs w:val="28"/>
        </w:rPr>
        <w:t xml:space="preserve"> </w:t>
      </w:r>
      <w:r w:rsidR="00185331">
        <w:rPr>
          <w:rFonts w:ascii="Times New Roman" w:hAnsi="Times New Roman" w:cs="Times New Roman"/>
          <w:sz w:val="28"/>
          <w:szCs w:val="28"/>
        </w:rPr>
        <w:t xml:space="preserve">державне регулювання, </w:t>
      </w:r>
      <w:r w:rsidR="008A2825">
        <w:rPr>
          <w:rFonts w:ascii="Times New Roman" w:hAnsi="Times New Roman" w:cs="Times New Roman"/>
          <w:sz w:val="28"/>
          <w:szCs w:val="28"/>
        </w:rPr>
        <w:t xml:space="preserve">економічний розвиток, регіони, </w:t>
      </w:r>
      <w:r w:rsidR="00185331">
        <w:rPr>
          <w:rFonts w:ascii="Times New Roman" w:hAnsi="Times New Roman" w:cs="Times New Roman"/>
          <w:sz w:val="28"/>
          <w:szCs w:val="28"/>
        </w:rPr>
        <w:t>стратегія, фонд.</w:t>
      </w:r>
      <w:r w:rsidR="008A2825">
        <w:rPr>
          <w:rFonts w:ascii="Times New Roman" w:hAnsi="Times New Roman" w:cs="Times New Roman"/>
          <w:sz w:val="28"/>
          <w:szCs w:val="28"/>
        </w:rPr>
        <w:t xml:space="preserve"> </w:t>
      </w:r>
    </w:p>
    <w:p w14:paraId="06CD0342" w14:textId="73E49793" w:rsidR="007543EC" w:rsidRDefault="007543EC" w:rsidP="000A35AD">
      <w:pPr>
        <w:widowControl w:val="0"/>
        <w:tabs>
          <w:tab w:val="left" w:pos="567"/>
        </w:tabs>
        <w:spacing w:after="0" w:line="360" w:lineRule="auto"/>
        <w:jc w:val="center"/>
        <w:rPr>
          <w:rFonts w:ascii="Times New Roman" w:hAnsi="Times New Roman" w:cs="Times New Roman"/>
          <w:b/>
          <w:sz w:val="28"/>
          <w:szCs w:val="28"/>
        </w:rPr>
      </w:pPr>
    </w:p>
    <w:p w14:paraId="2397D160" w14:textId="701D88AB" w:rsidR="003C29A5" w:rsidRDefault="003C29A5" w:rsidP="000A35AD">
      <w:pPr>
        <w:widowControl w:val="0"/>
        <w:tabs>
          <w:tab w:val="left" w:pos="567"/>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090960E0" w14:textId="77777777" w:rsidR="008A2825" w:rsidRPr="00353F64" w:rsidRDefault="008A2825" w:rsidP="008A2825">
      <w:pPr>
        <w:widowControl w:val="0"/>
        <w:tabs>
          <w:tab w:val="left" w:pos="567"/>
        </w:tabs>
        <w:spacing w:after="0" w:line="360" w:lineRule="auto"/>
        <w:jc w:val="center"/>
        <w:rPr>
          <w:rFonts w:ascii="Times New Roman" w:hAnsi="Times New Roman" w:cs="Times New Roman"/>
          <w:b/>
          <w:sz w:val="28"/>
          <w:szCs w:val="28"/>
          <w:lang w:val="en-US"/>
        </w:rPr>
      </w:pPr>
      <w:r w:rsidRPr="00353F64">
        <w:rPr>
          <w:rFonts w:ascii="Times New Roman" w:hAnsi="Times New Roman" w:cs="Times New Roman"/>
          <w:b/>
          <w:sz w:val="28"/>
          <w:szCs w:val="28"/>
          <w:lang w:val="en-US"/>
        </w:rPr>
        <w:lastRenderedPageBreak/>
        <w:t>ANNOTATION</w:t>
      </w:r>
    </w:p>
    <w:p w14:paraId="6653B0C9" w14:textId="77777777" w:rsidR="008A2825" w:rsidRPr="00353F64"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p>
    <w:p w14:paraId="47D635B6" w14:textId="2BFE3C4D" w:rsidR="008A2825" w:rsidRPr="00AB494C" w:rsidRDefault="00AB494C" w:rsidP="008A2825">
      <w:pPr>
        <w:widowControl w:val="0"/>
        <w:tabs>
          <w:tab w:val="left" w:pos="567"/>
        </w:tabs>
        <w:spacing w:after="0" w:line="360" w:lineRule="auto"/>
        <w:ind w:firstLine="709"/>
        <w:jc w:val="both"/>
        <w:rPr>
          <w:rFonts w:ascii="Times New Roman" w:hAnsi="Times New Roman" w:cs="Times New Roman"/>
          <w:b/>
          <w:sz w:val="28"/>
          <w:szCs w:val="28"/>
          <w:lang w:val="en-US"/>
        </w:rPr>
      </w:pPr>
      <w:proofErr w:type="spellStart"/>
      <w:r w:rsidRPr="00AB494C">
        <w:rPr>
          <w:rFonts w:ascii="Times New Roman" w:hAnsi="Times New Roman" w:cs="Times New Roman"/>
          <w:b/>
          <w:sz w:val="28"/>
          <w:szCs w:val="28"/>
          <w:lang w:val="en-US"/>
        </w:rPr>
        <w:t>Lesyk</w:t>
      </w:r>
      <w:proofErr w:type="spellEnd"/>
      <w:r w:rsidRPr="00AB494C">
        <w:rPr>
          <w:rFonts w:ascii="Times New Roman" w:hAnsi="Times New Roman" w:cs="Times New Roman"/>
          <w:b/>
          <w:sz w:val="28"/>
          <w:szCs w:val="28"/>
          <w:lang w:val="en-US"/>
        </w:rPr>
        <w:t xml:space="preserve"> O.T</w:t>
      </w:r>
      <w:r w:rsidR="008A2825" w:rsidRPr="00AB494C">
        <w:rPr>
          <w:rFonts w:ascii="Times New Roman" w:hAnsi="Times New Roman" w:cs="Times New Roman"/>
          <w:b/>
          <w:sz w:val="28"/>
          <w:szCs w:val="28"/>
          <w:lang w:val="en-US"/>
        </w:rPr>
        <w:t>. State regulation of the economic development of the regions of Ukraine. - Manuscript.</w:t>
      </w:r>
    </w:p>
    <w:p w14:paraId="6D145668" w14:textId="77777777" w:rsidR="008A2825" w:rsidRPr="00AB494C"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p>
    <w:p w14:paraId="7FD753C4" w14:textId="28660681" w:rsidR="008A2825" w:rsidRPr="00AB494C"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r w:rsidRPr="00AB494C">
        <w:rPr>
          <w:rFonts w:ascii="Times New Roman" w:hAnsi="Times New Roman" w:cs="Times New Roman"/>
          <w:bCs/>
          <w:sz w:val="28"/>
          <w:szCs w:val="28"/>
          <w:lang w:val="en-US"/>
        </w:rPr>
        <w:t>Master's thesis on specialty 281 "Public management and administration". - Ivano-Frankivsk National Technical University of Oil and Gas. – Ivano-Frankivsk, 2022.</w:t>
      </w:r>
    </w:p>
    <w:p w14:paraId="02737B8A" w14:textId="77777777" w:rsidR="008A2825" w:rsidRPr="00353F64"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p>
    <w:p w14:paraId="02B57F71" w14:textId="1F1881E9" w:rsidR="008A2825" w:rsidRPr="00353F64" w:rsidRDefault="00307FC5" w:rsidP="008A2825">
      <w:pPr>
        <w:widowControl w:val="0"/>
        <w:tabs>
          <w:tab w:val="left" w:pos="567"/>
        </w:tabs>
        <w:spacing w:after="0" w:line="360" w:lineRule="auto"/>
        <w:ind w:firstLine="709"/>
        <w:jc w:val="both"/>
        <w:rPr>
          <w:rFonts w:ascii="Times New Roman" w:hAnsi="Times New Roman" w:cs="Times New Roman"/>
          <w:bCs/>
          <w:sz w:val="28"/>
          <w:szCs w:val="28"/>
          <w:lang w:val="en-US"/>
        </w:rPr>
      </w:pPr>
      <w:r w:rsidRPr="00307FC5">
        <w:rPr>
          <w:rFonts w:ascii="Times New Roman" w:hAnsi="Times New Roman" w:cs="Times New Roman"/>
          <w:bCs/>
          <w:sz w:val="28"/>
          <w:szCs w:val="28"/>
          <w:lang w:val="en-US"/>
        </w:rPr>
        <w:t>The study highlighted the essence of the problems of state regulation of economic development processes in modern Ukraine. The peculiarities of the socio-economic development of the state as a result of the socio-economic development of its regions are clarified.</w:t>
      </w:r>
    </w:p>
    <w:p w14:paraId="07E6C1A2" w14:textId="77777777" w:rsidR="008A2825" w:rsidRPr="00353F64"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r w:rsidRPr="00353F64">
        <w:rPr>
          <w:rFonts w:ascii="Times New Roman" w:hAnsi="Times New Roman" w:cs="Times New Roman"/>
          <w:bCs/>
          <w:sz w:val="28"/>
          <w:szCs w:val="28"/>
          <w:lang w:val="en-US"/>
        </w:rPr>
        <w:t>The analysis and assessment of the current socio-economic situation in Ukraine was carried out, the trends of the socio-economic development of the regions of Ukraine in the conditions of an unstable environment were revealed, the peculiarities of the state's regulatory influence on the regional economic subsystems of the national economy system in the conditions of war were revealed.</w:t>
      </w:r>
    </w:p>
    <w:p w14:paraId="3A9F2471" w14:textId="77777777" w:rsidR="008A2825" w:rsidRPr="00353F64"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r w:rsidRPr="00353F64">
        <w:rPr>
          <w:rFonts w:ascii="Times New Roman" w:hAnsi="Times New Roman" w:cs="Times New Roman"/>
          <w:bCs/>
          <w:sz w:val="28"/>
          <w:szCs w:val="28"/>
          <w:lang w:val="en-US"/>
        </w:rPr>
        <w:t>The problems of the post-war reconstruction of the economy of Ukraine and its regions have been identified, the necessary directions of regulations and recommendations for the development of the regions and the expected results of such decisions have been determined and substantiated.</w:t>
      </w:r>
    </w:p>
    <w:p w14:paraId="0645E38E" w14:textId="77777777" w:rsidR="008A2825" w:rsidRPr="00353F64"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r w:rsidRPr="00353F64">
        <w:rPr>
          <w:rFonts w:ascii="Times New Roman" w:hAnsi="Times New Roman" w:cs="Times New Roman"/>
          <w:bCs/>
          <w:sz w:val="28"/>
          <w:szCs w:val="28"/>
          <w:lang w:val="en-US"/>
        </w:rPr>
        <w:t>The materials of the work will be useful for improving the state regulation of the economic development of the regions of Ukraine, in the development of strategies for regional development and restoration of territories, and can also be used in the process of professional training.</w:t>
      </w:r>
    </w:p>
    <w:p w14:paraId="74AA447D" w14:textId="61903EF8" w:rsidR="008A2825" w:rsidRPr="00353F64" w:rsidRDefault="008A2825" w:rsidP="008A2825">
      <w:pPr>
        <w:widowControl w:val="0"/>
        <w:tabs>
          <w:tab w:val="left" w:pos="567"/>
        </w:tabs>
        <w:spacing w:after="0" w:line="360" w:lineRule="auto"/>
        <w:ind w:firstLine="709"/>
        <w:jc w:val="both"/>
        <w:rPr>
          <w:rFonts w:ascii="Times New Roman" w:hAnsi="Times New Roman" w:cs="Times New Roman"/>
          <w:bCs/>
          <w:sz w:val="28"/>
          <w:szCs w:val="28"/>
          <w:lang w:val="en-US"/>
        </w:rPr>
      </w:pPr>
      <w:r w:rsidRPr="00353F64">
        <w:rPr>
          <w:rFonts w:ascii="Times New Roman" w:hAnsi="Times New Roman" w:cs="Times New Roman"/>
          <w:b/>
          <w:sz w:val="28"/>
          <w:szCs w:val="28"/>
          <w:lang w:val="en-US"/>
        </w:rPr>
        <w:t>Keywords:</w:t>
      </w:r>
      <w:r w:rsidRPr="00353F64">
        <w:rPr>
          <w:rFonts w:ascii="Times New Roman" w:hAnsi="Times New Roman" w:cs="Times New Roman"/>
          <w:bCs/>
          <w:sz w:val="28"/>
          <w:szCs w:val="28"/>
          <w:lang w:val="en-US"/>
        </w:rPr>
        <w:t xml:space="preserve"> restoration of territories, state regulation, economic development, regions, strategy, fund.</w:t>
      </w:r>
    </w:p>
    <w:p w14:paraId="75CC9C5D" w14:textId="613D0DA1" w:rsidR="008A2825" w:rsidRDefault="008A2825" w:rsidP="008A2825">
      <w:pPr>
        <w:widowControl w:val="0"/>
        <w:tabs>
          <w:tab w:val="left" w:pos="567"/>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6FC6A497" w14:textId="07E198A9" w:rsidR="003C29A5" w:rsidRDefault="003C29A5" w:rsidP="000A35AD">
      <w:pPr>
        <w:widowControl w:val="0"/>
        <w:tabs>
          <w:tab w:val="left" w:pos="567"/>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sdt>
      <w:sdtPr>
        <w:rPr>
          <w:rFonts w:asciiTheme="minorHAnsi" w:eastAsiaTheme="minorHAnsi" w:hAnsiTheme="minorHAnsi" w:cstheme="minorBidi"/>
          <w:color w:val="auto"/>
          <w:sz w:val="22"/>
          <w:szCs w:val="22"/>
          <w:lang w:eastAsia="en-US"/>
        </w:rPr>
        <w:id w:val="-1730521522"/>
        <w:docPartObj>
          <w:docPartGallery w:val="Table of Contents"/>
          <w:docPartUnique/>
        </w:docPartObj>
      </w:sdtPr>
      <w:sdtEndPr>
        <w:rPr>
          <w:rFonts w:ascii="Times New Roman" w:hAnsi="Times New Roman" w:cs="Times New Roman"/>
          <w:sz w:val="28"/>
          <w:szCs w:val="28"/>
        </w:rPr>
      </w:sdtEndPr>
      <w:sdtContent>
        <w:p w14:paraId="7A517F58" w14:textId="1AAE0F50" w:rsidR="009B4A02" w:rsidRPr="009B4A02" w:rsidRDefault="009B4A02" w:rsidP="009B4A02">
          <w:pPr>
            <w:pStyle w:val="ad"/>
            <w:spacing w:before="0" w:line="360" w:lineRule="auto"/>
            <w:rPr>
              <w:rFonts w:ascii="Times New Roman" w:hAnsi="Times New Roman" w:cs="Times New Roman"/>
              <w:sz w:val="28"/>
              <w:szCs w:val="28"/>
            </w:rPr>
          </w:pPr>
        </w:p>
        <w:p w14:paraId="13CB0DA7" w14:textId="7DE5C040" w:rsidR="009B4A02" w:rsidRPr="009B4A02" w:rsidRDefault="009B4A02" w:rsidP="009B4A02">
          <w:pPr>
            <w:pStyle w:val="11"/>
            <w:tabs>
              <w:tab w:val="right" w:leader="dot" w:pos="9628"/>
            </w:tabs>
            <w:spacing w:after="0" w:line="360" w:lineRule="auto"/>
            <w:rPr>
              <w:rFonts w:ascii="Times New Roman" w:hAnsi="Times New Roman" w:cs="Times New Roman"/>
              <w:noProof/>
              <w:sz w:val="28"/>
              <w:szCs w:val="28"/>
            </w:rPr>
          </w:pPr>
          <w:r w:rsidRPr="009B4A02">
            <w:rPr>
              <w:rFonts w:ascii="Times New Roman" w:hAnsi="Times New Roman" w:cs="Times New Roman"/>
              <w:sz w:val="28"/>
              <w:szCs w:val="28"/>
            </w:rPr>
            <w:fldChar w:fldCharType="begin"/>
          </w:r>
          <w:r w:rsidRPr="009B4A02">
            <w:rPr>
              <w:rFonts w:ascii="Times New Roman" w:hAnsi="Times New Roman" w:cs="Times New Roman"/>
              <w:sz w:val="28"/>
              <w:szCs w:val="28"/>
            </w:rPr>
            <w:instrText xml:space="preserve"> TOC \o "1-3" \h \z \u </w:instrText>
          </w:r>
          <w:r w:rsidRPr="009B4A02">
            <w:rPr>
              <w:rFonts w:ascii="Times New Roman" w:hAnsi="Times New Roman" w:cs="Times New Roman"/>
              <w:sz w:val="28"/>
              <w:szCs w:val="28"/>
            </w:rPr>
            <w:fldChar w:fldCharType="separate"/>
          </w:r>
          <w:hyperlink w:anchor="_Toc116758041" w:history="1">
            <w:r w:rsidRPr="009B4A02">
              <w:rPr>
                <w:rStyle w:val="ab"/>
                <w:rFonts w:ascii="Times New Roman" w:hAnsi="Times New Roman" w:cs="Times New Roman"/>
                <w:noProof/>
                <w:sz w:val="28"/>
                <w:szCs w:val="28"/>
              </w:rPr>
              <w:t>ВСТУП</w:t>
            </w:r>
            <w:r w:rsidRPr="009B4A02">
              <w:rPr>
                <w:rFonts w:ascii="Times New Roman" w:hAnsi="Times New Roman" w:cs="Times New Roman"/>
                <w:noProof/>
                <w:webHidden/>
                <w:sz w:val="28"/>
                <w:szCs w:val="28"/>
              </w:rPr>
              <w:tab/>
            </w:r>
            <w:r w:rsidRPr="009B4A02">
              <w:rPr>
                <w:rFonts w:ascii="Times New Roman" w:hAnsi="Times New Roman" w:cs="Times New Roman"/>
                <w:noProof/>
                <w:webHidden/>
                <w:sz w:val="28"/>
                <w:szCs w:val="28"/>
              </w:rPr>
              <w:fldChar w:fldCharType="begin"/>
            </w:r>
            <w:r w:rsidRPr="009B4A02">
              <w:rPr>
                <w:rFonts w:ascii="Times New Roman" w:hAnsi="Times New Roman" w:cs="Times New Roman"/>
                <w:noProof/>
                <w:webHidden/>
                <w:sz w:val="28"/>
                <w:szCs w:val="28"/>
              </w:rPr>
              <w:instrText xml:space="preserve"> PAGEREF _Toc116758041 \h </w:instrText>
            </w:r>
            <w:r w:rsidRPr="009B4A02">
              <w:rPr>
                <w:rFonts w:ascii="Times New Roman" w:hAnsi="Times New Roman" w:cs="Times New Roman"/>
                <w:noProof/>
                <w:webHidden/>
                <w:sz w:val="28"/>
                <w:szCs w:val="28"/>
              </w:rPr>
            </w:r>
            <w:r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5</w:t>
            </w:r>
            <w:r w:rsidRPr="009B4A02">
              <w:rPr>
                <w:rFonts w:ascii="Times New Roman" w:hAnsi="Times New Roman" w:cs="Times New Roman"/>
                <w:noProof/>
                <w:webHidden/>
                <w:sz w:val="28"/>
                <w:szCs w:val="28"/>
              </w:rPr>
              <w:fldChar w:fldCharType="end"/>
            </w:r>
          </w:hyperlink>
        </w:p>
        <w:p w14:paraId="6FD78C3E" w14:textId="03B2FC8C"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42" w:history="1">
            <w:r w:rsidR="009B4A02" w:rsidRPr="009B4A02">
              <w:rPr>
                <w:rStyle w:val="ab"/>
                <w:rFonts w:ascii="Times New Roman" w:hAnsi="Times New Roman" w:cs="Times New Roman"/>
                <w:noProof/>
                <w:sz w:val="28"/>
                <w:szCs w:val="28"/>
              </w:rPr>
              <w:t>РОЗДІЛ 1. ДЕРЖАВНЕ РЕГУЛЮВАННЯ ЕКОНОМІКИ</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_Toc116758042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8</w:t>
            </w:r>
            <w:r w:rsidR="009B4A02" w:rsidRPr="009B4A02">
              <w:rPr>
                <w:rFonts w:ascii="Times New Roman" w:hAnsi="Times New Roman" w:cs="Times New Roman"/>
                <w:noProof/>
                <w:webHidden/>
                <w:sz w:val="28"/>
                <w:szCs w:val="28"/>
              </w:rPr>
              <w:fldChar w:fldCharType="end"/>
            </w:r>
          </w:hyperlink>
        </w:p>
        <w:p w14:paraId="3B2C18CA" w14:textId="03A15F3B" w:rsidR="009B4A02" w:rsidRPr="009B4A02" w:rsidRDefault="00000000" w:rsidP="009B4A02">
          <w:pPr>
            <w:pStyle w:val="11"/>
            <w:tabs>
              <w:tab w:val="left" w:pos="426"/>
              <w:tab w:val="right" w:leader="dot" w:pos="9628"/>
            </w:tabs>
            <w:spacing w:after="0" w:line="360" w:lineRule="auto"/>
            <w:rPr>
              <w:rFonts w:ascii="Times New Roman" w:hAnsi="Times New Roman" w:cs="Times New Roman"/>
              <w:noProof/>
              <w:sz w:val="28"/>
              <w:szCs w:val="28"/>
            </w:rPr>
          </w:pPr>
          <w:hyperlink w:anchor="_Toc116758043" w:history="1">
            <w:r w:rsidR="009B4A02" w:rsidRPr="009B4A02">
              <w:rPr>
                <w:rStyle w:val="ab"/>
                <w:rFonts w:ascii="Times New Roman" w:hAnsi="Times New Roman" w:cs="Times New Roman"/>
                <w:noProof/>
                <w:sz w:val="28"/>
                <w:szCs w:val="28"/>
              </w:rPr>
              <w:t>1.1</w:t>
            </w:r>
            <w:r w:rsidR="009B4A02" w:rsidRPr="009B4A02">
              <w:rPr>
                <w:rFonts w:ascii="Times New Roman" w:hAnsi="Times New Roman" w:cs="Times New Roman"/>
                <w:noProof/>
                <w:sz w:val="28"/>
                <w:szCs w:val="28"/>
              </w:rPr>
              <w:tab/>
            </w:r>
            <w:r w:rsidR="009B4A02" w:rsidRPr="009B4A02">
              <w:rPr>
                <w:rStyle w:val="ab"/>
                <w:rFonts w:ascii="Times New Roman" w:hAnsi="Times New Roman" w:cs="Times New Roman"/>
                <w:noProof/>
                <w:sz w:val="28"/>
                <w:szCs w:val="28"/>
              </w:rPr>
              <w:t>Державне регулювання процесів економічного розвитку: теоретичні основи і практичні рекомендації</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_Toc116758043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8</w:t>
            </w:r>
            <w:r w:rsidR="009B4A02" w:rsidRPr="009B4A02">
              <w:rPr>
                <w:rFonts w:ascii="Times New Roman" w:hAnsi="Times New Roman" w:cs="Times New Roman"/>
                <w:noProof/>
                <w:webHidden/>
                <w:sz w:val="28"/>
                <w:szCs w:val="28"/>
              </w:rPr>
              <w:fldChar w:fldCharType="end"/>
            </w:r>
          </w:hyperlink>
        </w:p>
        <w:p w14:paraId="25BFD760" w14:textId="0363A92A" w:rsidR="009B4A02" w:rsidRPr="009B4A02" w:rsidRDefault="00000000" w:rsidP="009B4A02">
          <w:pPr>
            <w:pStyle w:val="11"/>
            <w:tabs>
              <w:tab w:val="left" w:pos="426"/>
              <w:tab w:val="right" w:leader="dot" w:pos="9628"/>
            </w:tabs>
            <w:spacing w:after="0" w:line="360" w:lineRule="auto"/>
            <w:rPr>
              <w:rFonts w:ascii="Times New Roman" w:hAnsi="Times New Roman" w:cs="Times New Roman"/>
              <w:noProof/>
              <w:sz w:val="28"/>
              <w:szCs w:val="28"/>
            </w:rPr>
          </w:pPr>
          <w:hyperlink w:anchor="_Toc116758044" w:history="1">
            <w:r w:rsidR="009B4A02" w:rsidRPr="009B4A02">
              <w:rPr>
                <w:rStyle w:val="ab"/>
                <w:rFonts w:ascii="Times New Roman" w:hAnsi="Times New Roman" w:cs="Times New Roman"/>
                <w:noProof/>
                <w:sz w:val="28"/>
                <w:szCs w:val="28"/>
              </w:rPr>
              <w:t>1.2</w:t>
            </w:r>
            <w:r w:rsidR="009B4A02" w:rsidRPr="009B4A02">
              <w:rPr>
                <w:rFonts w:ascii="Times New Roman" w:hAnsi="Times New Roman" w:cs="Times New Roman"/>
                <w:noProof/>
                <w:sz w:val="28"/>
                <w:szCs w:val="28"/>
              </w:rPr>
              <w:tab/>
            </w:r>
            <w:r w:rsidR="009B4A02" w:rsidRPr="009B4A02">
              <w:rPr>
                <w:rStyle w:val="ab"/>
                <w:rFonts w:ascii="Times New Roman" w:hAnsi="Times New Roman" w:cs="Times New Roman"/>
                <w:noProof/>
                <w:sz w:val="28"/>
                <w:szCs w:val="28"/>
              </w:rPr>
              <w:t>Соціально-економічний розвиток держави як результат соціально-економічного розвитку її регіонів</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_Toc116758044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19</w:t>
            </w:r>
            <w:r w:rsidR="009B4A02" w:rsidRPr="009B4A02">
              <w:rPr>
                <w:rFonts w:ascii="Times New Roman" w:hAnsi="Times New Roman" w:cs="Times New Roman"/>
                <w:noProof/>
                <w:webHidden/>
                <w:sz w:val="28"/>
                <w:szCs w:val="28"/>
              </w:rPr>
              <w:fldChar w:fldCharType="end"/>
            </w:r>
          </w:hyperlink>
        </w:p>
        <w:p w14:paraId="4BB6371F" w14:textId="1626FC37"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45" w:history="1">
            <w:r w:rsidR="009B4A02" w:rsidRPr="009B4A02">
              <w:rPr>
                <w:rStyle w:val="ab"/>
                <w:rFonts w:ascii="Times New Roman" w:hAnsi="Times New Roman" w:cs="Times New Roman"/>
                <w:noProof/>
                <w:sz w:val="28"/>
                <w:szCs w:val="28"/>
              </w:rPr>
              <w:t>РОЗДІЛ 2. АНАЛІЗ СТАНУ І ДИНАМІКИ СОЦІАЛЬНО-ЕКОНОМІЧНОГО РОЗВИТКУ РЕГІОНІВ УКРАЇНИ В УМОВАХ ВІЙНИ</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_Toc116758045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32</w:t>
            </w:r>
            <w:r w:rsidR="009B4A02" w:rsidRPr="009B4A02">
              <w:rPr>
                <w:rFonts w:ascii="Times New Roman" w:hAnsi="Times New Roman" w:cs="Times New Roman"/>
                <w:noProof/>
                <w:webHidden/>
                <w:sz w:val="28"/>
                <w:szCs w:val="28"/>
              </w:rPr>
              <w:fldChar w:fldCharType="end"/>
            </w:r>
          </w:hyperlink>
        </w:p>
        <w:p w14:paraId="286D7169" w14:textId="3E2D82EB"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46" w:history="1">
            <w:r w:rsidR="009B4A02" w:rsidRPr="009B4A02">
              <w:rPr>
                <w:rStyle w:val="ab"/>
                <w:rFonts w:ascii="Times New Roman" w:hAnsi="Times New Roman" w:cs="Times New Roman"/>
                <w:noProof/>
                <w:sz w:val="28"/>
                <w:szCs w:val="28"/>
              </w:rPr>
              <w:t>2.1 Аналіз та оцінка поточної соціально-економічної ситуації в Україні</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_Toc116758046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32</w:t>
            </w:r>
            <w:r w:rsidR="009B4A02" w:rsidRPr="009B4A02">
              <w:rPr>
                <w:rFonts w:ascii="Times New Roman" w:hAnsi="Times New Roman" w:cs="Times New Roman"/>
                <w:noProof/>
                <w:webHidden/>
                <w:sz w:val="28"/>
                <w:szCs w:val="28"/>
              </w:rPr>
              <w:fldChar w:fldCharType="end"/>
            </w:r>
          </w:hyperlink>
        </w:p>
        <w:p w14:paraId="09A4981F" w14:textId="0578B74B"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47" w:history="1">
            <w:r w:rsidR="009B4A02" w:rsidRPr="009B4A02">
              <w:rPr>
                <w:rStyle w:val="ab"/>
                <w:rFonts w:ascii="Times New Roman" w:hAnsi="Times New Roman" w:cs="Times New Roman"/>
                <w:noProof/>
                <w:sz w:val="28"/>
                <w:szCs w:val="28"/>
              </w:rPr>
              <w:t>2.2 Виявлення тенденцій соціально-економічного розвитку регіонів в умовах нестабільного середовища</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_Toc116758047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46</w:t>
            </w:r>
            <w:r w:rsidR="009B4A02" w:rsidRPr="009B4A02">
              <w:rPr>
                <w:rFonts w:ascii="Times New Roman" w:hAnsi="Times New Roman" w:cs="Times New Roman"/>
                <w:noProof/>
                <w:webHidden/>
                <w:sz w:val="28"/>
                <w:szCs w:val="28"/>
              </w:rPr>
              <w:fldChar w:fldCharType="end"/>
            </w:r>
          </w:hyperlink>
        </w:p>
        <w:p w14:paraId="0A6CA1F9" w14:textId="76F84BDF"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48" w:history="1">
            <w:r w:rsidR="009B4A02" w:rsidRPr="009B4A02">
              <w:rPr>
                <w:rStyle w:val="ab"/>
                <w:rFonts w:ascii="Times New Roman" w:hAnsi="Times New Roman" w:cs="Times New Roman"/>
                <w:noProof/>
                <w:sz w:val="28"/>
                <w:szCs w:val="28"/>
              </w:rPr>
              <w:t>2.3 Аналіз вчинених державою регулюючих впливів на регіональні економічні підсистеми системи національної економіки</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_Toc116758048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59</w:t>
            </w:r>
            <w:r w:rsidR="009B4A02" w:rsidRPr="009B4A02">
              <w:rPr>
                <w:rFonts w:ascii="Times New Roman" w:hAnsi="Times New Roman" w:cs="Times New Roman"/>
                <w:noProof/>
                <w:webHidden/>
                <w:sz w:val="28"/>
                <w:szCs w:val="28"/>
              </w:rPr>
              <w:fldChar w:fldCharType="end"/>
            </w:r>
          </w:hyperlink>
        </w:p>
        <w:p w14:paraId="048E9697" w14:textId="0C87A443"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49" w:history="1">
            <w:r w:rsidR="009B4A02" w:rsidRPr="009B4A02">
              <w:rPr>
                <w:rStyle w:val="ab"/>
                <w:rFonts w:ascii="Times New Roman" w:hAnsi="Times New Roman" w:cs="Times New Roman"/>
                <w:noProof/>
                <w:sz w:val="28"/>
                <w:szCs w:val="28"/>
              </w:rPr>
              <w:t>РОЗДІЛ 3. РЕГУЛЮВАННЯ ПОВОЄННОЇ ВІДБУДОВИ І ЕКОНОМІЧНОГО РОЗВИТКУ УКРАЇНИ</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_Toc116758049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69</w:t>
            </w:r>
            <w:r w:rsidR="009B4A02" w:rsidRPr="009B4A02">
              <w:rPr>
                <w:rFonts w:ascii="Times New Roman" w:hAnsi="Times New Roman" w:cs="Times New Roman"/>
                <w:noProof/>
                <w:webHidden/>
                <w:sz w:val="28"/>
                <w:szCs w:val="28"/>
              </w:rPr>
              <w:fldChar w:fldCharType="end"/>
            </w:r>
          </w:hyperlink>
        </w:p>
        <w:p w14:paraId="6D33DD1E" w14:textId="29A32A01"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50" w:history="1">
            <w:r w:rsidR="009B4A02" w:rsidRPr="009B4A02">
              <w:rPr>
                <w:rStyle w:val="ab"/>
                <w:rFonts w:ascii="Times New Roman" w:hAnsi="Times New Roman" w:cs="Times New Roman"/>
                <w:noProof/>
                <w:sz w:val="28"/>
                <w:szCs w:val="28"/>
              </w:rPr>
              <w:t xml:space="preserve">3.1 Проблеми повоєнної </w:t>
            </w:r>
            <w:r w:rsidR="009B4A02" w:rsidRPr="009B4A02">
              <w:rPr>
                <w:rStyle w:val="ab"/>
                <w:rFonts w:ascii="Times New Roman" w:hAnsi="Times New Roman" w:cs="Times New Roman"/>
                <w:noProof/>
                <w:sz w:val="28"/>
                <w:szCs w:val="28"/>
                <w:shd w:val="clear" w:color="auto" w:fill="FFFFFF"/>
              </w:rPr>
              <w:t>відбудови економіки України і її регіонів</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_Toc116758050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69</w:t>
            </w:r>
            <w:r w:rsidR="009B4A02" w:rsidRPr="009B4A02">
              <w:rPr>
                <w:rFonts w:ascii="Times New Roman" w:hAnsi="Times New Roman" w:cs="Times New Roman"/>
                <w:noProof/>
                <w:webHidden/>
                <w:sz w:val="28"/>
                <w:szCs w:val="28"/>
              </w:rPr>
              <w:fldChar w:fldCharType="end"/>
            </w:r>
          </w:hyperlink>
        </w:p>
        <w:p w14:paraId="79B6C5ED" w14:textId="571A1706"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51" w:history="1">
            <w:r w:rsidR="009B4A02" w:rsidRPr="009B4A02">
              <w:rPr>
                <w:rStyle w:val="ab"/>
                <w:rFonts w:ascii="Times New Roman" w:hAnsi="Times New Roman" w:cs="Times New Roman"/>
                <w:noProof/>
                <w:sz w:val="28"/>
                <w:szCs w:val="28"/>
                <w:shd w:val="clear" w:color="auto" w:fill="FFFFFF"/>
              </w:rPr>
              <w:t>3.2 Визначення необхідних регулювань і рекомендацій з розвитку</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_Toc116758051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79</w:t>
            </w:r>
            <w:r w:rsidR="009B4A02" w:rsidRPr="009B4A02">
              <w:rPr>
                <w:rFonts w:ascii="Times New Roman" w:hAnsi="Times New Roman" w:cs="Times New Roman"/>
                <w:noProof/>
                <w:webHidden/>
                <w:sz w:val="28"/>
                <w:szCs w:val="28"/>
              </w:rPr>
              <w:fldChar w:fldCharType="end"/>
            </w:r>
          </w:hyperlink>
        </w:p>
        <w:p w14:paraId="27849C47" w14:textId="48BE6398"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53" w:history="1">
            <w:r w:rsidR="009B4A02" w:rsidRPr="009B4A02">
              <w:rPr>
                <w:rStyle w:val="ab"/>
                <w:rFonts w:ascii="Times New Roman" w:hAnsi="Times New Roman" w:cs="Times New Roman"/>
                <w:noProof/>
                <w:sz w:val="28"/>
                <w:szCs w:val="28"/>
                <w:shd w:val="clear" w:color="auto" w:fill="FFFFFF"/>
              </w:rPr>
              <w:t>3.3 Очікувані результати від прийняття державою необхідних регулювань</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_Toc116758053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86</w:t>
            </w:r>
            <w:r w:rsidR="009B4A02" w:rsidRPr="009B4A02">
              <w:rPr>
                <w:rFonts w:ascii="Times New Roman" w:hAnsi="Times New Roman" w:cs="Times New Roman"/>
                <w:noProof/>
                <w:webHidden/>
                <w:sz w:val="28"/>
                <w:szCs w:val="28"/>
              </w:rPr>
              <w:fldChar w:fldCharType="end"/>
            </w:r>
          </w:hyperlink>
        </w:p>
        <w:p w14:paraId="3DF9A664" w14:textId="47FB25D5" w:rsidR="009B4A02" w:rsidRPr="009B4A02" w:rsidRDefault="00000000" w:rsidP="009B4A02">
          <w:pPr>
            <w:pStyle w:val="11"/>
            <w:tabs>
              <w:tab w:val="right" w:leader="dot" w:pos="9628"/>
            </w:tabs>
            <w:spacing w:after="0" w:line="360" w:lineRule="auto"/>
            <w:rPr>
              <w:rFonts w:ascii="Times New Roman" w:hAnsi="Times New Roman" w:cs="Times New Roman"/>
              <w:noProof/>
              <w:sz w:val="28"/>
              <w:szCs w:val="28"/>
            </w:rPr>
          </w:pPr>
          <w:hyperlink w:anchor="_Toc116758055" w:history="1">
            <w:r w:rsidR="009B4A02" w:rsidRPr="009B4A02">
              <w:rPr>
                <w:rStyle w:val="ab"/>
                <w:rFonts w:ascii="Times New Roman" w:hAnsi="Times New Roman" w:cs="Times New Roman"/>
                <w:noProof/>
                <w:sz w:val="28"/>
                <w:szCs w:val="28"/>
              </w:rPr>
              <w:t>ВИСНОВКИ</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_Toc116758055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94</w:t>
            </w:r>
            <w:r w:rsidR="009B4A02" w:rsidRPr="009B4A02">
              <w:rPr>
                <w:rFonts w:ascii="Times New Roman" w:hAnsi="Times New Roman" w:cs="Times New Roman"/>
                <w:noProof/>
                <w:webHidden/>
                <w:sz w:val="28"/>
                <w:szCs w:val="28"/>
              </w:rPr>
              <w:fldChar w:fldCharType="end"/>
            </w:r>
          </w:hyperlink>
        </w:p>
        <w:p w14:paraId="238F42D7" w14:textId="28265EE1" w:rsidR="009B4A02" w:rsidRPr="009B4A02" w:rsidRDefault="00000000" w:rsidP="009B4A02">
          <w:pPr>
            <w:pStyle w:val="11"/>
            <w:tabs>
              <w:tab w:val="right" w:leader="dot" w:pos="9628"/>
            </w:tabs>
            <w:spacing w:after="0" w:line="360" w:lineRule="auto"/>
            <w:rPr>
              <w:rFonts w:ascii="Times New Roman" w:hAnsi="Times New Roman" w:cs="Times New Roman"/>
              <w:sz w:val="28"/>
              <w:szCs w:val="28"/>
            </w:rPr>
          </w:pPr>
          <w:hyperlink w:anchor="_Toc116758056" w:history="1">
            <w:r w:rsidR="009B4A02" w:rsidRPr="009B4A02">
              <w:rPr>
                <w:rStyle w:val="ab"/>
                <w:rFonts w:ascii="Times New Roman" w:hAnsi="Times New Roman" w:cs="Times New Roman"/>
                <w:noProof/>
                <w:sz w:val="28"/>
                <w:szCs w:val="28"/>
              </w:rPr>
              <w:t>СПИСОК ВИКОРИСТАНИХ ДЖЕРЕЛ</w:t>
            </w:r>
            <w:r w:rsidR="009B4A02" w:rsidRPr="009B4A02">
              <w:rPr>
                <w:rFonts w:ascii="Times New Roman" w:hAnsi="Times New Roman" w:cs="Times New Roman"/>
                <w:noProof/>
                <w:webHidden/>
                <w:sz w:val="28"/>
                <w:szCs w:val="28"/>
              </w:rPr>
              <w:tab/>
            </w:r>
            <w:r w:rsidR="009B4A02" w:rsidRPr="009B4A02">
              <w:rPr>
                <w:rFonts w:ascii="Times New Roman" w:hAnsi="Times New Roman" w:cs="Times New Roman"/>
                <w:noProof/>
                <w:webHidden/>
                <w:sz w:val="28"/>
                <w:szCs w:val="28"/>
              </w:rPr>
              <w:fldChar w:fldCharType="begin"/>
            </w:r>
            <w:r w:rsidR="009B4A02" w:rsidRPr="009B4A02">
              <w:rPr>
                <w:rFonts w:ascii="Times New Roman" w:hAnsi="Times New Roman" w:cs="Times New Roman"/>
                <w:noProof/>
                <w:webHidden/>
                <w:sz w:val="28"/>
                <w:szCs w:val="28"/>
              </w:rPr>
              <w:instrText xml:space="preserve"> PAGEREF _Toc116758056 \h </w:instrText>
            </w:r>
            <w:r w:rsidR="009B4A02" w:rsidRPr="009B4A02">
              <w:rPr>
                <w:rFonts w:ascii="Times New Roman" w:hAnsi="Times New Roman" w:cs="Times New Roman"/>
                <w:noProof/>
                <w:webHidden/>
                <w:sz w:val="28"/>
                <w:szCs w:val="28"/>
              </w:rPr>
            </w:r>
            <w:r w:rsidR="009B4A02" w:rsidRPr="009B4A02">
              <w:rPr>
                <w:rFonts w:ascii="Times New Roman" w:hAnsi="Times New Roman" w:cs="Times New Roman"/>
                <w:noProof/>
                <w:webHidden/>
                <w:sz w:val="28"/>
                <w:szCs w:val="28"/>
              </w:rPr>
              <w:fldChar w:fldCharType="separate"/>
            </w:r>
            <w:r w:rsidR="00FB0A05">
              <w:rPr>
                <w:rFonts w:ascii="Times New Roman" w:hAnsi="Times New Roman" w:cs="Times New Roman"/>
                <w:noProof/>
                <w:webHidden/>
                <w:sz w:val="28"/>
                <w:szCs w:val="28"/>
              </w:rPr>
              <w:t>98</w:t>
            </w:r>
            <w:r w:rsidR="009B4A02" w:rsidRPr="009B4A02">
              <w:rPr>
                <w:rFonts w:ascii="Times New Roman" w:hAnsi="Times New Roman" w:cs="Times New Roman"/>
                <w:noProof/>
                <w:webHidden/>
                <w:sz w:val="28"/>
                <w:szCs w:val="28"/>
              </w:rPr>
              <w:fldChar w:fldCharType="end"/>
            </w:r>
          </w:hyperlink>
          <w:r w:rsidR="009B4A02" w:rsidRPr="009B4A02">
            <w:rPr>
              <w:rFonts w:ascii="Times New Roman" w:hAnsi="Times New Roman" w:cs="Times New Roman"/>
              <w:sz w:val="28"/>
              <w:szCs w:val="28"/>
            </w:rPr>
            <w:fldChar w:fldCharType="end"/>
          </w:r>
        </w:p>
      </w:sdtContent>
    </w:sdt>
    <w:p w14:paraId="47039822" w14:textId="6FF01835" w:rsidR="003C29A5" w:rsidRDefault="003C29A5" w:rsidP="000A35AD">
      <w:pPr>
        <w:widowControl w:val="0"/>
        <w:tabs>
          <w:tab w:val="left" w:pos="567"/>
        </w:tabs>
        <w:spacing w:after="0" w:line="360" w:lineRule="auto"/>
        <w:jc w:val="center"/>
        <w:rPr>
          <w:rFonts w:ascii="Times New Roman" w:hAnsi="Times New Roman" w:cs="Times New Roman"/>
          <w:b/>
          <w:sz w:val="28"/>
          <w:szCs w:val="28"/>
        </w:rPr>
      </w:pPr>
    </w:p>
    <w:p w14:paraId="68DD8A82" w14:textId="5B5310BF" w:rsidR="003C29A5" w:rsidRDefault="003C29A5" w:rsidP="000A35AD">
      <w:pPr>
        <w:widowControl w:val="0"/>
        <w:tabs>
          <w:tab w:val="left" w:pos="567"/>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21B1E5A3" w14:textId="455AAE59" w:rsidR="003C29A5" w:rsidRPr="00E43A77" w:rsidRDefault="003C29A5" w:rsidP="00E43A77">
      <w:pPr>
        <w:pStyle w:val="1"/>
        <w:spacing w:before="0" w:line="360" w:lineRule="auto"/>
        <w:jc w:val="center"/>
        <w:rPr>
          <w:rFonts w:ascii="Times New Roman" w:hAnsi="Times New Roman" w:cs="Times New Roman"/>
          <w:b/>
          <w:color w:val="auto"/>
          <w:sz w:val="28"/>
          <w:szCs w:val="28"/>
        </w:rPr>
      </w:pPr>
      <w:bookmarkStart w:id="0" w:name="_Toc116758041"/>
      <w:r w:rsidRPr="00E43A77">
        <w:rPr>
          <w:rFonts w:ascii="Times New Roman" w:hAnsi="Times New Roman" w:cs="Times New Roman"/>
          <w:b/>
          <w:color w:val="auto"/>
          <w:sz w:val="28"/>
          <w:szCs w:val="28"/>
        </w:rPr>
        <w:lastRenderedPageBreak/>
        <w:t>ВСТУП</w:t>
      </w:r>
      <w:bookmarkEnd w:id="0"/>
    </w:p>
    <w:p w14:paraId="42DF760E" w14:textId="51E9AE11" w:rsidR="003C29A5" w:rsidRDefault="003C29A5" w:rsidP="000A35AD">
      <w:pPr>
        <w:widowControl w:val="0"/>
        <w:tabs>
          <w:tab w:val="left" w:pos="567"/>
        </w:tabs>
        <w:spacing w:after="0" w:line="360" w:lineRule="auto"/>
        <w:jc w:val="center"/>
        <w:rPr>
          <w:rFonts w:ascii="Times New Roman" w:hAnsi="Times New Roman" w:cs="Times New Roman"/>
          <w:b/>
          <w:sz w:val="28"/>
          <w:szCs w:val="28"/>
        </w:rPr>
      </w:pPr>
    </w:p>
    <w:p w14:paraId="29331CF9" w14:textId="2117C981" w:rsidR="008A2825" w:rsidRPr="008D3C22" w:rsidRDefault="00835BE3" w:rsidP="008A2825">
      <w:pPr>
        <w:pStyle w:val="a4"/>
        <w:shd w:val="clear" w:color="auto" w:fill="FFFFFF"/>
        <w:spacing w:before="0" w:beforeAutospacing="0" w:after="0" w:afterAutospacing="0" w:line="360" w:lineRule="auto"/>
        <w:ind w:firstLine="709"/>
        <w:jc w:val="both"/>
        <w:rPr>
          <w:sz w:val="28"/>
          <w:szCs w:val="28"/>
        </w:rPr>
      </w:pPr>
      <w:r>
        <w:rPr>
          <w:sz w:val="28"/>
          <w:szCs w:val="28"/>
        </w:rPr>
        <w:t>Актуальність теми</w:t>
      </w:r>
      <w:r w:rsidR="008A2825" w:rsidRPr="008D3C22">
        <w:rPr>
          <w:sz w:val="28"/>
          <w:szCs w:val="28"/>
        </w:rPr>
        <w:t xml:space="preserve">. </w:t>
      </w:r>
      <w:r w:rsidR="00A61A84">
        <w:rPr>
          <w:sz w:val="28"/>
          <w:szCs w:val="28"/>
        </w:rPr>
        <w:t>Нині</w:t>
      </w:r>
      <w:r w:rsidR="008A2825" w:rsidRPr="008D3C22">
        <w:rPr>
          <w:sz w:val="28"/>
          <w:szCs w:val="28"/>
        </w:rPr>
        <w:t xml:space="preserve"> </w:t>
      </w:r>
      <w:r w:rsidR="002C7AA0">
        <w:rPr>
          <w:sz w:val="28"/>
          <w:szCs w:val="28"/>
        </w:rPr>
        <w:t>вітчизняна</w:t>
      </w:r>
      <w:r w:rsidR="008A2825" w:rsidRPr="008D3C22">
        <w:rPr>
          <w:sz w:val="28"/>
          <w:szCs w:val="28"/>
        </w:rPr>
        <w:t xml:space="preserve"> економіка </w:t>
      </w:r>
      <w:r w:rsidR="002C7AA0">
        <w:rPr>
          <w:sz w:val="28"/>
          <w:szCs w:val="28"/>
        </w:rPr>
        <w:t>зіштовхнулася</w:t>
      </w:r>
      <w:r w:rsidR="008A2825" w:rsidRPr="008D3C22">
        <w:rPr>
          <w:sz w:val="28"/>
          <w:szCs w:val="28"/>
        </w:rPr>
        <w:t xml:space="preserve"> </w:t>
      </w:r>
      <w:r w:rsidR="002C7AA0">
        <w:rPr>
          <w:sz w:val="28"/>
          <w:szCs w:val="28"/>
        </w:rPr>
        <w:t>і</w:t>
      </w:r>
      <w:r w:rsidR="008A2825" w:rsidRPr="008D3C22">
        <w:rPr>
          <w:sz w:val="28"/>
          <w:szCs w:val="28"/>
        </w:rPr>
        <w:t xml:space="preserve">з небаченим за </w:t>
      </w:r>
      <w:r w:rsidR="002C7AA0">
        <w:rPr>
          <w:sz w:val="28"/>
          <w:szCs w:val="28"/>
        </w:rPr>
        <w:t>у</w:t>
      </w:r>
      <w:r w:rsidR="008A2825" w:rsidRPr="008D3C22">
        <w:rPr>
          <w:sz w:val="28"/>
          <w:szCs w:val="28"/>
        </w:rPr>
        <w:t xml:space="preserve">сю свою історію </w:t>
      </w:r>
      <w:r w:rsidR="002C7AA0">
        <w:rPr>
          <w:sz w:val="28"/>
          <w:szCs w:val="28"/>
        </w:rPr>
        <w:t xml:space="preserve">незалежності </w:t>
      </w:r>
      <w:r w:rsidR="008A2825" w:rsidRPr="008D3C22">
        <w:rPr>
          <w:sz w:val="28"/>
          <w:szCs w:val="28"/>
        </w:rPr>
        <w:t xml:space="preserve">шоком. </w:t>
      </w:r>
      <w:r w:rsidR="002C7AA0">
        <w:rPr>
          <w:sz w:val="28"/>
          <w:szCs w:val="28"/>
        </w:rPr>
        <w:t>В</w:t>
      </w:r>
      <w:r w:rsidR="008A2825" w:rsidRPr="008D3C22">
        <w:rPr>
          <w:sz w:val="28"/>
          <w:szCs w:val="28"/>
        </w:rPr>
        <w:t xml:space="preserve">ійськове вторгнення </w:t>
      </w:r>
      <w:proofErr w:type="spellStart"/>
      <w:r w:rsidR="008A2825">
        <w:rPr>
          <w:sz w:val="28"/>
          <w:szCs w:val="28"/>
          <w:lang w:val="ru-RU"/>
        </w:rPr>
        <w:t>Росії</w:t>
      </w:r>
      <w:proofErr w:type="spellEnd"/>
      <w:r w:rsidR="008A2825" w:rsidRPr="008D3C22">
        <w:rPr>
          <w:sz w:val="28"/>
          <w:szCs w:val="28"/>
        </w:rPr>
        <w:t xml:space="preserve"> завдало </w:t>
      </w:r>
      <w:r w:rsidR="002C7AA0">
        <w:rPr>
          <w:sz w:val="28"/>
          <w:szCs w:val="28"/>
        </w:rPr>
        <w:t>доволі значного</w:t>
      </w:r>
      <w:r w:rsidR="008A2825" w:rsidRPr="008D3C22">
        <w:rPr>
          <w:sz w:val="28"/>
          <w:szCs w:val="28"/>
        </w:rPr>
        <w:t xml:space="preserve"> удару по </w:t>
      </w:r>
      <w:r w:rsidR="002C7AA0">
        <w:rPr>
          <w:sz w:val="28"/>
          <w:szCs w:val="28"/>
        </w:rPr>
        <w:t>у</w:t>
      </w:r>
      <w:r w:rsidR="008A2825" w:rsidRPr="008D3C22">
        <w:rPr>
          <w:sz w:val="28"/>
          <w:szCs w:val="28"/>
        </w:rPr>
        <w:t xml:space="preserve">сіх </w:t>
      </w:r>
      <w:r w:rsidR="002C7AA0">
        <w:rPr>
          <w:sz w:val="28"/>
          <w:szCs w:val="28"/>
        </w:rPr>
        <w:t>секторах</w:t>
      </w:r>
      <w:r w:rsidR="008A2825" w:rsidRPr="008D3C22">
        <w:rPr>
          <w:sz w:val="28"/>
          <w:szCs w:val="28"/>
        </w:rPr>
        <w:t xml:space="preserve"> економі</w:t>
      </w:r>
      <w:r w:rsidR="002C7AA0">
        <w:rPr>
          <w:sz w:val="28"/>
          <w:szCs w:val="28"/>
        </w:rPr>
        <w:t>ки</w:t>
      </w:r>
      <w:r w:rsidR="008A2825" w:rsidRPr="008D3C22">
        <w:rPr>
          <w:sz w:val="28"/>
          <w:szCs w:val="28"/>
        </w:rPr>
        <w:t xml:space="preserve"> нашої </w:t>
      </w:r>
      <w:r w:rsidR="002C7AA0">
        <w:rPr>
          <w:sz w:val="28"/>
          <w:szCs w:val="28"/>
        </w:rPr>
        <w:t>країни</w:t>
      </w:r>
      <w:r w:rsidR="008A2825" w:rsidRPr="008D3C22">
        <w:rPr>
          <w:sz w:val="28"/>
          <w:szCs w:val="28"/>
        </w:rPr>
        <w:t>. Знизилос</w:t>
      </w:r>
      <w:r w:rsidR="002C7AA0">
        <w:rPr>
          <w:sz w:val="28"/>
          <w:szCs w:val="28"/>
        </w:rPr>
        <w:t>ь</w:t>
      </w:r>
      <w:r w:rsidR="008A2825" w:rsidRPr="008D3C22">
        <w:rPr>
          <w:sz w:val="28"/>
          <w:szCs w:val="28"/>
        </w:rPr>
        <w:t xml:space="preserve"> виробництво </w:t>
      </w:r>
      <w:r w:rsidR="002C7AA0">
        <w:rPr>
          <w:sz w:val="28"/>
          <w:szCs w:val="28"/>
        </w:rPr>
        <w:t>ключових</w:t>
      </w:r>
      <w:r w:rsidR="008A2825" w:rsidRPr="008D3C22">
        <w:rPr>
          <w:sz w:val="28"/>
          <w:szCs w:val="28"/>
        </w:rPr>
        <w:t xml:space="preserve"> видів продукції, </w:t>
      </w:r>
      <w:r w:rsidR="002C7AA0">
        <w:rPr>
          <w:sz w:val="28"/>
          <w:szCs w:val="28"/>
        </w:rPr>
        <w:t xml:space="preserve">в т. ч і </w:t>
      </w:r>
      <w:r w:rsidR="008A2825" w:rsidRPr="008D3C22">
        <w:rPr>
          <w:sz w:val="28"/>
          <w:szCs w:val="28"/>
        </w:rPr>
        <w:t xml:space="preserve">тієї, </w:t>
      </w:r>
      <w:r w:rsidR="002C7AA0">
        <w:rPr>
          <w:sz w:val="28"/>
          <w:szCs w:val="28"/>
        </w:rPr>
        <w:t>котра</w:t>
      </w:r>
      <w:r w:rsidR="008A2825" w:rsidRPr="008D3C22">
        <w:rPr>
          <w:sz w:val="28"/>
          <w:szCs w:val="28"/>
        </w:rPr>
        <w:t xml:space="preserve"> </w:t>
      </w:r>
      <w:r w:rsidR="002C7AA0">
        <w:rPr>
          <w:sz w:val="28"/>
          <w:szCs w:val="28"/>
        </w:rPr>
        <w:t>складає</w:t>
      </w:r>
      <w:r w:rsidR="008A2825" w:rsidRPr="008D3C22">
        <w:rPr>
          <w:sz w:val="28"/>
          <w:szCs w:val="28"/>
        </w:rPr>
        <w:t xml:space="preserve"> основу експортного потенціалу України. </w:t>
      </w:r>
      <w:r w:rsidR="002C7AA0">
        <w:rPr>
          <w:sz w:val="28"/>
          <w:szCs w:val="28"/>
        </w:rPr>
        <w:t>Ок</w:t>
      </w:r>
      <w:r w:rsidR="008A2825" w:rsidRPr="008D3C22">
        <w:rPr>
          <w:sz w:val="28"/>
          <w:szCs w:val="28"/>
        </w:rPr>
        <w:t>рім того, бул</w:t>
      </w:r>
      <w:r w:rsidR="002C7AA0">
        <w:rPr>
          <w:sz w:val="28"/>
          <w:szCs w:val="28"/>
        </w:rPr>
        <w:t>о</w:t>
      </w:r>
      <w:r w:rsidR="008A2825" w:rsidRPr="008D3C22">
        <w:rPr>
          <w:sz w:val="28"/>
          <w:szCs w:val="28"/>
        </w:rPr>
        <w:t xml:space="preserve"> заблокован</w:t>
      </w:r>
      <w:r w:rsidR="002C7AA0">
        <w:rPr>
          <w:sz w:val="28"/>
          <w:szCs w:val="28"/>
        </w:rPr>
        <w:t>о</w:t>
      </w:r>
      <w:r w:rsidR="008A2825" w:rsidRPr="008D3C22">
        <w:rPr>
          <w:sz w:val="28"/>
          <w:szCs w:val="28"/>
        </w:rPr>
        <w:t xml:space="preserve"> порти, </w:t>
      </w:r>
      <w:r w:rsidR="002C7AA0">
        <w:rPr>
          <w:sz w:val="28"/>
          <w:szCs w:val="28"/>
        </w:rPr>
        <w:t>що завдало суттєвої шкоди</w:t>
      </w:r>
      <w:r w:rsidR="008A2825" w:rsidRPr="008D3C22">
        <w:rPr>
          <w:sz w:val="28"/>
          <w:szCs w:val="28"/>
        </w:rPr>
        <w:t xml:space="preserve"> зовнішн</w:t>
      </w:r>
      <w:r w:rsidR="002C7AA0">
        <w:rPr>
          <w:sz w:val="28"/>
          <w:szCs w:val="28"/>
        </w:rPr>
        <w:t>ій</w:t>
      </w:r>
      <w:r w:rsidR="008A2825" w:rsidRPr="008D3C22">
        <w:rPr>
          <w:sz w:val="28"/>
          <w:szCs w:val="28"/>
        </w:rPr>
        <w:t xml:space="preserve"> торгівлі. </w:t>
      </w:r>
      <w:r w:rsidR="002C7AA0">
        <w:rPr>
          <w:sz w:val="28"/>
          <w:szCs w:val="28"/>
        </w:rPr>
        <w:t>По сьогоднішній день, н</w:t>
      </w:r>
      <w:r w:rsidR="008A2825" w:rsidRPr="008D3C22">
        <w:rPr>
          <w:sz w:val="28"/>
          <w:szCs w:val="28"/>
        </w:rPr>
        <w:t xml:space="preserve">ищиться транспортно-логістична, соціальна, маркетингова </w:t>
      </w:r>
      <w:r w:rsidR="002C7AA0">
        <w:rPr>
          <w:sz w:val="28"/>
          <w:szCs w:val="28"/>
        </w:rPr>
        <w:t>й</w:t>
      </w:r>
      <w:r w:rsidR="008A2825" w:rsidRPr="008D3C22">
        <w:rPr>
          <w:sz w:val="28"/>
          <w:szCs w:val="28"/>
        </w:rPr>
        <w:t xml:space="preserve"> інженерна інфраструктур</w:t>
      </w:r>
      <w:r w:rsidR="002C7AA0">
        <w:rPr>
          <w:sz w:val="28"/>
          <w:szCs w:val="28"/>
        </w:rPr>
        <w:t>и</w:t>
      </w:r>
      <w:r w:rsidR="008A2825" w:rsidRPr="008D3C22">
        <w:rPr>
          <w:sz w:val="28"/>
          <w:szCs w:val="28"/>
        </w:rPr>
        <w:t xml:space="preserve"> </w:t>
      </w:r>
      <w:r w:rsidR="002C7AA0">
        <w:rPr>
          <w:sz w:val="28"/>
          <w:szCs w:val="28"/>
        </w:rPr>
        <w:t>багатьох</w:t>
      </w:r>
      <w:r w:rsidR="008A2825" w:rsidRPr="008D3C22">
        <w:rPr>
          <w:sz w:val="28"/>
          <w:szCs w:val="28"/>
        </w:rPr>
        <w:t xml:space="preserve"> регіонів</w:t>
      </w:r>
      <w:r w:rsidR="002C7AA0">
        <w:rPr>
          <w:sz w:val="28"/>
          <w:szCs w:val="28"/>
        </w:rPr>
        <w:t xml:space="preserve"> України</w:t>
      </w:r>
      <w:r w:rsidR="008A2825" w:rsidRPr="008D3C22">
        <w:rPr>
          <w:sz w:val="28"/>
          <w:szCs w:val="28"/>
        </w:rPr>
        <w:t xml:space="preserve">. </w:t>
      </w:r>
      <w:r w:rsidR="002C7AA0">
        <w:rPr>
          <w:sz w:val="28"/>
          <w:szCs w:val="28"/>
        </w:rPr>
        <w:t>Простежується</w:t>
      </w:r>
      <w:r w:rsidR="008A2825" w:rsidRPr="008D3C22">
        <w:rPr>
          <w:sz w:val="28"/>
          <w:szCs w:val="28"/>
        </w:rPr>
        <w:t xml:space="preserve"> відтік </w:t>
      </w:r>
      <w:r w:rsidR="002C7AA0">
        <w:rPr>
          <w:sz w:val="28"/>
          <w:szCs w:val="28"/>
        </w:rPr>
        <w:t xml:space="preserve">кваліфікованих </w:t>
      </w:r>
      <w:r w:rsidR="008A2825" w:rsidRPr="008D3C22">
        <w:rPr>
          <w:sz w:val="28"/>
          <w:szCs w:val="28"/>
        </w:rPr>
        <w:t xml:space="preserve">кадрів за кордон </w:t>
      </w:r>
      <w:r w:rsidR="002C7AA0">
        <w:rPr>
          <w:sz w:val="28"/>
          <w:szCs w:val="28"/>
        </w:rPr>
        <w:t>і</w:t>
      </w:r>
      <w:r w:rsidR="008A2825" w:rsidRPr="008D3C22">
        <w:rPr>
          <w:sz w:val="28"/>
          <w:szCs w:val="28"/>
        </w:rPr>
        <w:t xml:space="preserve"> їх</w:t>
      </w:r>
      <w:r w:rsidR="002C7AA0">
        <w:rPr>
          <w:sz w:val="28"/>
          <w:szCs w:val="28"/>
        </w:rPr>
        <w:t>ня</w:t>
      </w:r>
      <w:r w:rsidR="008A2825" w:rsidRPr="008D3C22">
        <w:rPr>
          <w:sz w:val="28"/>
          <w:szCs w:val="28"/>
        </w:rPr>
        <w:t xml:space="preserve"> частков</w:t>
      </w:r>
      <w:r w:rsidR="002C7AA0">
        <w:rPr>
          <w:sz w:val="28"/>
          <w:szCs w:val="28"/>
        </w:rPr>
        <w:t>е</w:t>
      </w:r>
      <w:r w:rsidR="008A2825" w:rsidRPr="008D3C22">
        <w:rPr>
          <w:sz w:val="28"/>
          <w:szCs w:val="28"/>
        </w:rPr>
        <w:t xml:space="preserve"> </w:t>
      </w:r>
      <w:r w:rsidR="002C7AA0">
        <w:rPr>
          <w:sz w:val="28"/>
          <w:szCs w:val="28"/>
        </w:rPr>
        <w:t>переміщення</w:t>
      </w:r>
      <w:r w:rsidR="008A2825" w:rsidRPr="008D3C22">
        <w:rPr>
          <w:sz w:val="28"/>
          <w:szCs w:val="28"/>
        </w:rPr>
        <w:t xml:space="preserve"> на захід </w:t>
      </w:r>
      <w:r w:rsidR="002C7AA0">
        <w:rPr>
          <w:sz w:val="28"/>
          <w:szCs w:val="28"/>
        </w:rPr>
        <w:t>нашої країни</w:t>
      </w:r>
      <w:r w:rsidR="008A2825" w:rsidRPr="008D3C22">
        <w:rPr>
          <w:sz w:val="28"/>
          <w:szCs w:val="28"/>
        </w:rPr>
        <w:t xml:space="preserve">, що тимчасово викидає </w:t>
      </w:r>
      <w:r w:rsidR="002C7AA0">
        <w:rPr>
          <w:sz w:val="28"/>
          <w:szCs w:val="28"/>
        </w:rPr>
        <w:t>і</w:t>
      </w:r>
      <w:r w:rsidR="008A2825" w:rsidRPr="008D3C22">
        <w:rPr>
          <w:sz w:val="28"/>
          <w:szCs w:val="28"/>
        </w:rPr>
        <w:t>з активного економічного життя сотні тисяч, а</w:t>
      </w:r>
      <w:r w:rsidR="002C7AA0">
        <w:rPr>
          <w:sz w:val="28"/>
          <w:szCs w:val="28"/>
        </w:rPr>
        <w:t xml:space="preserve"> т</w:t>
      </w:r>
      <w:r w:rsidR="008A2825" w:rsidRPr="008D3C22">
        <w:rPr>
          <w:sz w:val="28"/>
          <w:szCs w:val="28"/>
        </w:rPr>
        <w:t xml:space="preserve">о </w:t>
      </w:r>
      <w:r w:rsidR="002C7AA0">
        <w:rPr>
          <w:sz w:val="28"/>
          <w:szCs w:val="28"/>
        </w:rPr>
        <w:t>і</w:t>
      </w:r>
      <w:r w:rsidR="008A2825" w:rsidRPr="008D3C22">
        <w:rPr>
          <w:sz w:val="28"/>
          <w:szCs w:val="28"/>
        </w:rPr>
        <w:t xml:space="preserve"> мільйони </w:t>
      </w:r>
      <w:r w:rsidR="002C7AA0">
        <w:rPr>
          <w:sz w:val="28"/>
          <w:szCs w:val="28"/>
        </w:rPr>
        <w:t>громадян</w:t>
      </w:r>
      <w:r w:rsidR="008A2825" w:rsidRPr="008D3C22">
        <w:rPr>
          <w:sz w:val="28"/>
          <w:szCs w:val="28"/>
        </w:rPr>
        <w:t>.</w:t>
      </w:r>
    </w:p>
    <w:p w14:paraId="28EB504E" w14:textId="4883A8F7" w:rsidR="008A2825" w:rsidRPr="008D3C22" w:rsidRDefault="002C7AA0" w:rsidP="008A2825">
      <w:pPr>
        <w:pStyle w:val="a4"/>
        <w:shd w:val="clear" w:color="auto" w:fill="FFFFFF"/>
        <w:spacing w:before="0" w:beforeAutospacing="0" w:after="0" w:afterAutospacing="0" w:line="360" w:lineRule="auto"/>
        <w:ind w:firstLine="709"/>
        <w:jc w:val="both"/>
        <w:rPr>
          <w:sz w:val="28"/>
          <w:szCs w:val="28"/>
        </w:rPr>
      </w:pPr>
      <w:r>
        <w:rPr>
          <w:sz w:val="28"/>
          <w:szCs w:val="28"/>
        </w:rPr>
        <w:t>Наразі</w:t>
      </w:r>
      <w:r w:rsidR="008A2825" w:rsidRPr="008D3C22">
        <w:rPr>
          <w:sz w:val="28"/>
          <w:szCs w:val="28"/>
        </w:rPr>
        <w:t xml:space="preserve"> вітчизняна економіка </w:t>
      </w:r>
      <w:r>
        <w:rPr>
          <w:sz w:val="28"/>
          <w:szCs w:val="28"/>
        </w:rPr>
        <w:t>все</w:t>
      </w:r>
      <w:r w:rsidR="008A2825" w:rsidRPr="008D3C22">
        <w:rPr>
          <w:sz w:val="28"/>
          <w:szCs w:val="28"/>
        </w:rPr>
        <w:t xml:space="preserve"> очевидніше стає одним </w:t>
      </w:r>
      <w:r>
        <w:rPr>
          <w:sz w:val="28"/>
          <w:szCs w:val="28"/>
        </w:rPr>
        <w:t>і</w:t>
      </w:r>
      <w:r w:rsidR="008A2825" w:rsidRPr="008D3C22">
        <w:rPr>
          <w:sz w:val="28"/>
          <w:szCs w:val="28"/>
        </w:rPr>
        <w:t xml:space="preserve">з </w:t>
      </w:r>
      <w:r>
        <w:rPr>
          <w:sz w:val="28"/>
          <w:szCs w:val="28"/>
        </w:rPr>
        <w:t>найвагоміших</w:t>
      </w:r>
      <w:r w:rsidR="008A2825" w:rsidRPr="008D3C22">
        <w:rPr>
          <w:sz w:val="28"/>
          <w:szCs w:val="28"/>
        </w:rPr>
        <w:t xml:space="preserve"> фронтів, </w:t>
      </w:r>
      <w:r>
        <w:rPr>
          <w:sz w:val="28"/>
          <w:szCs w:val="28"/>
        </w:rPr>
        <w:t>котр</w:t>
      </w:r>
      <w:r w:rsidR="008A2825" w:rsidRPr="008D3C22">
        <w:rPr>
          <w:sz w:val="28"/>
          <w:szCs w:val="28"/>
        </w:rPr>
        <w:t xml:space="preserve">ий </w:t>
      </w:r>
      <w:r>
        <w:rPr>
          <w:sz w:val="28"/>
          <w:szCs w:val="28"/>
        </w:rPr>
        <w:t xml:space="preserve">буде </w:t>
      </w:r>
      <w:r w:rsidR="008A2825" w:rsidRPr="008D3C22">
        <w:rPr>
          <w:sz w:val="28"/>
          <w:szCs w:val="28"/>
        </w:rPr>
        <w:t>визначати як подальш</w:t>
      </w:r>
      <w:r>
        <w:rPr>
          <w:sz w:val="28"/>
          <w:szCs w:val="28"/>
        </w:rPr>
        <w:t>і</w:t>
      </w:r>
      <w:r w:rsidR="008A2825" w:rsidRPr="008D3C22">
        <w:rPr>
          <w:sz w:val="28"/>
          <w:szCs w:val="28"/>
        </w:rPr>
        <w:t xml:space="preserve"> військов</w:t>
      </w:r>
      <w:r>
        <w:rPr>
          <w:sz w:val="28"/>
          <w:szCs w:val="28"/>
        </w:rPr>
        <w:t>і</w:t>
      </w:r>
      <w:r w:rsidR="008A2825" w:rsidRPr="008D3C22">
        <w:rPr>
          <w:sz w:val="28"/>
          <w:szCs w:val="28"/>
        </w:rPr>
        <w:t xml:space="preserve"> ді</w:t>
      </w:r>
      <w:r>
        <w:rPr>
          <w:sz w:val="28"/>
          <w:szCs w:val="28"/>
        </w:rPr>
        <w:t>ї</w:t>
      </w:r>
      <w:r w:rsidR="008A2825" w:rsidRPr="008D3C22">
        <w:rPr>
          <w:sz w:val="28"/>
          <w:szCs w:val="28"/>
        </w:rPr>
        <w:t xml:space="preserve">, так </w:t>
      </w:r>
      <w:r>
        <w:rPr>
          <w:sz w:val="28"/>
          <w:szCs w:val="28"/>
        </w:rPr>
        <w:t>й</w:t>
      </w:r>
      <w:r w:rsidR="008A2825" w:rsidRPr="008D3C22">
        <w:rPr>
          <w:sz w:val="28"/>
          <w:szCs w:val="28"/>
        </w:rPr>
        <w:t xml:space="preserve"> спроможність </w:t>
      </w:r>
      <w:r>
        <w:rPr>
          <w:sz w:val="28"/>
          <w:szCs w:val="28"/>
        </w:rPr>
        <w:t>України</w:t>
      </w:r>
      <w:r w:rsidR="008A2825" w:rsidRPr="008D3C22">
        <w:rPr>
          <w:sz w:val="28"/>
          <w:szCs w:val="28"/>
        </w:rPr>
        <w:t xml:space="preserve"> успішно відбудовуватис</w:t>
      </w:r>
      <w:r>
        <w:rPr>
          <w:sz w:val="28"/>
          <w:szCs w:val="28"/>
        </w:rPr>
        <w:t>я</w:t>
      </w:r>
      <w:r w:rsidR="008A2825" w:rsidRPr="008D3C22">
        <w:rPr>
          <w:sz w:val="28"/>
          <w:szCs w:val="28"/>
        </w:rPr>
        <w:t xml:space="preserve"> після </w:t>
      </w:r>
      <w:r>
        <w:rPr>
          <w:sz w:val="28"/>
          <w:szCs w:val="28"/>
        </w:rPr>
        <w:t>завершення війни</w:t>
      </w:r>
      <w:r w:rsidR="008A2825" w:rsidRPr="008D3C22">
        <w:rPr>
          <w:sz w:val="28"/>
          <w:szCs w:val="28"/>
        </w:rPr>
        <w:t xml:space="preserve">. </w:t>
      </w:r>
    </w:p>
    <w:p w14:paraId="66747DA0" w14:textId="0FE08FE0" w:rsidR="008A2825" w:rsidRPr="008D3C22" w:rsidRDefault="008A2825" w:rsidP="008A2825">
      <w:pPr>
        <w:pStyle w:val="a4"/>
        <w:shd w:val="clear" w:color="auto" w:fill="FFFFFF"/>
        <w:spacing w:before="0" w:beforeAutospacing="0" w:after="0" w:afterAutospacing="0" w:line="360" w:lineRule="auto"/>
        <w:ind w:firstLine="709"/>
        <w:jc w:val="both"/>
        <w:rPr>
          <w:sz w:val="28"/>
          <w:szCs w:val="28"/>
        </w:rPr>
      </w:pPr>
      <w:r w:rsidRPr="008D3C22">
        <w:rPr>
          <w:sz w:val="28"/>
          <w:szCs w:val="28"/>
        </w:rPr>
        <w:t xml:space="preserve">Саме </w:t>
      </w:r>
      <w:r w:rsidR="002C7AA0">
        <w:rPr>
          <w:sz w:val="28"/>
          <w:szCs w:val="28"/>
        </w:rPr>
        <w:t>сьогодні</w:t>
      </w:r>
      <w:r w:rsidRPr="008D3C22">
        <w:rPr>
          <w:sz w:val="28"/>
          <w:szCs w:val="28"/>
        </w:rPr>
        <w:t xml:space="preserve"> актуальним завданням </w:t>
      </w:r>
      <w:r w:rsidR="002C7AA0">
        <w:rPr>
          <w:sz w:val="28"/>
          <w:szCs w:val="28"/>
        </w:rPr>
        <w:t>виступа</w:t>
      </w:r>
      <w:r w:rsidRPr="008D3C22">
        <w:rPr>
          <w:sz w:val="28"/>
          <w:szCs w:val="28"/>
        </w:rPr>
        <w:t xml:space="preserve">є розробка ефективної стратегії державного регулювання </w:t>
      </w:r>
      <w:r w:rsidR="002C7AA0">
        <w:rPr>
          <w:sz w:val="28"/>
          <w:szCs w:val="28"/>
        </w:rPr>
        <w:t xml:space="preserve">процесів </w:t>
      </w:r>
      <w:r w:rsidRPr="008D3C22">
        <w:rPr>
          <w:sz w:val="28"/>
          <w:szCs w:val="28"/>
        </w:rPr>
        <w:t xml:space="preserve">економічного розвитку. </w:t>
      </w:r>
      <w:r w:rsidR="002C7AA0">
        <w:rPr>
          <w:sz w:val="28"/>
          <w:szCs w:val="28"/>
        </w:rPr>
        <w:t>Зокрема, р</w:t>
      </w:r>
      <w:r w:rsidRPr="008D3C22">
        <w:rPr>
          <w:sz w:val="28"/>
          <w:szCs w:val="28"/>
          <w:shd w:val="clear" w:color="auto" w:fill="FFFFFF"/>
        </w:rPr>
        <w:t xml:space="preserve">озроблення нової політики регіонального розвитку </w:t>
      </w:r>
      <w:r w:rsidR="002C7AA0">
        <w:rPr>
          <w:sz w:val="28"/>
          <w:szCs w:val="28"/>
          <w:shd w:val="clear" w:color="auto" w:fill="FFFFFF"/>
        </w:rPr>
        <w:t>вимагає</w:t>
      </w:r>
      <w:r w:rsidRPr="008D3C22">
        <w:rPr>
          <w:sz w:val="28"/>
          <w:szCs w:val="28"/>
          <w:shd w:val="clear" w:color="auto" w:fill="FFFFFF"/>
        </w:rPr>
        <w:t xml:space="preserve"> </w:t>
      </w:r>
      <w:r w:rsidR="002C7AA0" w:rsidRPr="008D3C22">
        <w:rPr>
          <w:sz w:val="28"/>
          <w:szCs w:val="28"/>
          <w:shd w:val="clear" w:color="auto" w:fill="FFFFFF"/>
        </w:rPr>
        <w:t>усе</w:t>
      </w:r>
      <w:r w:rsidR="002C7AA0">
        <w:rPr>
          <w:sz w:val="28"/>
          <w:szCs w:val="28"/>
          <w:shd w:val="clear" w:color="auto" w:fill="FFFFFF"/>
        </w:rPr>
        <w:t>стороннього</w:t>
      </w:r>
      <w:r w:rsidRPr="008D3C22">
        <w:rPr>
          <w:sz w:val="28"/>
          <w:szCs w:val="28"/>
          <w:shd w:val="clear" w:color="auto" w:fill="FFFFFF"/>
        </w:rPr>
        <w:t xml:space="preserve"> аналізу </w:t>
      </w:r>
      <w:r w:rsidR="002C7AA0">
        <w:rPr>
          <w:sz w:val="28"/>
          <w:szCs w:val="28"/>
          <w:shd w:val="clear" w:color="auto" w:fill="FFFFFF"/>
        </w:rPr>
        <w:t>та</w:t>
      </w:r>
      <w:r w:rsidRPr="008D3C22">
        <w:rPr>
          <w:sz w:val="28"/>
          <w:szCs w:val="28"/>
          <w:shd w:val="clear" w:color="auto" w:fill="FFFFFF"/>
        </w:rPr>
        <w:t xml:space="preserve"> оцінки </w:t>
      </w:r>
      <w:r w:rsidR="002C7AA0">
        <w:rPr>
          <w:sz w:val="28"/>
          <w:szCs w:val="28"/>
          <w:shd w:val="clear" w:color="auto" w:fill="FFFFFF"/>
        </w:rPr>
        <w:t>поточної</w:t>
      </w:r>
      <w:r w:rsidRPr="008D3C22">
        <w:rPr>
          <w:sz w:val="28"/>
          <w:szCs w:val="28"/>
          <w:shd w:val="clear" w:color="auto" w:fill="FFFFFF"/>
        </w:rPr>
        <w:t xml:space="preserve"> ситуації, пов’язаної </w:t>
      </w:r>
      <w:r w:rsidR="002C7AA0">
        <w:rPr>
          <w:sz w:val="28"/>
          <w:szCs w:val="28"/>
          <w:shd w:val="clear" w:color="auto" w:fill="FFFFFF"/>
        </w:rPr>
        <w:t>і</w:t>
      </w:r>
      <w:r w:rsidRPr="008D3C22">
        <w:rPr>
          <w:sz w:val="28"/>
          <w:szCs w:val="28"/>
          <w:shd w:val="clear" w:color="auto" w:fill="FFFFFF"/>
        </w:rPr>
        <w:t>з вій</w:t>
      </w:r>
      <w:r w:rsidR="002C7AA0">
        <w:rPr>
          <w:sz w:val="28"/>
          <w:szCs w:val="28"/>
          <w:shd w:val="clear" w:color="auto" w:fill="FFFFFF"/>
        </w:rPr>
        <w:t>ськовими діями</w:t>
      </w:r>
      <w:r w:rsidRPr="008D3C22">
        <w:rPr>
          <w:sz w:val="28"/>
          <w:szCs w:val="28"/>
          <w:shd w:val="clear" w:color="auto" w:fill="FFFFFF"/>
        </w:rPr>
        <w:t xml:space="preserve">, та її впливу на ситуацію в Україні загалом </w:t>
      </w:r>
      <w:r w:rsidR="002C7AA0">
        <w:rPr>
          <w:sz w:val="28"/>
          <w:szCs w:val="28"/>
          <w:shd w:val="clear" w:color="auto" w:fill="FFFFFF"/>
        </w:rPr>
        <w:t>й в</w:t>
      </w:r>
      <w:r w:rsidRPr="008D3C22">
        <w:rPr>
          <w:sz w:val="28"/>
          <w:szCs w:val="28"/>
          <w:shd w:val="clear" w:color="auto" w:fill="FFFFFF"/>
        </w:rPr>
        <w:t xml:space="preserve"> регіонах </w:t>
      </w:r>
      <w:r w:rsidR="002C7AA0">
        <w:rPr>
          <w:sz w:val="28"/>
          <w:szCs w:val="28"/>
          <w:shd w:val="clear" w:color="auto" w:fill="FFFFFF"/>
        </w:rPr>
        <w:t>та</w:t>
      </w:r>
      <w:r w:rsidRPr="008D3C22">
        <w:rPr>
          <w:sz w:val="28"/>
          <w:szCs w:val="28"/>
          <w:shd w:val="clear" w:color="auto" w:fill="FFFFFF"/>
        </w:rPr>
        <w:t xml:space="preserve"> територіальних громадах зокрема. Вирішення </w:t>
      </w:r>
      <w:r w:rsidR="002C7AA0">
        <w:rPr>
          <w:sz w:val="28"/>
          <w:szCs w:val="28"/>
          <w:shd w:val="clear" w:color="auto" w:fill="FFFFFF"/>
        </w:rPr>
        <w:t>зазначеної проблеми</w:t>
      </w:r>
      <w:r w:rsidRPr="008D3C22">
        <w:rPr>
          <w:sz w:val="28"/>
          <w:szCs w:val="28"/>
          <w:shd w:val="clear" w:color="auto" w:fill="FFFFFF"/>
        </w:rPr>
        <w:t xml:space="preserve"> обумовлює актуальність теми, мету </w:t>
      </w:r>
      <w:r w:rsidR="002C7AA0">
        <w:rPr>
          <w:sz w:val="28"/>
          <w:szCs w:val="28"/>
          <w:shd w:val="clear" w:color="auto" w:fill="FFFFFF"/>
        </w:rPr>
        <w:t>й</w:t>
      </w:r>
      <w:r w:rsidRPr="008D3C22">
        <w:rPr>
          <w:sz w:val="28"/>
          <w:szCs w:val="28"/>
          <w:shd w:val="clear" w:color="auto" w:fill="FFFFFF"/>
        </w:rPr>
        <w:t xml:space="preserve"> завдання дослідження.</w:t>
      </w:r>
    </w:p>
    <w:p w14:paraId="7C26335C" w14:textId="46E316FC" w:rsidR="00C32A94" w:rsidRPr="001F2D05" w:rsidRDefault="008A2825" w:rsidP="008A2825">
      <w:pPr>
        <w:spacing w:after="0" w:line="360" w:lineRule="auto"/>
        <w:ind w:firstLine="709"/>
        <w:jc w:val="both"/>
        <w:rPr>
          <w:rFonts w:ascii="Times New Roman" w:hAnsi="Times New Roman" w:cs="Times New Roman"/>
          <w:sz w:val="28"/>
          <w:szCs w:val="28"/>
        </w:rPr>
      </w:pPr>
      <w:r w:rsidRPr="00C32A94">
        <w:rPr>
          <w:rFonts w:ascii="Times New Roman" w:hAnsi="Times New Roman" w:cs="Times New Roman"/>
          <w:sz w:val="28"/>
          <w:szCs w:val="28"/>
        </w:rPr>
        <w:t xml:space="preserve">Аналіз </w:t>
      </w:r>
      <w:r w:rsidRPr="001F2D05">
        <w:rPr>
          <w:rFonts w:ascii="Times New Roman" w:hAnsi="Times New Roman" w:cs="Times New Roman"/>
          <w:sz w:val="28"/>
          <w:szCs w:val="28"/>
        </w:rPr>
        <w:t xml:space="preserve">досліджень і публікацій. </w:t>
      </w:r>
      <w:r w:rsidR="00C32A94" w:rsidRPr="001F2D05">
        <w:rPr>
          <w:rFonts w:ascii="Times New Roman" w:hAnsi="Times New Roman" w:cs="Times New Roman"/>
          <w:sz w:val="28"/>
          <w:szCs w:val="28"/>
        </w:rPr>
        <w:t>Дослідження особливостей державного регулювання економіки розкрито в багатьох працях вітчизняних науковців, зокрема</w:t>
      </w:r>
      <w:r w:rsidRPr="001F2D05">
        <w:rPr>
          <w:rFonts w:ascii="Times New Roman" w:hAnsi="Times New Roman" w:cs="Times New Roman"/>
          <w:sz w:val="28"/>
          <w:szCs w:val="28"/>
        </w:rPr>
        <w:t xml:space="preserve">: </w:t>
      </w:r>
      <w:proofErr w:type="spellStart"/>
      <w:r w:rsidR="00C32A94" w:rsidRPr="001F2D05">
        <w:rPr>
          <w:rFonts w:ascii="Times New Roman" w:hAnsi="Times New Roman" w:cs="Times New Roman"/>
          <w:sz w:val="28"/>
          <w:szCs w:val="28"/>
        </w:rPr>
        <w:t>Дідківської</w:t>
      </w:r>
      <w:proofErr w:type="spellEnd"/>
      <w:r w:rsidR="00C32A94" w:rsidRPr="001F2D05">
        <w:rPr>
          <w:rFonts w:ascii="Times New Roman" w:hAnsi="Times New Roman" w:cs="Times New Roman"/>
          <w:sz w:val="28"/>
          <w:szCs w:val="28"/>
        </w:rPr>
        <w:t xml:space="preserve"> Л.І., Ігнатової Є.М., </w:t>
      </w:r>
      <w:proofErr w:type="spellStart"/>
      <w:r w:rsidR="00C32A94" w:rsidRPr="001F2D05">
        <w:rPr>
          <w:rFonts w:ascii="Times New Roman" w:hAnsi="Times New Roman" w:cs="Times New Roman"/>
          <w:sz w:val="28"/>
          <w:szCs w:val="28"/>
        </w:rPr>
        <w:t>Калетніка</w:t>
      </w:r>
      <w:proofErr w:type="spellEnd"/>
      <w:r w:rsidR="00C32A94" w:rsidRPr="001F2D05">
        <w:rPr>
          <w:rFonts w:ascii="Times New Roman" w:hAnsi="Times New Roman" w:cs="Times New Roman"/>
          <w:sz w:val="28"/>
          <w:szCs w:val="28"/>
        </w:rPr>
        <w:t xml:space="preserve"> Г.М., Ковтуна О. І., </w:t>
      </w:r>
      <w:proofErr w:type="spellStart"/>
      <w:r w:rsidR="00C32A94" w:rsidRPr="001F2D05">
        <w:rPr>
          <w:rFonts w:ascii="Times New Roman" w:hAnsi="Times New Roman" w:cs="Times New Roman"/>
          <w:sz w:val="28"/>
          <w:szCs w:val="28"/>
        </w:rPr>
        <w:t>Михасюка</w:t>
      </w:r>
      <w:proofErr w:type="spellEnd"/>
      <w:r w:rsidR="00C32A94" w:rsidRPr="001F2D05">
        <w:rPr>
          <w:rFonts w:ascii="Times New Roman" w:hAnsi="Times New Roman" w:cs="Times New Roman"/>
          <w:sz w:val="28"/>
          <w:szCs w:val="28"/>
        </w:rPr>
        <w:t xml:space="preserve"> І.Р., Степаненка С. В. та багатьох ін.</w:t>
      </w:r>
    </w:p>
    <w:p w14:paraId="1E04534C" w14:textId="1AEE6BB6" w:rsidR="008A2825" w:rsidRPr="00C32A94" w:rsidRDefault="008A2825" w:rsidP="008A2825">
      <w:pPr>
        <w:spacing w:after="0" w:line="360" w:lineRule="auto"/>
        <w:ind w:firstLine="709"/>
        <w:jc w:val="both"/>
        <w:rPr>
          <w:rFonts w:ascii="Times New Roman" w:hAnsi="Times New Roman" w:cs="Times New Roman"/>
          <w:sz w:val="28"/>
          <w:szCs w:val="28"/>
        </w:rPr>
      </w:pPr>
      <w:r w:rsidRPr="001F2D05">
        <w:rPr>
          <w:rFonts w:ascii="Times New Roman" w:hAnsi="Times New Roman" w:cs="Times New Roman"/>
          <w:sz w:val="28"/>
          <w:szCs w:val="28"/>
        </w:rPr>
        <w:t xml:space="preserve">Проблеми </w:t>
      </w:r>
      <w:r w:rsidR="00C32A94" w:rsidRPr="001F2D05">
        <w:rPr>
          <w:rFonts w:ascii="Times New Roman" w:hAnsi="Times New Roman" w:cs="Times New Roman"/>
          <w:sz w:val="28"/>
          <w:szCs w:val="28"/>
        </w:rPr>
        <w:t>економічного розвитку регіонів</w:t>
      </w:r>
      <w:r w:rsidRPr="001F2D05">
        <w:rPr>
          <w:rFonts w:ascii="Times New Roman" w:hAnsi="Times New Roman" w:cs="Times New Roman"/>
          <w:sz w:val="28"/>
          <w:szCs w:val="28"/>
        </w:rPr>
        <w:t xml:space="preserve"> висвітлю</w:t>
      </w:r>
      <w:r w:rsidR="00C32A94" w:rsidRPr="001F2D05">
        <w:rPr>
          <w:rFonts w:ascii="Times New Roman" w:hAnsi="Times New Roman" w:cs="Times New Roman"/>
          <w:sz w:val="28"/>
          <w:szCs w:val="28"/>
        </w:rPr>
        <w:t>вали</w:t>
      </w:r>
      <w:r w:rsidRPr="001F2D05">
        <w:rPr>
          <w:rFonts w:ascii="Times New Roman" w:hAnsi="Times New Roman" w:cs="Times New Roman"/>
          <w:sz w:val="28"/>
          <w:szCs w:val="28"/>
        </w:rPr>
        <w:t xml:space="preserve"> </w:t>
      </w:r>
      <w:r w:rsidR="00C32A94" w:rsidRPr="001F2D05">
        <w:rPr>
          <w:rFonts w:ascii="Times New Roman" w:hAnsi="Times New Roman" w:cs="Times New Roman"/>
          <w:sz w:val="28"/>
          <w:szCs w:val="28"/>
        </w:rPr>
        <w:t>в своїх</w:t>
      </w:r>
      <w:r w:rsidRPr="001F2D05">
        <w:rPr>
          <w:rFonts w:ascii="Times New Roman" w:hAnsi="Times New Roman" w:cs="Times New Roman"/>
          <w:sz w:val="28"/>
          <w:szCs w:val="28"/>
        </w:rPr>
        <w:t xml:space="preserve"> працях</w:t>
      </w:r>
      <w:r w:rsidR="00C32A94" w:rsidRPr="001F2D05">
        <w:rPr>
          <w:rFonts w:ascii="Times New Roman" w:hAnsi="Times New Roman" w:cs="Times New Roman"/>
          <w:sz w:val="28"/>
          <w:szCs w:val="28"/>
        </w:rPr>
        <w:t>, зокрема,</w:t>
      </w:r>
      <w:r w:rsidRPr="001F2D05">
        <w:rPr>
          <w:rFonts w:ascii="Times New Roman" w:hAnsi="Times New Roman" w:cs="Times New Roman"/>
          <w:sz w:val="28"/>
          <w:szCs w:val="28"/>
        </w:rPr>
        <w:t xml:space="preserve"> </w:t>
      </w:r>
      <w:r w:rsidR="00C32A94" w:rsidRPr="001F2D05">
        <w:rPr>
          <w:rFonts w:ascii="Times New Roman" w:hAnsi="Times New Roman" w:cs="Times New Roman"/>
          <w:sz w:val="28"/>
          <w:szCs w:val="28"/>
        </w:rPr>
        <w:t xml:space="preserve">такі </w:t>
      </w:r>
      <w:r w:rsidRPr="001F2D05">
        <w:rPr>
          <w:rFonts w:ascii="Times New Roman" w:hAnsi="Times New Roman" w:cs="Times New Roman"/>
          <w:sz w:val="28"/>
          <w:szCs w:val="28"/>
        </w:rPr>
        <w:t xml:space="preserve">вітчизняні науковці: </w:t>
      </w:r>
      <w:proofErr w:type="spellStart"/>
      <w:r w:rsidR="00C32A94" w:rsidRPr="001F2D05">
        <w:rPr>
          <w:rFonts w:ascii="Times New Roman" w:hAnsi="Times New Roman" w:cs="Times New Roman"/>
          <w:sz w:val="28"/>
          <w:szCs w:val="28"/>
        </w:rPr>
        <w:t>Болюбаш</w:t>
      </w:r>
      <w:proofErr w:type="spellEnd"/>
      <w:r w:rsidR="00C32A94" w:rsidRPr="001F2D05">
        <w:rPr>
          <w:rFonts w:ascii="Times New Roman" w:hAnsi="Times New Roman" w:cs="Times New Roman"/>
          <w:sz w:val="28"/>
          <w:szCs w:val="28"/>
        </w:rPr>
        <w:t xml:space="preserve"> </w:t>
      </w:r>
      <w:r w:rsidR="00C32A94" w:rsidRPr="00D562C7">
        <w:rPr>
          <w:rFonts w:ascii="Times New Roman" w:hAnsi="Times New Roman" w:cs="Times New Roman"/>
          <w:sz w:val="28"/>
          <w:szCs w:val="28"/>
        </w:rPr>
        <w:t>Є. А.</w:t>
      </w:r>
      <w:r w:rsidR="00C32A94">
        <w:rPr>
          <w:rFonts w:ascii="Times New Roman" w:hAnsi="Times New Roman" w:cs="Times New Roman"/>
          <w:sz w:val="28"/>
          <w:szCs w:val="28"/>
        </w:rPr>
        <w:t xml:space="preserve">, </w:t>
      </w:r>
      <w:r w:rsidR="00C32A94" w:rsidRPr="00D562C7">
        <w:rPr>
          <w:rFonts w:ascii="Times New Roman" w:hAnsi="Times New Roman" w:cs="Times New Roman"/>
          <w:sz w:val="28"/>
          <w:szCs w:val="28"/>
        </w:rPr>
        <w:t>Возняк Г. В.</w:t>
      </w:r>
      <w:r w:rsidR="00C32A94">
        <w:rPr>
          <w:rFonts w:ascii="Times New Roman" w:hAnsi="Times New Roman" w:cs="Times New Roman"/>
          <w:sz w:val="28"/>
          <w:szCs w:val="28"/>
        </w:rPr>
        <w:t xml:space="preserve">, </w:t>
      </w:r>
      <w:r w:rsidR="00C32A94" w:rsidRPr="004C5D6D">
        <w:rPr>
          <w:rFonts w:ascii="Times New Roman" w:hAnsi="Times New Roman" w:cs="Times New Roman"/>
          <w:sz w:val="28"/>
          <w:szCs w:val="28"/>
        </w:rPr>
        <w:t>Домбровська С.М.</w:t>
      </w:r>
      <w:r w:rsidR="00C32A94">
        <w:rPr>
          <w:rFonts w:ascii="Times New Roman" w:hAnsi="Times New Roman" w:cs="Times New Roman"/>
          <w:sz w:val="28"/>
          <w:szCs w:val="28"/>
        </w:rPr>
        <w:t xml:space="preserve">, </w:t>
      </w:r>
      <w:proofErr w:type="spellStart"/>
      <w:r w:rsidR="00C32A94" w:rsidRPr="004C5D6D">
        <w:rPr>
          <w:rFonts w:ascii="Times New Roman" w:hAnsi="Times New Roman" w:cs="Times New Roman"/>
          <w:sz w:val="28"/>
          <w:szCs w:val="28"/>
          <w:shd w:val="clear" w:color="auto" w:fill="FFFFFF"/>
        </w:rPr>
        <w:t>Керецман</w:t>
      </w:r>
      <w:proofErr w:type="spellEnd"/>
      <w:r w:rsidR="00C32A94" w:rsidRPr="004C5D6D">
        <w:rPr>
          <w:rFonts w:ascii="Times New Roman" w:hAnsi="Times New Roman" w:cs="Times New Roman"/>
          <w:sz w:val="28"/>
          <w:szCs w:val="28"/>
          <w:shd w:val="clear" w:color="auto" w:fill="FFFFFF"/>
        </w:rPr>
        <w:t xml:space="preserve"> В. Ю.</w:t>
      </w:r>
      <w:r w:rsidR="00C32A94">
        <w:rPr>
          <w:rFonts w:ascii="Times New Roman" w:hAnsi="Times New Roman" w:cs="Times New Roman"/>
          <w:sz w:val="28"/>
          <w:szCs w:val="28"/>
          <w:shd w:val="clear" w:color="auto" w:fill="FFFFFF"/>
        </w:rPr>
        <w:t xml:space="preserve">, </w:t>
      </w:r>
      <w:r w:rsidR="00C32A94" w:rsidRPr="00C32A94">
        <w:rPr>
          <w:rFonts w:ascii="Times New Roman" w:hAnsi="Times New Roman" w:cs="Times New Roman"/>
          <w:sz w:val="28"/>
          <w:szCs w:val="28"/>
        </w:rPr>
        <w:t xml:space="preserve">Ковальчук В.Г., Куліш І.М., </w:t>
      </w:r>
      <w:proofErr w:type="spellStart"/>
      <w:r w:rsidR="00C32A94" w:rsidRPr="00C32A94">
        <w:rPr>
          <w:rFonts w:ascii="Times New Roman" w:hAnsi="Times New Roman" w:cs="Times New Roman"/>
          <w:sz w:val="28"/>
          <w:szCs w:val="28"/>
        </w:rPr>
        <w:t>Ляшевська</w:t>
      </w:r>
      <w:proofErr w:type="spellEnd"/>
      <w:r w:rsidR="00C32A94" w:rsidRPr="00C32A94">
        <w:rPr>
          <w:rFonts w:ascii="Times New Roman" w:hAnsi="Times New Roman" w:cs="Times New Roman"/>
          <w:sz w:val="28"/>
          <w:szCs w:val="28"/>
        </w:rPr>
        <w:t xml:space="preserve"> О.І., </w:t>
      </w:r>
      <w:proofErr w:type="spellStart"/>
      <w:r w:rsidR="00C32A94" w:rsidRPr="00C32A94">
        <w:rPr>
          <w:rFonts w:ascii="Times New Roman" w:hAnsi="Times New Roman" w:cs="Times New Roman"/>
          <w:sz w:val="28"/>
          <w:szCs w:val="28"/>
        </w:rPr>
        <w:t>Назаркевич</w:t>
      </w:r>
      <w:proofErr w:type="spellEnd"/>
      <w:r w:rsidR="00C32A94" w:rsidRPr="00C32A94">
        <w:rPr>
          <w:rFonts w:ascii="Times New Roman" w:hAnsi="Times New Roman" w:cs="Times New Roman"/>
          <w:sz w:val="28"/>
          <w:szCs w:val="28"/>
        </w:rPr>
        <w:t xml:space="preserve"> </w:t>
      </w:r>
      <w:r w:rsidR="00C32A94" w:rsidRPr="00C32A94">
        <w:rPr>
          <w:rFonts w:ascii="Times New Roman" w:hAnsi="Times New Roman" w:cs="Times New Roman"/>
          <w:sz w:val="28"/>
          <w:szCs w:val="28"/>
        </w:rPr>
        <w:lastRenderedPageBreak/>
        <w:t xml:space="preserve">І. Б., </w:t>
      </w:r>
      <w:proofErr w:type="spellStart"/>
      <w:r w:rsidR="00C32A94" w:rsidRPr="00C32A94">
        <w:rPr>
          <w:rFonts w:ascii="Times New Roman" w:hAnsi="Times New Roman" w:cs="Times New Roman"/>
          <w:sz w:val="28"/>
          <w:szCs w:val="28"/>
        </w:rPr>
        <w:t>Райнін</w:t>
      </w:r>
      <w:proofErr w:type="spellEnd"/>
      <w:r w:rsidR="00C32A94" w:rsidRPr="00C32A94">
        <w:rPr>
          <w:rFonts w:ascii="Times New Roman" w:hAnsi="Times New Roman" w:cs="Times New Roman"/>
          <w:sz w:val="28"/>
          <w:szCs w:val="28"/>
        </w:rPr>
        <w:t xml:space="preserve"> І.Л. </w:t>
      </w:r>
      <w:r w:rsidRPr="00C32A94">
        <w:rPr>
          <w:rFonts w:ascii="Times New Roman" w:hAnsi="Times New Roman" w:cs="Times New Roman"/>
          <w:sz w:val="28"/>
          <w:szCs w:val="28"/>
        </w:rPr>
        <w:t xml:space="preserve"> та ін. </w:t>
      </w:r>
      <w:r w:rsidR="00C32A94">
        <w:rPr>
          <w:rFonts w:ascii="Times New Roman" w:hAnsi="Times New Roman" w:cs="Times New Roman"/>
          <w:sz w:val="28"/>
          <w:szCs w:val="28"/>
        </w:rPr>
        <w:t>Прот</w:t>
      </w:r>
      <w:r w:rsidRPr="00C32A94">
        <w:rPr>
          <w:rFonts w:ascii="Times New Roman" w:hAnsi="Times New Roman" w:cs="Times New Roman"/>
          <w:sz w:val="28"/>
          <w:szCs w:val="28"/>
        </w:rPr>
        <w:t>е сучасні реалії обумовлюють необхідність подальших досліджень зазначен</w:t>
      </w:r>
      <w:r w:rsidR="00C32A94">
        <w:rPr>
          <w:rFonts w:ascii="Times New Roman" w:hAnsi="Times New Roman" w:cs="Times New Roman"/>
          <w:sz w:val="28"/>
          <w:szCs w:val="28"/>
        </w:rPr>
        <w:t>ої</w:t>
      </w:r>
      <w:r w:rsidRPr="00C32A94">
        <w:rPr>
          <w:rFonts w:ascii="Times New Roman" w:hAnsi="Times New Roman" w:cs="Times New Roman"/>
          <w:sz w:val="28"/>
          <w:szCs w:val="28"/>
        </w:rPr>
        <w:t xml:space="preserve"> проблем</w:t>
      </w:r>
      <w:r w:rsidR="00C32A94">
        <w:rPr>
          <w:rFonts w:ascii="Times New Roman" w:hAnsi="Times New Roman" w:cs="Times New Roman"/>
          <w:sz w:val="28"/>
          <w:szCs w:val="28"/>
        </w:rPr>
        <w:t>атики</w:t>
      </w:r>
      <w:r w:rsidRPr="00C32A94">
        <w:rPr>
          <w:rFonts w:ascii="Times New Roman" w:hAnsi="Times New Roman" w:cs="Times New Roman"/>
          <w:sz w:val="28"/>
          <w:szCs w:val="28"/>
        </w:rPr>
        <w:t xml:space="preserve">. </w:t>
      </w:r>
    </w:p>
    <w:p w14:paraId="356B093A" w14:textId="1889B453" w:rsidR="008A2825" w:rsidRDefault="008A2825" w:rsidP="008A2825">
      <w:pPr>
        <w:spacing w:after="0" w:line="360" w:lineRule="auto"/>
        <w:ind w:firstLine="709"/>
        <w:jc w:val="both"/>
        <w:rPr>
          <w:rFonts w:ascii="Times New Roman" w:hAnsi="Times New Roman" w:cs="Times New Roman"/>
          <w:sz w:val="28"/>
          <w:szCs w:val="28"/>
        </w:rPr>
      </w:pPr>
      <w:r w:rsidRPr="00C32A94">
        <w:rPr>
          <w:rFonts w:ascii="Times New Roman" w:hAnsi="Times New Roman" w:cs="Times New Roman"/>
          <w:sz w:val="28"/>
          <w:szCs w:val="28"/>
        </w:rPr>
        <w:t xml:space="preserve">Мета </w:t>
      </w:r>
      <w:r w:rsidR="006D1546" w:rsidRPr="00C32A94">
        <w:rPr>
          <w:rFonts w:ascii="Times New Roman" w:hAnsi="Times New Roman" w:cs="Times New Roman"/>
          <w:sz w:val="28"/>
          <w:szCs w:val="28"/>
        </w:rPr>
        <w:t xml:space="preserve">роботи полягає в з’ясуванні </w:t>
      </w:r>
      <w:r w:rsidR="006D1546">
        <w:rPr>
          <w:rFonts w:ascii="Times New Roman" w:hAnsi="Times New Roman" w:cs="Times New Roman"/>
          <w:sz w:val="28"/>
          <w:szCs w:val="28"/>
        </w:rPr>
        <w:t xml:space="preserve">проблем </w:t>
      </w:r>
      <w:r w:rsidR="006D1546" w:rsidRPr="006D1546">
        <w:rPr>
          <w:rFonts w:ascii="Times New Roman" w:hAnsi="Times New Roman" w:cs="Times New Roman"/>
          <w:sz w:val="28"/>
          <w:szCs w:val="28"/>
        </w:rPr>
        <w:t>державного регулювання економічного розвитку регіонів України в умовах війни та обґрунтуванні шляхів їх вирішення.</w:t>
      </w:r>
    </w:p>
    <w:p w14:paraId="75D79CE8" w14:textId="0D6EAB87" w:rsidR="006D1546" w:rsidRDefault="006D1546" w:rsidP="008A28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досягнення поставленої мети в роботі необхідно вирішити наступні завдання:</w:t>
      </w:r>
    </w:p>
    <w:p w14:paraId="69B7195B" w14:textId="4B85A8C8" w:rsidR="007437B7" w:rsidRPr="007437B7" w:rsidRDefault="00307FC5"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розкрити особливості </w:t>
      </w:r>
      <w:r w:rsidR="007437B7">
        <w:rPr>
          <w:rFonts w:ascii="Times New Roman" w:hAnsi="Times New Roman" w:cs="Times New Roman"/>
          <w:sz w:val="28"/>
          <w:szCs w:val="28"/>
        </w:rPr>
        <w:t>д</w:t>
      </w:r>
      <w:r w:rsidR="007437B7" w:rsidRPr="007437B7">
        <w:rPr>
          <w:rFonts w:ascii="Times New Roman" w:hAnsi="Times New Roman" w:cs="Times New Roman"/>
          <w:sz w:val="28"/>
          <w:szCs w:val="28"/>
        </w:rPr>
        <w:t>ержавн</w:t>
      </w:r>
      <w:r>
        <w:rPr>
          <w:rFonts w:ascii="Times New Roman" w:hAnsi="Times New Roman" w:cs="Times New Roman"/>
          <w:sz w:val="28"/>
          <w:szCs w:val="28"/>
        </w:rPr>
        <w:t>ого</w:t>
      </w:r>
      <w:r w:rsidR="007437B7" w:rsidRPr="007437B7">
        <w:rPr>
          <w:rFonts w:ascii="Times New Roman" w:hAnsi="Times New Roman" w:cs="Times New Roman"/>
          <w:sz w:val="28"/>
          <w:szCs w:val="28"/>
        </w:rPr>
        <w:t xml:space="preserve"> регулювання процесів економічного розвитку</w:t>
      </w:r>
      <w:r w:rsidR="007437B7">
        <w:rPr>
          <w:rFonts w:ascii="Times New Roman" w:hAnsi="Times New Roman" w:cs="Times New Roman"/>
          <w:sz w:val="28"/>
          <w:szCs w:val="28"/>
        </w:rPr>
        <w:t>;</w:t>
      </w:r>
    </w:p>
    <w:p w14:paraId="3A39B606" w14:textId="3B3F4D5F" w:rsidR="007437B7" w:rsidRPr="007437B7" w:rsidRDefault="001002B8"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дослідити </w:t>
      </w:r>
      <w:r w:rsidR="007437B7">
        <w:rPr>
          <w:rFonts w:ascii="Times New Roman" w:hAnsi="Times New Roman" w:cs="Times New Roman"/>
          <w:sz w:val="28"/>
          <w:szCs w:val="28"/>
        </w:rPr>
        <w:t>с</w:t>
      </w:r>
      <w:r w:rsidR="007437B7" w:rsidRPr="007437B7">
        <w:rPr>
          <w:rFonts w:ascii="Times New Roman" w:hAnsi="Times New Roman" w:cs="Times New Roman"/>
          <w:sz w:val="28"/>
          <w:szCs w:val="28"/>
        </w:rPr>
        <w:t>оціально-економічний розвиток держави як результат соціально-економічного розвитку її регіонів</w:t>
      </w:r>
      <w:r w:rsidR="007437B7">
        <w:rPr>
          <w:rFonts w:ascii="Times New Roman" w:hAnsi="Times New Roman" w:cs="Times New Roman"/>
          <w:sz w:val="28"/>
          <w:szCs w:val="28"/>
        </w:rPr>
        <w:t>;</w:t>
      </w:r>
    </w:p>
    <w:p w14:paraId="7FEF4788" w14:textId="547134A2" w:rsidR="007437B7" w:rsidRPr="007437B7" w:rsidRDefault="001002B8"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провести </w:t>
      </w:r>
      <w:r w:rsidR="007437B7">
        <w:rPr>
          <w:rFonts w:ascii="Times New Roman" w:hAnsi="Times New Roman" w:cs="Times New Roman"/>
          <w:sz w:val="28"/>
          <w:szCs w:val="28"/>
        </w:rPr>
        <w:t>а</w:t>
      </w:r>
      <w:r w:rsidR="007437B7" w:rsidRPr="007437B7">
        <w:rPr>
          <w:rFonts w:ascii="Times New Roman" w:hAnsi="Times New Roman" w:cs="Times New Roman"/>
          <w:sz w:val="28"/>
          <w:szCs w:val="28"/>
        </w:rPr>
        <w:t>наліз та оцінк</w:t>
      </w:r>
      <w:r>
        <w:rPr>
          <w:rFonts w:ascii="Times New Roman" w:hAnsi="Times New Roman" w:cs="Times New Roman"/>
          <w:sz w:val="28"/>
          <w:szCs w:val="28"/>
        </w:rPr>
        <w:t>у</w:t>
      </w:r>
      <w:r w:rsidR="007437B7" w:rsidRPr="007437B7">
        <w:rPr>
          <w:rFonts w:ascii="Times New Roman" w:hAnsi="Times New Roman" w:cs="Times New Roman"/>
          <w:sz w:val="28"/>
          <w:szCs w:val="28"/>
        </w:rPr>
        <w:t xml:space="preserve"> поточної соціально-економічної ситуації в Україні</w:t>
      </w:r>
      <w:r w:rsidR="007437B7">
        <w:rPr>
          <w:rFonts w:ascii="Times New Roman" w:hAnsi="Times New Roman" w:cs="Times New Roman"/>
          <w:sz w:val="28"/>
          <w:szCs w:val="28"/>
        </w:rPr>
        <w:t>;</w:t>
      </w:r>
    </w:p>
    <w:p w14:paraId="45E6E78F" w14:textId="0862997A" w:rsidR="007437B7" w:rsidRPr="007437B7" w:rsidRDefault="007437B7"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7437B7">
        <w:rPr>
          <w:rFonts w:ascii="Times New Roman" w:hAnsi="Times New Roman" w:cs="Times New Roman"/>
          <w:sz w:val="28"/>
          <w:szCs w:val="28"/>
        </w:rPr>
        <w:t>ияв</w:t>
      </w:r>
      <w:r w:rsidR="001002B8">
        <w:rPr>
          <w:rFonts w:ascii="Times New Roman" w:hAnsi="Times New Roman" w:cs="Times New Roman"/>
          <w:sz w:val="28"/>
          <w:szCs w:val="28"/>
        </w:rPr>
        <w:t>ити</w:t>
      </w:r>
      <w:r w:rsidRPr="007437B7">
        <w:rPr>
          <w:rFonts w:ascii="Times New Roman" w:hAnsi="Times New Roman" w:cs="Times New Roman"/>
          <w:sz w:val="28"/>
          <w:szCs w:val="28"/>
        </w:rPr>
        <w:t xml:space="preserve"> тенденці</w:t>
      </w:r>
      <w:r w:rsidR="001002B8">
        <w:rPr>
          <w:rFonts w:ascii="Times New Roman" w:hAnsi="Times New Roman" w:cs="Times New Roman"/>
          <w:sz w:val="28"/>
          <w:szCs w:val="28"/>
        </w:rPr>
        <w:t>ї</w:t>
      </w:r>
      <w:r w:rsidRPr="007437B7">
        <w:rPr>
          <w:rFonts w:ascii="Times New Roman" w:hAnsi="Times New Roman" w:cs="Times New Roman"/>
          <w:sz w:val="28"/>
          <w:szCs w:val="28"/>
        </w:rPr>
        <w:t xml:space="preserve"> соціально-економічного розвитку регіонів в умовах нестабільного середовища</w:t>
      </w:r>
      <w:r>
        <w:rPr>
          <w:rFonts w:ascii="Times New Roman" w:hAnsi="Times New Roman" w:cs="Times New Roman"/>
          <w:sz w:val="28"/>
          <w:szCs w:val="28"/>
        </w:rPr>
        <w:t>;</w:t>
      </w:r>
    </w:p>
    <w:p w14:paraId="0C42C535" w14:textId="5B657D42" w:rsidR="007437B7" w:rsidRPr="007437B7" w:rsidRDefault="001002B8"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w:t>
      </w:r>
      <w:r w:rsidR="007437B7">
        <w:rPr>
          <w:rFonts w:ascii="Times New Roman" w:hAnsi="Times New Roman" w:cs="Times New Roman"/>
          <w:sz w:val="28"/>
          <w:szCs w:val="28"/>
        </w:rPr>
        <w:t>а</w:t>
      </w:r>
      <w:r w:rsidR="007437B7" w:rsidRPr="007437B7">
        <w:rPr>
          <w:rFonts w:ascii="Times New Roman" w:hAnsi="Times New Roman" w:cs="Times New Roman"/>
          <w:sz w:val="28"/>
          <w:szCs w:val="28"/>
        </w:rPr>
        <w:t>наліз</w:t>
      </w:r>
      <w:r>
        <w:rPr>
          <w:rFonts w:ascii="Times New Roman" w:hAnsi="Times New Roman" w:cs="Times New Roman"/>
          <w:sz w:val="28"/>
          <w:szCs w:val="28"/>
        </w:rPr>
        <w:t>увати</w:t>
      </w:r>
      <w:r w:rsidR="007437B7" w:rsidRPr="007437B7">
        <w:rPr>
          <w:rFonts w:ascii="Times New Roman" w:hAnsi="Times New Roman" w:cs="Times New Roman"/>
          <w:sz w:val="28"/>
          <w:szCs w:val="28"/>
        </w:rPr>
        <w:t xml:space="preserve"> вчинених державою регулюючих впливів на регіональні економічні підсистеми системи національної економіки</w:t>
      </w:r>
      <w:r w:rsidR="007437B7">
        <w:rPr>
          <w:rFonts w:ascii="Times New Roman" w:hAnsi="Times New Roman" w:cs="Times New Roman"/>
          <w:sz w:val="28"/>
          <w:szCs w:val="28"/>
        </w:rPr>
        <w:t>;</w:t>
      </w:r>
    </w:p>
    <w:p w14:paraId="71F12105" w14:textId="7C02DE7D" w:rsidR="007437B7" w:rsidRPr="007437B7" w:rsidRDefault="001002B8"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визначити </w:t>
      </w:r>
      <w:r w:rsidR="007437B7">
        <w:rPr>
          <w:rFonts w:ascii="Times New Roman" w:hAnsi="Times New Roman" w:cs="Times New Roman"/>
          <w:sz w:val="28"/>
          <w:szCs w:val="28"/>
        </w:rPr>
        <w:t>п</w:t>
      </w:r>
      <w:r w:rsidR="007437B7" w:rsidRPr="007437B7">
        <w:rPr>
          <w:rFonts w:ascii="Times New Roman" w:hAnsi="Times New Roman" w:cs="Times New Roman"/>
          <w:sz w:val="28"/>
          <w:szCs w:val="28"/>
        </w:rPr>
        <w:t>роблеми повоєнної відбудови економіки України і її регіонів</w:t>
      </w:r>
      <w:r w:rsidR="007437B7">
        <w:rPr>
          <w:rFonts w:ascii="Times New Roman" w:hAnsi="Times New Roman" w:cs="Times New Roman"/>
          <w:sz w:val="28"/>
          <w:szCs w:val="28"/>
        </w:rPr>
        <w:t>;</w:t>
      </w:r>
    </w:p>
    <w:p w14:paraId="261C1E4D" w14:textId="43900C73" w:rsidR="007437B7" w:rsidRPr="007437B7" w:rsidRDefault="001002B8" w:rsidP="007437B7">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обґрунтувати</w:t>
      </w:r>
      <w:r w:rsidR="007437B7" w:rsidRPr="007437B7">
        <w:rPr>
          <w:rFonts w:ascii="Times New Roman" w:hAnsi="Times New Roman" w:cs="Times New Roman"/>
          <w:sz w:val="28"/>
          <w:szCs w:val="28"/>
        </w:rPr>
        <w:t xml:space="preserve"> необхідн</w:t>
      </w:r>
      <w:r>
        <w:rPr>
          <w:rFonts w:ascii="Times New Roman" w:hAnsi="Times New Roman" w:cs="Times New Roman"/>
          <w:sz w:val="28"/>
          <w:szCs w:val="28"/>
        </w:rPr>
        <w:t>і</w:t>
      </w:r>
      <w:r w:rsidR="007437B7" w:rsidRPr="007437B7">
        <w:rPr>
          <w:rFonts w:ascii="Times New Roman" w:hAnsi="Times New Roman" w:cs="Times New Roman"/>
          <w:sz w:val="28"/>
          <w:szCs w:val="28"/>
        </w:rPr>
        <w:t xml:space="preserve"> регулюван</w:t>
      </w:r>
      <w:r>
        <w:rPr>
          <w:rFonts w:ascii="Times New Roman" w:hAnsi="Times New Roman" w:cs="Times New Roman"/>
          <w:sz w:val="28"/>
          <w:szCs w:val="28"/>
        </w:rPr>
        <w:t>ня</w:t>
      </w:r>
      <w:r w:rsidR="007437B7" w:rsidRPr="007437B7">
        <w:rPr>
          <w:rFonts w:ascii="Times New Roman" w:hAnsi="Times New Roman" w:cs="Times New Roman"/>
          <w:sz w:val="28"/>
          <w:szCs w:val="28"/>
        </w:rPr>
        <w:t xml:space="preserve"> і рекомендаці</w:t>
      </w:r>
      <w:r>
        <w:rPr>
          <w:rFonts w:ascii="Times New Roman" w:hAnsi="Times New Roman" w:cs="Times New Roman"/>
          <w:sz w:val="28"/>
          <w:szCs w:val="28"/>
        </w:rPr>
        <w:t>ї</w:t>
      </w:r>
      <w:r w:rsidR="007437B7" w:rsidRPr="007437B7">
        <w:rPr>
          <w:rFonts w:ascii="Times New Roman" w:hAnsi="Times New Roman" w:cs="Times New Roman"/>
          <w:sz w:val="28"/>
          <w:szCs w:val="28"/>
        </w:rPr>
        <w:t xml:space="preserve"> з розвитку</w:t>
      </w:r>
      <w:r w:rsidR="007437B7">
        <w:rPr>
          <w:rFonts w:ascii="Times New Roman" w:hAnsi="Times New Roman" w:cs="Times New Roman"/>
          <w:sz w:val="28"/>
          <w:szCs w:val="28"/>
        </w:rPr>
        <w:t>;</w:t>
      </w:r>
    </w:p>
    <w:p w14:paraId="179BC795" w14:textId="5E01A0B4" w:rsidR="007437B7" w:rsidRPr="00E75B4A" w:rsidRDefault="001002B8" w:rsidP="00E75B4A">
      <w:pPr>
        <w:pStyle w:val="a3"/>
        <w:numPr>
          <w:ilvl w:val="0"/>
          <w:numId w:val="4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з’ясувати </w:t>
      </w:r>
      <w:r w:rsidR="007437B7">
        <w:rPr>
          <w:rFonts w:ascii="Times New Roman" w:hAnsi="Times New Roman" w:cs="Times New Roman"/>
          <w:sz w:val="28"/>
          <w:szCs w:val="28"/>
        </w:rPr>
        <w:t>о</w:t>
      </w:r>
      <w:r w:rsidR="007437B7" w:rsidRPr="007437B7">
        <w:rPr>
          <w:rFonts w:ascii="Times New Roman" w:hAnsi="Times New Roman" w:cs="Times New Roman"/>
          <w:sz w:val="28"/>
          <w:szCs w:val="28"/>
        </w:rPr>
        <w:t>чікувані результати від прийняття державою необхідних регулювань</w:t>
      </w:r>
      <w:r w:rsidR="007437B7">
        <w:rPr>
          <w:rFonts w:ascii="Times New Roman" w:hAnsi="Times New Roman" w:cs="Times New Roman"/>
          <w:sz w:val="28"/>
          <w:szCs w:val="28"/>
        </w:rPr>
        <w:t>.</w:t>
      </w:r>
    </w:p>
    <w:p w14:paraId="1A87EB83" w14:textId="619E5E70" w:rsidR="00937873" w:rsidRPr="00E75B4A" w:rsidRDefault="00937873" w:rsidP="00937873">
      <w:pPr>
        <w:pStyle w:val="11"/>
        <w:spacing w:after="0" w:line="360" w:lineRule="auto"/>
        <w:ind w:firstLine="709"/>
        <w:jc w:val="both"/>
        <w:rPr>
          <w:rFonts w:ascii="Times New Roman" w:hAnsi="Times New Roman" w:cs="Times New Roman"/>
          <w:sz w:val="28"/>
          <w:szCs w:val="28"/>
        </w:rPr>
      </w:pPr>
      <w:r w:rsidRPr="00C32A94">
        <w:rPr>
          <w:rFonts w:ascii="Times New Roman" w:hAnsi="Times New Roman" w:cs="Times New Roman"/>
          <w:sz w:val="28"/>
          <w:szCs w:val="28"/>
        </w:rPr>
        <w:t>Об’єктом дослідження виступа</w:t>
      </w:r>
      <w:r w:rsidR="00E75B4A" w:rsidRPr="00C32A94">
        <w:rPr>
          <w:rFonts w:ascii="Times New Roman" w:hAnsi="Times New Roman" w:cs="Times New Roman"/>
          <w:sz w:val="28"/>
          <w:szCs w:val="28"/>
        </w:rPr>
        <w:t>ють проблеми</w:t>
      </w:r>
      <w:r w:rsidRPr="00C32A94">
        <w:rPr>
          <w:rFonts w:ascii="Times New Roman" w:hAnsi="Times New Roman" w:cs="Times New Roman"/>
          <w:sz w:val="28"/>
          <w:szCs w:val="28"/>
        </w:rPr>
        <w:t xml:space="preserve"> </w:t>
      </w:r>
      <w:r w:rsidR="00E75B4A" w:rsidRPr="00C32A94">
        <w:rPr>
          <w:rFonts w:ascii="Times New Roman" w:hAnsi="Times New Roman" w:cs="Times New Roman"/>
          <w:sz w:val="28"/>
          <w:szCs w:val="28"/>
        </w:rPr>
        <w:t>державного регулювання</w:t>
      </w:r>
      <w:r w:rsidR="00E75B4A" w:rsidRPr="00E75B4A">
        <w:rPr>
          <w:rFonts w:ascii="Times New Roman" w:hAnsi="Times New Roman" w:cs="Times New Roman"/>
          <w:sz w:val="28"/>
          <w:szCs w:val="28"/>
        </w:rPr>
        <w:t xml:space="preserve"> економічного розвитку регіонів України в умовах війни</w:t>
      </w:r>
      <w:r w:rsidRPr="00E75B4A">
        <w:rPr>
          <w:rFonts w:ascii="Times New Roman" w:hAnsi="Times New Roman" w:cs="Times New Roman"/>
          <w:sz w:val="28"/>
          <w:szCs w:val="28"/>
        </w:rPr>
        <w:t xml:space="preserve">.  </w:t>
      </w:r>
    </w:p>
    <w:p w14:paraId="6B62B616" w14:textId="7F7F0728" w:rsidR="00937873" w:rsidRPr="00E75B4A" w:rsidRDefault="00937873" w:rsidP="00937873">
      <w:pPr>
        <w:pStyle w:val="11"/>
        <w:spacing w:after="0" w:line="360" w:lineRule="auto"/>
        <w:ind w:firstLine="709"/>
        <w:jc w:val="both"/>
        <w:rPr>
          <w:rFonts w:ascii="Times New Roman" w:hAnsi="Times New Roman" w:cs="Times New Roman"/>
          <w:sz w:val="28"/>
          <w:szCs w:val="28"/>
        </w:rPr>
      </w:pPr>
      <w:r w:rsidRPr="00E75B4A">
        <w:rPr>
          <w:rFonts w:ascii="Times New Roman" w:hAnsi="Times New Roman" w:cs="Times New Roman"/>
          <w:sz w:val="28"/>
          <w:szCs w:val="28"/>
        </w:rPr>
        <w:t xml:space="preserve">Предметом дослідження є теоретичні, науково-методичні і практичні аспекти </w:t>
      </w:r>
      <w:r w:rsidR="00E75B4A" w:rsidRPr="00E75B4A">
        <w:rPr>
          <w:rFonts w:ascii="Times New Roman" w:hAnsi="Times New Roman" w:cs="Times New Roman"/>
          <w:sz w:val="28"/>
          <w:szCs w:val="28"/>
        </w:rPr>
        <w:t>державного регулювання економічного розвитку регіонів</w:t>
      </w:r>
      <w:r w:rsidRPr="00E75B4A">
        <w:rPr>
          <w:rFonts w:ascii="Times New Roman" w:hAnsi="Times New Roman" w:cs="Times New Roman"/>
          <w:sz w:val="28"/>
          <w:szCs w:val="28"/>
        </w:rPr>
        <w:t xml:space="preserve">. </w:t>
      </w:r>
    </w:p>
    <w:p w14:paraId="59FEEF12" w14:textId="7D39A4A7" w:rsidR="005B62A8" w:rsidRPr="005B62A8" w:rsidRDefault="00937873" w:rsidP="00E97D57">
      <w:pPr>
        <w:pStyle w:val="11"/>
        <w:spacing w:after="0" w:line="360" w:lineRule="auto"/>
        <w:ind w:firstLine="709"/>
        <w:jc w:val="both"/>
      </w:pPr>
      <w:r w:rsidRPr="005B62A8">
        <w:rPr>
          <w:rFonts w:ascii="Times New Roman" w:hAnsi="Times New Roman" w:cs="Times New Roman"/>
          <w:sz w:val="28"/>
          <w:szCs w:val="28"/>
        </w:rPr>
        <w:t xml:space="preserve">Методи дослідження. </w:t>
      </w:r>
      <w:r w:rsidR="005B62A8" w:rsidRPr="005B62A8">
        <w:rPr>
          <w:rFonts w:ascii="Times New Roman" w:hAnsi="Times New Roman" w:cs="Times New Roman"/>
          <w:sz w:val="28"/>
          <w:szCs w:val="28"/>
        </w:rPr>
        <w:t>В</w:t>
      </w:r>
      <w:r w:rsidRPr="005B62A8">
        <w:rPr>
          <w:rFonts w:ascii="Times New Roman" w:hAnsi="Times New Roman" w:cs="Times New Roman"/>
          <w:sz w:val="28"/>
          <w:szCs w:val="28"/>
        </w:rPr>
        <w:t xml:space="preserve"> процесі дослідження використано такі загальнонаукові методи: аналізу та синтезу – для узагальнення існуючих теоретичних підходів та положень, наукових розробок щодо проблем </w:t>
      </w:r>
      <w:r w:rsidR="005B62A8" w:rsidRPr="005B62A8">
        <w:rPr>
          <w:rFonts w:ascii="Times New Roman" w:hAnsi="Times New Roman" w:cs="Times New Roman"/>
          <w:sz w:val="28"/>
          <w:szCs w:val="28"/>
        </w:rPr>
        <w:t>державного регулювання економічного розвитку регіонів</w:t>
      </w:r>
      <w:r w:rsidRPr="005B62A8">
        <w:rPr>
          <w:rFonts w:ascii="Times New Roman" w:hAnsi="Times New Roman" w:cs="Times New Roman"/>
          <w:sz w:val="28"/>
          <w:szCs w:val="28"/>
        </w:rPr>
        <w:t xml:space="preserve">, уточнення </w:t>
      </w:r>
      <w:r w:rsidRPr="005B62A8">
        <w:rPr>
          <w:rFonts w:ascii="Times New Roman" w:hAnsi="Times New Roman" w:cs="Times New Roman"/>
          <w:sz w:val="28"/>
          <w:szCs w:val="28"/>
        </w:rPr>
        <w:lastRenderedPageBreak/>
        <w:t>термінологічного апарату; порівняння та класифікації – для систематизації концептуальних підходів до визначення поняття «</w:t>
      </w:r>
      <w:r w:rsidR="005B62A8" w:rsidRPr="005B62A8">
        <w:rPr>
          <w:rFonts w:ascii="Times New Roman" w:hAnsi="Times New Roman" w:cs="Times New Roman"/>
          <w:sz w:val="28"/>
          <w:szCs w:val="28"/>
        </w:rPr>
        <w:t>державне регулювання процесів економічного розвитку</w:t>
      </w:r>
      <w:r w:rsidRPr="005B62A8">
        <w:rPr>
          <w:rFonts w:ascii="Times New Roman" w:hAnsi="Times New Roman" w:cs="Times New Roman"/>
          <w:sz w:val="28"/>
          <w:szCs w:val="28"/>
        </w:rPr>
        <w:t xml:space="preserve">»; </w:t>
      </w:r>
      <w:r w:rsidR="005B62A8" w:rsidRPr="005B62A8">
        <w:rPr>
          <w:rFonts w:ascii="Times New Roman" w:hAnsi="Times New Roman" w:cs="Times New Roman"/>
          <w:sz w:val="28"/>
          <w:szCs w:val="28"/>
        </w:rPr>
        <w:t>економічного аналізу – для оцінки поточної соціально-економічної ситуації в Україні</w:t>
      </w:r>
      <w:r w:rsidR="005B62A8">
        <w:rPr>
          <w:rFonts w:ascii="Times New Roman" w:hAnsi="Times New Roman" w:cs="Times New Roman"/>
          <w:sz w:val="28"/>
          <w:szCs w:val="28"/>
        </w:rPr>
        <w:t>,</w:t>
      </w:r>
      <w:r w:rsidR="005B62A8" w:rsidRPr="005B62A8">
        <w:rPr>
          <w:rFonts w:ascii="Times New Roman" w:hAnsi="Times New Roman" w:cs="Times New Roman"/>
          <w:sz w:val="28"/>
          <w:szCs w:val="28"/>
        </w:rPr>
        <w:t xml:space="preserve"> виявити тенденції соціально-економічного </w:t>
      </w:r>
      <w:r w:rsidR="005B62A8" w:rsidRPr="00E97D57">
        <w:rPr>
          <w:rFonts w:ascii="Times New Roman" w:hAnsi="Times New Roman" w:cs="Times New Roman"/>
          <w:sz w:val="28"/>
          <w:szCs w:val="28"/>
        </w:rPr>
        <w:t xml:space="preserve">розвитку регіонів в умовах нестабільного середовища; структурно-логічного узагальнення – </w:t>
      </w:r>
      <w:r w:rsidR="00E97D57" w:rsidRPr="00E97D57">
        <w:rPr>
          <w:rFonts w:ascii="Times New Roman" w:hAnsi="Times New Roman" w:cs="Times New Roman"/>
          <w:sz w:val="28"/>
          <w:szCs w:val="28"/>
        </w:rPr>
        <w:t>обґрунтування необхідних регулювань та рекомендацій з розвитку</w:t>
      </w:r>
      <w:r w:rsidR="00E97D57">
        <w:rPr>
          <w:rFonts w:ascii="Times New Roman" w:hAnsi="Times New Roman" w:cs="Times New Roman"/>
          <w:sz w:val="28"/>
          <w:szCs w:val="28"/>
        </w:rPr>
        <w:t>,</w:t>
      </w:r>
      <w:r w:rsidR="005B62A8" w:rsidRPr="00E97D57">
        <w:rPr>
          <w:rFonts w:ascii="Times New Roman" w:hAnsi="Times New Roman" w:cs="Times New Roman"/>
          <w:sz w:val="28"/>
          <w:szCs w:val="28"/>
        </w:rPr>
        <w:t xml:space="preserve"> </w:t>
      </w:r>
      <w:r w:rsidR="005B62A8" w:rsidRPr="005B62A8">
        <w:rPr>
          <w:rFonts w:ascii="Times New Roman" w:hAnsi="Times New Roman" w:cs="Times New Roman"/>
          <w:sz w:val="28"/>
          <w:szCs w:val="28"/>
        </w:rPr>
        <w:t>з’ясувати очікувані результати від прийняття державою необхідних регулювань.</w:t>
      </w:r>
    </w:p>
    <w:p w14:paraId="0F77C07B" w14:textId="743A17E0" w:rsidR="00E97D57" w:rsidRDefault="00E97D57" w:rsidP="00937873">
      <w:pPr>
        <w:widowControl w:val="0"/>
        <w:spacing w:after="0" w:line="360" w:lineRule="auto"/>
        <w:ind w:firstLine="709"/>
        <w:jc w:val="both"/>
        <w:rPr>
          <w:rFonts w:ascii="Times New Roman" w:hAnsi="Times New Roman" w:cs="Times New Roman"/>
          <w:color w:val="FF0000"/>
          <w:sz w:val="28"/>
          <w:szCs w:val="28"/>
        </w:rPr>
      </w:pPr>
      <w:r w:rsidRPr="00E97D57">
        <w:rPr>
          <w:rFonts w:ascii="Times New Roman" w:hAnsi="Times New Roman" w:cs="Times New Roman"/>
          <w:sz w:val="28"/>
          <w:szCs w:val="28"/>
        </w:rPr>
        <w:t>Практичне значення одержаних результатів</w:t>
      </w:r>
      <w:r>
        <w:rPr>
          <w:rFonts w:ascii="Times New Roman" w:hAnsi="Times New Roman" w:cs="Times New Roman"/>
          <w:sz w:val="28"/>
          <w:szCs w:val="28"/>
        </w:rPr>
        <w:t>.</w:t>
      </w:r>
      <w:r w:rsidRPr="00E97D57">
        <w:rPr>
          <w:rFonts w:ascii="Times New Roman" w:hAnsi="Times New Roman" w:cs="Times New Roman"/>
          <w:sz w:val="28"/>
          <w:szCs w:val="28"/>
        </w:rPr>
        <w:t xml:space="preserve"> </w:t>
      </w:r>
      <w:r w:rsidRPr="003C29A5">
        <w:rPr>
          <w:rFonts w:ascii="Times New Roman" w:hAnsi="Times New Roman" w:cs="Times New Roman"/>
          <w:sz w:val="28"/>
          <w:szCs w:val="28"/>
        </w:rPr>
        <w:t xml:space="preserve">Матеріали роботи будуть корисними для удосконалення </w:t>
      </w:r>
      <w:r w:rsidRPr="00185331">
        <w:rPr>
          <w:rFonts w:ascii="Times New Roman" w:hAnsi="Times New Roman" w:cs="Times New Roman"/>
          <w:sz w:val="28"/>
          <w:szCs w:val="28"/>
        </w:rPr>
        <w:t>державного регулювання економічного розвитку регіонів України,</w:t>
      </w:r>
      <w:r w:rsidRPr="003C29A5">
        <w:rPr>
          <w:rFonts w:ascii="Times New Roman" w:hAnsi="Times New Roman" w:cs="Times New Roman"/>
          <w:sz w:val="28"/>
          <w:szCs w:val="28"/>
        </w:rPr>
        <w:t xml:space="preserve"> при розробці </w:t>
      </w:r>
      <w:r>
        <w:rPr>
          <w:rFonts w:ascii="Times New Roman" w:hAnsi="Times New Roman" w:cs="Times New Roman"/>
          <w:sz w:val="28"/>
          <w:szCs w:val="28"/>
        </w:rPr>
        <w:t>стратегій регіонального розвитку та відновлення територій</w:t>
      </w:r>
      <w:r w:rsidRPr="003C29A5">
        <w:rPr>
          <w:rFonts w:ascii="Times New Roman" w:hAnsi="Times New Roman" w:cs="Times New Roman"/>
          <w:sz w:val="28"/>
          <w:szCs w:val="28"/>
        </w:rPr>
        <w:t>, а також можуть бути використані у процесі професійного навчання.</w:t>
      </w:r>
    </w:p>
    <w:p w14:paraId="4B74D9AE" w14:textId="4339D4B4" w:rsidR="00E97D57" w:rsidRPr="00CE11B6" w:rsidRDefault="00937873" w:rsidP="00E97D57">
      <w:pPr>
        <w:widowControl w:val="0"/>
        <w:spacing w:after="0" w:line="360" w:lineRule="auto"/>
        <w:ind w:firstLine="709"/>
        <w:jc w:val="both"/>
        <w:rPr>
          <w:rFonts w:ascii="Times New Roman" w:hAnsi="Times New Roman" w:cs="Times New Roman"/>
          <w:sz w:val="28"/>
          <w:szCs w:val="28"/>
        </w:rPr>
      </w:pPr>
      <w:r w:rsidRPr="00E97D57">
        <w:rPr>
          <w:rFonts w:ascii="Times New Roman" w:hAnsi="Times New Roman" w:cs="Times New Roman"/>
          <w:sz w:val="28"/>
          <w:szCs w:val="28"/>
        </w:rPr>
        <w:t xml:space="preserve">Структура роботи. </w:t>
      </w:r>
      <w:r w:rsidR="00E97D57" w:rsidRPr="00CE11B6">
        <w:rPr>
          <w:rFonts w:ascii="Times New Roman" w:hAnsi="Times New Roman" w:cs="Times New Roman"/>
          <w:sz w:val="28"/>
          <w:szCs w:val="28"/>
        </w:rPr>
        <w:t xml:space="preserve">Логіка проведеного дослідження зумовила </w:t>
      </w:r>
      <w:r w:rsidR="005B585B" w:rsidRPr="00CE11B6">
        <w:rPr>
          <w:rFonts w:ascii="Times New Roman" w:hAnsi="Times New Roman" w:cs="Times New Roman"/>
          <w:sz w:val="28"/>
          <w:szCs w:val="28"/>
        </w:rPr>
        <w:t xml:space="preserve">наступну </w:t>
      </w:r>
      <w:r w:rsidR="00E97D57" w:rsidRPr="00CE11B6">
        <w:rPr>
          <w:rFonts w:ascii="Times New Roman" w:hAnsi="Times New Roman" w:cs="Times New Roman"/>
          <w:sz w:val="28"/>
          <w:szCs w:val="28"/>
        </w:rPr>
        <w:t xml:space="preserve">структуру роботи: вступ, три розділи (вісім підрозділів), висновки, список використаних джерел. </w:t>
      </w:r>
      <w:r w:rsidR="00E97D57" w:rsidRPr="001F2D05">
        <w:rPr>
          <w:rFonts w:ascii="Times New Roman" w:hAnsi="Times New Roman" w:cs="Times New Roman"/>
          <w:sz w:val="28"/>
          <w:szCs w:val="28"/>
        </w:rPr>
        <w:t>Загальний обсяг роботи складає 10</w:t>
      </w:r>
      <w:r w:rsidR="001F2D05" w:rsidRPr="001F2D05">
        <w:rPr>
          <w:rFonts w:ascii="Times New Roman" w:hAnsi="Times New Roman" w:cs="Times New Roman"/>
          <w:sz w:val="28"/>
          <w:szCs w:val="28"/>
        </w:rPr>
        <w:t>2</w:t>
      </w:r>
      <w:r w:rsidR="00E97D57" w:rsidRPr="001F2D05">
        <w:rPr>
          <w:rFonts w:ascii="Times New Roman" w:hAnsi="Times New Roman" w:cs="Times New Roman"/>
          <w:sz w:val="28"/>
          <w:szCs w:val="28"/>
        </w:rPr>
        <w:t xml:space="preserve"> сторінк</w:t>
      </w:r>
      <w:r w:rsidR="001F2D05" w:rsidRPr="001F2D05">
        <w:rPr>
          <w:rFonts w:ascii="Times New Roman" w:hAnsi="Times New Roman" w:cs="Times New Roman"/>
          <w:sz w:val="28"/>
          <w:szCs w:val="28"/>
        </w:rPr>
        <w:t>и</w:t>
      </w:r>
      <w:r w:rsidR="00E97D57" w:rsidRPr="001F2D05">
        <w:rPr>
          <w:rFonts w:ascii="Times New Roman" w:hAnsi="Times New Roman" w:cs="Times New Roman"/>
          <w:sz w:val="28"/>
          <w:szCs w:val="28"/>
        </w:rPr>
        <w:t xml:space="preserve">. У </w:t>
      </w:r>
      <w:r w:rsidR="00E97D57" w:rsidRPr="00CE11B6">
        <w:rPr>
          <w:rFonts w:ascii="Times New Roman" w:hAnsi="Times New Roman" w:cs="Times New Roman"/>
          <w:sz w:val="28"/>
          <w:szCs w:val="28"/>
        </w:rPr>
        <w:t xml:space="preserve">роботі вміщено </w:t>
      </w:r>
      <w:r w:rsidR="00CE39DE" w:rsidRPr="00CE11B6">
        <w:rPr>
          <w:rFonts w:ascii="Times New Roman" w:hAnsi="Times New Roman" w:cs="Times New Roman"/>
          <w:sz w:val="28"/>
          <w:szCs w:val="28"/>
        </w:rPr>
        <w:t>16</w:t>
      </w:r>
      <w:r w:rsidR="00E97D57" w:rsidRPr="00CE11B6">
        <w:rPr>
          <w:rFonts w:ascii="Times New Roman" w:hAnsi="Times New Roman" w:cs="Times New Roman"/>
          <w:sz w:val="28"/>
          <w:szCs w:val="28"/>
        </w:rPr>
        <w:t xml:space="preserve"> рисунків та </w:t>
      </w:r>
      <w:r w:rsidR="00CE39DE" w:rsidRPr="00CE11B6">
        <w:rPr>
          <w:rFonts w:ascii="Times New Roman" w:hAnsi="Times New Roman" w:cs="Times New Roman"/>
          <w:sz w:val="28"/>
          <w:szCs w:val="28"/>
        </w:rPr>
        <w:t>11</w:t>
      </w:r>
      <w:r w:rsidR="00E97D57" w:rsidRPr="00CE11B6">
        <w:rPr>
          <w:rFonts w:ascii="Times New Roman" w:hAnsi="Times New Roman" w:cs="Times New Roman"/>
          <w:sz w:val="28"/>
          <w:szCs w:val="28"/>
        </w:rPr>
        <w:t xml:space="preserve"> таблиць. Список використаних джерел містить 5</w:t>
      </w:r>
      <w:r w:rsidR="00CE11B6" w:rsidRPr="00CE11B6">
        <w:rPr>
          <w:rFonts w:ascii="Times New Roman" w:hAnsi="Times New Roman" w:cs="Times New Roman"/>
          <w:sz w:val="28"/>
          <w:szCs w:val="28"/>
        </w:rPr>
        <w:t>0</w:t>
      </w:r>
      <w:r w:rsidR="00E97D57" w:rsidRPr="00CE11B6">
        <w:rPr>
          <w:rFonts w:ascii="Times New Roman" w:hAnsi="Times New Roman" w:cs="Times New Roman"/>
          <w:sz w:val="28"/>
          <w:szCs w:val="28"/>
        </w:rPr>
        <w:t xml:space="preserve"> найменувань.</w:t>
      </w:r>
    </w:p>
    <w:p w14:paraId="3AC335E2" w14:textId="77777777" w:rsidR="006D1546" w:rsidRPr="00DF0186" w:rsidRDefault="006D1546" w:rsidP="008A2825">
      <w:pPr>
        <w:spacing w:after="0" w:line="360" w:lineRule="auto"/>
        <w:ind w:firstLine="709"/>
        <w:jc w:val="both"/>
        <w:rPr>
          <w:rFonts w:ascii="Times New Roman" w:hAnsi="Times New Roman" w:cs="Times New Roman"/>
          <w:sz w:val="28"/>
          <w:szCs w:val="28"/>
        </w:rPr>
      </w:pPr>
    </w:p>
    <w:p w14:paraId="0CC796C6" w14:textId="77777777" w:rsidR="008A2825" w:rsidRDefault="008A2825" w:rsidP="000A35AD">
      <w:pPr>
        <w:widowControl w:val="0"/>
        <w:tabs>
          <w:tab w:val="left" w:pos="567"/>
        </w:tabs>
        <w:spacing w:after="0" w:line="360" w:lineRule="auto"/>
        <w:jc w:val="center"/>
        <w:rPr>
          <w:rFonts w:ascii="Times New Roman" w:hAnsi="Times New Roman" w:cs="Times New Roman"/>
          <w:b/>
          <w:sz w:val="28"/>
          <w:szCs w:val="28"/>
        </w:rPr>
      </w:pPr>
    </w:p>
    <w:p w14:paraId="032B7DA7" w14:textId="62337B9C" w:rsidR="003C29A5" w:rsidRDefault="003C29A5" w:rsidP="000A35AD">
      <w:pPr>
        <w:widowControl w:val="0"/>
        <w:tabs>
          <w:tab w:val="left" w:pos="567"/>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14:paraId="512F0E44" w14:textId="77777777" w:rsidR="009B4A02" w:rsidRDefault="002C0CC0" w:rsidP="005644EE">
      <w:pPr>
        <w:pStyle w:val="1"/>
        <w:spacing w:before="0" w:line="360" w:lineRule="auto"/>
        <w:jc w:val="center"/>
        <w:rPr>
          <w:rFonts w:ascii="Times New Roman" w:hAnsi="Times New Roman" w:cs="Times New Roman"/>
          <w:b/>
          <w:color w:val="auto"/>
          <w:sz w:val="28"/>
          <w:szCs w:val="28"/>
        </w:rPr>
      </w:pPr>
      <w:bookmarkStart w:id="1" w:name="_Toc116758042"/>
      <w:r w:rsidRPr="005644EE">
        <w:rPr>
          <w:rFonts w:ascii="Times New Roman" w:hAnsi="Times New Roman" w:cs="Times New Roman"/>
          <w:b/>
          <w:color w:val="auto"/>
          <w:sz w:val="28"/>
          <w:szCs w:val="28"/>
        </w:rPr>
        <w:lastRenderedPageBreak/>
        <w:t>РОЗДІЛ 1</w:t>
      </w:r>
    </w:p>
    <w:p w14:paraId="4BE325A3" w14:textId="4BE95357" w:rsidR="002C0CC0" w:rsidRPr="005644EE" w:rsidRDefault="002C0CC0" w:rsidP="005644EE">
      <w:pPr>
        <w:pStyle w:val="1"/>
        <w:spacing w:before="0" w:line="360" w:lineRule="auto"/>
        <w:jc w:val="center"/>
        <w:rPr>
          <w:rFonts w:ascii="Times New Roman" w:hAnsi="Times New Roman" w:cs="Times New Roman"/>
          <w:b/>
          <w:color w:val="auto"/>
          <w:sz w:val="28"/>
          <w:szCs w:val="28"/>
        </w:rPr>
      </w:pPr>
      <w:r w:rsidRPr="005644EE">
        <w:rPr>
          <w:rFonts w:ascii="Times New Roman" w:hAnsi="Times New Roman" w:cs="Times New Roman"/>
          <w:b/>
          <w:color w:val="auto"/>
          <w:sz w:val="28"/>
          <w:szCs w:val="28"/>
        </w:rPr>
        <w:t>ДЕРЖАВНЕ РЕГУЛЮВАННЯ ЕКОНОМІКИ</w:t>
      </w:r>
      <w:bookmarkEnd w:id="1"/>
    </w:p>
    <w:p w14:paraId="6427C1F1" w14:textId="77777777" w:rsidR="002C0CC0" w:rsidRPr="00874606" w:rsidRDefault="002C0CC0" w:rsidP="000A35AD">
      <w:pPr>
        <w:widowControl w:val="0"/>
        <w:tabs>
          <w:tab w:val="left" w:pos="567"/>
        </w:tabs>
        <w:spacing w:after="0" w:line="360" w:lineRule="auto"/>
        <w:jc w:val="both"/>
        <w:rPr>
          <w:rFonts w:ascii="Times New Roman" w:hAnsi="Times New Roman" w:cs="Times New Roman"/>
          <w:bCs/>
          <w:sz w:val="28"/>
          <w:szCs w:val="28"/>
          <w:lang w:val="en-US"/>
        </w:rPr>
      </w:pPr>
    </w:p>
    <w:p w14:paraId="644831AF" w14:textId="77777777" w:rsidR="002C0CC0" w:rsidRPr="004C5D6D" w:rsidRDefault="002C0CC0" w:rsidP="000A35AD">
      <w:pPr>
        <w:widowControl w:val="0"/>
        <w:tabs>
          <w:tab w:val="left" w:pos="567"/>
        </w:tabs>
        <w:spacing w:after="0" w:line="360" w:lineRule="auto"/>
        <w:jc w:val="both"/>
        <w:rPr>
          <w:rFonts w:ascii="Times New Roman" w:hAnsi="Times New Roman" w:cs="Times New Roman"/>
          <w:bCs/>
          <w:sz w:val="28"/>
          <w:szCs w:val="28"/>
        </w:rPr>
      </w:pPr>
    </w:p>
    <w:p w14:paraId="230FF689" w14:textId="6D2AF29C" w:rsidR="00E97822" w:rsidRPr="003C29A5" w:rsidRDefault="003C29A5" w:rsidP="005644EE">
      <w:pPr>
        <w:pStyle w:val="a3"/>
        <w:widowControl w:val="0"/>
        <w:numPr>
          <w:ilvl w:val="1"/>
          <w:numId w:val="47"/>
        </w:numPr>
        <w:tabs>
          <w:tab w:val="left" w:pos="0"/>
          <w:tab w:val="left" w:pos="1276"/>
        </w:tabs>
        <w:spacing w:after="0" w:line="360" w:lineRule="auto"/>
        <w:ind w:left="0" w:firstLine="709"/>
        <w:jc w:val="both"/>
        <w:outlineLvl w:val="0"/>
        <w:rPr>
          <w:rFonts w:ascii="Times New Roman" w:hAnsi="Times New Roman" w:cs="Times New Roman"/>
          <w:b/>
          <w:sz w:val="28"/>
          <w:szCs w:val="28"/>
        </w:rPr>
      </w:pPr>
      <w:r>
        <w:rPr>
          <w:rFonts w:ascii="Times New Roman" w:hAnsi="Times New Roman" w:cs="Times New Roman"/>
          <w:b/>
          <w:sz w:val="28"/>
          <w:szCs w:val="28"/>
        </w:rPr>
        <w:t xml:space="preserve"> </w:t>
      </w:r>
      <w:bookmarkStart w:id="2" w:name="_Toc116758043"/>
      <w:r w:rsidR="002C0CC0" w:rsidRPr="003C29A5">
        <w:rPr>
          <w:rFonts w:ascii="Times New Roman" w:hAnsi="Times New Roman" w:cs="Times New Roman"/>
          <w:b/>
          <w:sz w:val="28"/>
          <w:szCs w:val="28"/>
        </w:rPr>
        <w:t>Державне регулювання процесів економічного розвитку: теоретичні основи і практичні рекомендації</w:t>
      </w:r>
      <w:bookmarkEnd w:id="2"/>
    </w:p>
    <w:p w14:paraId="7A55D354" w14:textId="2BBA0A73" w:rsidR="00372DC5" w:rsidRPr="004C5D6D" w:rsidRDefault="00C850B7"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Р</w:t>
      </w:r>
      <w:r w:rsidR="006A2198" w:rsidRPr="004C5D6D">
        <w:rPr>
          <w:rFonts w:ascii="Times New Roman" w:hAnsi="Times New Roman" w:cs="Times New Roman"/>
          <w:bCs/>
          <w:sz w:val="28"/>
          <w:szCs w:val="28"/>
        </w:rPr>
        <w:t xml:space="preserve">инкова економіка не в змозі регулювати найважливіші складові економіки країни, які спрямовані на забезпечення гідного рівня життя громадян. Очікування суспільства щодо низького рівня безробіття, гарантій </w:t>
      </w:r>
      <w:r w:rsidR="0043351F">
        <w:rPr>
          <w:rFonts w:ascii="Times New Roman" w:hAnsi="Times New Roman" w:cs="Times New Roman"/>
          <w:bCs/>
          <w:sz w:val="28"/>
          <w:szCs w:val="28"/>
        </w:rPr>
        <w:t xml:space="preserve">конституційних </w:t>
      </w:r>
      <w:r w:rsidR="006A2198" w:rsidRPr="004C5D6D">
        <w:rPr>
          <w:rFonts w:ascii="Times New Roman" w:hAnsi="Times New Roman" w:cs="Times New Roman"/>
          <w:bCs/>
          <w:sz w:val="28"/>
          <w:szCs w:val="28"/>
        </w:rPr>
        <w:t>прав</w:t>
      </w:r>
      <w:r w:rsidR="0043351F">
        <w:rPr>
          <w:rFonts w:ascii="Times New Roman" w:hAnsi="Times New Roman" w:cs="Times New Roman"/>
          <w:bCs/>
          <w:sz w:val="28"/>
          <w:szCs w:val="28"/>
        </w:rPr>
        <w:t xml:space="preserve"> та свобод</w:t>
      </w:r>
      <w:r w:rsidR="006A2198" w:rsidRPr="004C5D6D">
        <w:rPr>
          <w:rFonts w:ascii="Times New Roman" w:hAnsi="Times New Roman" w:cs="Times New Roman"/>
          <w:bCs/>
          <w:sz w:val="28"/>
          <w:szCs w:val="28"/>
        </w:rPr>
        <w:t xml:space="preserve">, охорони та турботи про навколишнє </w:t>
      </w:r>
      <w:r w:rsidR="0043351F">
        <w:rPr>
          <w:rFonts w:ascii="Times New Roman" w:hAnsi="Times New Roman" w:cs="Times New Roman"/>
          <w:bCs/>
          <w:sz w:val="28"/>
          <w:szCs w:val="28"/>
        </w:rPr>
        <w:t xml:space="preserve">природне </w:t>
      </w:r>
      <w:r w:rsidR="006A2198" w:rsidRPr="004C5D6D">
        <w:rPr>
          <w:rFonts w:ascii="Times New Roman" w:hAnsi="Times New Roman" w:cs="Times New Roman"/>
          <w:bCs/>
          <w:sz w:val="28"/>
          <w:szCs w:val="28"/>
        </w:rPr>
        <w:t>середовище, справедливого розподілу доходів та підтримки населення не можуть бути забезпечені ринком. Звідси зростає необхідність посилення ролі держави в економіці, яка повинна забезпечити, по-перше, вирішення основних проблем, непідвладних ринковим механізмам регулювання, по-друге, своєчасне і точне реагування на проблеми, що виникають у країні</w:t>
      </w:r>
      <w:r w:rsidR="00372DC5" w:rsidRPr="004C5D6D">
        <w:rPr>
          <w:rFonts w:ascii="Times New Roman" w:hAnsi="Times New Roman" w:cs="Times New Roman"/>
          <w:bCs/>
          <w:sz w:val="28"/>
          <w:szCs w:val="28"/>
        </w:rPr>
        <w:t xml:space="preserve"> і</w:t>
      </w:r>
      <w:r w:rsidR="006A2198" w:rsidRPr="004C5D6D">
        <w:rPr>
          <w:rFonts w:ascii="Times New Roman" w:hAnsi="Times New Roman" w:cs="Times New Roman"/>
          <w:bCs/>
          <w:sz w:val="28"/>
          <w:szCs w:val="28"/>
        </w:rPr>
        <w:t xml:space="preserve"> </w:t>
      </w:r>
      <w:r w:rsidR="00372DC5" w:rsidRPr="004C5D6D">
        <w:rPr>
          <w:rFonts w:ascii="Times New Roman" w:hAnsi="Times New Roman" w:cs="Times New Roman"/>
          <w:bCs/>
          <w:sz w:val="28"/>
          <w:szCs w:val="28"/>
        </w:rPr>
        <w:t>які</w:t>
      </w:r>
      <w:r w:rsidR="006A2198" w:rsidRPr="004C5D6D">
        <w:rPr>
          <w:rFonts w:ascii="Times New Roman" w:hAnsi="Times New Roman" w:cs="Times New Roman"/>
          <w:bCs/>
          <w:sz w:val="28"/>
          <w:szCs w:val="28"/>
        </w:rPr>
        <w:t xml:space="preserve"> впливають на економіку, будь то кризи, війни, санкції, будь-які загострені соціальні проблеми, і по-третє, державі необхідно створити </w:t>
      </w:r>
      <w:r w:rsidR="0043351F">
        <w:rPr>
          <w:rFonts w:ascii="Times New Roman" w:hAnsi="Times New Roman" w:cs="Times New Roman"/>
          <w:bCs/>
          <w:sz w:val="28"/>
          <w:szCs w:val="28"/>
        </w:rPr>
        <w:t xml:space="preserve">ефективну </w:t>
      </w:r>
      <w:r w:rsidR="006A2198" w:rsidRPr="004C5D6D">
        <w:rPr>
          <w:rFonts w:ascii="Times New Roman" w:hAnsi="Times New Roman" w:cs="Times New Roman"/>
          <w:bCs/>
          <w:sz w:val="28"/>
          <w:szCs w:val="28"/>
        </w:rPr>
        <w:t xml:space="preserve">законодавчу базу, </w:t>
      </w:r>
      <w:r w:rsidR="0043351F">
        <w:rPr>
          <w:rFonts w:ascii="Times New Roman" w:hAnsi="Times New Roman" w:cs="Times New Roman"/>
          <w:bCs/>
          <w:sz w:val="28"/>
          <w:szCs w:val="28"/>
        </w:rPr>
        <w:t xml:space="preserve">спрямовану </w:t>
      </w:r>
      <w:r w:rsidR="006A2198" w:rsidRPr="004C5D6D">
        <w:rPr>
          <w:rFonts w:ascii="Times New Roman" w:hAnsi="Times New Roman" w:cs="Times New Roman"/>
          <w:bCs/>
          <w:sz w:val="28"/>
          <w:szCs w:val="28"/>
        </w:rPr>
        <w:t>як</w:t>
      </w:r>
      <w:r w:rsidR="0043351F">
        <w:rPr>
          <w:rFonts w:ascii="Times New Roman" w:hAnsi="Times New Roman" w:cs="Times New Roman"/>
          <w:bCs/>
          <w:sz w:val="28"/>
          <w:szCs w:val="28"/>
        </w:rPr>
        <w:t xml:space="preserve"> на</w:t>
      </w:r>
      <w:r w:rsidR="006A2198" w:rsidRPr="004C5D6D">
        <w:rPr>
          <w:rFonts w:ascii="Times New Roman" w:hAnsi="Times New Roman" w:cs="Times New Roman"/>
          <w:bCs/>
          <w:sz w:val="28"/>
          <w:szCs w:val="28"/>
        </w:rPr>
        <w:t xml:space="preserve"> забезпечення прав громадян країни, так </w:t>
      </w:r>
      <w:r w:rsidR="0043351F">
        <w:rPr>
          <w:rFonts w:ascii="Times New Roman" w:hAnsi="Times New Roman" w:cs="Times New Roman"/>
          <w:bCs/>
          <w:sz w:val="28"/>
          <w:szCs w:val="28"/>
        </w:rPr>
        <w:t xml:space="preserve">й на </w:t>
      </w:r>
      <w:r w:rsidR="006A2198" w:rsidRPr="004C5D6D">
        <w:rPr>
          <w:rFonts w:ascii="Times New Roman" w:hAnsi="Times New Roman" w:cs="Times New Roman"/>
          <w:bCs/>
          <w:sz w:val="28"/>
          <w:szCs w:val="28"/>
        </w:rPr>
        <w:t>розвит</w:t>
      </w:r>
      <w:r w:rsidR="0043351F">
        <w:rPr>
          <w:rFonts w:ascii="Times New Roman" w:hAnsi="Times New Roman" w:cs="Times New Roman"/>
          <w:bCs/>
          <w:sz w:val="28"/>
          <w:szCs w:val="28"/>
        </w:rPr>
        <w:t>ок</w:t>
      </w:r>
      <w:r w:rsidR="006A2198" w:rsidRPr="004C5D6D">
        <w:rPr>
          <w:rFonts w:ascii="Times New Roman" w:hAnsi="Times New Roman" w:cs="Times New Roman"/>
          <w:bCs/>
          <w:sz w:val="28"/>
          <w:szCs w:val="28"/>
        </w:rPr>
        <w:t xml:space="preserve"> економіки загалом. </w:t>
      </w:r>
    </w:p>
    <w:p w14:paraId="24060F31" w14:textId="460A05B7" w:rsidR="006A2198" w:rsidRPr="004C5D6D" w:rsidRDefault="0043351F"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той же час п</w:t>
      </w:r>
      <w:r w:rsidR="006A2198" w:rsidRPr="004C5D6D">
        <w:rPr>
          <w:rFonts w:ascii="Times New Roman" w:hAnsi="Times New Roman" w:cs="Times New Roman"/>
          <w:bCs/>
          <w:sz w:val="28"/>
          <w:szCs w:val="28"/>
        </w:rPr>
        <w:t xml:space="preserve">ідприємництво може сприймати втручання держави в економіку як перешкоду для здійснення своєї діяльності. Звідси виходить, що держава має не просто регулювати певні аспекти, а й враховувати інтереси різних груп. При складанні державної політики </w:t>
      </w:r>
      <w:r>
        <w:rPr>
          <w:rFonts w:ascii="Times New Roman" w:hAnsi="Times New Roman" w:cs="Times New Roman"/>
          <w:bCs/>
          <w:sz w:val="28"/>
          <w:szCs w:val="28"/>
        </w:rPr>
        <w:t xml:space="preserve">регулювання процесів економічного розвитку </w:t>
      </w:r>
      <w:r w:rsidR="006A2198" w:rsidRPr="004C5D6D">
        <w:rPr>
          <w:rFonts w:ascii="Times New Roman" w:hAnsi="Times New Roman" w:cs="Times New Roman"/>
          <w:bCs/>
          <w:sz w:val="28"/>
          <w:szCs w:val="28"/>
        </w:rPr>
        <w:t xml:space="preserve">слід брати до уваги, що підприємцям варто давати максимально можливу адекватну частку свободи для їхнього ефективного розвитку та функціонування. Підприємці не бачать сенсу інвестувати </w:t>
      </w:r>
      <w:r>
        <w:rPr>
          <w:rFonts w:ascii="Times New Roman" w:hAnsi="Times New Roman" w:cs="Times New Roman"/>
          <w:bCs/>
          <w:sz w:val="28"/>
          <w:szCs w:val="28"/>
        </w:rPr>
        <w:t xml:space="preserve">в </w:t>
      </w:r>
      <w:r w:rsidR="006A2198" w:rsidRPr="004C5D6D">
        <w:rPr>
          <w:rFonts w:ascii="Times New Roman" w:hAnsi="Times New Roman" w:cs="Times New Roman"/>
          <w:bCs/>
          <w:sz w:val="28"/>
          <w:szCs w:val="28"/>
        </w:rPr>
        <w:t xml:space="preserve">проекти, </w:t>
      </w:r>
      <w:r>
        <w:rPr>
          <w:rFonts w:ascii="Times New Roman" w:hAnsi="Times New Roman" w:cs="Times New Roman"/>
          <w:bCs/>
          <w:sz w:val="28"/>
          <w:szCs w:val="28"/>
        </w:rPr>
        <w:t>котрі</w:t>
      </w:r>
      <w:r w:rsidR="006A2198" w:rsidRPr="004C5D6D">
        <w:rPr>
          <w:rFonts w:ascii="Times New Roman" w:hAnsi="Times New Roman" w:cs="Times New Roman"/>
          <w:bCs/>
          <w:sz w:val="28"/>
          <w:szCs w:val="28"/>
        </w:rPr>
        <w:t xml:space="preserve"> не приносять їм максимальної вигоди і найчастіше такі проекти якраз є максимально актуальними та </w:t>
      </w:r>
      <w:r>
        <w:rPr>
          <w:rFonts w:ascii="Times New Roman" w:hAnsi="Times New Roman" w:cs="Times New Roman"/>
          <w:bCs/>
          <w:sz w:val="28"/>
          <w:szCs w:val="28"/>
        </w:rPr>
        <w:t>необхідними</w:t>
      </w:r>
      <w:r w:rsidR="006A2198" w:rsidRPr="004C5D6D">
        <w:rPr>
          <w:rFonts w:ascii="Times New Roman" w:hAnsi="Times New Roman" w:cs="Times New Roman"/>
          <w:bCs/>
          <w:sz w:val="28"/>
          <w:szCs w:val="28"/>
        </w:rPr>
        <w:t xml:space="preserve"> для суспільства та держави загалом. Тому саме від держави залежить, чи розвивається та </w:t>
      </w:r>
      <w:r>
        <w:rPr>
          <w:rFonts w:ascii="Times New Roman" w:hAnsi="Times New Roman" w:cs="Times New Roman"/>
          <w:bCs/>
          <w:sz w:val="28"/>
          <w:szCs w:val="28"/>
        </w:rPr>
        <w:t>або</w:t>
      </w:r>
      <w:r w:rsidR="006A2198" w:rsidRPr="004C5D6D">
        <w:rPr>
          <w:rFonts w:ascii="Times New Roman" w:hAnsi="Times New Roman" w:cs="Times New Roman"/>
          <w:bCs/>
          <w:sz w:val="28"/>
          <w:szCs w:val="28"/>
        </w:rPr>
        <w:t xml:space="preserve"> інша галузь, </w:t>
      </w:r>
      <w:r>
        <w:rPr>
          <w:rFonts w:ascii="Times New Roman" w:hAnsi="Times New Roman" w:cs="Times New Roman"/>
          <w:bCs/>
          <w:sz w:val="28"/>
          <w:szCs w:val="28"/>
        </w:rPr>
        <w:t xml:space="preserve">або такий </w:t>
      </w:r>
      <w:r w:rsidR="006A2198" w:rsidRPr="004C5D6D">
        <w:rPr>
          <w:rFonts w:ascii="Times New Roman" w:hAnsi="Times New Roman" w:cs="Times New Roman"/>
          <w:bCs/>
          <w:sz w:val="28"/>
          <w:szCs w:val="28"/>
        </w:rPr>
        <w:t>процес поступово зупиняється</w:t>
      </w:r>
      <w:r w:rsidR="00BF6A9D" w:rsidRPr="00BF6A9D">
        <w:rPr>
          <w:rFonts w:ascii="Times New Roman" w:hAnsi="Times New Roman" w:cs="Times New Roman"/>
          <w:bCs/>
          <w:sz w:val="28"/>
          <w:szCs w:val="28"/>
          <w:lang w:val="ru-RU"/>
        </w:rPr>
        <w:t xml:space="preserve"> [40</w:t>
      </w:r>
      <w:r w:rsidR="00BF6A9D">
        <w:rPr>
          <w:rFonts w:ascii="Times New Roman" w:hAnsi="Times New Roman" w:cs="Times New Roman"/>
          <w:bCs/>
          <w:sz w:val="28"/>
          <w:szCs w:val="28"/>
          <w:lang w:val="ru-RU"/>
        </w:rPr>
        <w:t>,</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en-US"/>
        </w:rPr>
        <w:t>c</w:t>
      </w:r>
      <w:r w:rsidR="00BF6A9D">
        <w:rPr>
          <w:rFonts w:ascii="Times New Roman" w:hAnsi="Times New Roman" w:cs="Times New Roman"/>
          <w:bCs/>
          <w:sz w:val="28"/>
          <w:szCs w:val="28"/>
          <w:lang w:val="ru-RU"/>
        </w:rPr>
        <w:t>.</w:t>
      </w:r>
      <w:r w:rsidR="00BF6A9D" w:rsidRPr="00BF6A9D">
        <w:rPr>
          <w:rFonts w:ascii="Times New Roman" w:hAnsi="Times New Roman" w:cs="Times New Roman"/>
          <w:bCs/>
          <w:sz w:val="28"/>
          <w:szCs w:val="28"/>
          <w:lang w:val="ru-RU"/>
        </w:rPr>
        <w:t xml:space="preserve"> 59]</w:t>
      </w:r>
      <w:r w:rsidR="006A2198" w:rsidRPr="004C5D6D">
        <w:rPr>
          <w:rFonts w:ascii="Times New Roman" w:hAnsi="Times New Roman" w:cs="Times New Roman"/>
          <w:bCs/>
          <w:sz w:val="28"/>
          <w:szCs w:val="28"/>
        </w:rPr>
        <w:t xml:space="preserve">. </w:t>
      </w:r>
    </w:p>
    <w:p w14:paraId="51E6D038" w14:textId="09D0686C" w:rsidR="00C02397" w:rsidRPr="004C5D6D" w:rsidRDefault="006A2198"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Таким чином, державне регулювання </w:t>
      </w:r>
      <w:r w:rsidR="0043351F">
        <w:rPr>
          <w:rFonts w:ascii="Times New Roman" w:hAnsi="Times New Roman" w:cs="Times New Roman"/>
          <w:bCs/>
          <w:sz w:val="28"/>
          <w:szCs w:val="28"/>
        </w:rPr>
        <w:t>процесів економічного розвитку</w:t>
      </w:r>
      <w:r w:rsidRPr="004C5D6D">
        <w:rPr>
          <w:rFonts w:ascii="Times New Roman" w:hAnsi="Times New Roman" w:cs="Times New Roman"/>
          <w:bCs/>
          <w:sz w:val="28"/>
          <w:szCs w:val="28"/>
        </w:rPr>
        <w:t xml:space="preserve"> є </w:t>
      </w:r>
      <w:r w:rsidR="009F17AD">
        <w:rPr>
          <w:rFonts w:ascii="Times New Roman" w:hAnsi="Times New Roman" w:cs="Times New Roman"/>
          <w:bCs/>
          <w:sz w:val="28"/>
          <w:szCs w:val="28"/>
        </w:rPr>
        <w:lastRenderedPageBreak/>
        <w:t>вагомим напрямком</w:t>
      </w:r>
      <w:r w:rsidRPr="004C5D6D">
        <w:rPr>
          <w:rFonts w:ascii="Times New Roman" w:hAnsi="Times New Roman" w:cs="Times New Roman"/>
          <w:bCs/>
          <w:sz w:val="28"/>
          <w:szCs w:val="28"/>
        </w:rPr>
        <w:t>, необхідн</w:t>
      </w:r>
      <w:r w:rsidR="009F17AD">
        <w:rPr>
          <w:rFonts w:ascii="Times New Roman" w:hAnsi="Times New Roman" w:cs="Times New Roman"/>
          <w:bCs/>
          <w:sz w:val="28"/>
          <w:szCs w:val="28"/>
        </w:rPr>
        <w:t>им</w:t>
      </w:r>
      <w:r w:rsidRPr="004C5D6D">
        <w:rPr>
          <w:rFonts w:ascii="Times New Roman" w:hAnsi="Times New Roman" w:cs="Times New Roman"/>
          <w:bCs/>
          <w:sz w:val="28"/>
          <w:szCs w:val="28"/>
        </w:rPr>
        <w:t xml:space="preserve"> для забезпечення вирішення проблем, що виникають у </w:t>
      </w:r>
      <w:r w:rsidR="00863B83" w:rsidRPr="004C5D6D">
        <w:rPr>
          <w:rFonts w:ascii="Times New Roman" w:hAnsi="Times New Roman" w:cs="Times New Roman"/>
          <w:bCs/>
          <w:sz w:val="28"/>
          <w:szCs w:val="28"/>
        </w:rPr>
        <w:t>ринковій економіці</w:t>
      </w:r>
      <w:r w:rsidRPr="004C5D6D">
        <w:rPr>
          <w:rFonts w:ascii="Times New Roman" w:hAnsi="Times New Roman" w:cs="Times New Roman"/>
          <w:bCs/>
          <w:sz w:val="28"/>
          <w:szCs w:val="28"/>
        </w:rPr>
        <w:t xml:space="preserve">. Адаптація до безперервно змінюваних умов, створення заходів законодавчого, виконавчого та контролюючого характеру, просування науково-технічного потенціалу як на внутрішньому, так і на зовнішньому ринку, забезпечення гідного життя громадян країни </w:t>
      </w:r>
      <w:r w:rsidR="004F1386" w:rsidRPr="004C5D6D">
        <w:rPr>
          <w:rFonts w:ascii="Times New Roman" w:hAnsi="Times New Roman" w:cs="Times New Roman"/>
          <w:bCs/>
          <w:sz w:val="28"/>
          <w:szCs w:val="28"/>
        </w:rPr>
        <w:t>–</w:t>
      </w:r>
      <w:r w:rsidRPr="004C5D6D">
        <w:rPr>
          <w:rFonts w:ascii="Times New Roman" w:hAnsi="Times New Roman" w:cs="Times New Roman"/>
          <w:bCs/>
          <w:sz w:val="28"/>
          <w:szCs w:val="28"/>
        </w:rPr>
        <w:t xml:space="preserve"> все це </w:t>
      </w:r>
      <w:r w:rsidR="009F17AD">
        <w:rPr>
          <w:rFonts w:ascii="Times New Roman" w:hAnsi="Times New Roman" w:cs="Times New Roman"/>
          <w:bCs/>
          <w:sz w:val="28"/>
          <w:szCs w:val="28"/>
        </w:rPr>
        <w:t>є можливим</w:t>
      </w:r>
      <w:r w:rsidRPr="004C5D6D">
        <w:rPr>
          <w:rFonts w:ascii="Times New Roman" w:hAnsi="Times New Roman" w:cs="Times New Roman"/>
          <w:bCs/>
          <w:sz w:val="28"/>
          <w:szCs w:val="28"/>
        </w:rPr>
        <w:t xml:space="preserve"> лише для держави, оскільки без </w:t>
      </w:r>
      <w:r w:rsidR="009F17AD">
        <w:rPr>
          <w:rFonts w:ascii="Times New Roman" w:hAnsi="Times New Roman" w:cs="Times New Roman"/>
          <w:bCs/>
          <w:sz w:val="28"/>
          <w:szCs w:val="28"/>
        </w:rPr>
        <w:t>її</w:t>
      </w:r>
      <w:r w:rsidRPr="004C5D6D">
        <w:rPr>
          <w:rFonts w:ascii="Times New Roman" w:hAnsi="Times New Roman" w:cs="Times New Roman"/>
          <w:bCs/>
          <w:sz w:val="28"/>
          <w:szCs w:val="28"/>
        </w:rPr>
        <w:t xml:space="preserve"> участі економіка жодної країни не зможе ефективно функціонувати і розвиватися.</w:t>
      </w:r>
    </w:p>
    <w:p w14:paraId="6291A0C7" w14:textId="463D78F0" w:rsidR="00AC0066" w:rsidRPr="004C5D6D" w:rsidRDefault="004F1386"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Загалом,</w:t>
      </w:r>
      <w:r w:rsidR="00C96366" w:rsidRPr="004C5D6D">
        <w:rPr>
          <w:rFonts w:ascii="Times New Roman" w:hAnsi="Times New Roman" w:cs="Times New Roman"/>
          <w:bCs/>
          <w:sz w:val="28"/>
          <w:szCs w:val="28"/>
        </w:rPr>
        <w:t xml:space="preserve"> </w:t>
      </w:r>
      <w:r w:rsidR="00AC0066" w:rsidRPr="004C5D6D">
        <w:rPr>
          <w:rFonts w:ascii="Times New Roman" w:hAnsi="Times New Roman" w:cs="Times New Roman"/>
          <w:bCs/>
          <w:sz w:val="28"/>
          <w:szCs w:val="28"/>
        </w:rPr>
        <w:t xml:space="preserve">необхідність </w:t>
      </w:r>
      <w:r w:rsidRPr="004C5D6D">
        <w:rPr>
          <w:rFonts w:ascii="Times New Roman" w:hAnsi="Times New Roman" w:cs="Times New Roman"/>
          <w:bCs/>
          <w:sz w:val="28"/>
          <w:szCs w:val="28"/>
        </w:rPr>
        <w:t>державного регулювання процесів економічного розвитку</w:t>
      </w:r>
      <w:r w:rsidR="00AC0066" w:rsidRPr="004C5D6D">
        <w:rPr>
          <w:rFonts w:ascii="Times New Roman" w:hAnsi="Times New Roman" w:cs="Times New Roman"/>
          <w:bCs/>
          <w:sz w:val="28"/>
          <w:szCs w:val="28"/>
        </w:rPr>
        <w:t xml:space="preserve"> обумовлена, як мінімум, трьома факторами:</w:t>
      </w:r>
    </w:p>
    <w:p w14:paraId="07D1E3AA" w14:textId="495AA2AF" w:rsidR="00AC0066" w:rsidRPr="004C5D6D" w:rsidRDefault="00AC0066"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По-перше, конкуренція на ринк</w:t>
      </w:r>
      <w:r w:rsidR="009F17AD">
        <w:rPr>
          <w:rFonts w:ascii="Times New Roman" w:hAnsi="Times New Roman" w:cs="Times New Roman"/>
          <w:bCs/>
          <w:sz w:val="28"/>
          <w:szCs w:val="28"/>
        </w:rPr>
        <w:t>у</w:t>
      </w:r>
      <w:r w:rsidRPr="004C5D6D">
        <w:rPr>
          <w:rFonts w:ascii="Times New Roman" w:hAnsi="Times New Roman" w:cs="Times New Roman"/>
          <w:bCs/>
          <w:sz w:val="28"/>
          <w:szCs w:val="28"/>
        </w:rPr>
        <w:t>. Наслідком розвитку конкуренції є монополізація економіки, що й веде до руйнації конкурентно</w:t>
      </w:r>
      <w:r w:rsidR="005105AF">
        <w:rPr>
          <w:rFonts w:ascii="Times New Roman" w:hAnsi="Times New Roman" w:cs="Times New Roman"/>
          <w:bCs/>
          <w:sz w:val="28"/>
          <w:szCs w:val="28"/>
        </w:rPr>
        <w:t xml:space="preserve">ї основи </w:t>
      </w:r>
      <w:r w:rsidRPr="004C5D6D">
        <w:rPr>
          <w:rFonts w:ascii="Times New Roman" w:hAnsi="Times New Roman" w:cs="Times New Roman"/>
          <w:bCs/>
          <w:sz w:val="28"/>
          <w:szCs w:val="28"/>
        </w:rPr>
        <w:t xml:space="preserve">економіки та зниження ефективності </w:t>
      </w:r>
      <w:r w:rsidR="005105AF">
        <w:rPr>
          <w:rFonts w:ascii="Times New Roman" w:hAnsi="Times New Roman" w:cs="Times New Roman"/>
          <w:bCs/>
          <w:sz w:val="28"/>
          <w:szCs w:val="28"/>
        </w:rPr>
        <w:t>суспільного</w:t>
      </w:r>
      <w:r w:rsidRPr="004C5D6D">
        <w:rPr>
          <w:rFonts w:ascii="Times New Roman" w:hAnsi="Times New Roman" w:cs="Times New Roman"/>
          <w:bCs/>
          <w:sz w:val="28"/>
          <w:szCs w:val="28"/>
        </w:rPr>
        <w:t xml:space="preserve"> виробництва. Антимонополістична діяльність держави має бути </w:t>
      </w:r>
      <w:proofErr w:type="spellStart"/>
      <w:r w:rsidRPr="004C5D6D">
        <w:rPr>
          <w:rFonts w:ascii="Times New Roman" w:hAnsi="Times New Roman" w:cs="Times New Roman"/>
          <w:bCs/>
          <w:sz w:val="28"/>
          <w:szCs w:val="28"/>
        </w:rPr>
        <w:t>конфронтована</w:t>
      </w:r>
      <w:proofErr w:type="spellEnd"/>
      <w:r w:rsidRPr="004C5D6D">
        <w:rPr>
          <w:rFonts w:ascii="Times New Roman" w:hAnsi="Times New Roman" w:cs="Times New Roman"/>
          <w:bCs/>
          <w:sz w:val="28"/>
          <w:szCs w:val="28"/>
        </w:rPr>
        <w:t xml:space="preserve"> монополізації ринку. Антимонополістичне законодавство в країні орієнтоване на підтримку та зміцнення такої структури виробництва, яка у довгостроковій перспективі зможе залишатися конкурентоспроможною.</w:t>
      </w:r>
    </w:p>
    <w:p w14:paraId="1A179D6B" w14:textId="0BF40ADA" w:rsidR="00AC0066" w:rsidRPr="004C5D6D" w:rsidRDefault="00AC0066"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По-друге, наявність таких видів виробництва, </w:t>
      </w:r>
      <w:r w:rsidR="005105AF">
        <w:rPr>
          <w:rFonts w:ascii="Times New Roman" w:hAnsi="Times New Roman" w:cs="Times New Roman"/>
          <w:bCs/>
          <w:sz w:val="28"/>
          <w:szCs w:val="28"/>
        </w:rPr>
        <w:t>існування</w:t>
      </w:r>
      <w:r w:rsidRPr="004C5D6D">
        <w:rPr>
          <w:rFonts w:ascii="Times New Roman" w:hAnsi="Times New Roman" w:cs="Times New Roman"/>
          <w:bCs/>
          <w:sz w:val="28"/>
          <w:szCs w:val="28"/>
        </w:rPr>
        <w:t xml:space="preserve"> яких неможлив</w:t>
      </w:r>
      <w:r w:rsidR="005105AF">
        <w:rPr>
          <w:rFonts w:ascii="Times New Roman" w:hAnsi="Times New Roman" w:cs="Times New Roman"/>
          <w:bCs/>
          <w:sz w:val="28"/>
          <w:szCs w:val="28"/>
        </w:rPr>
        <w:t>е</w:t>
      </w:r>
      <w:r w:rsidRPr="004C5D6D">
        <w:rPr>
          <w:rFonts w:ascii="Times New Roman" w:hAnsi="Times New Roman" w:cs="Times New Roman"/>
          <w:bCs/>
          <w:sz w:val="28"/>
          <w:szCs w:val="28"/>
        </w:rPr>
        <w:t xml:space="preserve"> за умов ринку. Це різні виробництва, без яких суспільство</w:t>
      </w:r>
      <w:r w:rsidR="005105AF">
        <w:rPr>
          <w:rFonts w:ascii="Times New Roman" w:hAnsi="Times New Roman" w:cs="Times New Roman"/>
          <w:bCs/>
          <w:sz w:val="28"/>
          <w:szCs w:val="28"/>
        </w:rPr>
        <w:t xml:space="preserve"> не</w:t>
      </w:r>
      <w:r w:rsidRPr="004C5D6D">
        <w:rPr>
          <w:rFonts w:ascii="Times New Roman" w:hAnsi="Times New Roman" w:cs="Times New Roman"/>
          <w:bCs/>
          <w:sz w:val="28"/>
          <w:szCs w:val="28"/>
        </w:rPr>
        <w:t xml:space="preserve"> зможе обійтися, але результати їх функціонування не можна оцінити </w:t>
      </w:r>
      <w:r w:rsidR="005105AF">
        <w:rPr>
          <w:rFonts w:ascii="Times New Roman" w:hAnsi="Times New Roman" w:cs="Times New Roman"/>
          <w:bCs/>
          <w:sz w:val="28"/>
          <w:szCs w:val="28"/>
        </w:rPr>
        <w:t>і</w:t>
      </w:r>
      <w:r w:rsidRPr="004C5D6D">
        <w:rPr>
          <w:rFonts w:ascii="Times New Roman" w:hAnsi="Times New Roman" w:cs="Times New Roman"/>
          <w:bCs/>
          <w:sz w:val="28"/>
          <w:szCs w:val="28"/>
        </w:rPr>
        <w:t>з погляду швидкого економічного зростання: наука, обороноздатність, охорона здоров</w:t>
      </w:r>
      <w:r w:rsidR="005105AF">
        <w:rPr>
          <w:rFonts w:ascii="Times New Roman" w:hAnsi="Times New Roman" w:cs="Times New Roman"/>
          <w:bCs/>
          <w:sz w:val="28"/>
          <w:szCs w:val="28"/>
        </w:rPr>
        <w:t>’</w:t>
      </w:r>
      <w:r w:rsidRPr="004C5D6D">
        <w:rPr>
          <w:rFonts w:ascii="Times New Roman" w:hAnsi="Times New Roman" w:cs="Times New Roman"/>
          <w:bCs/>
          <w:sz w:val="28"/>
          <w:szCs w:val="28"/>
        </w:rPr>
        <w:t xml:space="preserve">я, підтримка непрацездатних </w:t>
      </w:r>
      <w:r w:rsidR="005105AF">
        <w:rPr>
          <w:rFonts w:ascii="Times New Roman" w:hAnsi="Times New Roman" w:cs="Times New Roman"/>
          <w:bCs/>
          <w:sz w:val="28"/>
          <w:szCs w:val="28"/>
        </w:rPr>
        <w:t xml:space="preserve">осіб </w:t>
      </w:r>
      <w:r w:rsidRPr="004C5D6D">
        <w:rPr>
          <w:rFonts w:ascii="Times New Roman" w:hAnsi="Times New Roman" w:cs="Times New Roman"/>
          <w:bCs/>
          <w:sz w:val="28"/>
          <w:szCs w:val="28"/>
        </w:rPr>
        <w:t>тощо.</w:t>
      </w:r>
    </w:p>
    <w:p w14:paraId="16FECF3D" w14:textId="7A0A3C12" w:rsidR="00AC0066" w:rsidRPr="004C5D6D" w:rsidRDefault="00AC0066"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По-третє, </w:t>
      </w:r>
      <w:r w:rsidRPr="004C5D6D">
        <w:rPr>
          <w:rStyle w:val="a6"/>
          <w:rFonts w:ascii="Times New Roman" w:hAnsi="Times New Roman" w:cs="Times New Roman"/>
          <w:bCs/>
          <w:i w:val="0"/>
          <w:iCs w:val="0"/>
          <w:sz w:val="28"/>
          <w:szCs w:val="28"/>
          <w:shd w:val="clear" w:color="auto" w:fill="FFFFFF"/>
        </w:rPr>
        <w:t>контингентовані</w:t>
      </w:r>
      <w:r w:rsidRPr="004C5D6D">
        <w:rPr>
          <w:rFonts w:ascii="Times New Roman" w:hAnsi="Times New Roman" w:cs="Times New Roman"/>
          <w:bCs/>
          <w:sz w:val="28"/>
          <w:szCs w:val="28"/>
        </w:rPr>
        <w:t xml:space="preserve"> можливості ринкових </w:t>
      </w:r>
      <w:proofErr w:type="spellStart"/>
      <w:r w:rsidRPr="004C5D6D">
        <w:rPr>
          <w:rFonts w:ascii="Times New Roman" w:hAnsi="Times New Roman" w:cs="Times New Roman"/>
          <w:bCs/>
          <w:sz w:val="28"/>
          <w:szCs w:val="28"/>
        </w:rPr>
        <w:t>саморегуляторів</w:t>
      </w:r>
      <w:proofErr w:type="spellEnd"/>
      <w:r w:rsidRPr="004C5D6D">
        <w:rPr>
          <w:rFonts w:ascii="Times New Roman" w:hAnsi="Times New Roman" w:cs="Times New Roman"/>
          <w:bCs/>
          <w:sz w:val="28"/>
          <w:szCs w:val="28"/>
        </w:rPr>
        <w:t xml:space="preserve">: підтримання зайнятості, забезпечення рівноваги економіки, правове забезпечення </w:t>
      </w:r>
      <w:r w:rsidR="005105AF">
        <w:rPr>
          <w:rFonts w:ascii="Times New Roman" w:hAnsi="Times New Roman" w:cs="Times New Roman"/>
          <w:bCs/>
          <w:sz w:val="28"/>
          <w:szCs w:val="28"/>
        </w:rPr>
        <w:t>функціонування</w:t>
      </w:r>
      <w:r w:rsidRPr="004C5D6D">
        <w:rPr>
          <w:rFonts w:ascii="Times New Roman" w:hAnsi="Times New Roman" w:cs="Times New Roman"/>
          <w:bCs/>
          <w:sz w:val="28"/>
          <w:szCs w:val="28"/>
        </w:rPr>
        <w:t xml:space="preserve"> ринкового механізму</w:t>
      </w:r>
      <w:r w:rsidR="00BF6A9D">
        <w:rPr>
          <w:rFonts w:ascii="Times New Roman" w:hAnsi="Times New Roman" w:cs="Times New Roman"/>
          <w:bCs/>
          <w:sz w:val="28"/>
          <w:szCs w:val="28"/>
        </w:rPr>
        <w:t xml:space="preserve"> </w:t>
      </w:r>
      <w:r w:rsidR="00BF6A9D" w:rsidRPr="00BF6A9D">
        <w:rPr>
          <w:rFonts w:ascii="Times New Roman" w:hAnsi="Times New Roman" w:cs="Times New Roman"/>
          <w:bCs/>
          <w:sz w:val="28"/>
          <w:szCs w:val="28"/>
        </w:rPr>
        <w:t>[</w:t>
      </w:r>
      <w:r w:rsidR="00BF6A9D">
        <w:rPr>
          <w:rFonts w:ascii="Times New Roman" w:hAnsi="Times New Roman" w:cs="Times New Roman"/>
          <w:bCs/>
          <w:sz w:val="28"/>
          <w:szCs w:val="28"/>
        </w:rPr>
        <w:t>29</w:t>
      </w:r>
      <w:r w:rsidR="00BF6A9D" w:rsidRPr="00BF6A9D">
        <w:rPr>
          <w:rFonts w:ascii="Times New Roman" w:hAnsi="Times New Roman" w:cs="Times New Roman"/>
          <w:bCs/>
          <w:sz w:val="28"/>
          <w:szCs w:val="28"/>
        </w:rPr>
        <w:t xml:space="preserve">, </w:t>
      </w:r>
      <w:r w:rsidR="00BF6A9D">
        <w:rPr>
          <w:rFonts w:ascii="Times New Roman" w:hAnsi="Times New Roman" w:cs="Times New Roman"/>
          <w:bCs/>
          <w:sz w:val="28"/>
          <w:szCs w:val="28"/>
          <w:lang w:val="en-US"/>
        </w:rPr>
        <w:t>c</w:t>
      </w:r>
      <w:r w:rsidR="00BF6A9D" w:rsidRPr="00BF6A9D">
        <w:rPr>
          <w:rFonts w:ascii="Times New Roman" w:hAnsi="Times New Roman" w:cs="Times New Roman"/>
          <w:bCs/>
          <w:sz w:val="28"/>
          <w:szCs w:val="28"/>
        </w:rPr>
        <w:t xml:space="preserve">. </w:t>
      </w:r>
      <w:r w:rsidR="00BF6A9D">
        <w:rPr>
          <w:rFonts w:ascii="Times New Roman" w:hAnsi="Times New Roman" w:cs="Times New Roman"/>
          <w:bCs/>
          <w:sz w:val="28"/>
          <w:szCs w:val="28"/>
        </w:rPr>
        <w:t>12</w:t>
      </w:r>
      <w:r w:rsidR="00BF6A9D" w:rsidRPr="00BF6A9D">
        <w:rPr>
          <w:rFonts w:ascii="Times New Roman" w:hAnsi="Times New Roman" w:cs="Times New Roman"/>
          <w:bCs/>
          <w:sz w:val="28"/>
          <w:szCs w:val="28"/>
        </w:rPr>
        <w:t>]</w:t>
      </w:r>
      <w:r w:rsidRPr="004C5D6D">
        <w:rPr>
          <w:rFonts w:ascii="Times New Roman" w:hAnsi="Times New Roman" w:cs="Times New Roman"/>
          <w:bCs/>
          <w:sz w:val="28"/>
          <w:szCs w:val="28"/>
        </w:rPr>
        <w:t>.</w:t>
      </w:r>
    </w:p>
    <w:p w14:paraId="43E4D00E" w14:textId="27EF9032" w:rsidR="00C96366" w:rsidRPr="004C5D6D" w:rsidRDefault="00AC0066"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Державне регулювання </w:t>
      </w:r>
      <w:r w:rsidR="005105AF">
        <w:rPr>
          <w:rFonts w:ascii="Times New Roman" w:hAnsi="Times New Roman" w:cs="Times New Roman"/>
          <w:bCs/>
          <w:sz w:val="28"/>
          <w:szCs w:val="28"/>
        </w:rPr>
        <w:t>процесів економічного розвитку</w:t>
      </w:r>
      <w:r w:rsidRPr="004C5D6D">
        <w:rPr>
          <w:rFonts w:ascii="Times New Roman" w:hAnsi="Times New Roman" w:cs="Times New Roman"/>
          <w:bCs/>
          <w:sz w:val="28"/>
          <w:szCs w:val="28"/>
        </w:rPr>
        <w:t xml:space="preserve"> необхідне будь-як</w:t>
      </w:r>
      <w:r w:rsidR="005105AF">
        <w:rPr>
          <w:rFonts w:ascii="Times New Roman" w:hAnsi="Times New Roman" w:cs="Times New Roman"/>
          <w:bCs/>
          <w:sz w:val="28"/>
          <w:szCs w:val="28"/>
        </w:rPr>
        <w:t>ій</w:t>
      </w:r>
      <w:r w:rsidRPr="004C5D6D">
        <w:rPr>
          <w:rFonts w:ascii="Times New Roman" w:hAnsi="Times New Roman" w:cs="Times New Roman"/>
          <w:bCs/>
          <w:sz w:val="28"/>
          <w:szCs w:val="28"/>
        </w:rPr>
        <w:t xml:space="preserve"> країн</w:t>
      </w:r>
      <w:r w:rsidR="005105AF">
        <w:rPr>
          <w:rFonts w:ascii="Times New Roman" w:hAnsi="Times New Roman" w:cs="Times New Roman"/>
          <w:bCs/>
          <w:sz w:val="28"/>
          <w:szCs w:val="28"/>
        </w:rPr>
        <w:t>і</w:t>
      </w:r>
      <w:r w:rsidRPr="004C5D6D">
        <w:rPr>
          <w:rFonts w:ascii="Times New Roman" w:hAnsi="Times New Roman" w:cs="Times New Roman"/>
          <w:bCs/>
          <w:sz w:val="28"/>
          <w:szCs w:val="28"/>
        </w:rPr>
        <w:t xml:space="preserve"> незалежно від її економічної системи. Детермінантами,</w:t>
      </w:r>
      <w:r w:rsidR="005105AF">
        <w:rPr>
          <w:rFonts w:ascii="Times New Roman" w:hAnsi="Times New Roman" w:cs="Times New Roman"/>
          <w:bCs/>
          <w:sz w:val="28"/>
          <w:szCs w:val="28"/>
        </w:rPr>
        <w:t xml:space="preserve"> що </w:t>
      </w:r>
      <w:r w:rsidRPr="004C5D6D">
        <w:rPr>
          <w:rFonts w:ascii="Times New Roman" w:hAnsi="Times New Roman" w:cs="Times New Roman"/>
          <w:bCs/>
          <w:sz w:val="28"/>
          <w:szCs w:val="28"/>
        </w:rPr>
        <w:t>визнача</w:t>
      </w:r>
      <w:r w:rsidR="005105AF">
        <w:rPr>
          <w:rFonts w:ascii="Times New Roman" w:hAnsi="Times New Roman" w:cs="Times New Roman"/>
          <w:bCs/>
          <w:sz w:val="28"/>
          <w:szCs w:val="28"/>
        </w:rPr>
        <w:t>ють</w:t>
      </w:r>
      <w:r w:rsidRPr="004C5D6D">
        <w:rPr>
          <w:rFonts w:ascii="Times New Roman" w:hAnsi="Times New Roman" w:cs="Times New Roman"/>
          <w:bCs/>
          <w:sz w:val="28"/>
          <w:szCs w:val="28"/>
        </w:rPr>
        <w:t xml:space="preserve"> мінімальні межі втручання держави у ринок, є грошовий обіг, усунення зовнішніх ефектів та виробництво суспільних благ. У свою чергу, максимальні межі визначаються протидією монополізації, боротьбою з інфляцією, забезпеченням рівня зайнятості </w:t>
      </w:r>
      <w:r w:rsidR="00A20C42">
        <w:rPr>
          <w:rFonts w:ascii="Times New Roman" w:hAnsi="Times New Roman" w:cs="Times New Roman"/>
          <w:bCs/>
          <w:sz w:val="28"/>
          <w:szCs w:val="28"/>
        </w:rPr>
        <w:t>і</w:t>
      </w:r>
      <w:r w:rsidRPr="004C5D6D">
        <w:rPr>
          <w:rFonts w:ascii="Times New Roman" w:hAnsi="Times New Roman" w:cs="Times New Roman"/>
          <w:bCs/>
          <w:sz w:val="28"/>
          <w:szCs w:val="28"/>
        </w:rPr>
        <w:t xml:space="preserve"> перерозподілом доходів населення.</w:t>
      </w:r>
    </w:p>
    <w:p w14:paraId="5BB6D7B4" w14:textId="7B8730CA" w:rsidR="009C5273" w:rsidRPr="004C5D6D" w:rsidRDefault="009C5273"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lastRenderedPageBreak/>
        <w:t>Важливо</w:t>
      </w:r>
      <w:r w:rsidR="002D6E3D" w:rsidRPr="004C5D6D">
        <w:rPr>
          <w:rFonts w:ascii="Times New Roman" w:hAnsi="Times New Roman" w:cs="Times New Roman"/>
          <w:bCs/>
          <w:sz w:val="28"/>
          <w:szCs w:val="28"/>
        </w:rPr>
        <w:t xml:space="preserve"> зазначити, що на сьогоднішній день </w:t>
      </w:r>
      <w:r w:rsidRPr="004C5D6D">
        <w:rPr>
          <w:rFonts w:ascii="Times New Roman" w:hAnsi="Times New Roman" w:cs="Times New Roman"/>
          <w:bCs/>
          <w:sz w:val="28"/>
          <w:szCs w:val="28"/>
        </w:rPr>
        <w:t>у науков</w:t>
      </w:r>
      <w:r w:rsidR="002D6E3D" w:rsidRPr="004C5D6D">
        <w:rPr>
          <w:rFonts w:ascii="Times New Roman" w:hAnsi="Times New Roman" w:cs="Times New Roman"/>
          <w:bCs/>
          <w:sz w:val="28"/>
          <w:szCs w:val="28"/>
        </w:rPr>
        <w:t>ій</w:t>
      </w:r>
      <w:r w:rsidRPr="004C5D6D">
        <w:rPr>
          <w:rFonts w:ascii="Times New Roman" w:hAnsi="Times New Roman" w:cs="Times New Roman"/>
          <w:bCs/>
          <w:sz w:val="28"/>
          <w:szCs w:val="28"/>
        </w:rPr>
        <w:t xml:space="preserve"> літературі немає єдиного підход</w:t>
      </w:r>
      <w:r w:rsidR="00863B83" w:rsidRPr="004C5D6D">
        <w:rPr>
          <w:rFonts w:ascii="Times New Roman" w:hAnsi="Times New Roman" w:cs="Times New Roman"/>
          <w:bCs/>
          <w:sz w:val="28"/>
          <w:szCs w:val="28"/>
        </w:rPr>
        <w:t>у</w:t>
      </w:r>
      <w:r w:rsidRPr="004C5D6D">
        <w:rPr>
          <w:rFonts w:ascii="Times New Roman" w:hAnsi="Times New Roman" w:cs="Times New Roman"/>
          <w:bCs/>
          <w:sz w:val="28"/>
          <w:szCs w:val="28"/>
        </w:rPr>
        <w:t xml:space="preserve"> </w:t>
      </w:r>
      <w:r w:rsidR="00D91676">
        <w:rPr>
          <w:rFonts w:ascii="Times New Roman" w:hAnsi="Times New Roman" w:cs="Times New Roman"/>
          <w:bCs/>
          <w:sz w:val="28"/>
          <w:szCs w:val="28"/>
        </w:rPr>
        <w:t>стосовно</w:t>
      </w:r>
      <w:r w:rsidRPr="004C5D6D">
        <w:rPr>
          <w:rFonts w:ascii="Times New Roman" w:hAnsi="Times New Roman" w:cs="Times New Roman"/>
          <w:bCs/>
          <w:sz w:val="28"/>
          <w:szCs w:val="28"/>
        </w:rPr>
        <w:t xml:space="preserve"> визначення поняття державне регулювання процесів економічного розвитку. У таблиці 1.1 наведено </w:t>
      </w:r>
      <w:r w:rsidR="002D6E3D" w:rsidRPr="004C5D6D">
        <w:rPr>
          <w:rFonts w:ascii="Times New Roman" w:hAnsi="Times New Roman" w:cs="Times New Roman"/>
          <w:bCs/>
          <w:sz w:val="28"/>
          <w:szCs w:val="28"/>
        </w:rPr>
        <w:t xml:space="preserve">окремі </w:t>
      </w:r>
      <w:r w:rsidRPr="004C5D6D">
        <w:rPr>
          <w:rFonts w:ascii="Times New Roman" w:hAnsi="Times New Roman" w:cs="Times New Roman"/>
          <w:bCs/>
          <w:sz w:val="28"/>
          <w:szCs w:val="28"/>
        </w:rPr>
        <w:t>визначення даного поняття.</w:t>
      </w:r>
    </w:p>
    <w:p w14:paraId="6A997FC7" w14:textId="6C8F879A" w:rsidR="00625D41" w:rsidRPr="004C5D6D" w:rsidRDefault="00625D41" w:rsidP="000A35AD">
      <w:pPr>
        <w:widowControl w:val="0"/>
        <w:tabs>
          <w:tab w:val="left" w:pos="567"/>
          <w:tab w:val="left" w:pos="1276"/>
        </w:tabs>
        <w:spacing w:after="0" w:line="360" w:lineRule="auto"/>
        <w:jc w:val="center"/>
        <w:rPr>
          <w:rFonts w:ascii="Times New Roman" w:hAnsi="Times New Roman" w:cs="Times New Roman"/>
          <w:sz w:val="28"/>
          <w:szCs w:val="28"/>
        </w:rPr>
      </w:pPr>
      <w:r w:rsidRPr="004C5D6D">
        <w:rPr>
          <w:rFonts w:ascii="Times New Roman" w:hAnsi="Times New Roman" w:cs="Times New Roman"/>
          <w:bCs/>
          <w:sz w:val="28"/>
          <w:szCs w:val="28"/>
        </w:rPr>
        <w:t>Табл. 1.1 – Визначення поняття «державне регулювання економіки (процесів</w:t>
      </w:r>
      <w:r w:rsidRPr="004C5D6D">
        <w:rPr>
          <w:rFonts w:ascii="Times New Roman" w:hAnsi="Times New Roman" w:cs="Times New Roman"/>
          <w:sz w:val="28"/>
          <w:szCs w:val="28"/>
        </w:rPr>
        <w:t xml:space="preserve"> економічного розвитку)» надане різними науковцями</w:t>
      </w:r>
    </w:p>
    <w:tbl>
      <w:tblPr>
        <w:tblStyle w:val="a5"/>
        <w:tblW w:w="0" w:type="auto"/>
        <w:jc w:val="center"/>
        <w:tblLook w:val="04A0" w:firstRow="1" w:lastRow="0" w:firstColumn="1" w:lastColumn="0" w:noHBand="0" w:noVBand="1"/>
      </w:tblPr>
      <w:tblGrid>
        <w:gridCol w:w="2122"/>
        <w:gridCol w:w="7506"/>
      </w:tblGrid>
      <w:tr w:rsidR="004C5D6D" w:rsidRPr="004C5D6D" w14:paraId="45387AAE" w14:textId="77777777" w:rsidTr="000A35AD">
        <w:trPr>
          <w:jc w:val="center"/>
        </w:trPr>
        <w:tc>
          <w:tcPr>
            <w:tcW w:w="2122" w:type="dxa"/>
          </w:tcPr>
          <w:p w14:paraId="468B7B93" w14:textId="0782A375" w:rsidR="004646FB" w:rsidRPr="004C5D6D" w:rsidRDefault="002D6E3D" w:rsidP="000A35AD">
            <w:pPr>
              <w:widowControl w:val="0"/>
              <w:tabs>
                <w:tab w:val="left" w:pos="567"/>
                <w:tab w:val="left" w:pos="1276"/>
              </w:tabs>
              <w:jc w:val="center"/>
              <w:rPr>
                <w:rFonts w:ascii="Times New Roman" w:hAnsi="Times New Roman" w:cs="Times New Roman"/>
                <w:bCs/>
                <w:sz w:val="24"/>
                <w:szCs w:val="24"/>
              </w:rPr>
            </w:pPr>
            <w:r w:rsidRPr="004C5D6D">
              <w:rPr>
                <w:rFonts w:ascii="Times New Roman" w:hAnsi="Times New Roman" w:cs="Times New Roman"/>
                <w:bCs/>
                <w:sz w:val="24"/>
                <w:szCs w:val="24"/>
              </w:rPr>
              <w:t>Автор</w:t>
            </w:r>
          </w:p>
        </w:tc>
        <w:tc>
          <w:tcPr>
            <w:tcW w:w="7506" w:type="dxa"/>
          </w:tcPr>
          <w:p w14:paraId="701087D9" w14:textId="7384F35B" w:rsidR="004646FB" w:rsidRPr="004C5D6D" w:rsidRDefault="002D6E3D" w:rsidP="000A35AD">
            <w:pPr>
              <w:widowControl w:val="0"/>
              <w:tabs>
                <w:tab w:val="left" w:pos="567"/>
                <w:tab w:val="left" w:pos="1276"/>
              </w:tabs>
              <w:jc w:val="center"/>
              <w:rPr>
                <w:rFonts w:ascii="Times New Roman" w:hAnsi="Times New Roman" w:cs="Times New Roman"/>
                <w:bCs/>
                <w:sz w:val="24"/>
                <w:szCs w:val="24"/>
              </w:rPr>
            </w:pPr>
            <w:r w:rsidRPr="004C5D6D">
              <w:rPr>
                <w:rFonts w:ascii="Times New Roman" w:hAnsi="Times New Roman" w:cs="Times New Roman"/>
                <w:bCs/>
                <w:sz w:val="24"/>
                <w:szCs w:val="24"/>
              </w:rPr>
              <w:t>Визначення поняття</w:t>
            </w:r>
          </w:p>
        </w:tc>
      </w:tr>
      <w:tr w:rsidR="004C5D6D" w:rsidRPr="004C5D6D" w14:paraId="34D19DC5" w14:textId="77777777" w:rsidTr="000A35AD">
        <w:trPr>
          <w:jc w:val="center"/>
        </w:trPr>
        <w:tc>
          <w:tcPr>
            <w:tcW w:w="2122" w:type="dxa"/>
            <w:vAlign w:val="center"/>
          </w:tcPr>
          <w:p w14:paraId="7E073E75" w14:textId="4FD2465B" w:rsidR="00A223D9" w:rsidRPr="004C5D6D" w:rsidRDefault="00F609B5" w:rsidP="000A35AD">
            <w:pPr>
              <w:widowControl w:val="0"/>
              <w:tabs>
                <w:tab w:val="left" w:pos="567"/>
                <w:tab w:val="left" w:pos="1276"/>
              </w:tabs>
              <w:jc w:val="center"/>
              <w:rPr>
                <w:rFonts w:ascii="Times New Roman" w:hAnsi="Times New Roman" w:cs="Times New Roman"/>
                <w:bCs/>
                <w:sz w:val="24"/>
                <w:szCs w:val="24"/>
              </w:rPr>
            </w:pPr>
            <w:proofErr w:type="spellStart"/>
            <w:r w:rsidRPr="004C5D6D">
              <w:rPr>
                <w:rFonts w:ascii="Times New Roman" w:hAnsi="Times New Roman" w:cs="Times New Roman"/>
                <w:bCs/>
                <w:sz w:val="24"/>
                <w:szCs w:val="24"/>
              </w:rPr>
              <w:t>Конохова</w:t>
            </w:r>
            <w:proofErr w:type="spellEnd"/>
            <w:r w:rsidRPr="004C5D6D">
              <w:rPr>
                <w:rFonts w:ascii="Times New Roman" w:hAnsi="Times New Roman" w:cs="Times New Roman"/>
                <w:bCs/>
                <w:sz w:val="24"/>
                <w:szCs w:val="24"/>
              </w:rPr>
              <w:t xml:space="preserve"> З.П.</w:t>
            </w:r>
          </w:p>
          <w:p w14:paraId="22C73FF4" w14:textId="2F2A50C5" w:rsidR="004646FB" w:rsidRPr="004C5D6D" w:rsidRDefault="00F609B5" w:rsidP="000A35AD">
            <w:pPr>
              <w:widowControl w:val="0"/>
              <w:tabs>
                <w:tab w:val="left" w:pos="567"/>
                <w:tab w:val="left" w:pos="1276"/>
              </w:tabs>
              <w:jc w:val="center"/>
              <w:rPr>
                <w:rFonts w:ascii="Times New Roman" w:hAnsi="Times New Roman" w:cs="Times New Roman"/>
                <w:bCs/>
                <w:sz w:val="24"/>
                <w:szCs w:val="24"/>
              </w:rPr>
            </w:pPr>
            <w:r w:rsidRPr="004C5D6D">
              <w:rPr>
                <w:rFonts w:ascii="Times New Roman" w:hAnsi="Times New Roman" w:cs="Times New Roman"/>
                <w:bCs/>
                <w:sz w:val="24"/>
                <w:szCs w:val="24"/>
              </w:rPr>
              <w:t>[</w:t>
            </w:r>
            <w:r w:rsidR="00E0390A" w:rsidRPr="004C5D6D">
              <w:rPr>
                <w:rFonts w:ascii="Times New Roman" w:hAnsi="Times New Roman" w:cs="Times New Roman"/>
                <w:bCs/>
                <w:sz w:val="24"/>
                <w:szCs w:val="24"/>
              </w:rPr>
              <w:t>1</w:t>
            </w:r>
            <w:r w:rsidR="00FD7263">
              <w:rPr>
                <w:rFonts w:ascii="Times New Roman" w:hAnsi="Times New Roman" w:cs="Times New Roman"/>
                <w:bCs/>
                <w:sz w:val="24"/>
                <w:szCs w:val="24"/>
              </w:rPr>
              <w:t>6</w:t>
            </w:r>
            <w:r w:rsidR="00C850B7" w:rsidRPr="004C5D6D">
              <w:rPr>
                <w:rFonts w:ascii="Times New Roman" w:hAnsi="Times New Roman" w:cs="Times New Roman"/>
                <w:bCs/>
                <w:sz w:val="24"/>
                <w:szCs w:val="24"/>
              </w:rPr>
              <w:t xml:space="preserve">, </w:t>
            </w:r>
            <w:r w:rsidRPr="004C5D6D">
              <w:rPr>
                <w:rFonts w:ascii="Times New Roman" w:hAnsi="Times New Roman" w:cs="Times New Roman"/>
                <w:bCs/>
                <w:sz w:val="24"/>
                <w:szCs w:val="24"/>
              </w:rPr>
              <w:t>c. 19]</w:t>
            </w:r>
          </w:p>
        </w:tc>
        <w:tc>
          <w:tcPr>
            <w:tcW w:w="7506" w:type="dxa"/>
          </w:tcPr>
          <w:p w14:paraId="50ED25D8" w14:textId="4A6DECD0" w:rsidR="004646FB" w:rsidRPr="004C5D6D" w:rsidRDefault="00C96366" w:rsidP="000A35AD">
            <w:pPr>
              <w:widowControl w:val="0"/>
              <w:tabs>
                <w:tab w:val="left" w:pos="567"/>
                <w:tab w:val="left" w:pos="1276"/>
              </w:tabs>
              <w:jc w:val="both"/>
              <w:rPr>
                <w:rFonts w:ascii="Times New Roman" w:hAnsi="Times New Roman" w:cs="Times New Roman"/>
                <w:bCs/>
                <w:sz w:val="24"/>
                <w:szCs w:val="24"/>
              </w:rPr>
            </w:pPr>
            <w:r w:rsidRPr="004C5D6D">
              <w:rPr>
                <w:rFonts w:ascii="Times New Roman" w:hAnsi="Times New Roman" w:cs="Times New Roman"/>
                <w:bCs/>
                <w:sz w:val="24"/>
                <w:szCs w:val="24"/>
              </w:rPr>
              <w:t>«</w:t>
            </w:r>
            <w:r w:rsidR="00F609B5" w:rsidRPr="004C5D6D">
              <w:rPr>
                <w:rFonts w:ascii="Times New Roman" w:hAnsi="Times New Roman" w:cs="Times New Roman"/>
                <w:bCs/>
                <w:sz w:val="24"/>
                <w:szCs w:val="24"/>
              </w:rPr>
              <w:t xml:space="preserve">форма економічної політики; система заходів законодавчого, виконавчого </w:t>
            </w:r>
            <w:r w:rsidR="00D91676">
              <w:rPr>
                <w:rFonts w:ascii="Times New Roman" w:hAnsi="Times New Roman" w:cs="Times New Roman"/>
                <w:bCs/>
                <w:sz w:val="24"/>
                <w:szCs w:val="24"/>
              </w:rPr>
              <w:t>та</w:t>
            </w:r>
            <w:r w:rsidR="00F609B5" w:rsidRPr="004C5D6D">
              <w:rPr>
                <w:rFonts w:ascii="Times New Roman" w:hAnsi="Times New Roman" w:cs="Times New Roman"/>
                <w:bCs/>
                <w:sz w:val="24"/>
                <w:szCs w:val="24"/>
              </w:rPr>
              <w:t xml:space="preserve"> контролюючого характеру, здійснюваних правомочними державними установами </w:t>
            </w:r>
            <w:r w:rsidR="00D91676">
              <w:rPr>
                <w:rFonts w:ascii="Times New Roman" w:hAnsi="Times New Roman" w:cs="Times New Roman"/>
                <w:bCs/>
                <w:sz w:val="24"/>
                <w:szCs w:val="24"/>
              </w:rPr>
              <w:t>і</w:t>
            </w:r>
            <w:r w:rsidR="00F609B5" w:rsidRPr="004C5D6D">
              <w:rPr>
                <w:rFonts w:ascii="Times New Roman" w:hAnsi="Times New Roman" w:cs="Times New Roman"/>
                <w:bCs/>
                <w:sz w:val="24"/>
                <w:szCs w:val="24"/>
              </w:rPr>
              <w:t xml:space="preserve">з метою досягнення встановлених параметрів стану економічної системи, </w:t>
            </w:r>
            <w:r w:rsidR="00D91676">
              <w:rPr>
                <w:rFonts w:ascii="Times New Roman" w:hAnsi="Times New Roman" w:cs="Times New Roman"/>
                <w:bCs/>
                <w:sz w:val="24"/>
                <w:szCs w:val="24"/>
              </w:rPr>
              <w:t>які</w:t>
            </w:r>
            <w:r w:rsidR="00F609B5" w:rsidRPr="004C5D6D">
              <w:rPr>
                <w:rFonts w:ascii="Times New Roman" w:hAnsi="Times New Roman" w:cs="Times New Roman"/>
                <w:bCs/>
                <w:sz w:val="24"/>
                <w:szCs w:val="24"/>
              </w:rPr>
              <w:t xml:space="preserve"> визначаються цілями її функціонування, станом зовнішнього середовища </w:t>
            </w:r>
            <w:r w:rsidR="00D91676">
              <w:rPr>
                <w:rFonts w:ascii="Times New Roman" w:hAnsi="Times New Roman" w:cs="Times New Roman"/>
                <w:bCs/>
                <w:sz w:val="24"/>
                <w:szCs w:val="24"/>
              </w:rPr>
              <w:t xml:space="preserve">й </w:t>
            </w:r>
            <w:r w:rsidR="00F609B5" w:rsidRPr="004C5D6D">
              <w:rPr>
                <w:rFonts w:ascii="Times New Roman" w:hAnsi="Times New Roman" w:cs="Times New Roman"/>
                <w:bCs/>
                <w:sz w:val="24"/>
                <w:szCs w:val="24"/>
              </w:rPr>
              <w:t>самої системи</w:t>
            </w:r>
            <w:r w:rsidRPr="004C5D6D">
              <w:rPr>
                <w:rFonts w:ascii="Times New Roman" w:hAnsi="Times New Roman" w:cs="Times New Roman"/>
                <w:bCs/>
                <w:sz w:val="24"/>
                <w:szCs w:val="24"/>
              </w:rPr>
              <w:t>»</w:t>
            </w:r>
            <w:r w:rsidR="00F609B5" w:rsidRPr="004C5D6D">
              <w:rPr>
                <w:rFonts w:ascii="Times New Roman" w:hAnsi="Times New Roman" w:cs="Times New Roman"/>
                <w:bCs/>
                <w:sz w:val="24"/>
                <w:szCs w:val="24"/>
              </w:rPr>
              <w:t>.</w:t>
            </w:r>
          </w:p>
        </w:tc>
      </w:tr>
      <w:tr w:rsidR="004C5D6D" w:rsidRPr="004C5D6D" w14:paraId="6EC002EA" w14:textId="77777777" w:rsidTr="000A35AD">
        <w:trPr>
          <w:jc w:val="center"/>
        </w:trPr>
        <w:tc>
          <w:tcPr>
            <w:tcW w:w="2122" w:type="dxa"/>
            <w:vAlign w:val="center"/>
          </w:tcPr>
          <w:p w14:paraId="7921FC1C" w14:textId="77777777" w:rsidR="004646FB" w:rsidRPr="004C5D6D" w:rsidRDefault="00CF4201" w:rsidP="000A35AD">
            <w:pPr>
              <w:widowControl w:val="0"/>
              <w:tabs>
                <w:tab w:val="left" w:pos="567"/>
                <w:tab w:val="left" w:pos="1276"/>
              </w:tabs>
              <w:jc w:val="center"/>
              <w:rPr>
                <w:rFonts w:ascii="Times New Roman" w:hAnsi="Times New Roman" w:cs="Times New Roman"/>
                <w:sz w:val="24"/>
                <w:szCs w:val="24"/>
              </w:rPr>
            </w:pPr>
            <w:proofErr w:type="spellStart"/>
            <w:r w:rsidRPr="004C5D6D">
              <w:rPr>
                <w:rFonts w:ascii="Times New Roman" w:hAnsi="Times New Roman" w:cs="Times New Roman"/>
                <w:sz w:val="24"/>
                <w:szCs w:val="24"/>
              </w:rPr>
              <w:t>Сенишин</w:t>
            </w:r>
            <w:proofErr w:type="spellEnd"/>
            <w:r w:rsidRPr="004C5D6D">
              <w:rPr>
                <w:rFonts w:ascii="Times New Roman" w:hAnsi="Times New Roman" w:cs="Times New Roman"/>
                <w:sz w:val="24"/>
                <w:szCs w:val="24"/>
              </w:rPr>
              <w:t xml:space="preserve"> О. С., Горинь М. О., </w:t>
            </w:r>
            <w:proofErr w:type="spellStart"/>
            <w:r w:rsidRPr="004C5D6D">
              <w:rPr>
                <w:rFonts w:ascii="Times New Roman" w:hAnsi="Times New Roman" w:cs="Times New Roman"/>
                <w:sz w:val="24"/>
                <w:szCs w:val="24"/>
              </w:rPr>
              <w:t>Кундицький</w:t>
            </w:r>
            <w:proofErr w:type="spellEnd"/>
            <w:r w:rsidRPr="004C5D6D">
              <w:rPr>
                <w:rFonts w:ascii="Times New Roman" w:hAnsi="Times New Roman" w:cs="Times New Roman"/>
                <w:sz w:val="24"/>
                <w:szCs w:val="24"/>
              </w:rPr>
              <w:t xml:space="preserve"> О. О.</w:t>
            </w:r>
          </w:p>
          <w:p w14:paraId="689E6149" w14:textId="797A8F11" w:rsidR="00CF4201" w:rsidRPr="004C5D6D" w:rsidRDefault="00CF4201" w:rsidP="000A35AD">
            <w:pPr>
              <w:widowControl w:val="0"/>
              <w:tabs>
                <w:tab w:val="left" w:pos="567"/>
                <w:tab w:val="left" w:pos="1276"/>
              </w:tabs>
              <w:jc w:val="center"/>
              <w:rPr>
                <w:rFonts w:ascii="Times New Roman" w:hAnsi="Times New Roman" w:cs="Times New Roman"/>
                <w:b/>
                <w:sz w:val="24"/>
                <w:szCs w:val="24"/>
              </w:rPr>
            </w:pPr>
            <w:r w:rsidRPr="004C5D6D">
              <w:rPr>
                <w:rFonts w:ascii="Times New Roman" w:hAnsi="Times New Roman" w:cs="Times New Roman"/>
                <w:bCs/>
                <w:sz w:val="24"/>
                <w:szCs w:val="24"/>
              </w:rPr>
              <w:t>[</w:t>
            </w:r>
            <w:r w:rsidR="00FD7263">
              <w:rPr>
                <w:rFonts w:ascii="Times New Roman" w:hAnsi="Times New Roman" w:cs="Times New Roman"/>
                <w:bCs/>
                <w:sz w:val="24"/>
                <w:szCs w:val="24"/>
              </w:rPr>
              <w:t>38</w:t>
            </w:r>
            <w:r w:rsidRPr="004C5D6D">
              <w:rPr>
                <w:rFonts w:ascii="Times New Roman" w:hAnsi="Times New Roman" w:cs="Times New Roman"/>
                <w:bCs/>
                <w:sz w:val="24"/>
                <w:szCs w:val="24"/>
              </w:rPr>
              <w:t>, c. 12]</w:t>
            </w:r>
          </w:p>
        </w:tc>
        <w:tc>
          <w:tcPr>
            <w:tcW w:w="7506" w:type="dxa"/>
          </w:tcPr>
          <w:p w14:paraId="1F071BBE" w14:textId="53D5FBA3" w:rsidR="004646FB" w:rsidRPr="004C5D6D" w:rsidRDefault="00CF4201" w:rsidP="000A35AD">
            <w:pPr>
              <w:widowControl w:val="0"/>
              <w:tabs>
                <w:tab w:val="left" w:pos="567"/>
                <w:tab w:val="left" w:pos="1276"/>
              </w:tabs>
              <w:jc w:val="both"/>
              <w:rPr>
                <w:rFonts w:ascii="Times New Roman" w:hAnsi="Times New Roman" w:cs="Times New Roman"/>
                <w:b/>
                <w:sz w:val="24"/>
                <w:szCs w:val="24"/>
              </w:rPr>
            </w:pPr>
            <w:r w:rsidRPr="004C5D6D">
              <w:rPr>
                <w:rFonts w:ascii="Times New Roman" w:hAnsi="Times New Roman" w:cs="Times New Roman"/>
                <w:sz w:val="24"/>
                <w:szCs w:val="24"/>
              </w:rPr>
              <w:t xml:space="preserve">«сукупність стандартних цілеспрямованих заходів </w:t>
            </w:r>
            <w:r w:rsidR="00D91676">
              <w:rPr>
                <w:rFonts w:ascii="Times New Roman" w:hAnsi="Times New Roman" w:cs="Times New Roman"/>
                <w:sz w:val="24"/>
                <w:szCs w:val="24"/>
              </w:rPr>
              <w:t>та</w:t>
            </w:r>
            <w:r w:rsidRPr="004C5D6D">
              <w:rPr>
                <w:rFonts w:ascii="Times New Roman" w:hAnsi="Times New Roman" w:cs="Times New Roman"/>
                <w:sz w:val="24"/>
                <w:szCs w:val="24"/>
              </w:rPr>
              <w:t xml:space="preserve"> процедур, </w:t>
            </w:r>
            <w:r w:rsidR="00D91676">
              <w:rPr>
                <w:rFonts w:ascii="Times New Roman" w:hAnsi="Times New Roman" w:cs="Times New Roman"/>
                <w:sz w:val="24"/>
                <w:szCs w:val="24"/>
              </w:rPr>
              <w:t>котрі</w:t>
            </w:r>
            <w:r w:rsidRPr="004C5D6D">
              <w:rPr>
                <w:rFonts w:ascii="Times New Roman" w:hAnsi="Times New Roman" w:cs="Times New Roman"/>
                <w:sz w:val="24"/>
                <w:szCs w:val="24"/>
              </w:rPr>
              <w:t xml:space="preserve"> систематично ініціюють, запроваджують </w:t>
            </w:r>
            <w:r w:rsidR="00D91676">
              <w:rPr>
                <w:rFonts w:ascii="Times New Roman" w:hAnsi="Times New Roman" w:cs="Times New Roman"/>
                <w:sz w:val="24"/>
                <w:szCs w:val="24"/>
              </w:rPr>
              <w:t>й</w:t>
            </w:r>
            <w:r w:rsidRPr="004C5D6D">
              <w:rPr>
                <w:rFonts w:ascii="Times New Roman" w:hAnsi="Times New Roman" w:cs="Times New Roman"/>
                <w:sz w:val="24"/>
                <w:szCs w:val="24"/>
              </w:rPr>
              <w:t xml:space="preserve"> здійснюють </w:t>
            </w:r>
            <w:r w:rsidR="00D91676">
              <w:rPr>
                <w:rFonts w:ascii="Times New Roman" w:hAnsi="Times New Roman" w:cs="Times New Roman"/>
                <w:sz w:val="24"/>
                <w:szCs w:val="24"/>
              </w:rPr>
              <w:t>в</w:t>
            </w:r>
            <w:r w:rsidRPr="004C5D6D">
              <w:rPr>
                <w:rFonts w:ascii="Times New Roman" w:hAnsi="Times New Roman" w:cs="Times New Roman"/>
                <w:sz w:val="24"/>
                <w:szCs w:val="24"/>
              </w:rPr>
              <w:t xml:space="preserve"> соціально-економічній системі на локальному, регіональному, національному </w:t>
            </w:r>
            <w:r w:rsidR="00D91676">
              <w:rPr>
                <w:rFonts w:ascii="Times New Roman" w:hAnsi="Times New Roman" w:cs="Times New Roman"/>
                <w:sz w:val="24"/>
                <w:szCs w:val="24"/>
              </w:rPr>
              <w:t>та</w:t>
            </w:r>
            <w:r w:rsidRPr="004C5D6D">
              <w:rPr>
                <w:rFonts w:ascii="Times New Roman" w:hAnsi="Times New Roman" w:cs="Times New Roman"/>
                <w:sz w:val="24"/>
                <w:szCs w:val="24"/>
              </w:rPr>
              <w:t xml:space="preserve"> глобальному рівнях </w:t>
            </w:r>
            <w:r w:rsidR="00D91676">
              <w:rPr>
                <w:rFonts w:ascii="Times New Roman" w:hAnsi="Times New Roman" w:cs="Times New Roman"/>
                <w:sz w:val="24"/>
                <w:szCs w:val="24"/>
              </w:rPr>
              <w:t>в</w:t>
            </w:r>
            <w:r w:rsidRPr="004C5D6D">
              <w:rPr>
                <w:rFonts w:ascii="Times New Roman" w:hAnsi="Times New Roman" w:cs="Times New Roman"/>
                <w:sz w:val="24"/>
                <w:szCs w:val="24"/>
              </w:rPr>
              <w:t xml:space="preserve"> державі </w:t>
            </w:r>
            <w:r w:rsidR="00D91676">
              <w:rPr>
                <w:rFonts w:ascii="Times New Roman" w:hAnsi="Times New Roman" w:cs="Times New Roman"/>
                <w:sz w:val="24"/>
                <w:szCs w:val="24"/>
              </w:rPr>
              <w:t>з метою</w:t>
            </w:r>
            <w:r w:rsidRPr="004C5D6D">
              <w:rPr>
                <w:rFonts w:ascii="Times New Roman" w:hAnsi="Times New Roman" w:cs="Times New Roman"/>
                <w:sz w:val="24"/>
                <w:szCs w:val="24"/>
              </w:rPr>
              <w:t xml:space="preserve"> забезпечення умов ефективного функціонування </w:t>
            </w:r>
            <w:r w:rsidR="00D91676">
              <w:rPr>
                <w:rFonts w:ascii="Times New Roman" w:hAnsi="Times New Roman" w:cs="Times New Roman"/>
                <w:sz w:val="24"/>
                <w:szCs w:val="24"/>
              </w:rPr>
              <w:t>та</w:t>
            </w:r>
            <w:r w:rsidRPr="004C5D6D">
              <w:rPr>
                <w:rFonts w:ascii="Times New Roman" w:hAnsi="Times New Roman" w:cs="Times New Roman"/>
                <w:sz w:val="24"/>
                <w:szCs w:val="24"/>
              </w:rPr>
              <w:t xml:space="preserve"> розвитку економічної системи».</w:t>
            </w:r>
          </w:p>
        </w:tc>
      </w:tr>
      <w:tr w:rsidR="004C5D6D" w:rsidRPr="004C5D6D" w14:paraId="0D6F090C" w14:textId="77777777" w:rsidTr="000A35AD">
        <w:trPr>
          <w:jc w:val="center"/>
        </w:trPr>
        <w:tc>
          <w:tcPr>
            <w:tcW w:w="2122" w:type="dxa"/>
            <w:vAlign w:val="center"/>
          </w:tcPr>
          <w:p w14:paraId="6FC29073" w14:textId="77777777" w:rsidR="004646FB" w:rsidRPr="004C5D6D" w:rsidRDefault="00711541" w:rsidP="000A35AD">
            <w:pPr>
              <w:widowControl w:val="0"/>
              <w:tabs>
                <w:tab w:val="left" w:pos="567"/>
                <w:tab w:val="left" w:pos="1276"/>
              </w:tabs>
              <w:jc w:val="center"/>
              <w:rPr>
                <w:rFonts w:ascii="Times New Roman" w:hAnsi="Times New Roman" w:cs="Times New Roman"/>
                <w:sz w:val="24"/>
                <w:szCs w:val="24"/>
              </w:rPr>
            </w:pPr>
            <w:r w:rsidRPr="004C5D6D">
              <w:rPr>
                <w:rFonts w:ascii="Times New Roman" w:hAnsi="Times New Roman" w:cs="Times New Roman"/>
                <w:sz w:val="24"/>
                <w:szCs w:val="24"/>
              </w:rPr>
              <w:t xml:space="preserve">Ігнатова Є.М., </w:t>
            </w:r>
            <w:proofErr w:type="spellStart"/>
            <w:r w:rsidRPr="004C5D6D">
              <w:rPr>
                <w:rFonts w:ascii="Times New Roman" w:hAnsi="Times New Roman" w:cs="Times New Roman"/>
                <w:sz w:val="24"/>
                <w:szCs w:val="24"/>
              </w:rPr>
              <w:t>Кармінська-Бєлоброва</w:t>
            </w:r>
            <w:proofErr w:type="spellEnd"/>
            <w:r w:rsidRPr="004C5D6D">
              <w:rPr>
                <w:rFonts w:ascii="Times New Roman" w:hAnsi="Times New Roman" w:cs="Times New Roman"/>
                <w:sz w:val="24"/>
                <w:szCs w:val="24"/>
              </w:rPr>
              <w:t xml:space="preserve"> М. В.</w:t>
            </w:r>
          </w:p>
          <w:p w14:paraId="573CC25E" w14:textId="572D6646" w:rsidR="00711541" w:rsidRPr="004C5D6D" w:rsidRDefault="00711541" w:rsidP="000A35AD">
            <w:pPr>
              <w:widowControl w:val="0"/>
              <w:tabs>
                <w:tab w:val="left" w:pos="567"/>
                <w:tab w:val="left" w:pos="1276"/>
              </w:tabs>
              <w:jc w:val="center"/>
              <w:rPr>
                <w:rFonts w:ascii="Times New Roman" w:hAnsi="Times New Roman" w:cs="Times New Roman"/>
                <w:b/>
                <w:sz w:val="24"/>
                <w:szCs w:val="24"/>
              </w:rPr>
            </w:pPr>
            <w:r w:rsidRPr="004C5D6D">
              <w:rPr>
                <w:rFonts w:ascii="Times New Roman" w:hAnsi="Times New Roman" w:cs="Times New Roman"/>
                <w:bCs/>
                <w:sz w:val="24"/>
                <w:szCs w:val="24"/>
              </w:rPr>
              <w:t>[</w:t>
            </w:r>
            <w:r w:rsidR="00FD7263">
              <w:rPr>
                <w:rFonts w:ascii="Times New Roman" w:hAnsi="Times New Roman" w:cs="Times New Roman"/>
                <w:bCs/>
                <w:sz w:val="24"/>
                <w:szCs w:val="24"/>
              </w:rPr>
              <w:t>10</w:t>
            </w:r>
            <w:r w:rsidRPr="004C5D6D">
              <w:rPr>
                <w:rFonts w:ascii="Times New Roman" w:hAnsi="Times New Roman" w:cs="Times New Roman"/>
                <w:bCs/>
                <w:sz w:val="24"/>
                <w:szCs w:val="24"/>
              </w:rPr>
              <w:t>, c. 5]</w:t>
            </w:r>
          </w:p>
        </w:tc>
        <w:tc>
          <w:tcPr>
            <w:tcW w:w="7506" w:type="dxa"/>
          </w:tcPr>
          <w:p w14:paraId="50F977A0" w14:textId="6158C62E" w:rsidR="004646FB" w:rsidRPr="004C5D6D" w:rsidRDefault="00711541" w:rsidP="000A35AD">
            <w:pPr>
              <w:widowControl w:val="0"/>
              <w:tabs>
                <w:tab w:val="left" w:pos="567"/>
                <w:tab w:val="left" w:pos="1276"/>
              </w:tabs>
              <w:jc w:val="both"/>
              <w:rPr>
                <w:rFonts w:ascii="Times New Roman" w:hAnsi="Times New Roman" w:cs="Times New Roman"/>
                <w:b/>
                <w:sz w:val="24"/>
                <w:szCs w:val="24"/>
              </w:rPr>
            </w:pPr>
            <w:r w:rsidRPr="004C5D6D">
              <w:rPr>
                <w:rFonts w:ascii="Times New Roman" w:hAnsi="Times New Roman" w:cs="Times New Roman"/>
                <w:sz w:val="24"/>
                <w:szCs w:val="24"/>
              </w:rPr>
              <w:t xml:space="preserve">«система типових заходів законодавчого, виконавчого, контролюючого характеру, </w:t>
            </w:r>
            <w:r w:rsidR="00A20C42">
              <w:rPr>
                <w:rFonts w:ascii="Times New Roman" w:hAnsi="Times New Roman" w:cs="Times New Roman"/>
                <w:sz w:val="24"/>
                <w:szCs w:val="24"/>
              </w:rPr>
              <w:t>як</w:t>
            </w:r>
            <w:r w:rsidRPr="004C5D6D">
              <w:rPr>
                <w:rFonts w:ascii="Times New Roman" w:hAnsi="Times New Roman" w:cs="Times New Roman"/>
                <w:sz w:val="24"/>
                <w:szCs w:val="24"/>
              </w:rPr>
              <w:t xml:space="preserve">і здійснюються державними закладами </w:t>
            </w:r>
            <w:r w:rsidR="00A20C42">
              <w:rPr>
                <w:rFonts w:ascii="Times New Roman" w:hAnsi="Times New Roman" w:cs="Times New Roman"/>
                <w:sz w:val="24"/>
                <w:szCs w:val="24"/>
              </w:rPr>
              <w:t>та</w:t>
            </w:r>
            <w:r w:rsidRPr="004C5D6D">
              <w:rPr>
                <w:rFonts w:ascii="Times New Roman" w:hAnsi="Times New Roman" w:cs="Times New Roman"/>
                <w:sz w:val="24"/>
                <w:szCs w:val="24"/>
              </w:rPr>
              <w:t xml:space="preserve"> суспільними організаціями </w:t>
            </w:r>
            <w:r w:rsidR="00A20C42">
              <w:rPr>
                <w:rFonts w:ascii="Times New Roman" w:hAnsi="Times New Roman" w:cs="Times New Roman"/>
                <w:sz w:val="24"/>
                <w:szCs w:val="24"/>
              </w:rPr>
              <w:t>і</w:t>
            </w:r>
            <w:r w:rsidRPr="004C5D6D">
              <w:rPr>
                <w:rFonts w:ascii="Times New Roman" w:hAnsi="Times New Roman" w:cs="Times New Roman"/>
                <w:sz w:val="24"/>
                <w:szCs w:val="24"/>
              </w:rPr>
              <w:t xml:space="preserve">з метою стабілізації </w:t>
            </w:r>
            <w:r w:rsidR="00A20C42">
              <w:rPr>
                <w:rFonts w:ascii="Times New Roman" w:hAnsi="Times New Roman" w:cs="Times New Roman"/>
                <w:sz w:val="24"/>
                <w:szCs w:val="24"/>
              </w:rPr>
              <w:t>та</w:t>
            </w:r>
            <w:r w:rsidRPr="004C5D6D">
              <w:rPr>
                <w:rFonts w:ascii="Times New Roman" w:hAnsi="Times New Roman" w:cs="Times New Roman"/>
                <w:sz w:val="24"/>
                <w:szCs w:val="24"/>
              </w:rPr>
              <w:t xml:space="preserve"> розвитку економіки, пристосування існуючої системи до змінних умов».</w:t>
            </w:r>
          </w:p>
        </w:tc>
      </w:tr>
      <w:tr w:rsidR="004C5D6D" w:rsidRPr="004C5D6D" w14:paraId="4211BE8E" w14:textId="77777777" w:rsidTr="000A35AD">
        <w:trPr>
          <w:jc w:val="center"/>
        </w:trPr>
        <w:tc>
          <w:tcPr>
            <w:tcW w:w="2122" w:type="dxa"/>
            <w:vAlign w:val="center"/>
          </w:tcPr>
          <w:p w14:paraId="3FC82CE2" w14:textId="0B847EA3" w:rsidR="00C24B29" w:rsidRPr="004C5D6D" w:rsidRDefault="00C24B29" w:rsidP="000A35AD">
            <w:pPr>
              <w:widowControl w:val="0"/>
              <w:tabs>
                <w:tab w:val="left" w:pos="567"/>
                <w:tab w:val="left" w:pos="1276"/>
              </w:tabs>
              <w:jc w:val="center"/>
              <w:rPr>
                <w:rFonts w:ascii="Times New Roman" w:hAnsi="Times New Roman" w:cs="Times New Roman"/>
                <w:bCs/>
                <w:sz w:val="24"/>
                <w:szCs w:val="24"/>
              </w:rPr>
            </w:pPr>
            <w:r w:rsidRPr="004C5D6D">
              <w:rPr>
                <w:rFonts w:ascii="Times New Roman" w:hAnsi="Times New Roman" w:cs="Times New Roman"/>
                <w:sz w:val="24"/>
                <w:szCs w:val="24"/>
              </w:rPr>
              <w:t>Тарнавська О.Б.</w:t>
            </w:r>
          </w:p>
          <w:p w14:paraId="77BAD59E" w14:textId="76E526F8" w:rsidR="004646FB" w:rsidRPr="004C5D6D" w:rsidRDefault="00C24B29" w:rsidP="000A35AD">
            <w:pPr>
              <w:widowControl w:val="0"/>
              <w:tabs>
                <w:tab w:val="left" w:pos="567"/>
                <w:tab w:val="left" w:pos="1276"/>
              </w:tabs>
              <w:jc w:val="center"/>
              <w:rPr>
                <w:rFonts w:ascii="Times New Roman" w:hAnsi="Times New Roman" w:cs="Times New Roman"/>
                <w:b/>
                <w:sz w:val="24"/>
                <w:szCs w:val="24"/>
              </w:rPr>
            </w:pPr>
            <w:r w:rsidRPr="004C5D6D">
              <w:rPr>
                <w:rFonts w:ascii="Times New Roman" w:hAnsi="Times New Roman" w:cs="Times New Roman"/>
                <w:bCs/>
                <w:sz w:val="24"/>
                <w:szCs w:val="24"/>
              </w:rPr>
              <w:t>[</w:t>
            </w:r>
            <w:r w:rsidR="00511DAE">
              <w:rPr>
                <w:rFonts w:ascii="Times New Roman" w:hAnsi="Times New Roman" w:cs="Times New Roman"/>
                <w:bCs/>
                <w:sz w:val="24"/>
                <w:szCs w:val="24"/>
              </w:rPr>
              <w:t>41</w:t>
            </w:r>
            <w:r w:rsidRPr="004C5D6D">
              <w:rPr>
                <w:rFonts w:ascii="Times New Roman" w:hAnsi="Times New Roman" w:cs="Times New Roman"/>
                <w:bCs/>
                <w:sz w:val="24"/>
                <w:szCs w:val="24"/>
              </w:rPr>
              <w:t>, c. 232]</w:t>
            </w:r>
          </w:p>
        </w:tc>
        <w:tc>
          <w:tcPr>
            <w:tcW w:w="7506" w:type="dxa"/>
          </w:tcPr>
          <w:p w14:paraId="55A1FA72" w14:textId="7D46B0EE" w:rsidR="004646FB" w:rsidRPr="004C5D6D" w:rsidRDefault="00C24B29" w:rsidP="000A35AD">
            <w:pPr>
              <w:widowControl w:val="0"/>
              <w:tabs>
                <w:tab w:val="left" w:pos="567"/>
                <w:tab w:val="left" w:pos="1276"/>
              </w:tabs>
              <w:jc w:val="both"/>
              <w:rPr>
                <w:rFonts w:ascii="Times New Roman" w:hAnsi="Times New Roman" w:cs="Times New Roman"/>
                <w:b/>
                <w:sz w:val="24"/>
                <w:szCs w:val="24"/>
              </w:rPr>
            </w:pPr>
            <w:r w:rsidRPr="004C5D6D">
              <w:rPr>
                <w:rFonts w:ascii="Times New Roman" w:hAnsi="Times New Roman" w:cs="Times New Roman"/>
                <w:sz w:val="24"/>
                <w:szCs w:val="24"/>
              </w:rPr>
              <w:t xml:space="preserve">«системне втручання державних органів влади </w:t>
            </w:r>
            <w:r w:rsidR="00A20C42">
              <w:rPr>
                <w:rFonts w:ascii="Times New Roman" w:hAnsi="Times New Roman" w:cs="Times New Roman"/>
                <w:sz w:val="24"/>
                <w:szCs w:val="24"/>
              </w:rPr>
              <w:t>із</w:t>
            </w:r>
            <w:r w:rsidRPr="004C5D6D">
              <w:rPr>
                <w:rFonts w:ascii="Times New Roman" w:hAnsi="Times New Roman" w:cs="Times New Roman"/>
                <w:sz w:val="24"/>
                <w:szCs w:val="24"/>
              </w:rPr>
              <w:t xml:space="preserve"> допомогою різних методів </w:t>
            </w:r>
            <w:r w:rsidR="00A20C42">
              <w:rPr>
                <w:rFonts w:ascii="Times New Roman" w:hAnsi="Times New Roman" w:cs="Times New Roman"/>
                <w:sz w:val="24"/>
                <w:szCs w:val="24"/>
              </w:rPr>
              <w:t>й</w:t>
            </w:r>
            <w:r w:rsidRPr="004C5D6D">
              <w:rPr>
                <w:rFonts w:ascii="Times New Roman" w:hAnsi="Times New Roman" w:cs="Times New Roman"/>
                <w:sz w:val="24"/>
                <w:szCs w:val="24"/>
              </w:rPr>
              <w:t xml:space="preserve"> інструментів з</w:t>
            </w:r>
            <w:r w:rsidR="00A20C42">
              <w:rPr>
                <w:rFonts w:ascii="Times New Roman" w:hAnsi="Times New Roman" w:cs="Times New Roman"/>
                <w:sz w:val="24"/>
                <w:szCs w:val="24"/>
              </w:rPr>
              <w:t xml:space="preserve"> метою</w:t>
            </w:r>
            <w:r w:rsidRPr="004C5D6D">
              <w:rPr>
                <w:rFonts w:ascii="Times New Roman" w:hAnsi="Times New Roman" w:cs="Times New Roman"/>
                <w:sz w:val="24"/>
                <w:szCs w:val="24"/>
              </w:rPr>
              <w:t xml:space="preserve"> забезпечення виконання </w:t>
            </w:r>
            <w:r w:rsidR="00A20C42">
              <w:rPr>
                <w:rFonts w:ascii="Times New Roman" w:hAnsi="Times New Roman" w:cs="Times New Roman"/>
                <w:sz w:val="24"/>
                <w:szCs w:val="24"/>
              </w:rPr>
              <w:t>в</w:t>
            </w:r>
            <w:r w:rsidRPr="004C5D6D">
              <w:rPr>
                <w:rFonts w:ascii="Times New Roman" w:hAnsi="Times New Roman" w:cs="Times New Roman"/>
                <w:sz w:val="24"/>
                <w:szCs w:val="24"/>
              </w:rPr>
              <w:t xml:space="preserve">сіх своїх функцій </w:t>
            </w:r>
            <w:r w:rsidR="00A20C42">
              <w:rPr>
                <w:rFonts w:ascii="Times New Roman" w:hAnsi="Times New Roman" w:cs="Times New Roman"/>
                <w:sz w:val="24"/>
                <w:szCs w:val="24"/>
              </w:rPr>
              <w:t>і</w:t>
            </w:r>
            <w:r w:rsidRPr="004C5D6D">
              <w:rPr>
                <w:rFonts w:ascii="Times New Roman" w:hAnsi="Times New Roman" w:cs="Times New Roman"/>
                <w:sz w:val="24"/>
                <w:szCs w:val="24"/>
              </w:rPr>
              <w:t xml:space="preserve"> розвитку </w:t>
            </w:r>
            <w:r w:rsidR="00A20C42">
              <w:rPr>
                <w:rFonts w:ascii="Times New Roman" w:hAnsi="Times New Roman" w:cs="Times New Roman"/>
                <w:sz w:val="24"/>
                <w:szCs w:val="24"/>
              </w:rPr>
              <w:t>головних</w:t>
            </w:r>
            <w:r w:rsidRPr="004C5D6D">
              <w:rPr>
                <w:rFonts w:ascii="Times New Roman" w:hAnsi="Times New Roman" w:cs="Times New Roman"/>
                <w:sz w:val="24"/>
                <w:szCs w:val="24"/>
              </w:rPr>
              <w:t xml:space="preserve"> економічних процесів </w:t>
            </w:r>
            <w:r w:rsidR="00A20C42">
              <w:rPr>
                <w:rFonts w:ascii="Times New Roman" w:hAnsi="Times New Roman" w:cs="Times New Roman"/>
                <w:sz w:val="24"/>
                <w:szCs w:val="24"/>
              </w:rPr>
              <w:t>і</w:t>
            </w:r>
            <w:r w:rsidRPr="004C5D6D">
              <w:rPr>
                <w:rFonts w:ascii="Times New Roman" w:hAnsi="Times New Roman" w:cs="Times New Roman"/>
                <w:sz w:val="24"/>
                <w:szCs w:val="24"/>
              </w:rPr>
              <w:t>з метою забезпечення позитивних соціально-економічних результатів».</w:t>
            </w:r>
          </w:p>
        </w:tc>
      </w:tr>
      <w:tr w:rsidR="004C5D6D" w:rsidRPr="004C5D6D" w14:paraId="5D588292" w14:textId="77777777" w:rsidTr="000A35AD">
        <w:trPr>
          <w:jc w:val="center"/>
        </w:trPr>
        <w:tc>
          <w:tcPr>
            <w:tcW w:w="2122" w:type="dxa"/>
            <w:vAlign w:val="center"/>
          </w:tcPr>
          <w:p w14:paraId="57BC82A7" w14:textId="2EC542E7" w:rsidR="004F3155" w:rsidRPr="004C5D6D" w:rsidRDefault="004F3155" w:rsidP="000A35AD">
            <w:pPr>
              <w:widowControl w:val="0"/>
              <w:tabs>
                <w:tab w:val="left" w:pos="567"/>
                <w:tab w:val="left" w:pos="1276"/>
              </w:tabs>
              <w:jc w:val="center"/>
              <w:rPr>
                <w:rFonts w:ascii="Times New Roman" w:hAnsi="Times New Roman" w:cs="Times New Roman"/>
                <w:sz w:val="24"/>
                <w:szCs w:val="24"/>
              </w:rPr>
            </w:pPr>
            <w:proofErr w:type="spellStart"/>
            <w:r w:rsidRPr="004C5D6D">
              <w:rPr>
                <w:rFonts w:ascii="Times New Roman" w:hAnsi="Times New Roman" w:cs="Times New Roman"/>
                <w:sz w:val="24"/>
                <w:szCs w:val="24"/>
              </w:rPr>
              <w:t>Диха</w:t>
            </w:r>
            <w:proofErr w:type="spellEnd"/>
            <w:r w:rsidR="00F94AEA" w:rsidRPr="004C5D6D">
              <w:rPr>
                <w:rFonts w:ascii="Times New Roman" w:hAnsi="Times New Roman" w:cs="Times New Roman"/>
                <w:sz w:val="24"/>
                <w:szCs w:val="24"/>
              </w:rPr>
              <w:t xml:space="preserve"> М. В.</w:t>
            </w:r>
          </w:p>
          <w:p w14:paraId="3DC830F1" w14:textId="116A62B3" w:rsidR="004F3155" w:rsidRPr="004C5D6D" w:rsidRDefault="004F3155" w:rsidP="000A35AD">
            <w:pPr>
              <w:widowControl w:val="0"/>
              <w:tabs>
                <w:tab w:val="left" w:pos="567"/>
                <w:tab w:val="left" w:pos="1276"/>
              </w:tabs>
              <w:jc w:val="center"/>
              <w:rPr>
                <w:rFonts w:ascii="Times New Roman" w:hAnsi="Times New Roman" w:cs="Times New Roman"/>
                <w:b/>
                <w:sz w:val="24"/>
                <w:szCs w:val="24"/>
              </w:rPr>
            </w:pPr>
            <w:r w:rsidRPr="004C5D6D">
              <w:rPr>
                <w:rFonts w:ascii="Times New Roman" w:hAnsi="Times New Roman" w:cs="Times New Roman"/>
                <w:sz w:val="24"/>
                <w:szCs w:val="24"/>
              </w:rPr>
              <w:t>[</w:t>
            </w:r>
            <w:r w:rsidR="00511DAE">
              <w:rPr>
                <w:rFonts w:ascii="Times New Roman" w:hAnsi="Times New Roman" w:cs="Times New Roman"/>
                <w:sz w:val="24"/>
                <w:szCs w:val="24"/>
              </w:rPr>
              <w:t>5</w:t>
            </w:r>
            <w:r w:rsidRPr="004C5D6D">
              <w:rPr>
                <w:rFonts w:ascii="Times New Roman" w:hAnsi="Times New Roman" w:cs="Times New Roman"/>
                <w:sz w:val="24"/>
                <w:szCs w:val="24"/>
              </w:rPr>
              <w:t>, с. 126]</w:t>
            </w:r>
          </w:p>
        </w:tc>
        <w:tc>
          <w:tcPr>
            <w:tcW w:w="7506" w:type="dxa"/>
          </w:tcPr>
          <w:p w14:paraId="440A61D8" w14:textId="0313375C" w:rsidR="004F3155" w:rsidRPr="004C5D6D" w:rsidRDefault="004F3155" w:rsidP="000A35AD">
            <w:pPr>
              <w:widowControl w:val="0"/>
              <w:tabs>
                <w:tab w:val="left" w:pos="567"/>
                <w:tab w:val="left" w:pos="1276"/>
              </w:tabs>
              <w:jc w:val="both"/>
              <w:rPr>
                <w:rFonts w:ascii="Times New Roman" w:hAnsi="Times New Roman" w:cs="Times New Roman"/>
                <w:b/>
                <w:sz w:val="24"/>
                <w:szCs w:val="24"/>
              </w:rPr>
            </w:pPr>
            <w:r w:rsidRPr="004C5D6D">
              <w:rPr>
                <w:rFonts w:ascii="Times New Roman" w:hAnsi="Times New Roman" w:cs="Times New Roman"/>
                <w:sz w:val="24"/>
                <w:szCs w:val="24"/>
              </w:rPr>
              <w:t>«комплекс заходів держави, спрямованих на регулювання усіх сфер діяльності з метою досягнення визначених стратегічних цілей та пріоритетів розвитку для реалізації інтересів держави, суспільства, окремих індивідуумів і господарюючих суб’єктів та вимог управління з одночасним забезпеченням дії принципів саморегулювання та саморозвитку».</w:t>
            </w:r>
          </w:p>
        </w:tc>
      </w:tr>
      <w:tr w:rsidR="004C5D6D" w:rsidRPr="004C5D6D" w14:paraId="706DB208" w14:textId="77777777" w:rsidTr="000A35AD">
        <w:trPr>
          <w:trHeight w:val="214"/>
          <w:jc w:val="center"/>
        </w:trPr>
        <w:tc>
          <w:tcPr>
            <w:tcW w:w="2122" w:type="dxa"/>
            <w:vAlign w:val="center"/>
          </w:tcPr>
          <w:p w14:paraId="42F06711" w14:textId="77777777" w:rsidR="009732E4" w:rsidRPr="004C5D6D" w:rsidRDefault="009732E4" w:rsidP="000A35AD">
            <w:pPr>
              <w:widowControl w:val="0"/>
              <w:tabs>
                <w:tab w:val="left" w:pos="567"/>
                <w:tab w:val="left" w:pos="1276"/>
              </w:tabs>
              <w:jc w:val="center"/>
              <w:rPr>
                <w:rFonts w:ascii="Times New Roman" w:hAnsi="Times New Roman" w:cs="Times New Roman"/>
                <w:sz w:val="24"/>
                <w:szCs w:val="24"/>
              </w:rPr>
            </w:pPr>
            <w:proofErr w:type="spellStart"/>
            <w:r w:rsidRPr="004C5D6D">
              <w:rPr>
                <w:rFonts w:ascii="Times New Roman" w:hAnsi="Times New Roman" w:cs="Times New Roman"/>
                <w:sz w:val="24"/>
                <w:szCs w:val="24"/>
              </w:rPr>
              <w:t>Болюбаш</w:t>
            </w:r>
            <w:proofErr w:type="spellEnd"/>
            <w:r w:rsidRPr="004C5D6D">
              <w:rPr>
                <w:rFonts w:ascii="Times New Roman" w:hAnsi="Times New Roman" w:cs="Times New Roman"/>
                <w:sz w:val="24"/>
                <w:szCs w:val="24"/>
              </w:rPr>
              <w:t xml:space="preserve"> Є. А. </w:t>
            </w:r>
          </w:p>
          <w:p w14:paraId="2795F27B" w14:textId="55E7D850" w:rsidR="004F3155" w:rsidRPr="004C5D6D" w:rsidRDefault="009732E4" w:rsidP="000A35AD">
            <w:pPr>
              <w:widowControl w:val="0"/>
              <w:tabs>
                <w:tab w:val="left" w:pos="567"/>
                <w:tab w:val="left" w:pos="1276"/>
              </w:tabs>
              <w:jc w:val="center"/>
              <w:rPr>
                <w:rFonts w:ascii="Times New Roman" w:hAnsi="Times New Roman" w:cs="Times New Roman"/>
                <w:b/>
                <w:sz w:val="24"/>
                <w:szCs w:val="24"/>
              </w:rPr>
            </w:pPr>
            <w:r w:rsidRPr="004C5D6D">
              <w:rPr>
                <w:rFonts w:ascii="Times New Roman" w:hAnsi="Times New Roman" w:cs="Times New Roman"/>
                <w:sz w:val="24"/>
                <w:szCs w:val="24"/>
              </w:rPr>
              <w:t>[</w:t>
            </w:r>
            <w:r w:rsidR="00BD126D">
              <w:rPr>
                <w:rFonts w:ascii="Times New Roman" w:hAnsi="Times New Roman" w:cs="Times New Roman"/>
                <w:sz w:val="24"/>
                <w:szCs w:val="24"/>
              </w:rPr>
              <w:t>1</w:t>
            </w:r>
            <w:r w:rsidRPr="004C5D6D">
              <w:rPr>
                <w:rFonts w:ascii="Times New Roman" w:hAnsi="Times New Roman" w:cs="Times New Roman"/>
                <w:sz w:val="24"/>
                <w:szCs w:val="24"/>
              </w:rPr>
              <w:t>, с. 103]</w:t>
            </w:r>
          </w:p>
        </w:tc>
        <w:tc>
          <w:tcPr>
            <w:tcW w:w="7506" w:type="dxa"/>
          </w:tcPr>
          <w:p w14:paraId="3E84318D" w14:textId="6ECB4309" w:rsidR="004F3155" w:rsidRPr="004C5D6D" w:rsidRDefault="00464A0B" w:rsidP="000A35AD">
            <w:pPr>
              <w:widowControl w:val="0"/>
              <w:tabs>
                <w:tab w:val="left" w:pos="567"/>
                <w:tab w:val="left" w:pos="1276"/>
              </w:tabs>
              <w:jc w:val="both"/>
              <w:rPr>
                <w:rFonts w:ascii="Times New Roman" w:hAnsi="Times New Roman" w:cs="Times New Roman"/>
                <w:b/>
                <w:sz w:val="24"/>
                <w:szCs w:val="24"/>
              </w:rPr>
            </w:pPr>
            <w:r w:rsidRPr="004C5D6D">
              <w:rPr>
                <w:rFonts w:ascii="Times New Roman" w:hAnsi="Times New Roman" w:cs="Times New Roman"/>
                <w:sz w:val="24"/>
                <w:szCs w:val="24"/>
              </w:rPr>
              <w:t xml:space="preserve">«комплекс заходів (фіскальних, фінансових, інвестиційних </w:t>
            </w:r>
            <w:r w:rsidR="00A20C42">
              <w:rPr>
                <w:rFonts w:ascii="Times New Roman" w:hAnsi="Times New Roman" w:cs="Times New Roman"/>
                <w:sz w:val="24"/>
                <w:szCs w:val="24"/>
              </w:rPr>
              <w:t>та</w:t>
            </w:r>
            <w:r w:rsidRPr="004C5D6D">
              <w:rPr>
                <w:rFonts w:ascii="Times New Roman" w:hAnsi="Times New Roman" w:cs="Times New Roman"/>
                <w:sz w:val="24"/>
                <w:szCs w:val="24"/>
              </w:rPr>
              <w:t xml:space="preserve"> ін.), </w:t>
            </w:r>
            <w:r w:rsidR="00A20C42">
              <w:rPr>
                <w:rFonts w:ascii="Times New Roman" w:hAnsi="Times New Roman" w:cs="Times New Roman"/>
                <w:sz w:val="24"/>
                <w:szCs w:val="24"/>
              </w:rPr>
              <w:t>які</w:t>
            </w:r>
            <w:r w:rsidRPr="004C5D6D">
              <w:rPr>
                <w:rFonts w:ascii="Times New Roman" w:hAnsi="Times New Roman" w:cs="Times New Roman"/>
                <w:sz w:val="24"/>
                <w:szCs w:val="24"/>
              </w:rPr>
              <w:t xml:space="preserve"> забезпечують функціонування соціально-економічної системи,  спрямовані на регулювання параметрів її розвитку на основі розподілу ресурсів між соціальним </w:t>
            </w:r>
            <w:r w:rsidR="00A20C42">
              <w:rPr>
                <w:rFonts w:ascii="Times New Roman" w:hAnsi="Times New Roman" w:cs="Times New Roman"/>
                <w:sz w:val="24"/>
                <w:szCs w:val="24"/>
              </w:rPr>
              <w:t>і</w:t>
            </w:r>
            <w:r w:rsidRPr="004C5D6D">
              <w:rPr>
                <w:rFonts w:ascii="Times New Roman" w:hAnsi="Times New Roman" w:cs="Times New Roman"/>
                <w:sz w:val="24"/>
                <w:szCs w:val="24"/>
              </w:rPr>
              <w:t xml:space="preserve"> економічним блоками </w:t>
            </w:r>
            <w:r w:rsidR="00A20C42">
              <w:rPr>
                <w:rFonts w:ascii="Times New Roman" w:hAnsi="Times New Roman" w:cs="Times New Roman"/>
                <w:sz w:val="24"/>
                <w:szCs w:val="24"/>
              </w:rPr>
              <w:t>і</w:t>
            </w:r>
            <w:r w:rsidRPr="004C5D6D">
              <w:rPr>
                <w:rFonts w:ascii="Times New Roman" w:hAnsi="Times New Roman" w:cs="Times New Roman"/>
                <w:sz w:val="24"/>
                <w:szCs w:val="24"/>
              </w:rPr>
              <w:t xml:space="preserve">з метою вирішення стратегічних завдань, </w:t>
            </w:r>
            <w:r w:rsidR="00A20C42">
              <w:rPr>
                <w:rFonts w:ascii="Times New Roman" w:hAnsi="Times New Roman" w:cs="Times New Roman"/>
                <w:sz w:val="24"/>
                <w:szCs w:val="24"/>
              </w:rPr>
              <w:t>котр</w:t>
            </w:r>
            <w:r w:rsidRPr="004C5D6D">
              <w:rPr>
                <w:rFonts w:ascii="Times New Roman" w:hAnsi="Times New Roman" w:cs="Times New Roman"/>
                <w:sz w:val="24"/>
                <w:szCs w:val="24"/>
              </w:rPr>
              <w:t xml:space="preserve">і визначені на основі консенсусу між державою, бізнесом, громадою </w:t>
            </w:r>
            <w:r w:rsidR="00A20C42">
              <w:rPr>
                <w:rFonts w:ascii="Times New Roman" w:hAnsi="Times New Roman" w:cs="Times New Roman"/>
                <w:sz w:val="24"/>
                <w:szCs w:val="24"/>
              </w:rPr>
              <w:t>й</w:t>
            </w:r>
            <w:r w:rsidRPr="004C5D6D">
              <w:rPr>
                <w:rFonts w:ascii="Times New Roman" w:hAnsi="Times New Roman" w:cs="Times New Roman"/>
                <w:sz w:val="24"/>
                <w:szCs w:val="24"/>
              </w:rPr>
              <w:t xml:space="preserve"> інститутами громадянського суспільства».</w:t>
            </w:r>
          </w:p>
        </w:tc>
      </w:tr>
      <w:tr w:rsidR="004C5D6D" w:rsidRPr="004C5D6D" w14:paraId="282A884D" w14:textId="77777777" w:rsidTr="000A35AD">
        <w:trPr>
          <w:jc w:val="center"/>
        </w:trPr>
        <w:tc>
          <w:tcPr>
            <w:tcW w:w="2122" w:type="dxa"/>
            <w:vAlign w:val="center"/>
          </w:tcPr>
          <w:p w14:paraId="5E7AA6F2" w14:textId="77777777" w:rsidR="000A35AD" w:rsidRDefault="00BD50BF" w:rsidP="000A35AD">
            <w:pPr>
              <w:widowControl w:val="0"/>
              <w:tabs>
                <w:tab w:val="left" w:pos="567"/>
                <w:tab w:val="left" w:pos="1276"/>
              </w:tabs>
              <w:jc w:val="center"/>
              <w:rPr>
                <w:rFonts w:ascii="Times New Roman" w:hAnsi="Times New Roman" w:cs="Times New Roman"/>
                <w:sz w:val="24"/>
                <w:szCs w:val="24"/>
                <w:shd w:val="clear" w:color="auto" w:fill="FFFFFF"/>
              </w:rPr>
            </w:pPr>
            <w:r w:rsidRPr="004C5D6D">
              <w:rPr>
                <w:rFonts w:ascii="Times New Roman" w:hAnsi="Times New Roman" w:cs="Times New Roman"/>
                <w:sz w:val="24"/>
                <w:szCs w:val="24"/>
                <w:shd w:val="clear" w:color="auto" w:fill="FFFFFF"/>
              </w:rPr>
              <w:t>Ткачук В. А.</w:t>
            </w:r>
          </w:p>
          <w:p w14:paraId="3B53C582" w14:textId="5CD2F2F3" w:rsidR="004F3155" w:rsidRPr="004C5D6D" w:rsidRDefault="00BD50BF" w:rsidP="000A35AD">
            <w:pPr>
              <w:widowControl w:val="0"/>
              <w:tabs>
                <w:tab w:val="left" w:pos="567"/>
                <w:tab w:val="left" w:pos="1276"/>
              </w:tabs>
              <w:jc w:val="center"/>
              <w:rPr>
                <w:rFonts w:ascii="Times New Roman" w:hAnsi="Times New Roman" w:cs="Times New Roman"/>
                <w:b/>
                <w:sz w:val="24"/>
                <w:szCs w:val="24"/>
              </w:rPr>
            </w:pPr>
            <w:r w:rsidRPr="004C5D6D">
              <w:rPr>
                <w:rFonts w:ascii="Times New Roman" w:hAnsi="Times New Roman" w:cs="Times New Roman"/>
                <w:sz w:val="24"/>
                <w:szCs w:val="24"/>
              </w:rPr>
              <w:t>[</w:t>
            </w:r>
            <w:r w:rsidR="005103C1">
              <w:rPr>
                <w:rFonts w:ascii="Times New Roman" w:hAnsi="Times New Roman" w:cs="Times New Roman"/>
                <w:sz w:val="24"/>
                <w:szCs w:val="24"/>
              </w:rPr>
              <w:t>4</w:t>
            </w:r>
            <w:r w:rsidR="004C5D6D" w:rsidRPr="004C5D6D">
              <w:rPr>
                <w:rFonts w:ascii="Times New Roman" w:hAnsi="Times New Roman" w:cs="Times New Roman"/>
                <w:sz w:val="24"/>
                <w:szCs w:val="24"/>
              </w:rPr>
              <w:t>2</w:t>
            </w:r>
            <w:r w:rsidRPr="004C5D6D">
              <w:rPr>
                <w:rFonts w:ascii="Times New Roman" w:hAnsi="Times New Roman" w:cs="Times New Roman"/>
                <w:sz w:val="24"/>
                <w:szCs w:val="24"/>
              </w:rPr>
              <w:t>, с. 48]</w:t>
            </w:r>
          </w:p>
        </w:tc>
        <w:tc>
          <w:tcPr>
            <w:tcW w:w="7506" w:type="dxa"/>
          </w:tcPr>
          <w:p w14:paraId="17CCD596" w14:textId="5F5C2182" w:rsidR="004F3155" w:rsidRPr="004C5D6D" w:rsidRDefault="00B2440A" w:rsidP="000A35AD">
            <w:pPr>
              <w:widowControl w:val="0"/>
              <w:tabs>
                <w:tab w:val="left" w:pos="567"/>
                <w:tab w:val="left" w:pos="1276"/>
              </w:tabs>
              <w:jc w:val="both"/>
              <w:rPr>
                <w:rFonts w:ascii="Times New Roman" w:hAnsi="Times New Roman" w:cs="Times New Roman"/>
                <w:b/>
                <w:sz w:val="24"/>
                <w:szCs w:val="24"/>
              </w:rPr>
            </w:pPr>
            <w:r w:rsidRPr="004C5D6D">
              <w:rPr>
                <w:rFonts w:ascii="Times New Roman" w:hAnsi="Times New Roman" w:cs="Times New Roman"/>
                <w:sz w:val="24"/>
                <w:szCs w:val="24"/>
              </w:rPr>
              <w:t xml:space="preserve">«система заходів законодавчого, виконавчого, контролюючого характеру, спрямованих на досягнення соціально-економічних цілей, </w:t>
            </w:r>
            <w:r w:rsidR="00A20C42">
              <w:rPr>
                <w:rFonts w:ascii="Times New Roman" w:hAnsi="Times New Roman" w:cs="Times New Roman"/>
                <w:sz w:val="24"/>
                <w:szCs w:val="24"/>
              </w:rPr>
              <w:t>котр</w:t>
            </w:r>
            <w:r w:rsidRPr="004C5D6D">
              <w:rPr>
                <w:rFonts w:ascii="Times New Roman" w:hAnsi="Times New Roman" w:cs="Times New Roman"/>
                <w:sz w:val="24"/>
                <w:szCs w:val="24"/>
              </w:rPr>
              <w:t xml:space="preserve">і здійснюються уповноваженими органами </w:t>
            </w:r>
            <w:r w:rsidR="00A20C42" w:rsidRPr="004C5D6D">
              <w:rPr>
                <w:rFonts w:ascii="Times New Roman" w:hAnsi="Times New Roman" w:cs="Times New Roman"/>
                <w:sz w:val="24"/>
                <w:szCs w:val="24"/>
              </w:rPr>
              <w:t>державн</w:t>
            </w:r>
            <w:r w:rsidR="00A20C42">
              <w:rPr>
                <w:rFonts w:ascii="Times New Roman" w:hAnsi="Times New Roman" w:cs="Times New Roman"/>
                <w:sz w:val="24"/>
                <w:szCs w:val="24"/>
              </w:rPr>
              <w:t>ої влади</w:t>
            </w:r>
            <w:r w:rsidR="00A20C42" w:rsidRPr="004C5D6D">
              <w:rPr>
                <w:rFonts w:ascii="Times New Roman" w:hAnsi="Times New Roman" w:cs="Times New Roman"/>
                <w:sz w:val="24"/>
                <w:szCs w:val="24"/>
              </w:rPr>
              <w:t xml:space="preserve"> </w:t>
            </w:r>
            <w:r w:rsidRPr="004C5D6D">
              <w:rPr>
                <w:rFonts w:ascii="Times New Roman" w:hAnsi="Times New Roman" w:cs="Times New Roman"/>
                <w:sz w:val="24"/>
                <w:szCs w:val="24"/>
              </w:rPr>
              <w:t>щодо суб'єктів економіки».</w:t>
            </w:r>
          </w:p>
        </w:tc>
      </w:tr>
    </w:tbl>
    <w:p w14:paraId="0DEB7728" w14:textId="77777777" w:rsidR="00625D41" w:rsidRPr="004C5D6D" w:rsidRDefault="00625D41" w:rsidP="000A35AD">
      <w:pPr>
        <w:widowControl w:val="0"/>
        <w:tabs>
          <w:tab w:val="left" w:pos="567"/>
          <w:tab w:val="left" w:pos="1276"/>
        </w:tabs>
        <w:spacing w:after="0" w:line="360" w:lineRule="auto"/>
        <w:ind w:firstLine="709"/>
        <w:jc w:val="both"/>
        <w:rPr>
          <w:rFonts w:ascii="Times New Roman" w:hAnsi="Times New Roman" w:cs="Times New Roman"/>
          <w:b/>
          <w:sz w:val="28"/>
          <w:szCs w:val="28"/>
        </w:rPr>
      </w:pPr>
    </w:p>
    <w:p w14:paraId="5FE888D1" w14:textId="77777777" w:rsidR="00C04A3B" w:rsidRDefault="009764FD"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Наведені в табл. 1.1 визначення поняття державне регулювання дають змогу зробити висновки, що а</w:t>
      </w:r>
      <w:r w:rsidR="00C429E6" w:rsidRPr="004C5D6D">
        <w:rPr>
          <w:rFonts w:ascii="Times New Roman" w:hAnsi="Times New Roman" w:cs="Times New Roman"/>
          <w:bCs/>
          <w:sz w:val="28"/>
          <w:szCs w:val="28"/>
        </w:rPr>
        <w:t xml:space="preserve">втори тлумачать його по-різному, проте сходяться </w:t>
      </w:r>
      <w:r w:rsidR="00C429E6" w:rsidRPr="004C5D6D">
        <w:rPr>
          <w:rFonts w:ascii="Times New Roman" w:hAnsi="Times New Roman" w:cs="Times New Roman"/>
          <w:bCs/>
          <w:sz w:val="28"/>
          <w:szCs w:val="28"/>
        </w:rPr>
        <w:lastRenderedPageBreak/>
        <w:t xml:space="preserve">в тому, ще воно є системою (комплексом) заходів щодо регулювання основних економічних процесів. </w:t>
      </w:r>
    </w:p>
    <w:p w14:paraId="4F629B0D" w14:textId="6ACD454D" w:rsidR="009764FD" w:rsidRPr="004C5D6D" w:rsidRDefault="00C429E6"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Узагальнення вищенаведених трактувань даного поняття дає підстави нам надати наступне, більш конкретизоване його визначення: д</w:t>
      </w:r>
      <w:r w:rsidR="009764FD" w:rsidRPr="004C5D6D">
        <w:rPr>
          <w:rFonts w:ascii="Times New Roman" w:hAnsi="Times New Roman" w:cs="Times New Roman"/>
          <w:bCs/>
          <w:sz w:val="28"/>
          <w:szCs w:val="28"/>
        </w:rPr>
        <w:t xml:space="preserve">ержавне регулювання </w:t>
      </w:r>
      <w:r w:rsidRPr="004C5D6D">
        <w:rPr>
          <w:rFonts w:ascii="Times New Roman" w:hAnsi="Times New Roman" w:cs="Times New Roman"/>
          <w:bCs/>
          <w:sz w:val="28"/>
          <w:szCs w:val="28"/>
        </w:rPr>
        <w:t>процесів економічного розвитку – це</w:t>
      </w:r>
      <w:r w:rsidR="009764FD" w:rsidRPr="004C5D6D">
        <w:rPr>
          <w:rFonts w:ascii="Times New Roman" w:hAnsi="Times New Roman" w:cs="Times New Roman"/>
          <w:bCs/>
          <w:sz w:val="28"/>
          <w:szCs w:val="28"/>
        </w:rPr>
        <w:t xml:space="preserve"> юридичн</w:t>
      </w:r>
      <w:r w:rsidRPr="004C5D6D">
        <w:rPr>
          <w:rFonts w:ascii="Times New Roman" w:hAnsi="Times New Roman" w:cs="Times New Roman"/>
          <w:bCs/>
          <w:sz w:val="28"/>
          <w:szCs w:val="28"/>
        </w:rPr>
        <w:t>а</w:t>
      </w:r>
      <w:r w:rsidR="009764FD" w:rsidRPr="004C5D6D">
        <w:rPr>
          <w:rFonts w:ascii="Times New Roman" w:hAnsi="Times New Roman" w:cs="Times New Roman"/>
          <w:bCs/>
          <w:sz w:val="28"/>
          <w:szCs w:val="28"/>
        </w:rPr>
        <w:t>, економічн</w:t>
      </w:r>
      <w:r w:rsidRPr="004C5D6D">
        <w:rPr>
          <w:rFonts w:ascii="Times New Roman" w:hAnsi="Times New Roman" w:cs="Times New Roman"/>
          <w:bCs/>
          <w:sz w:val="28"/>
          <w:szCs w:val="28"/>
        </w:rPr>
        <w:t>а</w:t>
      </w:r>
      <w:r w:rsidR="009764FD" w:rsidRPr="004C5D6D">
        <w:rPr>
          <w:rFonts w:ascii="Times New Roman" w:hAnsi="Times New Roman" w:cs="Times New Roman"/>
          <w:bCs/>
          <w:sz w:val="28"/>
          <w:szCs w:val="28"/>
        </w:rPr>
        <w:t>, організаційн</w:t>
      </w:r>
      <w:r w:rsidRPr="004C5D6D">
        <w:rPr>
          <w:rFonts w:ascii="Times New Roman" w:hAnsi="Times New Roman" w:cs="Times New Roman"/>
          <w:bCs/>
          <w:sz w:val="28"/>
          <w:szCs w:val="28"/>
        </w:rPr>
        <w:t>а</w:t>
      </w:r>
      <w:r w:rsidR="009764FD" w:rsidRPr="004C5D6D">
        <w:rPr>
          <w:rFonts w:ascii="Times New Roman" w:hAnsi="Times New Roman" w:cs="Times New Roman"/>
          <w:bCs/>
          <w:sz w:val="28"/>
          <w:szCs w:val="28"/>
        </w:rPr>
        <w:t>, соціально-</w:t>
      </w:r>
      <w:r w:rsidRPr="004C5D6D">
        <w:rPr>
          <w:rFonts w:ascii="Times New Roman" w:hAnsi="Times New Roman" w:cs="Times New Roman"/>
          <w:bCs/>
          <w:sz w:val="28"/>
          <w:szCs w:val="28"/>
        </w:rPr>
        <w:t>культурна</w:t>
      </w:r>
      <w:r w:rsidR="009764FD" w:rsidRPr="004C5D6D">
        <w:rPr>
          <w:rFonts w:ascii="Times New Roman" w:hAnsi="Times New Roman" w:cs="Times New Roman"/>
          <w:bCs/>
          <w:sz w:val="28"/>
          <w:szCs w:val="28"/>
        </w:rPr>
        <w:t xml:space="preserve"> та інш</w:t>
      </w:r>
      <w:r w:rsidRPr="004C5D6D">
        <w:rPr>
          <w:rFonts w:ascii="Times New Roman" w:hAnsi="Times New Roman" w:cs="Times New Roman"/>
          <w:bCs/>
          <w:sz w:val="28"/>
          <w:szCs w:val="28"/>
        </w:rPr>
        <w:t>а</w:t>
      </w:r>
      <w:r w:rsidR="009764FD" w:rsidRPr="004C5D6D">
        <w:rPr>
          <w:rFonts w:ascii="Times New Roman" w:hAnsi="Times New Roman" w:cs="Times New Roman"/>
          <w:bCs/>
          <w:sz w:val="28"/>
          <w:szCs w:val="28"/>
        </w:rPr>
        <w:t xml:space="preserve"> діяльність органів</w:t>
      </w:r>
      <w:r w:rsidRPr="004C5D6D">
        <w:rPr>
          <w:rFonts w:ascii="Times New Roman" w:hAnsi="Times New Roman" w:cs="Times New Roman"/>
          <w:bCs/>
          <w:sz w:val="28"/>
          <w:szCs w:val="28"/>
        </w:rPr>
        <w:t xml:space="preserve"> державної влади</w:t>
      </w:r>
      <w:r w:rsidR="009764FD" w:rsidRPr="004C5D6D">
        <w:rPr>
          <w:rFonts w:ascii="Times New Roman" w:hAnsi="Times New Roman" w:cs="Times New Roman"/>
          <w:bCs/>
          <w:sz w:val="28"/>
          <w:szCs w:val="28"/>
        </w:rPr>
        <w:t>,</w:t>
      </w:r>
      <w:r w:rsidRPr="004C5D6D">
        <w:rPr>
          <w:rFonts w:ascii="Times New Roman" w:hAnsi="Times New Roman" w:cs="Times New Roman"/>
          <w:bCs/>
          <w:sz w:val="28"/>
          <w:szCs w:val="28"/>
        </w:rPr>
        <w:t xml:space="preserve"> яка</w:t>
      </w:r>
      <w:r w:rsidR="009764FD" w:rsidRPr="004C5D6D">
        <w:rPr>
          <w:rFonts w:ascii="Times New Roman" w:hAnsi="Times New Roman" w:cs="Times New Roman"/>
          <w:bCs/>
          <w:sz w:val="28"/>
          <w:szCs w:val="28"/>
        </w:rPr>
        <w:t xml:space="preserve"> спрямован</w:t>
      </w:r>
      <w:r w:rsidRPr="004C5D6D">
        <w:rPr>
          <w:rFonts w:ascii="Times New Roman" w:hAnsi="Times New Roman" w:cs="Times New Roman"/>
          <w:bCs/>
          <w:sz w:val="28"/>
          <w:szCs w:val="28"/>
        </w:rPr>
        <w:t>а</w:t>
      </w:r>
      <w:r w:rsidR="009764FD" w:rsidRPr="004C5D6D">
        <w:rPr>
          <w:rFonts w:ascii="Times New Roman" w:hAnsi="Times New Roman" w:cs="Times New Roman"/>
          <w:bCs/>
          <w:sz w:val="28"/>
          <w:szCs w:val="28"/>
        </w:rPr>
        <w:t xml:space="preserve"> на сприяння ефективному функціонуванню ринкової економіки, її механізмів </w:t>
      </w:r>
      <w:r w:rsidRPr="004C5D6D">
        <w:rPr>
          <w:rFonts w:ascii="Times New Roman" w:hAnsi="Times New Roman" w:cs="Times New Roman"/>
          <w:bCs/>
          <w:sz w:val="28"/>
          <w:szCs w:val="28"/>
        </w:rPr>
        <w:t>і</w:t>
      </w:r>
      <w:r w:rsidR="009764FD" w:rsidRPr="004C5D6D">
        <w:rPr>
          <w:rFonts w:ascii="Times New Roman" w:hAnsi="Times New Roman" w:cs="Times New Roman"/>
          <w:bCs/>
          <w:sz w:val="28"/>
          <w:szCs w:val="28"/>
        </w:rPr>
        <w:t>з метою підвищення суспільного добробуту та їх доповнення у тих випадках, коли ринковий механізм недостатньо ефективно вирішує завдання розподілу виробничих чи споживчих благ.</w:t>
      </w:r>
    </w:p>
    <w:p w14:paraId="6E520A25" w14:textId="78DAEE63" w:rsidR="00625D41" w:rsidRPr="004C5D6D" w:rsidRDefault="009764FD"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Таке визначення </w:t>
      </w:r>
      <w:r w:rsidR="004C5D6D" w:rsidRPr="004C5D6D">
        <w:rPr>
          <w:rFonts w:ascii="Times New Roman" w:hAnsi="Times New Roman" w:cs="Times New Roman"/>
          <w:bCs/>
          <w:sz w:val="28"/>
          <w:szCs w:val="28"/>
        </w:rPr>
        <w:t>свідчить</w:t>
      </w:r>
      <w:r w:rsidRPr="004C5D6D">
        <w:rPr>
          <w:rFonts w:ascii="Times New Roman" w:hAnsi="Times New Roman" w:cs="Times New Roman"/>
          <w:bCs/>
          <w:sz w:val="28"/>
          <w:szCs w:val="28"/>
        </w:rPr>
        <w:t>, що</w:t>
      </w:r>
      <w:r w:rsidR="00693A67" w:rsidRPr="004C5D6D">
        <w:rPr>
          <w:rFonts w:ascii="Times New Roman" w:hAnsi="Times New Roman" w:cs="Times New Roman"/>
          <w:bCs/>
          <w:sz w:val="28"/>
          <w:szCs w:val="28"/>
        </w:rPr>
        <w:t xml:space="preserve"> державне</w:t>
      </w:r>
      <w:r w:rsidRPr="004C5D6D">
        <w:rPr>
          <w:rFonts w:ascii="Times New Roman" w:hAnsi="Times New Roman" w:cs="Times New Roman"/>
          <w:bCs/>
          <w:sz w:val="28"/>
          <w:szCs w:val="28"/>
        </w:rPr>
        <w:t xml:space="preserve"> регулювання </w:t>
      </w:r>
      <w:r w:rsidR="00693A67" w:rsidRPr="004C5D6D">
        <w:rPr>
          <w:rFonts w:ascii="Times New Roman" w:hAnsi="Times New Roman" w:cs="Times New Roman"/>
          <w:bCs/>
          <w:sz w:val="28"/>
          <w:szCs w:val="28"/>
        </w:rPr>
        <w:t xml:space="preserve">процесів економічного розвитку </w:t>
      </w:r>
      <w:r w:rsidRPr="004C5D6D">
        <w:rPr>
          <w:rFonts w:ascii="Times New Roman" w:hAnsi="Times New Roman" w:cs="Times New Roman"/>
          <w:bCs/>
          <w:sz w:val="28"/>
          <w:szCs w:val="28"/>
        </w:rPr>
        <w:t xml:space="preserve">– це дуже масштабна  діяльність, а основний акцент робиться на першочергову роль механізмів і законів ринкової економіки. Також </w:t>
      </w:r>
      <w:r w:rsidR="00C429E6" w:rsidRPr="004C5D6D">
        <w:rPr>
          <w:rFonts w:ascii="Times New Roman" w:hAnsi="Times New Roman" w:cs="Times New Roman"/>
          <w:bCs/>
          <w:sz w:val="28"/>
          <w:szCs w:val="28"/>
        </w:rPr>
        <w:t>акцентується</w:t>
      </w:r>
      <w:r w:rsidRPr="004C5D6D">
        <w:rPr>
          <w:rFonts w:ascii="Times New Roman" w:hAnsi="Times New Roman" w:cs="Times New Roman"/>
          <w:bCs/>
          <w:sz w:val="28"/>
          <w:szCs w:val="28"/>
        </w:rPr>
        <w:t xml:space="preserve"> увага тому, що ринковий механізм не завжди може бути ефективним засобом, який потребує державного втручання.</w:t>
      </w:r>
    </w:p>
    <w:p w14:paraId="6C69C10B" w14:textId="7F3260EB" w:rsidR="00A94CEA" w:rsidRPr="004C5D6D" w:rsidRDefault="00A621BF"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w:t>
      </w:r>
      <w:r w:rsidR="00702071" w:rsidRPr="004C5D6D">
        <w:rPr>
          <w:rFonts w:ascii="Times New Roman" w:hAnsi="Times New Roman" w:cs="Times New Roman"/>
          <w:bCs/>
          <w:sz w:val="28"/>
          <w:szCs w:val="28"/>
        </w:rPr>
        <w:t>сновн</w:t>
      </w:r>
      <w:r>
        <w:rPr>
          <w:rFonts w:ascii="Times New Roman" w:hAnsi="Times New Roman" w:cs="Times New Roman"/>
          <w:bCs/>
          <w:sz w:val="28"/>
          <w:szCs w:val="28"/>
        </w:rPr>
        <w:t>ими</w:t>
      </w:r>
      <w:r w:rsidR="00702071" w:rsidRPr="004C5D6D">
        <w:rPr>
          <w:rFonts w:ascii="Times New Roman" w:hAnsi="Times New Roman" w:cs="Times New Roman"/>
          <w:bCs/>
          <w:sz w:val="28"/>
          <w:szCs w:val="28"/>
        </w:rPr>
        <w:t xml:space="preserve"> складов</w:t>
      </w:r>
      <w:r>
        <w:rPr>
          <w:rFonts w:ascii="Times New Roman" w:hAnsi="Times New Roman" w:cs="Times New Roman"/>
          <w:bCs/>
          <w:sz w:val="28"/>
          <w:szCs w:val="28"/>
        </w:rPr>
        <w:t>ими</w:t>
      </w:r>
      <w:r w:rsidR="00702071" w:rsidRPr="004C5D6D">
        <w:rPr>
          <w:rFonts w:ascii="Times New Roman" w:hAnsi="Times New Roman" w:cs="Times New Roman"/>
          <w:bCs/>
          <w:sz w:val="28"/>
          <w:szCs w:val="28"/>
        </w:rPr>
        <w:t xml:space="preserve"> державного регулювання </w:t>
      </w:r>
      <w:r w:rsidR="00255966" w:rsidRPr="004C5D6D">
        <w:rPr>
          <w:rFonts w:ascii="Times New Roman" w:hAnsi="Times New Roman" w:cs="Times New Roman"/>
          <w:bCs/>
          <w:sz w:val="28"/>
          <w:szCs w:val="28"/>
        </w:rPr>
        <w:t xml:space="preserve">процесів </w:t>
      </w:r>
      <w:r w:rsidR="00702071" w:rsidRPr="004C5D6D">
        <w:rPr>
          <w:rFonts w:ascii="Times New Roman" w:hAnsi="Times New Roman" w:cs="Times New Roman"/>
          <w:bCs/>
          <w:sz w:val="28"/>
          <w:szCs w:val="28"/>
        </w:rPr>
        <w:t>економі</w:t>
      </w:r>
      <w:r w:rsidR="00255966" w:rsidRPr="004C5D6D">
        <w:rPr>
          <w:rFonts w:ascii="Times New Roman" w:hAnsi="Times New Roman" w:cs="Times New Roman"/>
          <w:bCs/>
          <w:sz w:val="28"/>
          <w:szCs w:val="28"/>
        </w:rPr>
        <w:t>чного розвитку</w:t>
      </w:r>
      <w:r w:rsidR="00702071" w:rsidRPr="004C5D6D">
        <w:rPr>
          <w:rFonts w:ascii="Times New Roman" w:hAnsi="Times New Roman" w:cs="Times New Roman"/>
          <w:bCs/>
          <w:sz w:val="28"/>
          <w:szCs w:val="28"/>
        </w:rPr>
        <w:t xml:space="preserve"> </w:t>
      </w:r>
      <w:r>
        <w:rPr>
          <w:rFonts w:ascii="Times New Roman" w:hAnsi="Times New Roman" w:cs="Times New Roman"/>
          <w:bCs/>
          <w:sz w:val="28"/>
          <w:szCs w:val="28"/>
        </w:rPr>
        <w:t>є</w:t>
      </w:r>
      <w:r w:rsidR="009B17F2" w:rsidRPr="004C5D6D">
        <w:rPr>
          <w:rFonts w:ascii="Times New Roman" w:hAnsi="Times New Roman" w:cs="Times New Roman"/>
          <w:bCs/>
          <w:sz w:val="28"/>
          <w:szCs w:val="28"/>
        </w:rPr>
        <w:t xml:space="preserve"> </w:t>
      </w:r>
      <w:r w:rsidR="00702071" w:rsidRPr="004C5D6D">
        <w:rPr>
          <w:rFonts w:ascii="Times New Roman" w:hAnsi="Times New Roman" w:cs="Times New Roman"/>
          <w:bCs/>
          <w:sz w:val="28"/>
          <w:szCs w:val="28"/>
        </w:rPr>
        <w:t>суб</w:t>
      </w:r>
      <w:r w:rsidR="00B64FDF" w:rsidRPr="004C5D6D">
        <w:rPr>
          <w:rFonts w:ascii="Times New Roman" w:hAnsi="Times New Roman" w:cs="Times New Roman"/>
          <w:bCs/>
          <w:sz w:val="28"/>
          <w:szCs w:val="28"/>
        </w:rPr>
        <w:t>’</w:t>
      </w:r>
      <w:r w:rsidR="00702071" w:rsidRPr="004C5D6D">
        <w:rPr>
          <w:rFonts w:ascii="Times New Roman" w:hAnsi="Times New Roman" w:cs="Times New Roman"/>
          <w:bCs/>
          <w:sz w:val="28"/>
          <w:szCs w:val="28"/>
        </w:rPr>
        <w:t xml:space="preserve">єкти, </w:t>
      </w:r>
      <w:r w:rsidR="009B17F2" w:rsidRPr="004C5D6D">
        <w:rPr>
          <w:rFonts w:ascii="Times New Roman" w:hAnsi="Times New Roman" w:cs="Times New Roman"/>
          <w:bCs/>
          <w:sz w:val="28"/>
          <w:szCs w:val="28"/>
        </w:rPr>
        <w:t>об</w:t>
      </w:r>
      <w:r w:rsidR="00B64FDF" w:rsidRPr="004C5D6D">
        <w:rPr>
          <w:rFonts w:ascii="Times New Roman" w:hAnsi="Times New Roman" w:cs="Times New Roman"/>
          <w:bCs/>
          <w:sz w:val="28"/>
          <w:szCs w:val="28"/>
        </w:rPr>
        <w:t>’</w:t>
      </w:r>
      <w:r w:rsidR="009B17F2" w:rsidRPr="004C5D6D">
        <w:rPr>
          <w:rFonts w:ascii="Times New Roman" w:hAnsi="Times New Roman" w:cs="Times New Roman"/>
          <w:bCs/>
          <w:sz w:val="28"/>
          <w:szCs w:val="28"/>
        </w:rPr>
        <w:t xml:space="preserve">єкти, </w:t>
      </w:r>
      <w:r w:rsidR="00702071" w:rsidRPr="004C5D6D">
        <w:rPr>
          <w:rFonts w:ascii="Times New Roman" w:hAnsi="Times New Roman" w:cs="Times New Roman"/>
          <w:bCs/>
          <w:sz w:val="28"/>
          <w:szCs w:val="28"/>
        </w:rPr>
        <w:t xml:space="preserve">цілі та </w:t>
      </w:r>
      <w:r w:rsidR="00A94CEA" w:rsidRPr="004C5D6D">
        <w:rPr>
          <w:rFonts w:ascii="Times New Roman" w:hAnsi="Times New Roman" w:cs="Times New Roman"/>
          <w:bCs/>
          <w:sz w:val="28"/>
          <w:szCs w:val="28"/>
        </w:rPr>
        <w:t>метод</w:t>
      </w:r>
      <w:r w:rsidR="00702071" w:rsidRPr="004C5D6D">
        <w:rPr>
          <w:rFonts w:ascii="Times New Roman" w:hAnsi="Times New Roman" w:cs="Times New Roman"/>
          <w:bCs/>
          <w:sz w:val="28"/>
          <w:szCs w:val="28"/>
        </w:rPr>
        <w:t xml:space="preserve">и регулювання. </w:t>
      </w:r>
    </w:p>
    <w:p w14:paraId="3312667D" w14:textId="6773ED34" w:rsidR="008863DF" w:rsidRPr="004C5D6D" w:rsidRDefault="00A621BF"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Pr>
          <w:sz w:val="28"/>
          <w:szCs w:val="28"/>
          <w:shd w:val="clear" w:color="auto" w:fill="FFFFFF"/>
        </w:rPr>
        <w:t>Так, с</w:t>
      </w:r>
      <w:r w:rsidR="008863DF" w:rsidRPr="004C5D6D">
        <w:rPr>
          <w:sz w:val="28"/>
          <w:szCs w:val="28"/>
          <w:shd w:val="clear" w:color="auto" w:fill="FFFFFF"/>
        </w:rPr>
        <w:t>уб</w:t>
      </w:r>
      <w:r w:rsidR="00B64FDF" w:rsidRPr="004C5D6D">
        <w:rPr>
          <w:sz w:val="28"/>
          <w:szCs w:val="28"/>
          <w:shd w:val="clear" w:color="auto" w:fill="FFFFFF"/>
        </w:rPr>
        <w:t>’</w:t>
      </w:r>
      <w:r w:rsidR="008863DF" w:rsidRPr="004C5D6D">
        <w:rPr>
          <w:sz w:val="28"/>
          <w:szCs w:val="28"/>
          <w:shd w:val="clear" w:color="auto" w:fill="FFFFFF"/>
        </w:rPr>
        <w:t xml:space="preserve">єктами державного регулювання </w:t>
      </w:r>
      <w:r>
        <w:rPr>
          <w:sz w:val="28"/>
          <w:szCs w:val="28"/>
          <w:shd w:val="clear" w:color="auto" w:fill="FFFFFF"/>
        </w:rPr>
        <w:t xml:space="preserve">процесів економічного розвитку </w:t>
      </w:r>
      <w:r w:rsidR="008863DF" w:rsidRPr="004C5D6D">
        <w:rPr>
          <w:sz w:val="28"/>
          <w:szCs w:val="28"/>
          <w:shd w:val="clear" w:color="auto" w:fill="FFFFFF"/>
        </w:rPr>
        <w:t>є носії, виразники та виконавці економічних інтересів.</w:t>
      </w:r>
    </w:p>
    <w:p w14:paraId="53B8279C" w14:textId="485448D1" w:rsidR="00821682" w:rsidRPr="004C5D6D" w:rsidRDefault="008863DF"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 xml:space="preserve">До носіїв таких інтересів відносять фізичних та юридичних осіб, що відрізняються за доходами, видами діяльності, професіями, тобто до цієї групи можна віднести все економічно активне населення, </w:t>
      </w:r>
      <w:r w:rsidR="00A621BF">
        <w:rPr>
          <w:sz w:val="28"/>
          <w:szCs w:val="28"/>
          <w:shd w:val="clear" w:color="auto" w:fill="FFFFFF"/>
        </w:rPr>
        <w:t xml:space="preserve">котре </w:t>
      </w:r>
      <w:r w:rsidRPr="004C5D6D">
        <w:rPr>
          <w:sz w:val="28"/>
          <w:szCs w:val="28"/>
          <w:shd w:val="clear" w:color="auto" w:fill="FFFFFF"/>
        </w:rPr>
        <w:t xml:space="preserve">має як типові, характерні групи інтереси, </w:t>
      </w:r>
      <w:r w:rsidR="00821682" w:rsidRPr="004C5D6D">
        <w:rPr>
          <w:sz w:val="28"/>
          <w:szCs w:val="28"/>
          <w:shd w:val="clear" w:color="auto" w:fill="FFFFFF"/>
        </w:rPr>
        <w:t>так й</w:t>
      </w:r>
      <w:r w:rsidRPr="004C5D6D">
        <w:rPr>
          <w:sz w:val="28"/>
          <w:szCs w:val="28"/>
          <w:shd w:val="clear" w:color="auto" w:fill="FFFFFF"/>
        </w:rPr>
        <w:t xml:space="preserve"> індивідуальні. Представники цієї групи висловлюють свої інтереси у засобах масової інформації, на мітингах, звертаються з проханнями та протестами до відповідних державних органів. </w:t>
      </w:r>
    </w:p>
    <w:p w14:paraId="00C21868" w14:textId="3404CD4F" w:rsidR="008863DF" w:rsidRPr="004C5D6D" w:rsidRDefault="008863DF"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 xml:space="preserve">Носії економічних інтересів </w:t>
      </w:r>
      <w:r w:rsidR="00821682" w:rsidRPr="004C5D6D">
        <w:rPr>
          <w:sz w:val="28"/>
          <w:szCs w:val="28"/>
          <w:shd w:val="clear" w:color="auto" w:fill="FFFFFF"/>
        </w:rPr>
        <w:t xml:space="preserve">для </w:t>
      </w:r>
      <w:r w:rsidRPr="004C5D6D">
        <w:rPr>
          <w:sz w:val="28"/>
          <w:szCs w:val="28"/>
          <w:shd w:val="clear" w:color="auto" w:fill="FFFFFF"/>
        </w:rPr>
        <w:t>реалізації своїх цілей об</w:t>
      </w:r>
      <w:r w:rsidR="00B64FDF" w:rsidRPr="004C5D6D">
        <w:rPr>
          <w:sz w:val="28"/>
          <w:szCs w:val="28"/>
          <w:shd w:val="clear" w:color="auto" w:fill="FFFFFF"/>
        </w:rPr>
        <w:t>’</w:t>
      </w:r>
      <w:r w:rsidRPr="004C5D6D">
        <w:rPr>
          <w:sz w:val="28"/>
          <w:szCs w:val="28"/>
          <w:shd w:val="clear" w:color="auto" w:fill="FFFFFF"/>
        </w:rPr>
        <w:t>єднуються у профспілки, асоціації, різні за розмірами і напрямами діяльності. Такі об'єднання є виразниками господарських інтересів</w:t>
      </w:r>
      <w:r w:rsidR="00B44C75">
        <w:rPr>
          <w:sz w:val="28"/>
          <w:szCs w:val="28"/>
          <w:shd w:val="clear" w:color="auto" w:fill="FFFFFF"/>
        </w:rPr>
        <w:t>.</w:t>
      </w:r>
      <w:r w:rsidRPr="004C5D6D">
        <w:rPr>
          <w:sz w:val="28"/>
          <w:szCs w:val="28"/>
          <w:shd w:val="clear" w:color="auto" w:fill="FFFFFF"/>
        </w:rPr>
        <w:t xml:space="preserve"> </w:t>
      </w:r>
      <w:r w:rsidR="00B44C75">
        <w:rPr>
          <w:sz w:val="28"/>
          <w:szCs w:val="28"/>
          <w:shd w:val="clear" w:color="auto" w:fill="FFFFFF"/>
        </w:rPr>
        <w:t>В</w:t>
      </w:r>
      <w:r w:rsidRPr="004C5D6D">
        <w:rPr>
          <w:sz w:val="28"/>
          <w:szCs w:val="28"/>
          <w:shd w:val="clear" w:color="auto" w:fill="FFFFFF"/>
        </w:rPr>
        <w:t xml:space="preserve">они здійснюють свої цілі за допомогою друкованих видань, центрів підготовки кадрів та </w:t>
      </w:r>
      <w:proofErr w:type="spellStart"/>
      <w:r w:rsidR="00B44C75">
        <w:rPr>
          <w:sz w:val="28"/>
          <w:szCs w:val="28"/>
          <w:shd w:val="clear" w:color="auto" w:fill="FFFFFF"/>
        </w:rPr>
        <w:t>зв’язків</w:t>
      </w:r>
      <w:proofErr w:type="spellEnd"/>
      <w:r w:rsidRPr="004C5D6D">
        <w:rPr>
          <w:sz w:val="28"/>
          <w:szCs w:val="28"/>
          <w:shd w:val="clear" w:color="auto" w:fill="FFFFFF"/>
        </w:rPr>
        <w:t xml:space="preserve"> із громадськістю, дослідницьких установ</w:t>
      </w:r>
      <w:r w:rsidR="00821682" w:rsidRPr="004C5D6D">
        <w:rPr>
          <w:sz w:val="28"/>
          <w:szCs w:val="28"/>
          <w:shd w:val="clear" w:color="auto" w:fill="FFFFFF"/>
        </w:rPr>
        <w:t xml:space="preserve"> тощо</w:t>
      </w:r>
      <w:r w:rsidR="00BF6A9D">
        <w:rPr>
          <w:sz w:val="28"/>
          <w:szCs w:val="28"/>
          <w:shd w:val="clear" w:color="auto" w:fill="FFFFFF"/>
        </w:rPr>
        <w:t xml:space="preserve"> </w:t>
      </w:r>
      <w:r w:rsidR="00BF6A9D" w:rsidRPr="00BF6A9D">
        <w:rPr>
          <w:bCs/>
          <w:sz w:val="28"/>
          <w:szCs w:val="28"/>
        </w:rPr>
        <w:t>[</w:t>
      </w:r>
      <w:r w:rsidR="00BF6A9D">
        <w:rPr>
          <w:bCs/>
          <w:sz w:val="28"/>
          <w:szCs w:val="28"/>
        </w:rPr>
        <w:t>17</w:t>
      </w:r>
      <w:r w:rsidR="00BF6A9D" w:rsidRPr="00BF6A9D">
        <w:rPr>
          <w:bCs/>
          <w:sz w:val="28"/>
          <w:szCs w:val="28"/>
        </w:rPr>
        <w:t>]</w:t>
      </w:r>
      <w:r w:rsidRPr="004C5D6D">
        <w:rPr>
          <w:sz w:val="28"/>
          <w:szCs w:val="28"/>
          <w:shd w:val="clear" w:color="auto" w:fill="FFFFFF"/>
        </w:rPr>
        <w:t>.</w:t>
      </w:r>
    </w:p>
    <w:p w14:paraId="0393C579" w14:textId="6627795B" w:rsidR="00BB10FC" w:rsidRPr="004C5D6D" w:rsidRDefault="00BB10FC"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lastRenderedPageBreak/>
        <w:t>Держава як суб</w:t>
      </w:r>
      <w:r w:rsidR="00B44C75">
        <w:rPr>
          <w:sz w:val="28"/>
          <w:szCs w:val="28"/>
          <w:shd w:val="clear" w:color="auto" w:fill="FFFFFF"/>
        </w:rPr>
        <w:t>’</w:t>
      </w:r>
      <w:r w:rsidRPr="004C5D6D">
        <w:rPr>
          <w:sz w:val="28"/>
          <w:szCs w:val="28"/>
          <w:shd w:val="clear" w:color="auto" w:fill="FFFFFF"/>
        </w:rPr>
        <w:t xml:space="preserve">єкт економічних </w:t>
      </w:r>
      <w:r w:rsidR="004F74FA">
        <w:rPr>
          <w:sz w:val="28"/>
          <w:szCs w:val="28"/>
          <w:shd w:val="clear" w:color="auto" w:fill="FFFFFF"/>
        </w:rPr>
        <w:t>взаємо</w:t>
      </w:r>
      <w:r w:rsidRPr="004C5D6D">
        <w:rPr>
          <w:sz w:val="28"/>
          <w:szCs w:val="28"/>
          <w:shd w:val="clear" w:color="auto" w:fill="FFFFFF"/>
        </w:rPr>
        <w:t>відносин являє собою органи, наділені правами та обов</w:t>
      </w:r>
      <w:r w:rsidR="00B64FDF" w:rsidRPr="004C5D6D">
        <w:rPr>
          <w:sz w:val="28"/>
          <w:szCs w:val="28"/>
          <w:shd w:val="clear" w:color="auto" w:fill="FFFFFF"/>
        </w:rPr>
        <w:t>’</w:t>
      </w:r>
      <w:r w:rsidRPr="004C5D6D">
        <w:rPr>
          <w:sz w:val="28"/>
          <w:szCs w:val="28"/>
          <w:shd w:val="clear" w:color="auto" w:fill="FFFFFF"/>
        </w:rPr>
        <w:t>язками визначати та реалізовувати обов</w:t>
      </w:r>
      <w:r w:rsidR="00B64FDF" w:rsidRPr="004C5D6D">
        <w:rPr>
          <w:sz w:val="28"/>
          <w:szCs w:val="28"/>
          <w:shd w:val="clear" w:color="auto" w:fill="FFFFFF"/>
        </w:rPr>
        <w:t>’</w:t>
      </w:r>
      <w:r w:rsidRPr="004C5D6D">
        <w:rPr>
          <w:sz w:val="28"/>
          <w:szCs w:val="28"/>
          <w:shd w:val="clear" w:color="auto" w:fill="FFFFFF"/>
        </w:rPr>
        <w:t xml:space="preserve">язкові для всіх учасників економічної діяльності умови, а також займатися перерозподілом доходів у суспільстві. </w:t>
      </w:r>
      <w:r w:rsidR="00821682" w:rsidRPr="004C5D6D">
        <w:rPr>
          <w:sz w:val="28"/>
          <w:szCs w:val="28"/>
          <w:shd w:val="clear" w:color="auto" w:fill="FFFFFF"/>
        </w:rPr>
        <w:t xml:space="preserve">Під умовами мають на увазі закони, норми, що виражаються у формі заборон, розпоряджень. </w:t>
      </w:r>
    </w:p>
    <w:p w14:paraId="2AA17300" w14:textId="79381747"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Специфіка держави як суб</w:t>
      </w:r>
      <w:r w:rsidR="00B64FDF" w:rsidRPr="004C5D6D">
        <w:rPr>
          <w:sz w:val="28"/>
          <w:szCs w:val="28"/>
          <w:shd w:val="clear" w:color="auto" w:fill="FFFFFF"/>
        </w:rPr>
        <w:t>’</w:t>
      </w:r>
      <w:r w:rsidRPr="004C5D6D">
        <w:rPr>
          <w:sz w:val="28"/>
          <w:szCs w:val="28"/>
          <w:shd w:val="clear" w:color="auto" w:fill="FFFFFF"/>
        </w:rPr>
        <w:t xml:space="preserve">єкта </w:t>
      </w:r>
      <w:r w:rsidR="00E03CD3">
        <w:rPr>
          <w:sz w:val="28"/>
          <w:szCs w:val="28"/>
          <w:shd w:val="clear" w:color="auto" w:fill="FFFFFF"/>
        </w:rPr>
        <w:t xml:space="preserve">регулювання процесів економічного розвитку </w:t>
      </w:r>
      <w:r w:rsidRPr="004C5D6D">
        <w:rPr>
          <w:sz w:val="28"/>
          <w:szCs w:val="28"/>
          <w:shd w:val="clear" w:color="auto" w:fill="FFFFFF"/>
        </w:rPr>
        <w:t>полягає в тому, що, по-перше, встановлені державою умови мають обов</w:t>
      </w:r>
      <w:r w:rsidR="004F74FA">
        <w:rPr>
          <w:sz w:val="28"/>
          <w:szCs w:val="28"/>
          <w:shd w:val="clear" w:color="auto" w:fill="FFFFFF"/>
        </w:rPr>
        <w:t>’</w:t>
      </w:r>
      <w:r w:rsidRPr="004C5D6D">
        <w:rPr>
          <w:sz w:val="28"/>
          <w:szCs w:val="28"/>
          <w:shd w:val="clear" w:color="auto" w:fill="FFFFFF"/>
        </w:rPr>
        <w:t>язковий характер для економічних агентів, по-друге, держава захищає свої закони за допомогою судової влади, по-третє, визначення та захист умов економічної діяльності є правом та обов</w:t>
      </w:r>
      <w:r w:rsidR="00B64FDF" w:rsidRPr="004C5D6D">
        <w:rPr>
          <w:sz w:val="28"/>
          <w:szCs w:val="28"/>
          <w:shd w:val="clear" w:color="auto" w:fill="FFFFFF"/>
        </w:rPr>
        <w:t>’</w:t>
      </w:r>
      <w:r w:rsidRPr="004C5D6D">
        <w:rPr>
          <w:sz w:val="28"/>
          <w:szCs w:val="28"/>
          <w:shd w:val="clear" w:color="auto" w:fill="FFFFFF"/>
        </w:rPr>
        <w:t>язком держави, по-четверте, здійснюючи свою діяльність, держава має на меті не отримання прибутку, а підтримання стабільності суспільства. Також унікальним правом держави є перерозподіл результатів економічної діяльності за допомогою податкової системи.</w:t>
      </w:r>
    </w:p>
    <w:p w14:paraId="16A4E48F" w14:textId="6B9927BD" w:rsidR="002A2A1E" w:rsidRPr="004C5D6D" w:rsidRDefault="00343A33"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Таким чином,</w:t>
      </w:r>
      <w:r w:rsidR="00821682" w:rsidRPr="004C5D6D">
        <w:rPr>
          <w:sz w:val="28"/>
          <w:szCs w:val="28"/>
          <w:shd w:val="clear" w:color="auto" w:fill="FFFFFF"/>
        </w:rPr>
        <w:t xml:space="preserve"> мож</w:t>
      </w:r>
      <w:r w:rsidRPr="004C5D6D">
        <w:rPr>
          <w:sz w:val="28"/>
          <w:szCs w:val="28"/>
          <w:shd w:val="clear" w:color="auto" w:fill="FFFFFF"/>
        </w:rPr>
        <w:t>на</w:t>
      </w:r>
      <w:r w:rsidR="00821682" w:rsidRPr="004C5D6D">
        <w:rPr>
          <w:sz w:val="28"/>
          <w:szCs w:val="28"/>
          <w:shd w:val="clear" w:color="auto" w:fill="FFFFFF"/>
        </w:rPr>
        <w:t xml:space="preserve"> дійти висновку, що зазначені вище умови характеризують особливе становище держави у </w:t>
      </w:r>
      <w:r w:rsidR="00E64872">
        <w:rPr>
          <w:sz w:val="28"/>
          <w:szCs w:val="28"/>
          <w:shd w:val="clear" w:color="auto" w:fill="FFFFFF"/>
        </w:rPr>
        <w:t>сфері регулювання процесів економічного розвитку</w:t>
      </w:r>
      <w:r w:rsidR="00821682" w:rsidRPr="004C5D6D">
        <w:rPr>
          <w:sz w:val="28"/>
          <w:szCs w:val="28"/>
          <w:shd w:val="clear" w:color="auto" w:fill="FFFFFF"/>
        </w:rPr>
        <w:t xml:space="preserve">. Держава, визначаючи умови економічної діяльності, і навіть перерозподіляючи результати цієї діяльності, отримує можливість </w:t>
      </w:r>
      <w:r w:rsidR="002A2A1E" w:rsidRPr="004C5D6D">
        <w:rPr>
          <w:sz w:val="28"/>
          <w:szCs w:val="28"/>
          <w:shd w:val="clear" w:color="auto" w:fill="FFFFFF"/>
        </w:rPr>
        <w:t>впливати на</w:t>
      </w:r>
      <w:r w:rsidR="00821682" w:rsidRPr="004C5D6D">
        <w:rPr>
          <w:sz w:val="28"/>
          <w:szCs w:val="28"/>
          <w:shd w:val="clear" w:color="auto" w:fill="FFFFFF"/>
        </w:rPr>
        <w:t xml:space="preserve"> економіку загалом, тобто здійснювати державне регулювання за допомогою економічних та адміністративних важелів.</w:t>
      </w:r>
    </w:p>
    <w:p w14:paraId="7D8653E2" w14:textId="5C94981D"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Поряд із суб</w:t>
      </w:r>
      <w:r w:rsidR="00B22A8F" w:rsidRPr="004C5D6D">
        <w:rPr>
          <w:sz w:val="28"/>
          <w:szCs w:val="28"/>
          <w:shd w:val="clear" w:color="auto" w:fill="FFFFFF"/>
        </w:rPr>
        <w:t>’</w:t>
      </w:r>
      <w:r w:rsidRPr="004C5D6D">
        <w:rPr>
          <w:sz w:val="28"/>
          <w:szCs w:val="28"/>
          <w:shd w:val="clear" w:color="auto" w:fill="FFFFFF"/>
        </w:rPr>
        <w:t xml:space="preserve">єктами державного регулювання </w:t>
      </w:r>
      <w:r w:rsidR="00B22A8F" w:rsidRPr="004C5D6D">
        <w:rPr>
          <w:sz w:val="28"/>
          <w:szCs w:val="28"/>
          <w:shd w:val="clear" w:color="auto" w:fill="FFFFFF"/>
        </w:rPr>
        <w:t xml:space="preserve">процесів економічного розвитку </w:t>
      </w:r>
      <w:r w:rsidR="002A2A1E" w:rsidRPr="004C5D6D">
        <w:rPr>
          <w:sz w:val="28"/>
          <w:szCs w:val="28"/>
          <w:shd w:val="clear" w:color="auto" w:fill="FFFFFF"/>
        </w:rPr>
        <w:t xml:space="preserve">варто </w:t>
      </w:r>
      <w:r w:rsidRPr="004C5D6D">
        <w:rPr>
          <w:sz w:val="28"/>
          <w:szCs w:val="28"/>
          <w:shd w:val="clear" w:color="auto" w:fill="FFFFFF"/>
        </w:rPr>
        <w:t>виділ</w:t>
      </w:r>
      <w:r w:rsidR="002A2A1E" w:rsidRPr="004C5D6D">
        <w:rPr>
          <w:sz w:val="28"/>
          <w:szCs w:val="28"/>
          <w:shd w:val="clear" w:color="auto" w:fill="FFFFFF"/>
        </w:rPr>
        <w:t>ити</w:t>
      </w:r>
      <w:r w:rsidRPr="004C5D6D">
        <w:rPr>
          <w:sz w:val="28"/>
          <w:szCs w:val="28"/>
          <w:shd w:val="clear" w:color="auto" w:fill="FFFFFF"/>
        </w:rPr>
        <w:t xml:space="preserve"> об</w:t>
      </w:r>
      <w:r w:rsidR="00B22A8F" w:rsidRPr="004C5D6D">
        <w:rPr>
          <w:sz w:val="28"/>
          <w:szCs w:val="28"/>
          <w:shd w:val="clear" w:color="auto" w:fill="FFFFFF"/>
        </w:rPr>
        <w:t>’</w:t>
      </w:r>
      <w:r w:rsidRPr="004C5D6D">
        <w:rPr>
          <w:sz w:val="28"/>
          <w:szCs w:val="28"/>
          <w:shd w:val="clear" w:color="auto" w:fill="FFFFFF"/>
        </w:rPr>
        <w:t>єкти, під якими розумі</w:t>
      </w:r>
      <w:r w:rsidR="002A2A1E" w:rsidRPr="004C5D6D">
        <w:rPr>
          <w:sz w:val="28"/>
          <w:szCs w:val="28"/>
          <w:shd w:val="clear" w:color="auto" w:fill="FFFFFF"/>
        </w:rPr>
        <w:t>ють</w:t>
      </w:r>
      <w:r w:rsidRPr="004C5D6D">
        <w:rPr>
          <w:sz w:val="28"/>
          <w:szCs w:val="28"/>
          <w:shd w:val="clear" w:color="auto" w:fill="FFFFFF"/>
        </w:rPr>
        <w:t xml:space="preserve"> сфери, регіони, галузі, явища та умови соціально-економічної діяльності, в </w:t>
      </w:r>
      <w:r w:rsidR="002A2A1E" w:rsidRPr="004C5D6D">
        <w:rPr>
          <w:sz w:val="28"/>
          <w:szCs w:val="28"/>
          <w:shd w:val="clear" w:color="auto" w:fill="FFFFFF"/>
        </w:rPr>
        <w:t>котрих</w:t>
      </w:r>
      <w:r w:rsidRPr="004C5D6D">
        <w:rPr>
          <w:sz w:val="28"/>
          <w:szCs w:val="28"/>
          <w:shd w:val="clear" w:color="auto" w:fill="FFFFFF"/>
        </w:rPr>
        <w:t xml:space="preserve"> виникають певні проблеми, які не вирішуються ринковим механізмом і потребують державного втручання для підтримки нормального функціонування економіки та стабільності у </w:t>
      </w:r>
      <w:r w:rsidR="002A2A1E" w:rsidRPr="004C5D6D">
        <w:rPr>
          <w:sz w:val="28"/>
          <w:szCs w:val="28"/>
          <w:shd w:val="clear" w:color="auto" w:fill="FFFFFF"/>
        </w:rPr>
        <w:t>суспільстві</w:t>
      </w:r>
      <w:r w:rsidR="00BF6A9D">
        <w:rPr>
          <w:sz w:val="28"/>
          <w:szCs w:val="28"/>
          <w:shd w:val="clear" w:color="auto" w:fill="FFFFFF"/>
        </w:rPr>
        <w:t xml:space="preserve"> </w:t>
      </w:r>
      <w:r w:rsidR="00BF6A9D" w:rsidRPr="00BF6A9D">
        <w:rPr>
          <w:bCs/>
          <w:sz w:val="28"/>
          <w:szCs w:val="28"/>
        </w:rPr>
        <w:t xml:space="preserve">[12, </w:t>
      </w:r>
      <w:r w:rsidR="00BF6A9D">
        <w:rPr>
          <w:bCs/>
          <w:sz w:val="28"/>
          <w:szCs w:val="28"/>
          <w:lang w:val="en-US"/>
        </w:rPr>
        <w:t>c</w:t>
      </w:r>
      <w:r w:rsidR="00BF6A9D" w:rsidRPr="00BF6A9D">
        <w:rPr>
          <w:bCs/>
          <w:sz w:val="28"/>
          <w:szCs w:val="28"/>
        </w:rPr>
        <w:t>. 57]</w:t>
      </w:r>
      <w:r w:rsidRPr="004C5D6D">
        <w:rPr>
          <w:sz w:val="28"/>
          <w:szCs w:val="28"/>
          <w:shd w:val="clear" w:color="auto" w:fill="FFFFFF"/>
        </w:rPr>
        <w:t>.</w:t>
      </w:r>
    </w:p>
    <w:p w14:paraId="254D03E2" w14:textId="4E7CA74F"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До основних об</w:t>
      </w:r>
      <w:r w:rsidR="004C5D6D" w:rsidRPr="004C5D6D">
        <w:rPr>
          <w:sz w:val="28"/>
          <w:szCs w:val="28"/>
          <w:shd w:val="clear" w:color="auto" w:fill="FFFFFF"/>
        </w:rPr>
        <w:t>’</w:t>
      </w:r>
      <w:r w:rsidRPr="004C5D6D">
        <w:rPr>
          <w:sz w:val="28"/>
          <w:szCs w:val="28"/>
          <w:shd w:val="clear" w:color="auto" w:fill="FFFFFF"/>
        </w:rPr>
        <w:t>єктів державного регулювання економіки відносять: зайнятість населення, соціальні відносини, грошовий обіг, платіжний баланс, цінову політику, конкурентне середовище, зовнішньо-економічну діяльність, довкілля, економічний цикл виробництва</w:t>
      </w:r>
      <w:r w:rsidR="00E64872">
        <w:rPr>
          <w:sz w:val="28"/>
          <w:szCs w:val="28"/>
          <w:shd w:val="clear" w:color="auto" w:fill="FFFFFF"/>
        </w:rPr>
        <w:t>, регіональний розвиток тощо</w:t>
      </w:r>
      <w:r w:rsidRPr="004C5D6D">
        <w:rPr>
          <w:sz w:val="28"/>
          <w:szCs w:val="28"/>
          <w:shd w:val="clear" w:color="auto" w:fill="FFFFFF"/>
        </w:rPr>
        <w:t>.</w:t>
      </w:r>
      <w:r w:rsidR="00BF6A9D">
        <w:rPr>
          <w:sz w:val="28"/>
          <w:szCs w:val="28"/>
          <w:shd w:val="clear" w:color="auto" w:fill="FFFFFF"/>
        </w:rPr>
        <w:t xml:space="preserve"> </w:t>
      </w:r>
    </w:p>
    <w:p w14:paraId="169AB578" w14:textId="4CA9085C"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lastRenderedPageBreak/>
        <w:t>Всі об</w:t>
      </w:r>
      <w:r w:rsidR="00B22A8F" w:rsidRPr="004C5D6D">
        <w:rPr>
          <w:sz w:val="28"/>
          <w:szCs w:val="28"/>
          <w:shd w:val="clear" w:color="auto" w:fill="FFFFFF"/>
        </w:rPr>
        <w:t>’</w:t>
      </w:r>
      <w:r w:rsidRPr="004C5D6D">
        <w:rPr>
          <w:sz w:val="28"/>
          <w:szCs w:val="28"/>
          <w:shd w:val="clear" w:color="auto" w:fill="FFFFFF"/>
        </w:rPr>
        <w:t xml:space="preserve">єкти мають різний характер і охоплюють економічні процеси, наприклад, державна </w:t>
      </w:r>
      <w:proofErr w:type="spellStart"/>
      <w:r w:rsidRPr="004C5D6D">
        <w:rPr>
          <w:sz w:val="28"/>
          <w:szCs w:val="28"/>
          <w:shd w:val="clear" w:color="auto" w:fill="FFFFFF"/>
        </w:rPr>
        <w:t>антициклічна</w:t>
      </w:r>
      <w:proofErr w:type="spellEnd"/>
      <w:r w:rsidRPr="004C5D6D">
        <w:rPr>
          <w:sz w:val="28"/>
          <w:szCs w:val="28"/>
          <w:shd w:val="clear" w:color="auto" w:fill="FFFFFF"/>
        </w:rPr>
        <w:t xml:space="preserve"> політика має на меті стимулювання виробництва за часів криз або за часів підйому економіки. Державне регулювання галузевих і регіональних структур необхідне </w:t>
      </w:r>
      <w:r w:rsidR="002A2A1E" w:rsidRPr="004C5D6D">
        <w:rPr>
          <w:sz w:val="28"/>
          <w:szCs w:val="28"/>
          <w:shd w:val="clear" w:color="auto" w:fill="FFFFFF"/>
        </w:rPr>
        <w:t xml:space="preserve">для </w:t>
      </w:r>
      <w:r w:rsidRPr="004C5D6D">
        <w:rPr>
          <w:sz w:val="28"/>
          <w:szCs w:val="28"/>
          <w:shd w:val="clear" w:color="auto" w:fill="FFFFFF"/>
        </w:rPr>
        <w:t xml:space="preserve">забезпечення специфічних умов окремим галузям чи регіонам, що </w:t>
      </w:r>
      <w:r w:rsidR="002A2A1E" w:rsidRPr="004C5D6D">
        <w:rPr>
          <w:sz w:val="28"/>
          <w:szCs w:val="28"/>
          <w:shd w:val="clear" w:color="auto" w:fill="FFFFFF"/>
        </w:rPr>
        <w:t xml:space="preserve">перебувають </w:t>
      </w:r>
      <w:r w:rsidRPr="004C5D6D">
        <w:rPr>
          <w:sz w:val="28"/>
          <w:szCs w:val="28"/>
          <w:shd w:val="clear" w:color="auto" w:fill="FFFFFF"/>
        </w:rPr>
        <w:t>у стані кризи.</w:t>
      </w:r>
      <w:r w:rsidR="002A2A1E" w:rsidRPr="004C5D6D">
        <w:rPr>
          <w:sz w:val="28"/>
          <w:szCs w:val="28"/>
          <w:shd w:val="clear" w:color="auto" w:fill="FFFFFF"/>
        </w:rPr>
        <w:t xml:space="preserve"> </w:t>
      </w:r>
      <w:r w:rsidRPr="004C5D6D">
        <w:rPr>
          <w:sz w:val="28"/>
          <w:szCs w:val="28"/>
          <w:shd w:val="clear" w:color="auto" w:fill="FFFFFF"/>
        </w:rPr>
        <w:t xml:space="preserve">Регулювання зайнятості забезпечує прийнятне для економіки співвідношення між попитом і пропозицією робочої сили, яке </w:t>
      </w:r>
      <w:r w:rsidR="002A2A1E" w:rsidRPr="004C5D6D">
        <w:rPr>
          <w:sz w:val="28"/>
          <w:szCs w:val="28"/>
          <w:shd w:val="clear" w:color="auto" w:fill="FFFFFF"/>
        </w:rPr>
        <w:t xml:space="preserve">не </w:t>
      </w:r>
      <w:r w:rsidRPr="004C5D6D">
        <w:rPr>
          <w:sz w:val="28"/>
          <w:szCs w:val="28"/>
          <w:shd w:val="clear" w:color="auto" w:fill="FFFFFF"/>
        </w:rPr>
        <w:t xml:space="preserve">має бути як занадто низьким, </w:t>
      </w:r>
      <w:r w:rsidR="002A2A1E" w:rsidRPr="004C5D6D">
        <w:rPr>
          <w:sz w:val="28"/>
          <w:szCs w:val="28"/>
          <w:shd w:val="clear" w:color="auto" w:fill="FFFFFF"/>
        </w:rPr>
        <w:t xml:space="preserve">так і занадто </w:t>
      </w:r>
      <w:r w:rsidRPr="004C5D6D">
        <w:rPr>
          <w:sz w:val="28"/>
          <w:szCs w:val="28"/>
          <w:shd w:val="clear" w:color="auto" w:fill="FFFFFF"/>
        </w:rPr>
        <w:t>високим. Що стосується об</w:t>
      </w:r>
      <w:r w:rsidR="00B22A8F" w:rsidRPr="004C5D6D">
        <w:rPr>
          <w:sz w:val="28"/>
          <w:szCs w:val="28"/>
          <w:shd w:val="clear" w:color="auto" w:fill="FFFFFF"/>
        </w:rPr>
        <w:t>’</w:t>
      </w:r>
      <w:r w:rsidRPr="004C5D6D">
        <w:rPr>
          <w:sz w:val="28"/>
          <w:szCs w:val="28"/>
          <w:shd w:val="clear" w:color="auto" w:fill="FFFFFF"/>
        </w:rPr>
        <w:t>єкта грошового обігу, то метою держави є боротьба з інфляцією, яка становить велику небезпеку для економіки.</w:t>
      </w:r>
    </w:p>
    <w:p w14:paraId="0230EBB5" w14:textId="25045DCB"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 xml:space="preserve">Державне регулювання платіжного балансу, що є показником розвитку </w:t>
      </w:r>
      <w:r w:rsidR="002A2A1E" w:rsidRPr="004C5D6D">
        <w:rPr>
          <w:sz w:val="28"/>
          <w:szCs w:val="28"/>
          <w:shd w:val="clear" w:color="auto" w:fill="FFFFFF"/>
        </w:rPr>
        <w:t xml:space="preserve">економіки </w:t>
      </w:r>
      <w:r w:rsidRPr="004C5D6D">
        <w:rPr>
          <w:sz w:val="28"/>
          <w:szCs w:val="28"/>
          <w:shd w:val="clear" w:color="auto" w:fill="FFFFFF"/>
        </w:rPr>
        <w:t>країн</w:t>
      </w:r>
      <w:r w:rsidR="002A2A1E" w:rsidRPr="004C5D6D">
        <w:rPr>
          <w:sz w:val="28"/>
          <w:szCs w:val="28"/>
          <w:shd w:val="clear" w:color="auto" w:fill="FFFFFF"/>
        </w:rPr>
        <w:t>и</w:t>
      </w:r>
      <w:r w:rsidRPr="004C5D6D">
        <w:rPr>
          <w:sz w:val="28"/>
          <w:szCs w:val="28"/>
          <w:shd w:val="clear" w:color="auto" w:fill="FFFFFF"/>
        </w:rPr>
        <w:t xml:space="preserve">, здійснюється </w:t>
      </w:r>
      <w:r w:rsidR="002A2A1E" w:rsidRPr="004C5D6D">
        <w:rPr>
          <w:sz w:val="28"/>
          <w:szCs w:val="28"/>
          <w:shd w:val="clear" w:color="auto" w:fill="FFFFFF"/>
        </w:rPr>
        <w:t xml:space="preserve">за рахунок </w:t>
      </w:r>
      <w:r w:rsidRPr="004C5D6D">
        <w:rPr>
          <w:sz w:val="28"/>
          <w:szCs w:val="28"/>
          <w:shd w:val="clear" w:color="auto" w:fill="FFFFFF"/>
        </w:rPr>
        <w:t>вплив</w:t>
      </w:r>
      <w:r w:rsidR="002A2A1E" w:rsidRPr="004C5D6D">
        <w:rPr>
          <w:sz w:val="28"/>
          <w:szCs w:val="28"/>
          <w:shd w:val="clear" w:color="auto" w:fill="FFFFFF"/>
        </w:rPr>
        <w:t>у</w:t>
      </w:r>
      <w:r w:rsidRPr="004C5D6D">
        <w:rPr>
          <w:sz w:val="28"/>
          <w:szCs w:val="28"/>
          <w:shd w:val="clear" w:color="auto" w:fill="FFFFFF"/>
        </w:rPr>
        <w:t xml:space="preserve"> на курс національних валют, експорт, імпорт. Одним із найважливіших об</w:t>
      </w:r>
      <w:r w:rsidR="00E64872">
        <w:rPr>
          <w:sz w:val="28"/>
          <w:szCs w:val="28"/>
          <w:shd w:val="clear" w:color="auto" w:fill="FFFFFF"/>
        </w:rPr>
        <w:t>’</w:t>
      </w:r>
      <w:r w:rsidRPr="004C5D6D">
        <w:rPr>
          <w:sz w:val="28"/>
          <w:szCs w:val="28"/>
          <w:shd w:val="clear" w:color="auto" w:fill="FFFFFF"/>
        </w:rPr>
        <w:t xml:space="preserve">єктів регулювання є ціни, їхня динаміка </w:t>
      </w:r>
      <w:r w:rsidR="009E514C" w:rsidRPr="004C5D6D">
        <w:rPr>
          <w:sz w:val="28"/>
          <w:szCs w:val="28"/>
          <w:shd w:val="clear" w:color="auto" w:fill="FFFFFF"/>
        </w:rPr>
        <w:t xml:space="preserve">які </w:t>
      </w:r>
      <w:r w:rsidRPr="004C5D6D">
        <w:rPr>
          <w:sz w:val="28"/>
          <w:szCs w:val="28"/>
          <w:shd w:val="clear" w:color="auto" w:fill="FFFFFF"/>
        </w:rPr>
        <w:t>свідч</w:t>
      </w:r>
      <w:r w:rsidR="009E514C" w:rsidRPr="004C5D6D">
        <w:rPr>
          <w:sz w:val="28"/>
          <w:szCs w:val="28"/>
          <w:shd w:val="clear" w:color="auto" w:fill="FFFFFF"/>
        </w:rPr>
        <w:t>а</w:t>
      </w:r>
      <w:r w:rsidRPr="004C5D6D">
        <w:rPr>
          <w:sz w:val="28"/>
          <w:szCs w:val="28"/>
          <w:shd w:val="clear" w:color="auto" w:fill="FFFFFF"/>
        </w:rPr>
        <w:t>ть про реальний стан економіки.</w:t>
      </w:r>
    </w:p>
    <w:p w14:paraId="7E6B9643" w14:textId="6F255008"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 xml:space="preserve">Отже, можна </w:t>
      </w:r>
      <w:r w:rsidR="009E514C" w:rsidRPr="004C5D6D">
        <w:rPr>
          <w:sz w:val="28"/>
          <w:szCs w:val="28"/>
          <w:shd w:val="clear" w:color="auto" w:fill="FFFFFF"/>
        </w:rPr>
        <w:t>зазначити</w:t>
      </w:r>
      <w:r w:rsidRPr="004C5D6D">
        <w:rPr>
          <w:sz w:val="28"/>
          <w:szCs w:val="28"/>
          <w:shd w:val="clear" w:color="auto" w:fill="FFFFFF"/>
        </w:rPr>
        <w:t xml:space="preserve">, що </w:t>
      </w:r>
      <w:r w:rsidR="009E514C" w:rsidRPr="004C5D6D">
        <w:rPr>
          <w:sz w:val="28"/>
          <w:szCs w:val="28"/>
          <w:shd w:val="clear" w:color="auto" w:fill="FFFFFF"/>
        </w:rPr>
        <w:t xml:space="preserve">державне регулювання </w:t>
      </w:r>
      <w:r w:rsidRPr="004C5D6D">
        <w:rPr>
          <w:sz w:val="28"/>
          <w:szCs w:val="28"/>
          <w:shd w:val="clear" w:color="auto" w:fill="FFFFFF"/>
        </w:rPr>
        <w:t>охоплює всі макроекономічні процеси, і навіть категорії відносин між суб</w:t>
      </w:r>
      <w:r w:rsidR="00B22A8F" w:rsidRPr="004C5D6D">
        <w:rPr>
          <w:sz w:val="28"/>
          <w:szCs w:val="28"/>
          <w:shd w:val="clear" w:color="auto" w:fill="FFFFFF"/>
        </w:rPr>
        <w:t>’</w:t>
      </w:r>
      <w:r w:rsidRPr="004C5D6D">
        <w:rPr>
          <w:sz w:val="28"/>
          <w:szCs w:val="28"/>
          <w:shd w:val="clear" w:color="auto" w:fill="FFFFFF"/>
        </w:rPr>
        <w:t>єктами у сфері економіки.</w:t>
      </w:r>
    </w:p>
    <w:p w14:paraId="078E3E5C" w14:textId="0B1B3F05" w:rsidR="00ED0B6A"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rPr>
      </w:pPr>
      <w:r w:rsidRPr="004C5D6D">
        <w:rPr>
          <w:sz w:val="28"/>
          <w:szCs w:val="28"/>
          <w:shd w:val="clear" w:color="auto" w:fill="FFFFFF"/>
        </w:rPr>
        <w:t>З об</w:t>
      </w:r>
      <w:r w:rsidR="00B22A8F" w:rsidRPr="004C5D6D">
        <w:rPr>
          <w:sz w:val="28"/>
          <w:szCs w:val="28"/>
          <w:shd w:val="clear" w:color="auto" w:fill="FFFFFF"/>
        </w:rPr>
        <w:t>’</w:t>
      </w:r>
      <w:r w:rsidRPr="004C5D6D">
        <w:rPr>
          <w:sz w:val="28"/>
          <w:szCs w:val="28"/>
          <w:shd w:val="clear" w:color="auto" w:fill="FFFFFF"/>
        </w:rPr>
        <w:t>єктами тісно пов</w:t>
      </w:r>
      <w:r w:rsidR="00B22A8F" w:rsidRPr="004C5D6D">
        <w:rPr>
          <w:sz w:val="28"/>
          <w:szCs w:val="28"/>
          <w:shd w:val="clear" w:color="auto" w:fill="FFFFFF"/>
        </w:rPr>
        <w:t>’</w:t>
      </w:r>
      <w:r w:rsidRPr="004C5D6D">
        <w:rPr>
          <w:sz w:val="28"/>
          <w:szCs w:val="28"/>
          <w:shd w:val="clear" w:color="auto" w:fill="FFFFFF"/>
        </w:rPr>
        <w:t xml:space="preserve">язані цілі </w:t>
      </w:r>
      <w:r w:rsidR="009E514C" w:rsidRPr="004C5D6D">
        <w:rPr>
          <w:sz w:val="28"/>
          <w:szCs w:val="28"/>
          <w:shd w:val="clear" w:color="auto" w:fill="FFFFFF"/>
        </w:rPr>
        <w:t xml:space="preserve">державного </w:t>
      </w:r>
      <w:r w:rsidRPr="004C5D6D">
        <w:rPr>
          <w:sz w:val="28"/>
          <w:szCs w:val="28"/>
          <w:shd w:val="clear" w:color="auto" w:fill="FFFFFF"/>
        </w:rPr>
        <w:t xml:space="preserve">регулювання </w:t>
      </w:r>
      <w:r w:rsidR="009E514C" w:rsidRPr="004C5D6D">
        <w:rPr>
          <w:sz w:val="28"/>
          <w:szCs w:val="28"/>
          <w:shd w:val="clear" w:color="auto" w:fill="FFFFFF"/>
        </w:rPr>
        <w:t>процесів економічного розвитку</w:t>
      </w:r>
      <w:r w:rsidR="00E64872">
        <w:rPr>
          <w:sz w:val="28"/>
          <w:szCs w:val="28"/>
          <w:shd w:val="clear" w:color="auto" w:fill="FFFFFF"/>
        </w:rPr>
        <w:t>, а саме</w:t>
      </w:r>
      <w:r w:rsidR="00ED0B6A" w:rsidRPr="004C5D6D">
        <w:rPr>
          <w:sz w:val="28"/>
          <w:szCs w:val="28"/>
        </w:rPr>
        <w:t xml:space="preserve">: </w:t>
      </w:r>
    </w:p>
    <w:p w14:paraId="16210970" w14:textId="5CF30611" w:rsidR="00ED0B6A" w:rsidRPr="004C5D6D" w:rsidRDefault="00ED0B6A" w:rsidP="000A35AD">
      <w:pPr>
        <w:pStyle w:val="a4"/>
        <w:widowControl w:val="0"/>
        <w:numPr>
          <w:ilvl w:val="0"/>
          <w:numId w:val="7"/>
        </w:numPr>
        <w:shd w:val="clear" w:color="auto" w:fill="FFFFFF"/>
        <w:tabs>
          <w:tab w:val="left" w:pos="993"/>
        </w:tabs>
        <w:spacing w:before="0" w:beforeAutospacing="0" w:after="0" w:afterAutospacing="0" w:line="360" w:lineRule="auto"/>
        <w:ind w:left="0" w:firstLine="709"/>
        <w:jc w:val="both"/>
        <w:rPr>
          <w:sz w:val="28"/>
          <w:szCs w:val="28"/>
        </w:rPr>
      </w:pPr>
      <w:r w:rsidRPr="004C5D6D">
        <w:rPr>
          <w:sz w:val="28"/>
          <w:szCs w:val="28"/>
        </w:rPr>
        <w:t xml:space="preserve">забезпечення економічного зростання у державі; </w:t>
      </w:r>
    </w:p>
    <w:p w14:paraId="50A0B01A" w14:textId="40A15516" w:rsidR="00ED0B6A" w:rsidRPr="004C5D6D" w:rsidRDefault="00ED0B6A" w:rsidP="000A35AD">
      <w:pPr>
        <w:pStyle w:val="a4"/>
        <w:widowControl w:val="0"/>
        <w:numPr>
          <w:ilvl w:val="0"/>
          <w:numId w:val="7"/>
        </w:numPr>
        <w:shd w:val="clear" w:color="auto" w:fill="FFFFFF"/>
        <w:tabs>
          <w:tab w:val="left" w:pos="993"/>
        </w:tabs>
        <w:spacing w:before="0" w:beforeAutospacing="0" w:after="0" w:afterAutospacing="0" w:line="360" w:lineRule="auto"/>
        <w:ind w:left="0" w:firstLine="709"/>
        <w:jc w:val="both"/>
        <w:rPr>
          <w:sz w:val="28"/>
          <w:szCs w:val="28"/>
        </w:rPr>
      </w:pPr>
      <w:r w:rsidRPr="004C5D6D">
        <w:rPr>
          <w:sz w:val="28"/>
          <w:szCs w:val="28"/>
        </w:rPr>
        <w:t xml:space="preserve">ріст продуктивності праці; </w:t>
      </w:r>
    </w:p>
    <w:p w14:paraId="21EBEA55" w14:textId="2202900C" w:rsidR="00DC7BB0" w:rsidRPr="004C5D6D" w:rsidRDefault="00DC7BB0" w:rsidP="00DC7BB0">
      <w:pPr>
        <w:pStyle w:val="a4"/>
        <w:widowControl w:val="0"/>
        <w:numPr>
          <w:ilvl w:val="0"/>
          <w:numId w:val="7"/>
        </w:numPr>
        <w:shd w:val="clear" w:color="auto" w:fill="FFFFFF"/>
        <w:tabs>
          <w:tab w:val="left" w:pos="993"/>
        </w:tabs>
        <w:spacing w:before="0" w:beforeAutospacing="0" w:after="0" w:afterAutospacing="0" w:line="360" w:lineRule="auto"/>
        <w:ind w:left="0" w:firstLine="709"/>
        <w:jc w:val="both"/>
        <w:rPr>
          <w:sz w:val="28"/>
          <w:szCs w:val="28"/>
        </w:rPr>
      </w:pPr>
      <w:r w:rsidRPr="004C5D6D">
        <w:rPr>
          <w:sz w:val="28"/>
          <w:szCs w:val="28"/>
        </w:rPr>
        <w:t>підвищення частки високотехнологічних галузей в ВВП і експорті</w:t>
      </w:r>
      <w:r>
        <w:rPr>
          <w:sz w:val="28"/>
          <w:szCs w:val="28"/>
        </w:rPr>
        <w:t>;</w:t>
      </w:r>
      <w:r w:rsidRPr="004C5D6D">
        <w:rPr>
          <w:sz w:val="28"/>
          <w:szCs w:val="28"/>
        </w:rPr>
        <w:t xml:space="preserve"> </w:t>
      </w:r>
    </w:p>
    <w:p w14:paraId="33EDBE6F" w14:textId="4114DE1C" w:rsidR="00ED0B6A" w:rsidRPr="004C5D6D" w:rsidRDefault="00ED0B6A" w:rsidP="000A35AD">
      <w:pPr>
        <w:pStyle w:val="a4"/>
        <w:widowControl w:val="0"/>
        <w:numPr>
          <w:ilvl w:val="0"/>
          <w:numId w:val="7"/>
        </w:numPr>
        <w:shd w:val="clear" w:color="auto" w:fill="FFFFFF"/>
        <w:tabs>
          <w:tab w:val="left" w:pos="993"/>
        </w:tabs>
        <w:spacing w:before="0" w:beforeAutospacing="0" w:after="0" w:afterAutospacing="0" w:line="360" w:lineRule="auto"/>
        <w:ind w:left="0" w:firstLine="709"/>
        <w:jc w:val="both"/>
        <w:rPr>
          <w:sz w:val="28"/>
          <w:szCs w:val="28"/>
        </w:rPr>
      </w:pPr>
      <w:r w:rsidRPr="004C5D6D">
        <w:rPr>
          <w:sz w:val="28"/>
          <w:szCs w:val="28"/>
        </w:rPr>
        <w:t>покращення матеріального добробуту населення</w:t>
      </w:r>
      <w:r w:rsidR="00E64872">
        <w:rPr>
          <w:sz w:val="28"/>
          <w:szCs w:val="28"/>
        </w:rPr>
        <w:t xml:space="preserve"> держави</w:t>
      </w:r>
      <w:r w:rsidR="00DC7BB0">
        <w:rPr>
          <w:sz w:val="28"/>
          <w:szCs w:val="28"/>
        </w:rPr>
        <w:t xml:space="preserve"> </w:t>
      </w:r>
      <w:r w:rsidR="00DC7BB0" w:rsidRPr="00DC7BB0">
        <w:rPr>
          <w:sz w:val="28"/>
          <w:szCs w:val="28"/>
          <w:lang w:val="ru-RU"/>
        </w:rPr>
        <w:t>[</w:t>
      </w:r>
      <w:r w:rsidR="00C72979">
        <w:rPr>
          <w:sz w:val="28"/>
          <w:szCs w:val="28"/>
          <w:lang w:val="ru-RU"/>
        </w:rPr>
        <w:t>20</w:t>
      </w:r>
      <w:r w:rsidR="00DC7BB0">
        <w:rPr>
          <w:sz w:val="28"/>
          <w:szCs w:val="28"/>
          <w:lang w:val="ru-RU"/>
        </w:rPr>
        <w:t>,</w:t>
      </w:r>
      <w:r w:rsidR="00DC7BB0" w:rsidRPr="00DC7BB0">
        <w:rPr>
          <w:sz w:val="28"/>
          <w:szCs w:val="28"/>
          <w:lang w:val="ru-RU"/>
        </w:rPr>
        <w:t xml:space="preserve"> </w:t>
      </w:r>
      <w:r w:rsidR="00DC7BB0">
        <w:rPr>
          <w:sz w:val="28"/>
          <w:szCs w:val="28"/>
          <w:lang w:val="en-US"/>
        </w:rPr>
        <w:t>c</w:t>
      </w:r>
      <w:r w:rsidR="00DC7BB0">
        <w:rPr>
          <w:sz w:val="28"/>
          <w:szCs w:val="28"/>
          <w:lang w:val="ru-RU"/>
        </w:rPr>
        <w:t>.</w:t>
      </w:r>
      <w:r w:rsidR="00DC7BB0" w:rsidRPr="00DC7BB0">
        <w:rPr>
          <w:sz w:val="28"/>
          <w:szCs w:val="28"/>
          <w:lang w:val="ru-RU"/>
        </w:rPr>
        <w:t xml:space="preserve"> </w:t>
      </w:r>
      <w:r w:rsidR="00DC7BB0">
        <w:rPr>
          <w:sz w:val="28"/>
          <w:szCs w:val="28"/>
        </w:rPr>
        <w:t>73</w:t>
      </w:r>
      <w:r w:rsidR="00DC7BB0" w:rsidRPr="00DC7BB0">
        <w:rPr>
          <w:sz w:val="28"/>
          <w:szCs w:val="28"/>
          <w:lang w:val="ru-RU"/>
        </w:rPr>
        <w:t>]</w:t>
      </w:r>
      <w:r w:rsidR="00DC7BB0">
        <w:rPr>
          <w:sz w:val="28"/>
          <w:szCs w:val="28"/>
        </w:rPr>
        <w:t>.</w:t>
      </w:r>
      <w:r w:rsidRPr="004C5D6D">
        <w:rPr>
          <w:sz w:val="28"/>
          <w:szCs w:val="28"/>
        </w:rPr>
        <w:t xml:space="preserve"> </w:t>
      </w:r>
    </w:p>
    <w:p w14:paraId="19094273" w14:textId="0532E430" w:rsidR="00ED0B6A" w:rsidRPr="004C5D6D" w:rsidRDefault="00ED0B6A"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rPr>
        <w:t xml:space="preserve">Варто зазначити, що ключовими імперативами системи державного регулювання в умовах формування моделі сталого розвитку повинно бути стимулювання </w:t>
      </w:r>
      <w:r w:rsidR="00997D84">
        <w:rPr>
          <w:sz w:val="28"/>
          <w:szCs w:val="28"/>
        </w:rPr>
        <w:t>створення</w:t>
      </w:r>
      <w:r w:rsidRPr="004C5D6D">
        <w:rPr>
          <w:sz w:val="28"/>
          <w:szCs w:val="28"/>
        </w:rPr>
        <w:t xml:space="preserve"> інноваційного підприємництва, соціального партнерства й </w:t>
      </w:r>
      <w:r w:rsidR="00997D84">
        <w:rPr>
          <w:sz w:val="28"/>
          <w:szCs w:val="28"/>
        </w:rPr>
        <w:t xml:space="preserve">забезпечення </w:t>
      </w:r>
      <w:r w:rsidRPr="004C5D6D">
        <w:rPr>
          <w:sz w:val="28"/>
          <w:szCs w:val="28"/>
        </w:rPr>
        <w:t>екологізації суспільних взаємовідносин.</w:t>
      </w:r>
    </w:p>
    <w:p w14:paraId="522CE630" w14:textId="7E98AEC7" w:rsidR="00B54034"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Реалізація вищезазначених цілей державного регулювання процесів економічного розвитку залежить від вирішення відповідних завдань, зокрема:</w:t>
      </w:r>
    </w:p>
    <w:p w14:paraId="624ABE40" w14:textId="3B156282" w:rsidR="00821682"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 xml:space="preserve">1. Формування належного </w:t>
      </w:r>
      <w:r w:rsidR="00821682" w:rsidRPr="004C5D6D">
        <w:rPr>
          <w:sz w:val="28"/>
          <w:szCs w:val="28"/>
          <w:shd w:val="clear" w:color="auto" w:fill="FFFFFF"/>
        </w:rPr>
        <w:t>нормативно-правов</w:t>
      </w:r>
      <w:r w:rsidR="00997D84">
        <w:rPr>
          <w:sz w:val="28"/>
          <w:szCs w:val="28"/>
          <w:shd w:val="clear" w:color="auto" w:fill="FFFFFF"/>
        </w:rPr>
        <w:t>ого</w:t>
      </w:r>
      <w:r w:rsidR="00821682" w:rsidRPr="004C5D6D">
        <w:rPr>
          <w:sz w:val="28"/>
          <w:szCs w:val="28"/>
          <w:shd w:val="clear" w:color="auto" w:fill="FFFFFF"/>
        </w:rPr>
        <w:t xml:space="preserve"> забезпечення та впровадження ефективного механізму контролю за дотриманням законодавства </w:t>
      </w:r>
      <w:r w:rsidR="009E514C" w:rsidRPr="004C5D6D">
        <w:rPr>
          <w:sz w:val="28"/>
          <w:szCs w:val="28"/>
          <w:shd w:val="clear" w:color="auto" w:fill="FFFFFF"/>
        </w:rPr>
        <w:lastRenderedPageBreak/>
        <w:t>держави</w:t>
      </w:r>
      <w:r w:rsidR="00821682" w:rsidRPr="004C5D6D">
        <w:rPr>
          <w:sz w:val="28"/>
          <w:szCs w:val="28"/>
          <w:shd w:val="clear" w:color="auto" w:fill="FFFFFF"/>
        </w:rPr>
        <w:t xml:space="preserve">, що мають на меті створення сприятливого правового та інституційного </w:t>
      </w:r>
      <w:r w:rsidR="00324BF9" w:rsidRPr="004C5D6D">
        <w:rPr>
          <w:sz w:val="28"/>
          <w:szCs w:val="28"/>
          <w:shd w:val="clear" w:color="auto" w:fill="FFFFFF"/>
        </w:rPr>
        <w:t xml:space="preserve">середовища функціонування </w:t>
      </w:r>
      <w:r w:rsidR="00821682" w:rsidRPr="004C5D6D">
        <w:rPr>
          <w:sz w:val="28"/>
          <w:szCs w:val="28"/>
          <w:shd w:val="clear" w:color="auto" w:fill="FFFFFF"/>
        </w:rPr>
        <w:t xml:space="preserve">бізнесу, розвиток конкуренції, </w:t>
      </w:r>
      <w:r w:rsidR="00324BF9" w:rsidRPr="004C5D6D">
        <w:rPr>
          <w:sz w:val="28"/>
          <w:szCs w:val="28"/>
          <w:shd w:val="clear" w:color="auto" w:fill="FFFFFF"/>
        </w:rPr>
        <w:t>у</w:t>
      </w:r>
      <w:r w:rsidR="00821682" w:rsidRPr="004C5D6D">
        <w:rPr>
          <w:sz w:val="28"/>
          <w:szCs w:val="28"/>
          <w:shd w:val="clear" w:color="auto" w:fill="FFFFFF"/>
        </w:rPr>
        <w:t xml:space="preserve">порядкування економічного обороту. </w:t>
      </w:r>
      <w:r w:rsidR="00997D84">
        <w:rPr>
          <w:sz w:val="28"/>
          <w:szCs w:val="28"/>
          <w:shd w:val="clear" w:color="auto" w:fill="FFFFFF"/>
        </w:rPr>
        <w:t xml:space="preserve">Слід зазначити, що дане завдання </w:t>
      </w:r>
      <w:r w:rsidR="00821682" w:rsidRPr="004C5D6D">
        <w:rPr>
          <w:sz w:val="28"/>
          <w:szCs w:val="28"/>
          <w:shd w:val="clear" w:color="auto" w:fill="FFFFFF"/>
        </w:rPr>
        <w:t xml:space="preserve">виходить за рамки економіки, тобто </w:t>
      </w:r>
      <w:r w:rsidR="00324BF9" w:rsidRPr="004C5D6D">
        <w:rPr>
          <w:sz w:val="28"/>
          <w:szCs w:val="28"/>
          <w:shd w:val="clear" w:color="auto" w:fill="FFFFFF"/>
        </w:rPr>
        <w:t xml:space="preserve">тут </w:t>
      </w:r>
      <w:r w:rsidR="00821682" w:rsidRPr="004C5D6D">
        <w:rPr>
          <w:sz w:val="28"/>
          <w:szCs w:val="28"/>
          <w:shd w:val="clear" w:color="auto" w:fill="FFFFFF"/>
        </w:rPr>
        <w:t>задіяні різні сфери суспільства.</w:t>
      </w:r>
    </w:p>
    <w:p w14:paraId="68718459" w14:textId="71895B89" w:rsidR="00821682"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2.</w:t>
      </w:r>
      <w:r w:rsidR="00821682" w:rsidRPr="004C5D6D">
        <w:rPr>
          <w:sz w:val="28"/>
          <w:szCs w:val="28"/>
          <w:shd w:val="clear" w:color="auto" w:fill="FFFFFF"/>
        </w:rPr>
        <w:t xml:space="preserve"> </w:t>
      </w:r>
      <w:r w:rsidRPr="004C5D6D">
        <w:rPr>
          <w:sz w:val="28"/>
          <w:szCs w:val="28"/>
          <w:shd w:val="clear" w:color="auto" w:fill="FFFFFF"/>
        </w:rPr>
        <w:t>П</w:t>
      </w:r>
      <w:r w:rsidR="00821682" w:rsidRPr="004C5D6D">
        <w:rPr>
          <w:sz w:val="28"/>
          <w:szCs w:val="28"/>
          <w:shd w:val="clear" w:color="auto" w:fill="FFFFFF"/>
        </w:rPr>
        <w:t>ерерозподіл доходів. Ринкова система за своєю природою створює нерівність для людей</w:t>
      </w:r>
      <w:r w:rsidR="00CB69B3" w:rsidRPr="004C5D6D">
        <w:rPr>
          <w:sz w:val="28"/>
          <w:szCs w:val="28"/>
          <w:shd w:val="clear" w:color="auto" w:fill="FFFFFF"/>
        </w:rPr>
        <w:t>.</w:t>
      </w:r>
      <w:r w:rsidR="00821682" w:rsidRPr="004C5D6D">
        <w:rPr>
          <w:sz w:val="28"/>
          <w:szCs w:val="28"/>
          <w:shd w:val="clear" w:color="auto" w:fill="FFFFFF"/>
        </w:rPr>
        <w:t xml:space="preserve"> Найбільш освічена частина суспільства, що має значний капітал, о</w:t>
      </w:r>
      <w:r w:rsidR="005062FA">
        <w:rPr>
          <w:sz w:val="28"/>
          <w:szCs w:val="28"/>
          <w:shd w:val="clear" w:color="auto" w:fill="FFFFFF"/>
        </w:rPr>
        <w:t>держ</w:t>
      </w:r>
      <w:r w:rsidR="00821682" w:rsidRPr="004C5D6D">
        <w:rPr>
          <w:sz w:val="28"/>
          <w:szCs w:val="28"/>
          <w:shd w:val="clear" w:color="auto" w:fill="FFFFFF"/>
        </w:rPr>
        <w:t xml:space="preserve">ує </w:t>
      </w:r>
      <w:r w:rsidR="00CB69B3" w:rsidRPr="004C5D6D">
        <w:rPr>
          <w:sz w:val="28"/>
          <w:szCs w:val="28"/>
          <w:shd w:val="clear" w:color="auto" w:fill="FFFFFF"/>
        </w:rPr>
        <w:t>більш високі</w:t>
      </w:r>
      <w:r w:rsidR="00821682" w:rsidRPr="004C5D6D">
        <w:rPr>
          <w:sz w:val="28"/>
          <w:szCs w:val="28"/>
          <w:shd w:val="clear" w:color="auto" w:fill="FFFFFF"/>
        </w:rPr>
        <w:t xml:space="preserve"> доходи, тоді як менш освічена, що не володіє </w:t>
      </w:r>
      <w:r w:rsidR="00CB69B3" w:rsidRPr="004C5D6D">
        <w:rPr>
          <w:sz w:val="28"/>
          <w:szCs w:val="28"/>
          <w:shd w:val="clear" w:color="auto" w:fill="FFFFFF"/>
        </w:rPr>
        <w:t xml:space="preserve">відповідними </w:t>
      </w:r>
      <w:r w:rsidR="00821682" w:rsidRPr="004C5D6D">
        <w:rPr>
          <w:sz w:val="28"/>
          <w:szCs w:val="28"/>
          <w:shd w:val="clear" w:color="auto" w:fill="FFFFFF"/>
        </w:rPr>
        <w:t xml:space="preserve">здібностями, капіталом, живе більш ніж скромно. Також у будь-якому суспільстві є такі соціальні категорії, як хворі, інваліди, </w:t>
      </w:r>
      <w:r w:rsidR="00CB69B3" w:rsidRPr="004C5D6D">
        <w:rPr>
          <w:sz w:val="28"/>
          <w:szCs w:val="28"/>
          <w:shd w:val="clear" w:color="auto" w:fill="FFFFFF"/>
        </w:rPr>
        <w:t>люди похилого віку</w:t>
      </w:r>
      <w:r w:rsidR="00821682" w:rsidRPr="004C5D6D">
        <w:rPr>
          <w:sz w:val="28"/>
          <w:szCs w:val="28"/>
          <w:shd w:val="clear" w:color="auto" w:fill="FFFFFF"/>
        </w:rPr>
        <w:t>.</w:t>
      </w:r>
      <w:r w:rsidR="00CB69B3" w:rsidRPr="004C5D6D">
        <w:rPr>
          <w:sz w:val="28"/>
          <w:szCs w:val="28"/>
          <w:shd w:val="clear" w:color="auto" w:fill="FFFFFF"/>
        </w:rPr>
        <w:t xml:space="preserve"> Таким чином</w:t>
      </w:r>
      <w:r w:rsidR="00821682" w:rsidRPr="004C5D6D">
        <w:rPr>
          <w:sz w:val="28"/>
          <w:szCs w:val="28"/>
          <w:shd w:val="clear" w:color="auto" w:fill="FFFFFF"/>
        </w:rPr>
        <w:t>, важливим завданням держави є зменшення нерівності у доходах, вирішення завдань у галузі охорони здоров</w:t>
      </w:r>
      <w:r w:rsidR="005062FA">
        <w:rPr>
          <w:sz w:val="28"/>
          <w:szCs w:val="28"/>
          <w:shd w:val="clear" w:color="auto" w:fill="FFFFFF"/>
        </w:rPr>
        <w:t>’</w:t>
      </w:r>
      <w:r w:rsidR="00821682" w:rsidRPr="004C5D6D">
        <w:rPr>
          <w:sz w:val="28"/>
          <w:szCs w:val="28"/>
          <w:shd w:val="clear" w:color="auto" w:fill="FFFFFF"/>
        </w:rPr>
        <w:t>я, освіти, соціального забезпечення, демографічного розвитку.</w:t>
      </w:r>
    </w:p>
    <w:p w14:paraId="0B8AA156" w14:textId="5C871EBD" w:rsidR="00821682"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3. З</w:t>
      </w:r>
      <w:r w:rsidR="00821682" w:rsidRPr="004C5D6D">
        <w:rPr>
          <w:sz w:val="28"/>
          <w:szCs w:val="28"/>
          <w:shd w:val="clear" w:color="auto" w:fill="FFFFFF"/>
        </w:rPr>
        <w:t>ахист конкурентного середовища</w:t>
      </w:r>
      <w:r w:rsidR="005062FA">
        <w:rPr>
          <w:sz w:val="28"/>
          <w:szCs w:val="28"/>
          <w:shd w:val="clear" w:color="auto" w:fill="FFFFFF"/>
        </w:rPr>
        <w:t xml:space="preserve"> виступає також одним із важливих завдань державного регулювання</w:t>
      </w:r>
      <w:r w:rsidR="00821682" w:rsidRPr="004C5D6D">
        <w:rPr>
          <w:sz w:val="28"/>
          <w:szCs w:val="28"/>
          <w:shd w:val="clear" w:color="auto" w:fill="FFFFFF"/>
        </w:rPr>
        <w:t>, оскільки монопольні ціни та одержуваний монополіями прибуток суперечать інтересам споживачів, встановлюючи «панування» над ринком, розподілом ресурсів. Держава має формувати свою антимонопольну політику, видаючи антимонопольні закони, створюючи антимонопольні служби, спрямовані на захист та розвиток конкурентного середовища.</w:t>
      </w:r>
    </w:p>
    <w:p w14:paraId="5C5953A0" w14:textId="6596B48C" w:rsidR="00821682"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 xml:space="preserve">4. </w:t>
      </w:r>
      <w:r w:rsidR="00821682" w:rsidRPr="004C5D6D">
        <w:rPr>
          <w:sz w:val="28"/>
          <w:szCs w:val="28"/>
          <w:shd w:val="clear" w:color="auto" w:fill="FFFFFF"/>
        </w:rPr>
        <w:t>Виробництво суспільних благ є обов'язков</w:t>
      </w:r>
      <w:r w:rsidRPr="004C5D6D">
        <w:rPr>
          <w:sz w:val="28"/>
          <w:szCs w:val="28"/>
          <w:shd w:val="clear" w:color="auto" w:fill="FFFFFF"/>
        </w:rPr>
        <w:t>им</w:t>
      </w:r>
      <w:r w:rsidR="00821682" w:rsidRPr="004C5D6D">
        <w:rPr>
          <w:sz w:val="28"/>
          <w:szCs w:val="28"/>
          <w:shd w:val="clear" w:color="auto" w:fill="FFFFFF"/>
        </w:rPr>
        <w:t xml:space="preserve"> </w:t>
      </w:r>
      <w:r w:rsidRPr="004C5D6D">
        <w:rPr>
          <w:sz w:val="28"/>
          <w:szCs w:val="28"/>
          <w:shd w:val="clear" w:color="auto" w:fill="FFFFFF"/>
        </w:rPr>
        <w:t xml:space="preserve">завданням </w:t>
      </w:r>
      <w:r w:rsidR="00821682" w:rsidRPr="004C5D6D">
        <w:rPr>
          <w:sz w:val="28"/>
          <w:szCs w:val="28"/>
          <w:shd w:val="clear" w:color="auto" w:fill="FFFFFF"/>
        </w:rPr>
        <w:t xml:space="preserve"> держав</w:t>
      </w:r>
      <w:r w:rsidR="00CB69B3" w:rsidRPr="004C5D6D">
        <w:rPr>
          <w:sz w:val="28"/>
          <w:szCs w:val="28"/>
          <w:shd w:val="clear" w:color="auto" w:fill="FFFFFF"/>
        </w:rPr>
        <w:t>ного регулювання процесів економічного розвитку</w:t>
      </w:r>
      <w:r w:rsidR="00821682" w:rsidRPr="004C5D6D">
        <w:rPr>
          <w:sz w:val="28"/>
          <w:szCs w:val="28"/>
          <w:shd w:val="clear" w:color="auto" w:fill="FFFFFF"/>
        </w:rPr>
        <w:t>. Йдеться про ті блага, цінність яких неможливо виміряти, а значить, їх неможливо продати та отримати прибуток.</w:t>
      </w:r>
    </w:p>
    <w:p w14:paraId="69E9FDA9" w14:textId="490E8272" w:rsidR="00821682"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5.</w:t>
      </w:r>
      <w:r w:rsidR="00821682" w:rsidRPr="004C5D6D">
        <w:rPr>
          <w:sz w:val="28"/>
          <w:szCs w:val="28"/>
          <w:shd w:val="clear" w:color="auto" w:fill="FFFFFF"/>
        </w:rPr>
        <w:t xml:space="preserve"> </w:t>
      </w:r>
      <w:r w:rsidRPr="004C5D6D">
        <w:rPr>
          <w:sz w:val="28"/>
          <w:szCs w:val="28"/>
          <w:shd w:val="clear" w:color="auto" w:fill="FFFFFF"/>
        </w:rPr>
        <w:t>З</w:t>
      </w:r>
      <w:r w:rsidR="00821682" w:rsidRPr="004C5D6D">
        <w:rPr>
          <w:sz w:val="28"/>
          <w:szCs w:val="28"/>
          <w:shd w:val="clear" w:color="auto" w:fill="FFFFFF"/>
        </w:rPr>
        <w:t xml:space="preserve">ахист </w:t>
      </w:r>
      <w:r w:rsidR="004C5D6D" w:rsidRPr="004C5D6D">
        <w:rPr>
          <w:sz w:val="28"/>
          <w:szCs w:val="28"/>
          <w:shd w:val="clear" w:color="auto" w:fill="FFFFFF"/>
        </w:rPr>
        <w:t>навколишнього природного середовища</w:t>
      </w:r>
      <w:r w:rsidR="00821682" w:rsidRPr="004C5D6D">
        <w:rPr>
          <w:sz w:val="28"/>
          <w:szCs w:val="28"/>
          <w:shd w:val="clear" w:color="auto" w:fill="FFFFFF"/>
        </w:rPr>
        <w:t>, забезпечення рівного доступу до вакантних місць для робітників, контролю над товарами, шкідливими здоров</w:t>
      </w:r>
      <w:r w:rsidR="00B64FDF" w:rsidRPr="004C5D6D">
        <w:rPr>
          <w:sz w:val="28"/>
          <w:szCs w:val="28"/>
          <w:shd w:val="clear" w:color="auto" w:fill="FFFFFF"/>
        </w:rPr>
        <w:t>’</w:t>
      </w:r>
      <w:r w:rsidR="00821682" w:rsidRPr="004C5D6D">
        <w:rPr>
          <w:sz w:val="28"/>
          <w:szCs w:val="28"/>
          <w:shd w:val="clear" w:color="auto" w:fill="FFFFFF"/>
        </w:rPr>
        <w:t>ю споживачів</w:t>
      </w:r>
      <w:r w:rsidR="007F34CE" w:rsidRPr="004C5D6D">
        <w:rPr>
          <w:sz w:val="28"/>
          <w:szCs w:val="28"/>
          <w:shd w:val="clear" w:color="auto" w:fill="FFFFFF"/>
        </w:rPr>
        <w:t xml:space="preserve"> </w:t>
      </w:r>
      <w:r w:rsidR="00821682" w:rsidRPr="004C5D6D">
        <w:rPr>
          <w:sz w:val="28"/>
          <w:szCs w:val="28"/>
          <w:shd w:val="clear" w:color="auto" w:fill="FFFFFF"/>
        </w:rPr>
        <w:t>тощо</w:t>
      </w:r>
      <w:r w:rsidR="00835A85" w:rsidRPr="00835A85">
        <w:rPr>
          <w:sz w:val="28"/>
          <w:szCs w:val="28"/>
          <w:shd w:val="clear" w:color="auto" w:fill="FFFFFF"/>
        </w:rPr>
        <w:t xml:space="preserve"> </w:t>
      </w:r>
      <w:r w:rsidR="00835A85" w:rsidRPr="004C5D6D">
        <w:rPr>
          <w:sz w:val="28"/>
          <w:szCs w:val="28"/>
          <w:shd w:val="clear" w:color="auto" w:fill="FFFFFF"/>
        </w:rPr>
        <w:t>також</w:t>
      </w:r>
      <w:r w:rsidR="00835A85">
        <w:rPr>
          <w:sz w:val="28"/>
          <w:szCs w:val="28"/>
          <w:shd w:val="clear" w:color="auto" w:fill="FFFFFF"/>
        </w:rPr>
        <w:t xml:space="preserve"> являють собою вагоме завдання державного регулювання в умовах ринкової економіки</w:t>
      </w:r>
      <w:r w:rsidR="00DC7BB0">
        <w:rPr>
          <w:sz w:val="28"/>
          <w:szCs w:val="28"/>
          <w:shd w:val="clear" w:color="auto" w:fill="FFFFFF"/>
        </w:rPr>
        <w:t xml:space="preserve"> </w:t>
      </w:r>
      <w:r w:rsidR="00DC7BB0" w:rsidRPr="00DC7BB0">
        <w:rPr>
          <w:sz w:val="28"/>
          <w:szCs w:val="28"/>
          <w:shd w:val="clear" w:color="auto" w:fill="FFFFFF"/>
        </w:rPr>
        <w:t>[1</w:t>
      </w:r>
      <w:r w:rsidR="00C44FB6">
        <w:rPr>
          <w:sz w:val="28"/>
          <w:szCs w:val="28"/>
          <w:shd w:val="clear" w:color="auto" w:fill="FFFFFF"/>
        </w:rPr>
        <w:t>6</w:t>
      </w:r>
      <w:r w:rsidR="00DC7BB0" w:rsidRPr="00DC7BB0">
        <w:rPr>
          <w:sz w:val="28"/>
          <w:szCs w:val="28"/>
          <w:shd w:val="clear" w:color="auto" w:fill="FFFFFF"/>
        </w:rPr>
        <w:t xml:space="preserve">, </w:t>
      </w:r>
      <w:r w:rsidR="00DC7BB0">
        <w:rPr>
          <w:sz w:val="28"/>
          <w:szCs w:val="28"/>
          <w:shd w:val="clear" w:color="auto" w:fill="FFFFFF"/>
          <w:lang w:val="en-US"/>
        </w:rPr>
        <w:t>c</w:t>
      </w:r>
      <w:r w:rsidR="00DC7BB0" w:rsidRPr="00DC7BB0">
        <w:rPr>
          <w:sz w:val="28"/>
          <w:szCs w:val="28"/>
          <w:shd w:val="clear" w:color="auto" w:fill="FFFFFF"/>
        </w:rPr>
        <w:t>. 44]</w:t>
      </w:r>
      <w:r w:rsidR="00821682" w:rsidRPr="004C5D6D">
        <w:rPr>
          <w:sz w:val="28"/>
          <w:szCs w:val="28"/>
          <w:shd w:val="clear" w:color="auto" w:fill="FFFFFF"/>
        </w:rPr>
        <w:t>.</w:t>
      </w:r>
    </w:p>
    <w:p w14:paraId="1600FA59" w14:textId="083E74AD" w:rsidR="004C5D6D" w:rsidRPr="004C5D6D" w:rsidRDefault="00B5403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Із урахуванням активної регулюючої ролі держави можна виділити наступні основні функції державного регулювання процесів економічного розвитку (табл. 1.2).</w:t>
      </w:r>
    </w:p>
    <w:p w14:paraId="22EA1B5E" w14:textId="5D1FD5E4" w:rsidR="00B54034" w:rsidRPr="004C5D6D" w:rsidRDefault="00B54034" w:rsidP="000A35AD">
      <w:pPr>
        <w:widowControl w:val="0"/>
        <w:spacing w:after="0" w:line="360" w:lineRule="auto"/>
        <w:jc w:val="center"/>
        <w:rPr>
          <w:rFonts w:ascii="Times New Roman" w:hAnsi="Times New Roman" w:cs="Times New Roman"/>
          <w:sz w:val="28"/>
          <w:szCs w:val="28"/>
        </w:rPr>
      </w:pPr>
      <w:r w:rsidRPr="004C5D6D">
        <w:rPr>
          <w:rFonts w:ascii="Times New Roman" w:hAnsi="Times New Roman" w:cs="Times New Roman"/>
          <w:sz w:val="28"/>
          <w:szCs w:val="28"/>
        </w:rPr>
        <w:lastRenderedPageBreak/>
        <w:t>Табл. 1.</w:t>
      </w:r>
      <w:r w:rsidR="004E4EE9" w:rsidRPr="004C5D6D">
        <w:rPr>
          <w:rFonts w:ascii="Times New Roman" w:hAnsi="Times New Roman" w:cs="Times New Roman"/>
          <w:sz w:val="28"/>
          <w:szCs w:val="28"/>
        </w:rPr>
        <w:t>2</w:t>
      </w:r>
      <w:r w:rsidRPr="004C5D6D">
        <w:rPr>
          <w:rFonts w:ascii="Times New Roman" w:hAnsi="Times New Roman" w:cs="Times New Roman"/>
          <w:sz w:val="28"/>
          <w:szCs w:val="28"/>
        </w:rPr>
        <w:t xml:space="preserve"> – Функції державного регулювання процесів економічного розвитку</w:t>
      </w:r>
    </w:p>
    <w:tbl>
      <w:tblPr>
        <w:tblStyle w:val="a5"/>
        <w:tblW w:w="0" w:type="auto"/>
        <w:tblLook w:val="04A0" w:firstRow="1" w:lastRow="0" w:firstColumn="1" w:lastColumn="0" w:noHBand="0" w:noVBand="1"/>
      </w:tblPr>
      <w:tblGrid>
        <w:gridCol w:w="1959"/>
        <w:gridCol w:w="7669"/>
      </w:tblGrid>
      <w:tr w:rsidR="004C5D6D" w:rsidRPr="004C5D6D" w14:paraId="5D0BA685" w14:textId="77777777" w:rsidTr="00B61404">
        <w:tc>
          <w:tcPr>
            <w:tcW w:w="1959" w:type="dxa"/>
          </w:tcPr>
          <w:p w14:paraId="0A28A7B0" w14:textId="77777777" w:rsidR="00B54034" w:rsidRPr="004C5D6D" w:rsidRDefault="00B54034"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Функція</w:t>
            </w:r>
          </w:p>
        </w:tc>
        <w:tc>
          <w:tcPr>
            <w:tcW w:w="7669" w:type="dxa"/>
          </w:tcPr>
          <w:p w14:paraId="54B5C9CD" w14:textId="77777777" w:rsidR="00B54034" w:rsidRPr="004C5D6D" w:rsidRDefault="00B54034"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Характеристика</w:t>
            </w:r>
          </w:p>
        </w:tc>
      </w:tr>
      <w:tr w:rsidR="004C5D6D" w:rsidRPr="004C5D6D" w14:paraId="4A114953" w14:textId="77777777" w:rsidTr="00B61404">
        <w:tc>
          <w:tcPr>
            <w:tcW w:w="1959" w:type="dxa"/>
            <w:vAlign w:val="center"/>
          </w:tcPr>
          <w:p w14:paraId="23002F7C" w14:textId="50A23DC4" w:rsidR="00B54034" w:rsidRPr="004C5D6D" w:rsidRDefault="004E4EE9"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Організаційна</w:t>
            </w:r>
          </w:p>
        </w:tc>
        <w:tc>
          <w:tcPr>
            <w:tcW w:w="7669" w:type="dxa"/>
          </w:tcPr>
          <w:p w14:paraId="592A627D" w14:textId="7DD778D1" w:rsidR="00B54034"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E4EE9" w:rsidRPr="004C5D6D">
              <w:rPr>
                <w:rFonts w:ascii="Times New Roman" w:hAnsi="Times New Roman" w:cs="Times New Roman"/>
                <w:sz w:val="24"/>
                <w:szCs w:val="24"/>
              </w:rPr>
              <w:t>забезпечення створення сприятливого інституційного середовища для всіх учасників економічних взаємовідносин</w:t>
            </w:r>
            <w:r>
              <w:rPr>
                <w:rFonts w:ascii="Times New Roman" w:hAnsi="Times New Roman" w:cs="Times New Roman"/>
                <w:sz w:val="24"/>
                <w:szCs w:val="24"/>
              </w:rPr>
              <w:t>»</w:t>
            </w:r>
          </w:p>
        </w:tc>
      </w:tr>
      <w:tr w:rsidR="004C5D6D" w:rsidRPr="004C5D6D" w14:paraId="22EA2E6A" w14:textId="77777777" w:rsidTr="00B61404">
        <w:tc>
          <w:tcPr>
            <w:tcW w:w="1959" w:type="dxa"/>
            <w:vAlign w:val="center"/>
          </w:tcPr>
          <w:p w14:paraId="1436CEEB" w14:textId="72DE39D4" w:rsidR="00B54034" w:rsidRPr="004C5D6D" w:rsidRDefault="004E4EE9"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Перерозподільна</w:t>
            </w:r>
          </w:p>
        </w:tc>
        <w:tc>
          <w:tcPr>
            <w:tcW w:w="7669" w:type="dxa"/>
          </w:tcPr>
          <w:p w14:paraId="15ACD814" w14:textId="39BBABFA" w:rsidR="00B54034"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E4EE9" w:rsidRPr="004C5D6D">
              <w:rPr>
                <w:rFonts w:ascii="Times New Roman" w:hAnsi="Times New Roman" w:cs="Times New Roman"/>
                <w:sz w:val="24"/>
                <w:szCs w:val="24"/>
              </w:rPr>
              <w:t xml:space="preserve">формування загальних та спеціалізованих бюджетних фондів, які </w:t>
            </w:r>
            <w:r w:rsidR="004C5D6D" w:rsidRPr="004C5D6D">
              <w:rPr>
                <w:rFonts w:ascii="Times New Roman" w:hAnsi="Times New Roman" w:cs="Times New Roman"/>
                <w:sz w:val="24"/>
                <w:szCs w:val="24"/>
              </w:rPr>
              <w:t>акумулюють податкові й інші обов’язкові платежі та перерозподіляють їх на забезпечення реалізації суспільно необхідних функцій держави</w:t>
            </w:r>
            <w:r>
              <w:rPr>
                <w:rFonts w:ascii="Times New Roman" w:hAnsi="Times New Roman" w:cs="Times New Roman"/>
                <w:sz w:val="24"/>
                <w:szCs w:val="24"/>
              </w:rPr>
              <w:t>»</w:t>
            </w:r>
          </w:p>
        </w:tc>
      </w:tr>
      <w:tr w:rsidR="004C5D6D" w:rsidRPr="004C5D6D" w14:paraId="55793EA5" w14:textId="77777777" w:rsidTr="00B61404">
        <w:tc>
          <w:tcPr>
            <w:tcW w:w="1959" w:type="dxa"/>
            <w:vAlign w:val="center"/>
          </w:tcPr>
          <w:p w14:paraId="3C1EDD75" w14:textId="01852FD3" w:rsidR="004C5D6D" w:rsidRPr="004C5D6D" w:rsidRDefault="004C5D6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Комунікаційна</w:t>
            </w:r>
          </w:p>
        </w:tc>
        <w:tc>
          <w:tcPr>
            <w:tcW w:w="7669" w:type="dxa"/>
          </w:tcPr>
          <w:p w14:paraId="072299F7" w14:textId="4FFA6BCA" w:rsidR="004C5D6D"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C5D6D" w:rsidRPr="004C5D6D">
              <w:rPr>
                <w:rFonts w:ascii="Times New Roman" w:hAnsi="Times New Roman" w:cs="Times New Roman"/>
                <w:sz w:val="24"/>
                <w:szCs w:val="24"/>
              </w:rPr>
              <w:t>забезпечення взаємозв’язок між органами влади та населенням із огляду на маловідомі напрямками діяльності</w:t>
            </w:r>
            <w:r>
              <w:rPr>
                <w:rFonts w:ascii="Times New Roman" w:hAnsi="Times New Roman" w:cs="Times New Roman"/>
                <w:sz w:val="24"/>
                <w:szCs w:val="24"/>
              </w:rPr>
              <w:t>»</w:t>
            </w:r>
          </w:p>
        </w:tc>
      </w:tr>
      <w:tr w:rsidR="004C5D6D" w:rsidRPr="004C5D6D" w14:paraId="33819022" w14:textId="77777777" w:rsidTr="00B61404">
        <w:tc>
          <w:tcPr>
            <w:tcW w:w="1959" w:type="dxa"/>
            <w:vAlign w:val="center"/>
          </w:tcPr>
          <w:p w14:paraId="3D6D4E90" w14:textId="0C8332E9" w:rsidR="004C5D6D" w:rsidRPr="004C5D6D" w:rsidRDefault="004C5D6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Компенсаційна</w:t>
            </w:r>
          </w:p>
        </w:tc>
        <w:tc>
          <w:tcPr>
            <w:tcW w:w="7669" w:type="dxa"/>
          </w:tcPr>
          <w:p w14:paraId="256BCC19" w14:textId="723B421F" w:rsidR="004C5D6D"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C5D6D" w:rsidRPr="004C5D6D">
              <w:rPr>
                <w:rFonts w:ascii="Times New Roman" w:hAnsi="Times New Roman" w:cs="Times New Roman"/>
                <w:sz w:val="24"/>
                <w:szCs w:val="24"/>
              </w:rPr>
              <w:t>формування механізму відшкодування збитків заподіяних правам та свободам державі, фізичним й юридичним особам</w:t>
            </w:r>
            <w:r>
              <w:rPr>
                <w:rFonts w:ascii="Times New Roman" w:hAnsi="Times New Roman" w:cs="Times New Roman"/>
                <w:sz w:val="24"/>
                <w:szCs w:val="24"/>
              </w:rPr>
              <w:t>»</w:t>
            </w:r>
          </w:p>
        </w:tc>
      </w:tr>
      <w:tr w:rsidR="004C5D6D" w:rsidRPr="004C5D6D" w14:paraId="65582F85" w14:textId="77777777" w:rsidTr="00B61404">
        <w:tc>
          <w:tcPr>
            <w:tcW w:w="1959" w:type="dxa"/>
            <w:vAlign w:val="center"/>
          </w:tcPr>
          <w:p w14:paraId="5593706D" w14:textId="0323EE1E" w:rsidR="004C5D6D" w:rsidRPr="004C5D6D" w:rsidRDefault="004C5D6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Регулююча</w:t>
            </w:r>
          </w:p>
        </w:tc>
        <w:tc>
          <w:tcPr>
            <w:tcW w:w="7669" w:type="dxa"/>
          </w:tcPr>
          <w:p w14:paraId="144CE775" w14:textId="22155720" w:rsidR="004C5D6D"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C5D6D" w:rsidRPr="004C5D6D">
              <w:rPr>
                <w:rFonts w:ascii="Times New Roman" w:hAnsi="Times New Roman" w:cs="Times New Roman"/>
                <w:sz w:val="24"/>
                <w:szCs w:val="24"/>
              </w:rPr>
              <w:t>забезпечення організаційно-координаційного впливу держави на впорядкування й підвищення ефективності та результативності процесів господарювання у системі національної економіки</w:t>
            </w:r>
            <w:r>
              <w:rPr>
                <w:rFonts w:ascii="Times New Roman" w:hAnsi="Times New Roman" w:cs="Times New Roman"/>
                <w:sz w:val="24"/>
                <w:szCs w:val="24"/>
              </w:rPr>
              <w:t>»</w:t>
            </w:r>
          </w:p>
        </w:tc>
      </w:tr>
      <w:tr w:rsidR="004C5D6D" w:rsidRPr="004C5D6D" w14:paraId="7032047A" w14:textId="77777777" w:rsidTr="00B61404">
        <w:tc>
          <w:tcPr>
            <w:tcW w:w="1959" w:type="dxa"/>
            <w:vAlign w:val="center"/>
          </w:tcPr>
          <w:p w14:paraId="672EA301" w14:textId="49E2AB84" w:rsidR="004C5D6D" w:rsidRPr="004C5D6D" w:rsidRDefault="004C5D6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Стимулююча</w:t>
            </w:r>
          </w:p>
        </w:tc>
        <w:tc>
          <w:tcPr>
            <w:tcW w:w="7669" w:type="dxa"/>
          </w:tcPr>
          <w:p w14:paraId="033054CE" w14:textId="6E4A67C2" w:rsidR="004C5D6D"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C5D6D" w:rsidRPr="004C5D6D">
              <w:rPr>
                <w:rFonts w:ascii="Times New Roman" w:hAnsi="Times New Roman" w:cs="Times New Roman"/>
                <w:sz w:val="24"/>
                <w:szCs w:val="24"/>
              </w:rPr>
              <w:t>імплементація комплексу важелів й заходів задля формування сприятливого середовища, як для бізнесу, так й для населення</w:t>
            </w:r>
            <w:r>
              <w:rPr>
                <w:rFonts w:ascii="Times New Roman" w:hAnsi="Times New Roman" w:cs="Times New Roman"/>
                <w:sz w:val="24"/>
                <w:szCs w:val="24"/>
              </w:rPr>
              <w:t>»</w:t>
            </w:r>
          </w:p>
        </w:tc>
      </w:tr>
      <w:tr w:rsidR="004C5D6D" w:rsidRPr="004C5D6D" w14:paraId="4D646D74" w14:textId="77777777" w:rsidTr="00B61404">
        <w:tc>
          <w:tcPr>
            <w:tcW w:w="1959" w:type="dxa"/>
            <w:vAlign w:val="center"/>
          </w:tcPr>
          <w:p w14:paraId="273BA7CA" w14:textId="20C7D86E" w:rsidR="004C5D6D" w:rsidRPr="004C5D6D" w:rsidRDefault="004C5D6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Захисна</w:t>
            </w:r>
          </w:p>
        </w:tc>
        <w:tc>
          <w:tcPr>
            <w:tcW w:w="7669" w:type="dxa"/>
          </w:tcPr>
          <w:p w14:paraId="36A0AEF3" w14:textId="14A70288" w:rsidR="004C5D6D"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C5D6D" w:rsidRPr="004C5D6D">
              <w:rPr>
                <w:rFonts w:ascii="Times New Roman" w:hAnsi="Times New Roman" w:cs="Times New Roman"/>
                <w:sz w:val="24"/>
                <w:szCs w:val="24"/>
              </w:rPr>
              <w:t>використання комплексу заходів стосовно виявлення і нейтралізації впливу внутрішніх та зовнішніх загроз національним економічним інтересам</w:t>
            </w:r>
            <w:r>
              <w:rPr>
                <w:rFonts w:ascii="Times New Roman" w:hAnsi="Times New Roman" w:cs="Times New Roman"/>
                <w:sz w:val="24"/>
                <w:szCs w:val="24"/>
              </w:rPr>
              <w:t>»</w:t>
            </w:r>
          </w:p>
        </w:tc>
      </w:tr>
      <w:tr w:rsidR="004C5D6D" w:rsidRPr="004C5D6D" w14:paraId="04872BBD" w14:textId="77777777" w:rsidTr="00B61404">
        <w:tc>
          <w:tcPr>
            <w:tcW w:w="1959" w:type="dxa"/>
            <w:vAlign w:val="center"/>
          </w:tcPr>
          <w:p w14:paraId="1FF0DF98" w14:textId="50A59759" w:rsidR="004C5D6D" w:rsidRPr="004C5D6D" w:rsidRDefault="004C5D6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Контролююча</w:t>
            </w:r>
          </w:p>
        </w:tc>
        <w:tc>
          <w:tcPr>
            <w:tcW w:w="7669" w:type="dxa"/>
          </w:tcPr>
          <w:p w14:paraId="76BE7B25" w14:textId="1DB54A9A" w:rsidR="004C5D6D" w:rsidRPr="004C5D6D" w:rsidRDefault="000A35AD" w:rsidP="000A35AD">
            <w:pPr>
              <w:widowControl w:val="0"/>
              <w:jc w:val="both"/>
              <w:rPr>
                <w:rFonts w:ascii="Times New Roman" w:hAnsi="Times New Roman" w:cs="Times New Roman"/>
                <w:sz w:val="24"/>
                <w:szCs w:val="24"/>
              </w:rPr>
            </w:pPr>
            <w:r>
              <w:rPr>
                <w:rFonts w:ascii="Times New Roman" w:hAnsi="Times New Roman" w:cs="Times New Roman"/>
                <w:sz w:val="24"/>
                <w:szCs w:val="24"/>
              </w:rPr>
              <w:t>«</w:t>
            </w:r>
            <w:r w:rsidR="004C5D6D" w:rsidRPr="004C5D6D">
              <w:rPr>
                <w:rFonts w:ascii="Times New Roman" w:hAnsi="Times New Roman" w:cs="Times New Roman"/>
                <w:sz w:val="24"/>
                <w:szCs w:val="24"/>
              </w:rPr>
              <w:t>передбачає організацію контролю в різних його формах з метою забезпечення належного функціонування системи державного регулювання</w:t>
            </w:r>
            <w:r>
              <w:rPr>
                <w:rFonts w:ascii="Times New Roman" w:hAnsi="Times New Roman" w:cs="Times New Roman"/>
                <w:sz w:val="24"/>
                <w:szCs w:val="24"/>
              </w:rPr>
              <w:t>»</w:t>
            </w:r>
          </w:p>
        </w:tc>
      </w:tr>
    </w:tbl>
    <w:p w14:paraId="2BCCB5CC" w14:textId="4ED6B548" w:rsidR="000A35AD" w:rsidRPr="00786F27" w:rsidRDefault="000A35AD" w:rsidP="000A35AD">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C44FB6">
        <w:rPr>
          <w:rFonts w:ascii="Times New Roman" w:hAnsi="Times New Roman" w:cs="Times New Roman"/>
          <w:sz w:val="24"/>
          <w:szCs w:val="24"/>
          <w:lang w:val="ru-RU"/>
        </w:rPr>
        <w:t>6</w:t>
      </w:r>
      <w:r>
        <w:rPr>
          <w:rFonts w:ascii="Times New Roman" w:hAnsi="Times New Roman" w:cs="Times New Roman"/>
          <w:sz w:val="24"/>
          <w:szCs w:val="24"/>
        </w:rPr>
        <w:t>, с.</w:t>
      </w:r>
      <w:r w:rsidR="00611D59">
        <w:rPr>
          <w:rFonts w:ascii="Times New Roman" w:hAnsi="Times New Roman" w:cs="Times New Roman"/>
          <w:sz w:val="24"/>
          <w:szCs w:val="24"/>
        </w:rPr>
        <w:t xml:space="preserve">76; </w:t>
      </w:r>
      <w:r w:rsidR="00611D59" w:rsidRPr="00C44FB6">
        <w:rPr>
          <w:rFonts w:ascii="Times New Roman" w:hAnsi="Times New Roman" w:cs="Times New Roman"/>
          <w:sz w:val="24"/>
          <w:szCs w:val="24"/>
        </w:rPr>
        <w:t>1</w:t>
      </w:r>
      <w:r w:rsidR="00C44FB6" w:rsidRPr="00C44FB6">
        <w:rPr>
          <w:rFonts w:ascii="Times New Roman" w:hAnsi="Times New Roman" w:cs="Times New Roman"/>
          <w:sz w:val="24"/>
          <w:szCs w:val="24"/>
        </w:rPr>
        <w:t>5</w:t>
      </w:r>
      <w:r w:rsidR="00611D59" w:rsidRPr="00C44FB6">
        <w:rPr>
          <w:rFonts w:ascii="Times New Roman" w:hAnsi="Times New Roman" w:cs="Times New Roman"/>
          <w:sz w:val="24"/>
          <w:szCs w:val="24"/>
        </w:rPr>
        <w:t xml:space="preserve">, с. 54; </w:t>
      </w:r>
      <w:r w:rsidR="00F14381" w:rsidRPr="00F14381">
        <w:rPr>
          <w:rFonts w:ascii="Times New Roman" w:hAnsi="Times New Roman" w:cs="Times New Roman"/>
          <w:sz w:val="24"/>
          <w:szCs w:val="24"/>
        </w:rPr>
        <w:t>38</w:t>
      </w:r>
      <w:r w:rsidR="00611D59" w:rsidRPr="00F14381">
        <w:rPr>
          <w:rFonts w:ascii="Times New Roman" w:hAnsi="Times New Roman" w:cs="Times New Roman"/>
          <w:sz w:val="24"/>
          <w:szCs w:val="24"/>
        </w:rPr>
        <w:t>, с. 85</w:t>
      </w:r>
      <w:r w:rsidRPr="00F14381">
        <w:rPr>
          <w:rFonts w:ascii="Times New Roman" w:hAnsi="Times New Roman" w:cs="Times New Roman"/>
          <w:sz w:val="24"/>
          <w:szCs w:val="24"/>
          <w:lang w:val="ru-RU"/>
        </w:rPr>
        <w:t>]</w:t>
      </w:r>
    </w:p>
    <w:p w14:paraId="74917FA0" w14:textId="77777777" w:rsidR="00B61404" w:rsidRPr="000A35AD" w:rsidRDefault="00B61404"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lang w:val="ru-RU"/>
        </w:rPr>
      </w:pPr>
    </w:p>
    <w:p w14:paraId="5002D7DF" w14:textId="28D46FAD" w:rsidR="00821682" w:rsidRPr="004C5D6D" w:rsidRDefault="00BB02A7"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Необхідно також</w:t>
      </w:r>
      <w:r w:rsidR="007F34CE" w:rsidRPr="004C5D6D">
        <w:rPr>
          <w:sz w:val="28"/>
          <w:szCs w:val="28"/>
          <w:shd w:val="clear" w:color="auto" w:fill="FFFFFF"/>
        </w:rPr>
        <w:t xml:space="preserve"> зазначити</w:t>
      </w:r>
      <w:r w:rsidR="00821682" w:rsidRPr="004C5D6D">
        <w:rPr>
          <w:sz w:val="28"/>
          <w:szCs w:val="28"/>
          <w:shd w:val="clear" w:color="auto" w:fill="FFFFFF"/>
        </w:rPr>
        <w:t xml:space="preserve">, що </w:t>
      </w:r>
      <w:r w:rsidR="005A147C" w:rsidRPr="004C5D6D">
        <w:rPr>
          <w:sz w:val="28"/>
          <w:szCs w:val="28"/>
          <w:shd w:val="clear" w:color="auto" w:fill="FFFFFF"/>
        </w:rPr>
        <w:t>і</w:t>
      </w:r>
      <w:r w:rsidR="00821682" w:rsidRPr="004C5D6D">
        <w:rPr>
          <w:sz w:val="28"/>
          <w:szCs w:val="28"/>
          <w:shd w:val="clear" w:color="auto" w:fill="FFFFFF"/>
        </w:rPr>
        <w:t xml:space="preserve">з розвитком суспільства, науки відбуваються зміни й у функціях </w:t>
      </w:r>
      <w:r w:rsidR="007F34CE" w:rsidRPr="004C5D6D">
        <w:rPr>
          <w:sz w:val="28"/>
          <w:szCs w:val="28"/>
          <w:shd w:val="clear" w:color="auto" w:fill="FFFFFF"/>
        </w:rPr>
        <w:t>державного регулювання процесів економічного розвитку</w:t>
      </w:r>
      <w:r w:rsidR="00821682" w:rsidRPr="004C5D6D">
        <w:rPr>
          <w:sz w:val="28"/>
          <w:szCs w:val="28"/>
          <w:shd w:val="clear" w:color="auto" w:fill="FFFFFF"/>
        </w:rPr>
        <w:t xml:space="preserve">, й у методах </w:t>
      </w:r>
      <w:r w:rsidR="007F34CE" w:rsidRPr="004C5D6D">
        <w:rPr>
          <w:sz w:val="28"/>
          <w:szCs w:val="28"/>
          <w:shd w:val="clear" w:color="auto" w:fill="FFFFFF"/>
        </w:rPr>
        <w:t>реалізації цих</w:t>
      </w:r>
      <w:r w:rsidR="00821682" w:rsidRPr="004C5D6D">
        <w:rPr>
          <w:sz w:val="28"/>
          <w:szCs w:val="28"/>
          <w:shd w:val="clear" w:color="auto" w:fill="FFFFFF"/>
        </w:rPr>
        <w:t xml:space="preserve"> функцій. Прямі способи регулювання економіки замінюються непрямими, основний акцент робиться на регулювання соціальних процесів. Держава має вирішувати такі складні проблеми, як взаємини праці та капіталу, а також забезпечення стабільності в суспільстві, соціальне партнерство.</w:t>
      </w:r>
    </w:p>
    <w:p w14:paraId="3E053EC3" w14:textId="7F6E1EA7" w:rsidR="002649FB" w:rsidRPr="004C5D6D" w:rsidRDefault="002649FB" w:rsidP="000A35AD">
      <w:pPr>
        <w:pStyle w:val="a4"/>
        <w:widowControl w:val="0"/>
        <w:shd w:val="clear" w:color="auto" w:fill="FFFFFF"/>
        <w:spacing w:before="0" w:beforeAutospacing="0" w:after="0" w:afterAutospacing="0" w:line="360" w:lineRule="auto"/>
        <w:ind w:firstLine="709"/>
        <w:jc w:val="both"/>
        <w:rPr>
          <w:sz w:val="28"/>
          <w:szCs w:val="28"/>
        </w:rPr>
      </w:pPr>
      <w:r w:rsidRPr="004C5D6D">
        <w:rPr>
          <w:sz w:val="28"/>
          <w:szCs w:val="28"/>
        </w:rPr>
        <w:t>Державне регулювання процесів економічного розвитку ґрунтується на відповідних принципах (табл. 1.</w:t>
      </w:r>
      <w:r w:rsidR="004E4EE9" w:rsidRPr="004C5D6D">
        <w:rPr>
          <w:sz w:val="28"/>
          <w:szCs w:val="28"/>
        </w:rPr>
        <w:t>3</w:t>
      </w:r>
      <w:r w:rsidRPr="004C5D6D">
        <w:rPr>
          <w:sz w:val="28"/>
          <w:szCs w:val="28"/>
        </w:rPr>
        <w:t>).</w:t>
      </w:r>
    </w:p>
    <w:p w14:paraId="2CCC0FA8" w14:textId="55E8D681" w:rsidR="002649FB" w:rsidRPr="004C5D6D" w:rsidRDefault="002649FB" w:rsidP="000A35AD">
      <w:pPr>
        <w:widowControl w:val="0"/>
        <w:spacing w:after="0" w:line="360" w:lineRule="auto"/>
        <w:jc w:val="center"/>
        <w:rPr>
          <w:rFonts w:ascii="Times New Roman" w:hAnsi="Times New Roman" w:cs="Times New Roman"/>
          <w:sz w:val="28"/>
          <w:szCs w:val="28"/>
        </w:rPr>
      </w:pPr>
      <w:r w:rsidRPr="004C5D6D">
        <w:rPr>
          <w:rFonts w:ascii="Times New Roman" w:hAnsi="Times New Roman" w:cs="Times New Roman"/>
          <w:sz w:val="28"/>
          <w:szCs w:val="28"/>
        </w:rPr>
        <w:t>Табл. 1.</w:t>
      </w:r>
      <w:r w:rsidR="004E4EE9" w:rsidRPr="004C5D6D">
        <w:rPr>
          <w:rFonts w:ascii="Times New Roman" w:hAnsi="Times New Roman" w:cs="Times New Roman"/>
          <w:sz w:val="28"/>
          <w:szCs w:val="28"/>
        </w:rPr>
        <w:t>3</w:t>
      </w:r>
      <w:r w:rsidRPr="004C5D6D">
        <w:rPr>
          <w:rFonts w:ascii="Times New Roman" w:hAnsi="Times New Roman" w:cs="Times New Roman"/>
          <w:sz w:val="28"/>
          <w:szCs w:val="28"/>
        </w:rPr>
        <w:t xml:space="preserve"> – Принципи державного регулювання процесів економічного розвитку</w:t>
      </w:r>
    </w:p>
    <w:tbl>
      <w:tblPr>
        <w:tblStyle w:val="a5"/>
        <w:tblW w:w="0" w:type="auto"/>
        <w:tblLook w:val="04A0" w:firstRow="1" w:lastRow="0" w:firstColumn="1" w:lastColumn="0" w:noHBand="0" w:noVBand="1"/>
      </w:tblPr>
      <w:tblGrid>
        <w:gridCol w:w="2122"/>
        <w:gridCol w:w="7506"/>
      </w:tblGrid>
      <w:tr w:rsidR="004C5D6D" w:rsidRPr="004C5D6D" w14:paraId="78450C4A" w14:textId="77777777" w:rsidTr="000A35AD">
        <w:tc>
          <w:tcPr>
            <w:tcW w:w="2122" w:type="dxa"/>
          </w:tcPr>
          <w:p w14:paraId="2B8158C1" w14:textId="77777777" w:rsidR="002649FB" w:rsidRPr="004C5D6D" w:rsidRDefault="002649FB"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Принцип</w:t>
            </w:r>
          </w:p>
        </w:tc>
        <w:tc>
          <w:tcPr>
            <w:tcW w:w="7506" w:type="dxa"/>
          </w:tcPr>
          <w:p w14:paraId="1C36AAD9" w14:textId="77777777" w:rsidR="002649FB" w:rsidRPr="004C5D6D" w:rsidRDefault="002649FB"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Характеристика</w:t>
            </w:r>
          </w:p>
        </w:tc>
      </w:tr>
      <w:tr w:rsidR="000A35AD" w:rsidRPr="004C5D6D" w14:paraId="679F72B3" w14:textId="77777777" w:rsidTr="000A35AD">
        <w:tc>
          <w:tcPr>
            <w:tcW w:w="2122" w:type="dxa"/>
          </w:tcPr>
          <w:p w14:paraId="04241ABF" w14:textId="6B001FDB" w:rsidR="00B61404" w:rsidRPr="004C5D6D" w:rsidRDefault="00B61404"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1</w:t>
            </w:r>
          </w:p>
        </w:tc>
        <w:tc>
          <w:tcPr>
            <w:tcW w:w="7506" w:type="dxa"/>
          </w:tcPr>
          <w:p w14:paraId="7822BC51" w14:textId="7ED304CC" w:rsidR="00B61404" w:rsidRPr="004C5D6D" w:rsidRDefault="00B61404"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2</w:t>
            </w:r>
          </w:p>
        </w:tc>
      </w:tr>
      <w:tr w:rsidR="004C5D6D" w:rsidRPr="004C5D6D" w14:paraId="2DC1C78D" w14:textId="77777777" w:rsidTr="000A35AD">
        <w:tc>
          <w:tcPr>
            <w:tcW w:w="2122" w:type="dxa"/>
            <w:vAlign w:val="center"/>
          </w:tcPr>
          <w:p w14:paraId="0BF55B56" w14:textId="68FB4203" w:rsidR="002649FB" w:rsidRPr="004C5D6D" w:rsidRDefault="000A35A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Т</w:t>
            </w:r>
            <w:r w:rsidR="002649FB" w:rsidRPr="004C5D6D">
              <w:rPr>
                <w:rFonts w:ascii="Times New Roman" w:hAnsi="Times New Roman" w:cs="Times New Roman"/>
                <w:sz w:val="24"/>
                <w:szCs w:val="24"/>
              </w:rPr>
              <w:t>ранспарентності</w:t>
            </w:r>
            <w:r>
              <w:rPr>
                <w:rFonts w:ascii="Times New Roman" w:hAnsi="Times New Roman" w:cs="Times New Roman"/>
                <w:sz w:val="24"/>
                <w:szCs w:val="24"/>
              </w:rPr>
              <w:t xml:space="preserve"> </w:t>
            </w:r>
          </w:p>
        </w:tc>
        <w:tc>
          <w:tcPr>
            <w:tcW w:w="7506" w:type="dxa"/>
          </w:tcPr>
          <w:p w14:paraId="5EBDADCF" w14:textId="14BC3A48" w:rsidR="002649FB" w:rsidRPr="004C5D6D" w:rsidRDefault="002649FB" w:rsidP="000A35AD">
            <w:pPr>
              <w:widowControl w:val="0"/>
              <w:jc w:val="both"/>
              <w:rPr>
                <w:rFonts w:ascii="Times New Roman" w:hAnsi="Times New Roman" w:cs="Times New Roman"/>
                <w:sz w:val="24"/>
                <w:szCs w:val="24"/>
              </w:rPr>
            </w:pPr>
            <w:r w:rsidRPr="004C5D6D">
              <w:rPr>
                <w:rFonts w:ascii="Times New Roman" w:hAnsi="Times New Roman" w:cs="Times New Roman"/>
                <w:sz w:val="24"/>
                <w:szCs w:val="24"/>
              </w:rPr>
              <w:t xml:space="preserve">спрямований на формування зрозумілих, відкритих </w:t>
            </w:r>
            <w:r w:rsidR="008D57D5" w:rsidRPr="004C5D6D">
              <w:rPr>
                <w:rFonts w:ascii="Times New Roman" w:hAnsi="Times New Roman" w:cs="Times New Roman"/>
                <w:sz w:val="24"/>
                <w:szCs w:val="24"/>
              </w:rPr>
              <w:t>й</w:t>
            </w:r>
            <w:r w:rsidRPr="004C5D6D">
              <w:rPr>
                <w:rFonts w:ascii="Times New Roman" w:hAnsi="Times New Roman" w:cs="Times New Roman"/>
                <w:sz w:val="24"/>
                <w:szCs w:val="24"/>
              </w:rPr>
              <w:t xml:space="preserve"> справедливих </w:t>
            </w:r>
            <w:r w:rsidR="000A35AD" w:rsidRPr="004C5D6D">
              <w:rPr>
                <w:rFonts w:ascii="Times New Roman" w:hAnsi="Times New Roman" w:cs="Times New Roman"/>
                <w:sz w:val="24"/>
                <w:szCs w:val="24"/>
              </w:rPr>
              <w:t>умов для всіх економічних агентів</w:t>
            </w:r>
          </w:p>
        </w:tc>
      </w:tr>
      <w:tr w:rsidR="000A35AD" w:rsidRPr="004C5D6D" w14:paraId="282531DF" w14:textId="77777777" w:rsidTr="000A35AD">
        <w:tc>
          <w:tcPr>
            <w:tcW w:w="2122" w:type="dxa"/>
            <w:vAlign w:val="center"/>
          </w:tcPr>
          <w:p w14:paraId="2F82673E" w14:textId="380169EB" w:rsidR="000A35AD" w:rsidRPr="004C5D6D" w:rsidRDefault="000A35A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Рівності</w:t>
            </w:r>
          </w:p>
        </w:tc>
        <w:tc>
          <w:tcPr>
            <w:tcW w:w="7506" w:type="dxa"/>
          </w:tcPr>
          <w:p w14:paraId="38BF90DD" w14:textId="4759536F" w:rsidR="000A35AD" w:rsidRPr="004C5D6D" w:rsidRDefault="000A35AD" w:rsidP="000A35AD">
            <w:pPr>
              <w:widowControl w:val="0"/>
              <w:jc w:val="both"/>
              <w:rPr>
                <w:rFonts w:ascii="Times New Roman" w:hAnsi="Times New Roman" w:cs="Times New Roman"/>
                <w:sz w:val="24"/>
                <w:szCs w:val="24"/>
              </w:rPr>
            </w:pPr>
            <w:r w:rsidRPr="004C5D6D">
              <w:rPr>
                <w:rFonts w:ascii="Times New Roman" w:hAnsi="Times New Roman" w:cs="Times New Roman"/>
                <w:sz w:val="24"/>
                <w:szCs w:val="24"/>
              </w:rPr>
              <w:t>полягає в створенні однакових умов конкуренції та розвитку для всіх суб’єктів економічних взаємовідносин</w:t>
            </w:r>
          </w:p>
        </w:tc>
      </w:tr>
      <w:tr w:rsidR="009B4A02" w:rsidRPr="004C5D6D" w14:paraId="096FACC7" w14:textId="77777777" w:rsidTr="000A35AD">
        <w:tc>
          <w:tcPr>
            <w:tcW w:w="2122" w:type="dxa"/>
            <w:vAlign w:val="center"/>
          </w:tcPr>
          <w:p w14:paraId="486B7A2B" w14:textId="43F044B9" w:rsidR="009B4A02" w:rsidRPr="004C5D6D" w:rsidRDefault="009B4A02" w:rsidP="009B4A02">
            <w:pPr>
              <w:widowControl w:val="0"/>
              <w:jc w:val="center"/>
              <w:rPr>
                <w:rFonts w:ascii="Times New Roman" w:hAnsi="Times New Roman" w:cs="Times New Roman"/>
                <w:sz w:val="24"/>
                <w:szCs w:val="24"/>
              </w:rPr>
            </w:pPr>
            <w:r w:rsidRPr="004C5D6D">
              <w:rPr>
                <w:rFonts w:ascii="Times New Roman" w:hAnsi="Times New Roman" w:cs="Times New Roman"/>
                <w:sz w:val="24"/>
                <w:szCs w:val="24"/>
              </w:rPr>
              <w:t>Стимулювання</w:t>
            </w:r>
            <w:r>
              <w:rPr>
                <w:rFonts w:ascii="Times New Roman" w:hAnsi="Times New Roman" w:cs="Times New Roman"/>
                <w:sz w:val="24"/>
                <w:szCs w:val="24"/>
              </w:rPr>
              <w:t xml:space="preserve"> </w:t>
            </w:r>
          </w:p>
        </w:tc>
        <w:tc>
          <w:tcPr>
            <w:tcW w:w="7506" w:type="dxa"/>
          </w:tcPr>
          <w:p w14:paraId="5E3A9B96" w14:textId="73895521" w:rsidR="009B4A02" w:rsidRPr="004C5D6D" w:rsidRDefault="009B4A02" w:rsidP="009B4A02">
            <w:pPr>
              <w:widowControl w:val="0"/>
              <w:jc w:val="both"/>
              <w:rPr>
                <w:rFonts w:ascii="Times New Roman" w:hAnsi="Times New Roman" w:cs="Times New Roman"/>
                <w:sz w:val="24"/>
                <w:szCs w:val="24"/>
              </w:rPr>
            </w:pPr>
            <w:r w:rsidRPr="004C5D6D">
              <w:rPr>
                <w:rFonts w:ascii="Times New Roman" w:hAnsi="Times New Roman" w:cs="Times New Roman"/>
                <w:sz w:val="24"/>
                <w:szCs w:val="24"/>
              </w:rPr>
              <w:t>передбачає прийняття державних рішень для активізації господарської діяльності у системі національної економіки</w:t>
            </w:r>
          </w:p>
        </w:tc>
      </w:tr>
    </w:tbl>
    <w:p w14:paraId="5CBBC78D" w14:textId="11B5B324" w:rsidR="002649FB" w:rsidRPr="004C5D6D" w:rsidRDefault="00B61404" w:rsidP="000A35AD">
      <w:pPr>
        <w:pStyle w:val="a4"/>
        <w:widowControl w:val="0"/>
        <w:shd w:val="clear" w:color="auto" w:fill="FFFFFF"/>
        <w:spacing w:before="0" w:beforeAutospacing="0" w:after="0" w:afterAutospacing="0" w:line="360" w:lineRule="auto"/>
        <w:ind w:firstLine="709"/>
        <w:jc w:val="right"/>
        <w:rPr>
          <w:sz w:val="28"/>
          <w:szCs w:val="28"/>
        </w:rPr>
      </w:pPr>
      <w:r w:rsidRPr="004C5D6D">
        <w:rPr>
          <w:sz w:val="28"/>
          <w:szCs w:val="28"/>
        </w:rPr>
        <w:lastRenderedPageBreak/>
        <w:t>Продовження таблиці 1.3</w:t>
      </w:r>
    </w:p>
    <w:tbl>
      <w:tblPr>
        <w:tblStyle w:val="a5"/>
        <w:tblW w:w="0" w:type="auto"/>
        <w:tblLook w:val="04A0" w:firstRow="1" w:lastRow="0" w:firstColumn="1" w:lastColumn="0" w:noHBand="0" w:noVBand="1"/>
      </w:tblPr>
      <w:tblGrid>
        <w:gridCol w:w="2122"/>
        <w:gridCol w:w="7506"/>
      </w:tblGrid>
      <w:tr w:rsidR="004C5D6D" w:rsidRPr="004C5D6D" w14:paraId="1408924A" w14:textId="77777777" w:rsidTr="000A35AD">
        <w:tc>
          <w:tcPr>
            <w:tcW w:w="2122" w:type="dxa"/>
            <w:vAlign w:val="center"/>
          </w:tcPr>
          <w:p w14:paraId="0589B309" w14:textId="27E0D5E5" w:rsidR="00B61404" w:rsidRPr="004C5D6D" w:rsidRDefault="00B61404"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1</w:t>
            </w:r>
          </w:p>
        </w:tc>
        <w:tc>
          <w:tcPr>
            <w:tcW w:w="7506" w:type="dxa"/>
          </w:tcPr>
          <w:p w14:paraId="0EA611E1" w14:textId="777A8C71" w:rsidR="00B61404" w:rsidRPr="004C5D6D" w:rsidRDefault="00B61404"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2</w:t>
            </w:r>
          </w:p>
        </w:tc>
      </w:tr>
      <w:tr w:rsidR="000A35AD" w:rsidRPr="004C5D6D" w14:paraId="5DBDCC72" w14:textId="77777777" w:rsidTr="000A35AD">
        <w:tc>
          <w:tcPr>
            <w:tcW w:w="2122" w:type="dxa"/>
            <w:vAlign w:val="center"/>
          </w:tcPr>
          <w:p w14:paraId="5749493F" w14:textId="44C21A03" w:rsidR="000A35AD" w:rsidRPr="004C5D6D" w:rsidRDefault="000A35A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Збалансованості</w:t>
            </w:r>
            <w:r>
              <w:rPr>
                <w:rFonts w:ascii="Times New Roman" w:hAnsi="Times New Roman" w:cs="Times New Roman"/>
                <w:sz w:val="24"/>
                <w:szCs w:val="24"/>
              </w:rPr>
              <w:t xml:space="preserve"> </w:t>
            </w:r>
          </w:p>
        </w:tc>
        <w:tc>
          <w:tcPr>
            <w:tcW w:w="7506" w:type="dxa"/>
          </w:tcPr>
          <w:p w14:paraId="318BDD84" w14:textId="6511FB9B" w:rsidR="000A35AD" w:rsidRPr="004C5D6D" w:rsidRDefault="000A35AD" w:rsidP="000A35AD">
            <w:pPr>
              <w:widowControl w:val="0"/>
              <w:jc w:val="both"/>
              <w:rPr>
                <w:rFonts w:ascii="Times New Roman" w:hAnsi="Times New Roman" w:cs="Times New Roman"/>
                <w:sz w:val="24"/>
                <w:szCs w:val="24"/>
              </w:rPr>
            </w:pPr>
            <w:r w:rsidRPr="004C5D6D">
              <w:rPr>
                <w:rFonts w:ascii="Times New Roman" w:hAnsi="Times New Roman" w:cs="Times New Roman"/>
                <w:sz w:val="24"/>
                <w:szCs w:val="24"/>
              </w:rPr>
              <w:t>визначає єдині підходи в регулюванні відносин на державному, регіональному, секторальному та галузевому рівнях економіки із врахуванням як національних інтересів, так і особистих прав й свобод окремого суб’єкта</w:t>
            </w:r>
          </w:p>
        </w:tc>
      </w:tr>
      <w:tr w:rsidR="000A35AD" w:rsidRPr="004C5D6D" w14:paraId="70C5CABF" w14:textId="77777777" w:rsidTr="000A35AD">
        <w:tc>
          <w:tcPr>
            <w:tcW w:w="2122" w:type="dxa"/>
            <w:vAlign w:val="center"/>
          </w:tcPr>
          <w:p w14:paraId="176CA88D" w14:textId="7E123AD9" w:rsidR="000A35AD" w:rsidRPr="004C5D6D" w:rsidRDefault="000A35A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Ефективності</w:t>
            </w:r>
            <w:r>
              <w:rPr>
                <w:rFonts w:ascii="Times New Roman" w:hAnsi="Times New Roman" w:cs="Times New Roman"/>
                <w:sz w:val="24"/>
                <w:szCs w:val="24"/>
              </w:rPr>
              <w:t xml:space="preserve"> </w:t>
            </w:r>
          </w:p>
        </w:tc>
        <w:tc>
          <w:tcPr>
            <w:tcW w:w="7506" w:type="dxa"/>
          </w:tcPr>
          <w:p w14:paraId="3E8AE025" w14:textId="77777777" w:rsidR="000A35AD" w:rsidRPr="004C5D6D" w:rsidRDefault="000A35AD" w:rsidP="000A35AD">
            <w:pPr>
              <w:widowControl w:val="0"/>
              <w:jc w:val="both"/>
              <w:rPr>
                <w:rFonts w:ascii="Times New Roman" w:hAnsi="Times New Roman" w:cs="Times New Roman"/>
                <w:sz w:val="24"/>
                <w:szCs w:val="24"/>
              </w:rPr>
            </w:pPr>
            <w:r w:rsidRPr="004C5D6D">
              <w:rPr>
                <w:rFonts w:ascii="Times New Roman" w:hAnsi="Times New Roman" w:cs="Times New Roman"/>
                <w:sz w:val="24"/>
                <w:szCs w:val="24"/>
              </w:rPr>
              <w:t>спрямований на створення умов стосовно стимулювання інноваційної активності, ресурсозбереження, раціонального витрачання коштів, підвищення конкурентоспроможності на всіх рівнях національної економіки</w:t>
            </w:r>
          </w:p>
        </w:tc>
      </w:tr>
      <w:tr w:rsidR="000A35AD" w:rsidRPr="004C5D6D" w14:paraId="774814C0" w14:textId="77777777" w:rsidTr="000A35AD">
        <w:tc>
          <w:tcPr>
            <w:tcW w:w="2122" w:type="dxa"/>
            <w:vAlign w:val="center"/>
          </w:tcPr>
          <w:p w14:paraId="6F000362" w14:textId="2430D652" w:rsidR="000A35AD" w:rsidRPr="004C5D6D" w:rsidRDefault="000A35AD" w:rsidP="000A35AD">
            <w:pPr>
              <w:widowControl w:val="0"/>
              <w:jc w:val="center"/>
              <w:rPr>
                <w:rFonts w:ascii="Times New Roman" w:hAnsi="Times New Roman" w:cs="Times New Roman"/>
                <w:sz w:val="24"/>
                <w:szCs w:val="24"/>
              </w:rPr>
            </w:pPr>
            <w:r w:rsidRPr="004C5D6D">
              <w:rPr>
                <w:rFonts w:ascii="Times New Roman" w:hAnsi="Times New Roman" w:cs="Times New Roman"/>
                <w:sz w:val="24"/>
                <w:szCs w:val="24"/>
              </w:rPr>
              <w:t>Системності</w:t>
            </w:r>
            <w:r>
              <w:rPr>
                <w:rFonts w:ascii="Times New Roman" w:hAnsi="Times New Roman" w:cs="Times New Roman"/>
                <w:sz w:val="24"/>
                <w:szCs w:val="24"/>
              </w:rPr>
              <w:t xml:space="preserve"> </w:t>
            </w:r>
          </w:p>
        </w:tc>
        <w:tc>
          <w:tcPr>
            <w:tcW w:w="7506" w:type="dxa"/>
          </w:tcPr>
          <w:p w14:paraId="6E8ECC7F" w14:textId="77777777" w:rsidR="000A35AD" w:rsidRPr="004C5D6D" w:rsidRDefault="000A35AD" w:rsidP="000A35AD">
            <w:pPr>
              <w:widowControl w:val="0"/>
              <w:jc w:val="both"/>
              <w:rPr>
                <w:rFonts w:ascii="Times New Roman" w:hAnsi="Times New Roman" w:cs="Times New Roman"/>
                <w:sz w:val="24"/>
                <w:szCs w:val="24"/>
              </w:rPr>
            </w:pPr>
            <w:r w:rsidRPr="004C5D6D">
              <w:rPr>
                <w:rFonts w:ascii="Times New Roman" w:hAnsi="Times New Roman" w:cs="Times New Roman"/>
                <w:sz w:val="24"/>
                <w:szCs w:val="24"/>
              </w:rPr>
              <w:t>передбачає використання комплексних заходів стосовно забезпечення довгострокового сталого розвитку національної економіки у відповідності до визначених стратегічних цілей, соціально-економічних особливостей й фаз суспільного відтворення</w:t>
            </w:r>
          </w:p>
        </w:tc>
      </w:tr>
    </w:tbl>
    <w:p w14:paraId="1F0C96FC" w14:textId="6FF9DBEF" w:rsidR="000A35AD" w:rsidRPr="00786F27" w:rsidRDefault="000A35AD" w:rsidP="000A35AD">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CD0F43">
        <w:rPr>
          <w:rFonts w:ascii="Times New Roman" w:hAnsi="Times New Roman" w:cs="Times New Roman"/>
          <w:sz w:val="24"/>
          <w:szCs w:val="24"/>
          <w:lang w:val="ru-RU"/>
        </w:rPr>
        <w:t>10</w:t>
      </w:r>
      <w:r>
        <w:rPr>
          <w:rFonts w:ascii="Times New Roman" w:hAnsi="Times New Roman" w:cs="Times New Roman"/>
          <w:sz w:val="24"/>
          <w:szCs w:val="24"/>
        </w:rPr>
        <w:t xml:space="preserve">, с. </w:t>
      </w:r>
      <w:r w:rsidR="00611D59">
        <w:rPr>
          <w:rFonts w:ascii="Times New Roman" w:hAnsi="Times New Roman" w:cs="Times New Roman"/>
          <w:sz w:val="24"/>
          <w:szCs w:val="24"/>
        </w:rPr>
        <w:t xml:space="preserve">59; </w:t>
      </w:r>
      <w:r w:rsidR="00CD0F43">
        <w:rPr>
          <w:rFonts w:ascii="Times New Roman" w:hAnsi="Times New Roman" w:cs="Times New Roman"/>
          <w:sz w:val="24"/>
          <w:szCs w:val="24"/>
        </w:rPr>
        <w:t>46</w:t>
      </w:r>
      <w:r w:rsidR="00611D59">
        <w:rPr>
          <w:rFonts w:ascii="Times New Roman" w:hAnsi="Times New Roman" w:cs="Times New Roman"/>
          <w:sz w:val="24"/>
          <w:szCs w:val="24"/>
        </w:rPr>
        <w:t>, с. 84</w:t>
      </w:r>
      <w:r w:rsidRPr="00786F27">
        <w:rPr>
          <w:rFonts w:ascii="Times New Roman" w:hAnsi="Times New Roman" w:cs="Times New Roman"/>
          <w:sz w:val="24"/>
          <w:szCs w:val="24"/>
          <w:lang w:val="ru-RU"/>
        </w:rPr>
        <w:t>]</w:t>
      </w:r>
    </w:p>
    <w:p w14:paraId="639CF4EA" w14:textId="77777777" w:rsidR="00B61404" w:rsidRPr="000A35AD" w:rsidRDefault="00B61404" w:rsidP="000A35AD">
      <w:pPr>
        <w:pStyle w:val="a4"/>
        <w:widowControl w:val="0"/>
        <w:shd w:val="clear" w:color="auto" w:fill="FFFFFF"/>
        <w:spacing w:before="0" w:beforeAutospacing="0" w:after="0" w:afterAutospacing="0" w:line="360" w:lineRule="auto"/>
        <w:ind w:firstLine="709"/>
        <w:jc w:val="both"/>
        <w:rPr>
          <w:lang w:val="ru-RU"/>
        </w:rPr>
      </w:pPr>
    </w:p>
    <w:p w14:paraId="69F512EF" w14:textId="53AABA41" w:rsidR="007F34CE" w:rsidRPr="004C5D6D" w:rsidRDefault="002649FB"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rPr>
        <w:t>Варто зазначити, що неведені принципи займають ва</w:t>
      </w:r>
      <w:r w:rsidR="007376EE" w:rsidRPr="004C5D6D">
        <w:rPr>
          <w:sz w:val="28"/>
          <w:szCs w:val="28"/>
        </w:rPr>
        <w:t>гом</w:t>
      </w:r>
      <w:r w:rsidRPr="004C5D6D">
        <w:rPr>
          <w:sz w:val="28"/>
          <w:szCs w:val="28"/>
        </w:rPr>
        <w:t xml:space="preserve">е місце </w:t>
      </w:r>
      <w:r w:rsidR="007376EE" w:rsidRPr="004C5D6D">
        <w:rPr>
          <w:sz w:val="28"/>
          <w:szCs w:val="28"/>
        </w:rPr>
        <w:t>у</w:t>
      </w:r>
      <w:r w:rsidRPr="004C5D6D">
        <w:rPr>
          <w:sz w:val="28"/>
          <w:szCs w:val="28"/>
        </w:rPr>
        <w:t xml:space="preserve"> механізмі державного регулювання, їхнє до</w:t>
      </w:r>
      <w:r w:rsidR="000A35AD">
        <w:rPr>
          <w:sz w:val="28"/>
          <w:szCs w:val="28"/>
        </w:rPr>
        <w:t>держ</w:t>
      </w:r>
      <w:r w:rsidRPr="004C5D6D">
        <w:rPr>
          <w:sz w:val="28"/>
          <w:szCs w:val="28"/>
        </w:rPr>
        <w:t>ання</w:t>
      </w:r>
      <w:r w:rsidR="007376EE" w:rsidRPr="004C5D6D">
        <w:rPr>
          <w:sz w:val="28"/>
          <w:szCs w:val="28"/>
        </w:rPr>
        <w:t xml:space="preserve"> покликано </w:t>
      </w:r>
      <w:r w:rsidRPr="004C5D6D">
        <w:rPr>
          <w:sz w:val="28"/>
          <w:szCs w:val="28"/>
        </w:rPr>
        <w:t xml:space="preserve">забезпечити </w:t>
      </w:r>
      <w:proofErr w:type="spellStart"/>
      <w:r w:rsidRPr="004C5D6D">
        <w:rPr>
          <w:sz w:val="28"/>
          <w:szCs w:val="28"/>
        </w:rPr>
        <w:t>взаємоузгодженість</w:t>
      </w:r>
      <w:proofErr w:type="spellEnd"/>
      <w:r w:rsidRPr="004C5D6D">
        <w:rPr>
          <w:sz w:val="28"/>
          <w:szCs w:val="28"/>
        </w:rPr>
        <w:t xml:space="preserve"> економічних інтересів товаровиробників, суспільства </w:t>
      </w:r>
      <w:r w:rsidR="007376EE" w:rsidRPr="004C5D6D">
        <w:rPr>
          <w:sz w:val="28"/>
          <w:szCs w:val="28"/>
        </w:rPr>
        <w:t>й</w:t>
      </w:r>
      <w:r w:rsidRPr="004C5D6D">
        <w:rPr>
          <w:sz w:val="28"/>
          <w:szCs w:val="28"/>
        </w:rPr>
        <w:t xml:space="preserve"> держави, а також уникнення суб’єктивізму </w:t>
      </w:r>
      <w:r w:rsidR="007376EE" w:rsidRPr="004C5D6D">
        <w:rPr>
          <w:sz w:val="28"/>
          <w:szCs w:val="28"/>
        </w:rPr>
        <w:t>в процесі</w:t>
      </w:r>
      <w:r w:rsidRPr="004C5D6D">
        <w:rPr>
          <w:sz w:val="28"/>
          <w:szCs w:val="28"/>
        </w:rPr>
        <w:t xml:space="preserve"> втручання </w:t>
      </w:r>
      <w:r w:rsidR="007376EE" w:rsidRPr="004C5D6D">
        <w:rPr>
          <w:sz w:val="28"/>
          <w:szCs w:val="28"/>
        </w:rPr>
        <w:t>в</w:t>
      </w:r>
      <w:r w:rsidRPr="004C5D6D">
        <w:rPr>
          <w:sz w:val="28"/>
          <w:szCs w:val="28"/>
        </w:rPr>
        <w:t xml:space="preserve"> функціонування ринкового механізму регулювання. До</w:t>
      </w:r>
      <w:r w:rsidR="007376EE" w:rsidRPr="004C5D6D">
        <w:rPr>
          <w:sz w:val="28"/>
          <w:szCs w:val="28"/>
        </w:rPr>
        <w:t>держ</w:t>
      </w:r>
      <w:r w:rsidRPr="004C5D6D">
        <w:rPr>
          <w:sz w:val="28"/>
          <w:szCs w:val="28"/>
        </w:rPr>
        <w:t>ання науково обґрунтованих принципів забезпечує ефективне виконання державою функцій.</w:t>
      </w:r>
    </w:p>
    <w:p w14:paraId="7AA2EE66" w14:textId="77777777" w:rsidR="003F108B" w:rsidRPr="004C5D6D" w:rsidRDefault="003F108B" w:rsidP="000A35AD">
      <w:pPr>
        <w:widowControl w:val="0"/>
        <w:spacing w:after="0" w:line="360" w:lineRule="auto"/>
        <w:ind w:firstLine="709"/>
        <w:jc w:val="both"/>
        <w:rPr>
          <w:rFonts w:ascii="Times New Roman" w:hAnsi="Times New Roman" w:cs="Times New Roman"/>
          <w:sz w:val="28"/>
          <w:szCs w:val="28"/>
          <w:shd w:val="clear" w:color="auto" w:fill="FFFFFF"/>
        </w:rPr>
      </w:pPr>
      <w:r w:rsidRPr="004C5D6D">
        <w:rPr>
          <w:rFonts w:ascii="Times New Roman" w:hAnsi="Times New Roman" w:cs="Times New Roman"/>
          <w:sz w:val="28"/>
          <w:szCs w:val="28"/>
          <w:shd w:val="clear" w:color="auto" w:fill="FFFFFF"/>
        </w:rPr>
        <w:t xml:space="preserve">Державне регулювання </w:t>
      </w:r>
      <w:r w:rsidRPr="004C5D6D">
        <w:rPr>
          <w:rFonts w:ascii="Times New Roman" w:hAnsi="Times New Roman" w:cs="Times New Roman"/>
          <w:sz w:val="28"/>
          <w:szCs w:val="28"/>
        </w:rPr>
        <w:t>процесів економічного розвитку</w:t>
      </w:r>
      <w:r w:rsidRPr="004C5D6D">
        <w:rPr>
          <w:rFonts w:ascii="Times New Roman" w:hAnsi="Times New Roman" w:cs="Times New Roman"/>
          <w:sz w:val="28"/>
          <w:szCs w:val="28"/>
          <w:shd w:val="clear" w:color="auto" w:fill="FFFFFF"/>
        </w:rPr>
        <w:t xml:space="preserve"> передбачає використання ряду методів (рис. 1.1).</w:t>
      </w:r>
    </w:p>
    <w:p w14:paraId="4EA20408" w14:textId="29778982" w:rsidR="003F108B" w:rsidRPr="004C5D6D" w:rsidRDefault="003F108B" w:rsidP="000A35AD">
      <w:pPr>
        <w:widowControl w:val="0"/>
        <w:spacing w:after="0" w:line="360" w:lineRule="auto"/>
        <w:jc w:val="center"/>
        <w:rPr>
          <w:rFonts w:ascii="Times New Roman" w:hAnsi="Times New Roman" w:cs="Times New Roman"/>
          <w:sz w:val="28"/>
          <w:szCs w:val="28"/>
          <w:shd w:val="clear" w:color="auto" w:fill="FFFFFF"/>
        </w:rPr>
      </w:pPr>
      <w:r w:rsidRPr="004C5D6D">
        <w:rPr>
          <w:noProof/>
          <w:lang w:eastAsia="uk-UA"/>
        </w:rPr>
        <mc:AlternateContent>
          <mc:Choice Requires="wpc">
            <w:drawing>
              <wp:inline distT="0" distB="0" distL="0" distR="0" wp14:anchorId="69E31245" wp14:editId="20E7C65C">
                <wp:extent cx="5900420" cy="2728417"/>
                <wp:effectExtent l="0" t="0" r="5080" b="0"/>
                <wp:docPr id="11" name="Полотно 1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Rectangle 49"/>
                        <wps:cNvSpPr>
                          <a:spLocks noChangeArrowheads="1"/>
                        </wps:cNvSpPr>
                        <wps:spPr bwMode="auto">
                          <a:xfrm>
                            <a:off x="27623" y="0"/>
                            <a:ext cx="5825490" cy="315143"/>
                          </a:xfrm>
                          <a:prstGeom prst="rect">
                            <a:avLst/>
                          </a:prstGeom>
                          <a:solidFill>
                            <a:srgbClr val="FFFFFF"/>
                          </a:solidFill>
                          <a:ln w="9525">
                            <a:solidFill>
                              <a:srgbClr val="000000"/>
                            </a:solidFill>
                            <a:miter lim="800000"/>
                            <a:headEnd/>
                            <a:tailEnd/>
                          </a:ln>
                        </wps:spPr>
                        <wps:txbx>
                          <w:txbxContent>
                            <w:p w14:paraId="0E7B8A62" w14:textId="07660B21" w:rsidR="003F108B" w:rsidRPr="008413DC" w:rsidRDefault="003F108B" w:rsidP="003F108B">
                              <w:pPr>
                                <w:spacing w:after="0"/>
                                <w:jc w:val="center"/>
                                <w:rPr>
                                  <w:rFonts w:ascii="Times New Roman" w:hAnsi="Times New Roman" w:cs="Times New Roman"/>
                                  <w:sz w:val="24"/>
                                  <w:szCs w:val="24"/>
                                </w:rPr>
                              </w:pPr>
                              <w:r w:rsidRPr="008413DC">
                                <w:rPr>
                                  <w:rFonts w:ascii="Times New Roman" w:hAnsi="Times New Roman" w:cs="Times New Roman"/>
                                  <w:color w:val="222222"/>
                                  <w:sz w:val="24"/>
                                  <w:szCs w:val="24"/>
                                  <w:shd w:val="clear" w:color="auto" w:fill="FFFFFF"/>
                                </w:rPr>
                                <w:t xml:space="preserve">Методи державного регулювання </w:t>
                              </w:r>
                              <w:r w:rsidRPr="008413DC">
                                <w:rPr>
                                  <w:rFonts w:ascii="Times New Roman" w:hAnsi="Times New Roman" w:cs="Times New Roman"/>
                                  <w:sz w:val="24"/>
                                  <w:szCs w:val="24"/>
                                </w:rPr>
                                <w:t>процесів економічного розвитку</w:t>
                              </w:r>
                            </w:p>
                          </w:txbxContent>
                        </wps:txbx>
                        <wps:bodyPr rot="0" vert="horz" wrap="square" lIns="91440" tIns="45720" rIns="91440" bIns="45720" anchor="t" anchorCtr="0" upright="1">
                          <a:noAutofit/>
                        </wps:bodyPr>
                      </wps:wsp>
                      <wps:wsp>
                        <wps:cNvPr id="2" name="Rectangle 50"/>
                        <wps:cNvSpPr>
                          <a:spLocks noChangeArrowheads="1"/>
                        </wps:cNvSpPr>
                        <wps:spPr bwMode="auto">
                          <a:xfrm>
                            <a:off x="689494" y="419712"/>
                            <a:ext cx="5170298" cy="667384"/>
                          </a:xfrm>
                          <a:prstGeom prst="rect">
                            <a:avLst/>
                          </a:prstGeom>
                          <a:solidFill>
                            <a:srgbClr val="FFFFFF"/>
                          </a:solidFill>
                          <a:ln w="9525">
                            <a:solidFill>
                              <a:srgbClr val="000000"/>
                            </a:solidFill>
                            <a:miter lim="800000"/>
                            <a:headEnd/>
                            <a:tailEnd/>
                          </a:ln>
                        </wps:spPr>
                        <wps:txbx>
                          <w:txbxContent>
                            <w:p w14:paraId="0F035D07" w14:textId="2E17DA11" w:rsidR="003F108B" w:rsidRPr="008413DC" w:rsidRDefault="008413DC" w:rsidP="003F108B">
                              <w:pPr>
                                <w:spacing w:after="0"/>
                                <w:jc w:val="center"/>
                                <w:rPr>
                                  <w:rFonts w:ascii="Times New Roman" w:hAnsi="Times New Roman" w:cs="Times New Roman"/>
                                  <w:sz w:val="24"/>
                                  <w:szCs w:val="24"/>
                                </w:rPr>
                              </w:pPr>
                              <w:r w:rsidRPr="008413DC">
                                <w:rPr>
                                  <w:rFonts w:ascii="Times New Roman" w:hAnsi="Times New Roman" w:cs="Times New Roman"/>
                                  <w:sz w:val="24"/>
                                  <w:szCs w:val="24"/>
                                </w:rPr>
                                <w:t>Економічні</w:t>
                              </w:r>
                            </w:p>
                            <w:p w14:paraId="64159C35" w14:textId="51334315" w:rsidR="008413DC" w:rsidRPr="008413DC" w:rsidRDefault="00983A60" w:rsidP="003F108B">
                              <w:pPr>
                                <w:spacing w:after="0"/>
                                <w:jc w:val="center"/>
                                <w:rPr>
                                  <w:rFonts w:ascii="Times New Roman" w:hAnsi="Times New Roman" w:cs="Times New Roman"/>
                                  <w:sz w:val="24"/>
                                  <w:szCs w:val="24"/>
                                </w:rPr>
                              </w:pPr>
                              <w:r>
                                <w:rPr>
                                  <w:rFonts w:ascii="Times New Roman" w:hAnsi="Times New Roman" w:cs="Times New Roman"/>
                                  <w:sz w:val="24"/>
                                  <w:szCs w:val="24"/>
                                </w:rPr>
                                <w:t>(</w:t>
                              </w:r>
                              <w:r w:rsidR="008413DC" w:rsidRPr="008413DC">
                                <w:rPr>
                                  <w:rFonts w:ascii="Times New Roman" w:hAnsi="Times New Roman" w:cs="Times New Roman"/>
                                  <w:sz w:val="24"/>
                                  <w:szCs w:val="24"/>
                                </w:rPr>
                                <w:t>податкові пільги; державні замовлення; тарифно-цінове регулювання; відсоткові ставки; компенсація витрат і ставок; дотації і субсидії</w:t>
                              </w:r>
                              <w:r>
                                <w:rPr>
                                  <w:rFonts w:ascii="Times New Roman" w:hAnsi="Times New Roman" w:cs="Times New Roman"/>
                                  <w:sz w:val="24"/>
                                  <w:szCs w:val="24"/>
                                </w:rPr>
                                <w:t>)</w:t>
                              </w:r>
                            </w:p>
                          </w:txbxContent>
                        </wps:txbx>
                        <wps:bodyPr rot="0" vert="horz" wrap="square" lIns="91440" tIns="45720" rIns="91440" bIns="45720" anchor="t" anchorCtr="0" upright="1">
                          <a:noAutofit/>
                        </wps:bodyPr>
                      </wps:wsp>
                      <wps:wsp>
                        <wps:cNvPr id="3" name="Rectangle 51"/>
                        <wps:cNvSpPr>
                          <a:spLocks noChangeArrowheads="1"/>
                        </wps:cNvSpPr>
                        <wps:spPr bwMode="auto">
                          <a:xfrm>
                            <a:off x="686648" y="1142977"/>
                            <a:ext cx="5173144" cy="868679"/>
                          </a:xfrm>
                          <a:prstGeom prst="rect">
                            <a:avLst/>
                          </a:prstGeom>
                          <a:solidFill>
                            <a:srgbClr val="FFFFFF"/>
                          </a:solidFill>
                          <a:ln w="9525">
                            <a:solidFill>
                              <a:srgbClr val="000000"/>
                            </a:solidFill>
                            <a:miter lim="800000"/>
                            <a:headEnd/>
                            <a:tailEnd/>
                          </a:ln>
                        </wps:spPr>
                        <wps:txbx>
                          <w:txbxContent>
                            <w:p w14:paraId="214F5CB3" w14:textId="3C84A5C7" w:rsidR="003F108B" w:rsidRPr="008413DC" w:rsidRDefault="008413DC" w:rsidP="003F108B">
                              <w:pPr>
                                <w:spacing w:after="0"/>
                                <w:jc w:val="center"/>
                                <w:rPr>
                                  <w:rFonts w:ascii="Times New Roman" w:hAnsi="Times New Roman" w:cs="Times New Roman"/>
                                  <w:sz w:val="24"/>
                                  <w:szCs w:val="24"/>
                                </w:rPr>
                              </w:pPr>
                              <w:r w:rsidRPr="008413DC">
                                <w:rPr>
                                  <w:rFonts w:ascii="Times New Roman" w:hAnsi="Times New Roman" w:cs="Times New Roman"/>
                                  <w:sz w:val="24"/>
                                  <w:szCs w:val="24"/>
                                </w:rPr>
                                <w:t>Організаційні</w:t>
                              </w:r>
                            </w:p>
                            <w:p w14:paraId="47D891BE" w14:textId="554B614B" w:rsidR="008413DC" w:rsidRPr="008413DC" w:rsidRDefault="00983A60" w:rsidP="003F108B">
                              <w:pPr>
                                <w:spacing w:after="0"/>
                                <w:jc w:val="center"/>
                                <w:rPr>
                                  <w:rFonts w:ascii="Times New Roman" w:hAnsi="Times New Roman" w:cs="Times New Roman"/>
                                  <w:sz w:val="24"/>
                                  <w:szCs w:val="24"/>
                                </w:rPr>
                              </w:pPr>
                              <w:r>
                                <w:rPr>
                                  <w:rFonts w:ascii="Times New Roman" w:hAnsi="Times New Roman" w:cs="Times New Roman"/>
                                  <w:sz w:val="24"/>
                                  <w:szCs w:val="24"/>
                                </w:rPr>
                                <w:t>(</w:t>
                              </w:r>
                              <w:r w:rsidR="008413DC" w:rsidRPr="008413DC">
                                <w:rPr>
                                  <w:rFonts w:ascii="Times New Roman" w:hAnsi="Times New Roman" w:cs="Times New Roman"/>
                                  <w:sz w:val="24"/>
                                  <w:szCs w:val="24"/>
                                </w:rPr>
                                <w:t>норми і стандарти; ліцензії та інші дозволи; розвиток інфраструктури;  визначення умов доступу до тендерних і приватизаційних процедур; програмно-цільове управління</w:t>
                              </w:r>
                              <w:r>
                                <w:rPr>
                                  <w:rFonts w:ascii="Times New Roman" w:hAnsi="Times New Roman" w:cs="Times New Roman"/>
                                  <w:sz w:val="24"/>
                                  <w:szCs w:val="24"/>
                                </w:rPr>
                                <w:t>)</w:t>
                              </w:r>
                            </w:p>
                          </w:txbxContent>
                        </wps:txbx>
                        <wps:bodyPr rot="0" vert="horz" wrap="square" lIns="91440" tIns="45720" rIns="91440" bIns="45720" anchor="t" anchorCtr="0" upright="1">
                          <a:noAutofit/>
                        </wps:bodyPr>
                      </wps:wsp>
                      <wps:wsp>
                        <wps:cNvPr id="4" name="Rectangle 52"/>
                        <wps:cNvSpPr>
                          <a:spLocks noChangeArrowheads="1"/>
                        </wps:cNvSpPr>
                        <wps:spPr bwMode="auto">
                          <a:xfrm>
                            <a:off x="682815" y="2062456"/>
                            <a:ext cx="5176977" cy="630555"/>
                          </a:xfrm>
                          <a:prstGeom prst="rect">
                            <a:avLst/>
                          </a:prstGeom>
                          <a:solidFill>
                            <a:srgbClr val="FFFFFF"/>
                          </a:solidFill>
                          <a:ln w="9525">
                            <a:solidFill>
                              <a:srgbClr val="000000"/>
                            </a:solidFill>
                            <a:miter lim="800000"/>
                            <a:headEnd/>
                            <a:tailEnd/>
                          </a:ln>
                        </wps:spPr>
                        <wps:txbx>
                          <w:txbxContent>
                            <w:p w14:paraId="396FC6F7" w14:textId="3E5D685F" w:rsidR="003F108B" w:rsidRPr="008413DC" w:rsidRDefault="008413DC" w:rsidP="003F108B">
                              <w:pPr>
                                <w:spacing w:after="0" w:line="240" w:lineRule="auto"/>
                                <w:jc w:val="center"/>
                                <w:rPr>
                                  <w:rFonts w:ascii="Times New Roman" w:hAnsi="Times New Roman" w:cs="Times New Roman"/>
                                  <w:sz w:val="24"/>
                                  <w:szCs w:val="24"/>
                                </w:rPr>
                              </w:pPr>
                              <w:r w:rsidRPr="008413DC">
                                <w:rPr>
                                  <w:rFonts w:ascii="Times New Roman" w:hAnsi="Times New Roman" w:cs="Times New Roman"/>
                                  <w:sz w:val="24"/>
                                  <w:szCs w:val="24"/>
                                </w:rPr>
                                <w:t>Правові</w:t>
                              </w:r>
                            </w:p>
                            <w:p w14:paraId="2079E625" w14:textId="6676EFCE" w:rsidR="008413DC" w:rsidRPr="008413DC" w:rsidRDefault="00983A60" w:rsidP="003F108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r w:rsidR="008413DC" w:rsidRPr="008413DC">
                                <w:rPr>
                                  <w:rFonts w:ascii="Times New Roman" w:hAnsi="Times New Roman" w:cs="Times New Roman"/>
                                  <w:sz w:val="24"/>
                                  <w:szCs w:val="24"/>
                                </w:rPr>
                                <w:t>прийняття відповідних нормативно-правових актів; укладення міжнародних договорів</w:t>
                              </w:r>
                              <w:r>
                                <w:rPr>
                                  <w:rFonts w:ascii="Times New Roman" w:hAnsi="Times New Roman" w:cs="Times New Roman"/>
                                  <w:sz w:val="24"/>
                                  <w:szCs w:val="24"/>
                                </w:rPr>
                                <w:t>)</w:t>
                              </w:r>
                            </w:p>
                          </w:txbxContent>
                        </wps:txbx>
                        <wps:bodyPr rot="0" vert="horz" wrap="square" lIns="91440" tIns="45720" rIns="91440" bIns="45720" anchor="t" anchorCtr="0" upright="1">
                          <a:noAutofit/>
                        </wps:bodyPr>
                      </wps:wsp>
                      <wps:wsp>
                        <wps:cNvPr id="5" name="Прямая соединительная линия 63"/>
                        <wps:cNvCnPr/>
                        <wps:spPr>
                          <a:xfrm>
                            <a:off x="308622" y="315143"/>
                            <a:ext cx="0" cy="195992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 name="Прямая со стрелкой 64"/>
                        <wps:cNvCnPr/>
                        <wps:spPr>
                          <a:xfrm>
                            <a:off x="308622" y="778208"/>
                            <a:ext cx="36372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 name="Прямая со стрелкой 65"/>
                        <wps:cNvCnPr/>
                        <wps:spPr>
                          <a:xfrm>
                            <a:off x="308622" y="1584032"/>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 name="Прямая со стрелкой 66"/>
                        <wps:cNvCnPr/>
                        <wps:spPr>
                          <a:xfrm>
                            <a:off x="308622" y="2275067"/>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69E31245" id="Полотно 11" o:spid="_x0000_s1026" editas="canvas" style="width:464.6pt;height:214.85pt;mso-position-horizontal-relative:char;mso-position-vertical-relative:line" coordsize="59004,27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004;height:27279;visibility:visible;mso-wrap-style:square">
                  <v:fill o:detectmouseclick="t"/>
                  <v:path o:connecttype="none"/>
                </v:shape>
                <v:rect id="Rectangle 49" o:spid="_x0000_s1028" style="position:absolute;left:276;width:58255;height:3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">
                  <v:textbox>
                    <w:txbxContent>
                      <w:p w14:paraId="0E7B8A62" w14:textId="07660B21" w:rsidR="003F108B" w:rsidRPr="008413DC" w:rsidRDefault="003F108B" w:rsidP="003F108B">
                        <w:pPr>
                          <w:spacing w:after="0"/>
                          <w:jc w:val="center"/>
                          <w:rPr>
                            <w:rFonts w:ascii="Times New Roman" w:hAnsi="Times New Roman" w:cs="Times New Roman"/>
                            <w:sz w:val="24"/>
                            <w:szCs w:val="24"/>
                          </w:rPr>
                        </w:pPr>
                        <w:r w:rsidRPr="008413DC">
                          <w:rPr>
                            <w:rFonts w:ascii="Times New Roman" w:hAnsi="Times New Roman" w:cs="Times New Roman"/>
                            <w:color w:val="222222"/>
                            <w:sz w:val="24"/>
                            <w:szCs w:val="24"/>
                            <w:shd w:val="clear" w:color="auto" w:fill="FFFFFF"/>
                          </w:rPr>
                          <w:t xml:space="preserve">Методи державного регулювання </w:t>
                        </w:r>
                        <w:r w:rsidRPr="008413DC">
                          <w:rPr>
                            <w:rFonts w:ascii="Times New Roman" w:hAnsi="Times New Roman" w:cs="Times New Roman"/>
                            <w:sz w:val="24"/>
                            <w:szCs w:val="24"/>
                          </w:rPr>
                          <w:t>процесів економічного розвитку</w:t>
                        </w:r>
                      </w:p>
                    </w:txbxContent>
                  </v:textbox>
                </v:rect>
                <v:rect id="Rectangle 50" o:spid="_x0000_s1029" style="position:absolute;left:6894;top:4197;width:51703;height:6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14:paraId="0F035D07" w14:textId="2E17DA11" w:rsidR="003F108B" w:rsidRPr="008413DC" w:rsidRDefault="008413DC" w:rsidP="003F108B">
                        <w:pPr>
                          <w:spacing w:after="0"/>
                          <w:jc w:val="center"/>
                          <w:rPr>
                            <w:rFonts w:ascii="Times New Roman" w:hAnsi="Times New Roman" w:cs="Times New Roman"/>
                            <w:sz w:val="24"/>
                            <w:szCs w:val="24"/>
                          </w:rPr>
                        </w:pPr>
                        <w:r w:rsidRPr="008413DC">
                          <w:rPr>
                            <w:rFonts w:ascii="Times New Roman" w:hAnsi="Times New Roman" w:cs="Times New Roman"/>
                            <w:sz w:val="24"/>
                            <w:szCs w:val="24"/>
                          </w:rPr>
                          <w:t>Економічні</w:t>
                        </w:r>
                      </w:p>
                      <w:p w14:paraId="64159C35" w14:textId="51334315" w:rsidR="008413DC" w:rsidRPr="008413DC" w:rsidRDefault="00983A60" w:rsidP="003F108B">
                        <w:pPr>
                          <w:spacing w:after="0"/>
                          <w:jc w:val="center"/>
                          <w:rPr>
                            <w:rFonts w:ascii="Times New Roman" w:hAnsi="Times New Roman" w:cs="Times New Roman"/>
                            <w:sz w:val="24"/>
                            <w:szCs w:val="24"/>
                          </w:rPr>
                        </w:pPr>
                        <w:r>
                          <w:rPr>
                            <w:rFonts w:ascii="Times New Roman" w:hAnsi="Times New Roman" w:cs="Times New Roman"/>
                            <w:sz w:val="24"/>
                            <w:szCs w:val="24"/>
                          </w:rPr>
                          <w:t>(</w:t>
                        </w:r>
                        <w:r w:rsidR="008413DC" w:rsidRPr="008413DC">
                          <w:rPr>
                            <w:rFonts w:ascii="Times New Roman" w:hAnsi="Times New Roman" w:cs="Times New Roman"/>
                            <w:sz w:val="24"/>
                            <w:szCs w:val="24"/>
                          </w:rPr>
                          <w:t>податкові пільги; державні замовлення; тарифно-цінове регулювання; відсоткові ставки; компенсація витрат і ставок; дотації і субсидії</w:t>
                        </w:r>
                        <w:r>
                          <w:rPr>
                            <w:rFonts w:ascii="Times New Roman" w:hAnsi="Times New Roman" w:cs="Times New Roman"/>
                            <w:sz w:val="24"/>
                            <w:szCs w:val="24"/>
                          </w:rPr>
                          <w:t>)</w:t>
                        </w:r>
                      </w:p>
                    </w:txbxContent>
                  </v:textbox>
                </v:rect>
                <v:rect id="Rectangle 51" o:spid="_x0000_s1030" style="position:absolute;left:6866;top:11429;width:51731;height:8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14:paraId="214F5CB3" w14:textId="3C84A5C7" w:rsidR="003F108B" w:rsidRPr="008413DC" w:rsidRDefault="008413DC" w:rsidP="003F108B">
                        <w:pPr>
                          <w:spacing w:after="0"/>
                          <w:jc w:val="center"/>
                          <w:rPr>
                            <w:rFonts w:ascii="Times New Roman" w:hAnsi="Times New Roman" w:cs="Times New Roman"/>
                            <w:sz w:val="24"/>
                            <w:szCs w:val="24"/>
                          </w:rPr>
                        </w:pPr>
                        <w:r w:rsidRPr="008413DC">
                          <w:rPr>
                            <w:rFonts w:ascii="Times New Roman" w:hAnsi="Times New Roman" w:cs="Times New Roman"/>
                            <w:sz w:val="24"/>
                            <w:szCs w:val="24"/>
                          </w:rPr>
                          <w:t>Організаційні</w:t>
                        </w:r>
                      </w:p>
                      <w:p w14:paraId="47D891BE" w14:textId="554B614B" w:rsidR="008413DC" w:rsidRPr="008413DC" w:rsidRDefault="00983A60" w:rsidP="003F108B">
                        <w:pPr>
                          <w:spacing w:after="0"/>
                          <w:jc w:val="center"/>
                          <w:rPr>
                            <w:rFonts w:ascii="Times New Roman" w:hAnsi="Times New Roman" w:cs="Times New Roman"/>
                            <w:sz w:val="24"/>
                            <w:szCs w:val="24"/>
                          </w:rPr>
                        </w:pPr>
                        <w:r>
                          <w:rPr>
                            <w:rFonts w:ascii="Times New Roman" w:hAnsi="Times New Roman" w:cs="Times New Roman"/>
                            <w:sz w:val="24"/>
                            <w:szCs w:val="24"/>
                          </w:rPr>
                          <w:t>(</w:t>
                        </w:r>
                        <w:r w:rsidR="008413DC" w:rsidRPr="008413DC">
                          <w:rPr>
                            <w:rFonts w:ascii="Times New Roman" w:hAnsi="Times New Roman" w:cs="Times New Roman"/>
                            <w:sz w:val="24"/>
                            <w:szCs w:val="24"/>
                          </w:rPr>
                          <w:t>норми і стандарти; ліцензії та інші дозволи; розвиток інфраструктури;  визначення умов доступу до тендерних і приватизаційних процедур; програмно-цільове управління</w:t>
                        </w:r>
                        <w:r>
                          <w:rPr>
                            <w:rFonts w:ascii="Times New Roman" w:hAnsi="Times New Roman" w:cs="Times New Roman"/>
                            <w:sz w:val="24"/>
                            <w:szCs w:val="24"/>
                          </w:rPr>
                          <w:t>)</w:t>
                        </w:r>
                      </w:p>
                    </w:txbxContent>
                  </v:textbox>
                </v:rect>
                <v:rect id="Rectangle 52" o:spid="_x0000_s1031" style="position:absolute;left:6828;top:20624;width:51769;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396FC6F7" w14:textId="3E5D685F" w:rsidR="003F108B" w:rsidRPr="008413DC" w:rsidRDefault="008413DC" w:rsidP="003F108B">
                        <w:pPr>
                          <w:spacing w:after="0" w:line="240" w:lineRule="auto"/>
                          <w:jc w:val="center"/>
                          <w:rPr>
                            <w:rFonts w:ascii="Times New Roman" w:hAnsi="Times New Roman" w:cs="Times New Roman"/>
                            <w:sz w:val="24"/>
                            <w:szCs w:val="24"/>
                          </w:rPr>
                        </w:pPr>
                        <w:r w:rsidRPr="008413DC">
                          <w:rPr>
                            <w:rFonts w:ascii="Times New Roman" w:hAnsi="Times New Roman" w:cs="Times New Roman"/>
                            <w:sz w:val="24"/>
                            <w:szCs w:val="24"/>
                          </w:rPr>
                          <w:t>Правові</w:t>
                        </w:r>
                      </w:p>
                      <w:p w14:paraId="2079E625" w14:textId="6676EFCE" w:rsidR="008413DC" w:rsidRPr="008413DC" w:rsidRDefault="00983A60" w:rsidP="003F108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r w:rsidR="008413DC" w:rsidRPr="008413DC">
                          <w:rPr>
                            <w:rFonts w:ascii="Times New Roman" w:hAnsi="Times New Roman" w:cs="Times New Roman"/>
                            <w:sz w:val="24"/>
                            <w:szCs w:val="24"/>
                          </w:rPr>
                          <w:t>прийняття відповідних нормативно-правових актів; укладення міжнародних договорів</w:t>
                        </w:r>
                        <w:r>
                          <w:rPr>
                            <w:rFonts w:ascii="Times New Roman" w:hAnsi="Times New Roman" w:cs="Times New Roman"/>
                            <w:sz w:val="24"/>
                            <w:szCs w:val="24"/>
                          </w:rPr>
                          <w:t>)</w:t>
                        </w:r>
                      </w:p>
                    </w:txbxContent>
                  </v:textbox>
                </v:rect>
                <v:line id="Прямая соединительная линия 63" o:spid="_x0000_s1032" style="position:absolute;visibility:visible;mso-wrap-style:square" from="3086,3151" to="3086,22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" strokecolor="black [3213]" strokeweight=".5pt">
                  <v:stroke joinstyle="miter"/>
                </v:line>
                <v:shapetype id="_x0000_t32" coordsize="21600,21600" o:spt="32" o:oned="t" path="m,l21600,21600e" filled="f">
                  <v:path arrowok="t" fillok="f" o:connecttype="none"/>
                  <o:lock v:ext="edit" shapetype="t"/>
                </v:shapetype>
                <v:shape id="Прямая со стрелкой 64" o:spid="_x0000_s1033" type="#_x0000_t32" style="position:absolute;left:3086;top:7782;width:36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" strokecolor="black [3213]" strokeweight=".5pt">
                  <v:stroke endarrow="block" joinstyle="miter"/>
                </v:shape>
                <v:shape id="Прямая со стрелкой 65" o:spid="_x0000_s1034" type="#_x0000_t32" style="position:absolute;left:3086;top:15840;width:37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" strokecolor="black [3213]" strokeweight=".5pt">
                  <v:stroke endarrow="block" joinstyle="miter"/>
                </v:shape>
                <v:shape id="Прямая со стрелкой 66" o:spid="_x0000_s1035" type="#_x0000_t32" style="position:absolute;left:3086;top:22750;width:37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" strokecolor="black [3213]" strokeweight=".5pt">
                  <v:stroke endarrow="block" joinstyle="miter"/>
                </v:shape>
                <w10:anchorlock/>
              </v:group>
            </w:pict>
          </mc:Fallback>
        </mc:AlternateContent>
      </w:r>
    </w:p>
    <w:p w14:paraId="2C940983" w14:textId="6AD71E32" w:rsidR="003F108B" w:rsidRPr="004C5D6D" w:rsidRDefault="003F108B" w:rsidP="000A35AD">
      <w:pPr>
        <w:widowControl w:val="0"/>
        <w:spacing w:after="0" w:line="360" w:lineRule="auto"/>
        <w:jc w:val="center"/>
        <w:rPr>
          <w:rFonts w:ascii="Times New Roman" w:hAnsi="Times New Roman" w:cs="Times New Roman"/>
          <w:sz w:val="28"/>
          <w:szCs w:val="28"/>
          <w:shd w:val="clear" w:color="auto" w:fill="FFFFFF"/>
        </w:rPr>
      </w:pPr>
      <w:r w:rsidRPr="004C5D6D">
        <w:rPr>
          <w:rFonts w:ascii="Times New Roman" w:hAnsi="Times New Roman" w:cs="Times New Roman"/>
          <w:sz w:val="28"/>
          <w:szCs w:val="28"/>
          <w:shd w:val="clear" w:color="auto" w:fill="FFFFFF"/>
        </w:rPr>
        <w:t xml:space="preserve">Рис. 1.1 – Методи державного регулювання </w:t>
      </w:r>
      <w:r w:rsidRPr="004C5D6D">
        <w:rPr>
          <w:rFonts w:ascii="Times New Roman" w:hAnsi="Times New Roman" w:cs="Times New Roman"/>
          <w:sz w:val="28"/>
          <w:szCs w:val="28"/>
        </w:rPr>
        <w:t>процесів економічного розвитку</w:t>
      </w:r>
    </w:p>
    <w:p w14:paraId="6349DAB8" w14:textId="234FD4DB" w:rsidR="000A35AD" w:rsidRPr="00786F27" w:rsidRDefault="000A35AD" w:rsidP="000A35AD">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DA15D2">
        <w:rPr>
          <w:rFonts w:ascii="Times New Roman" w:hAnsi="Times New Roman" w:cs="Times New Roman"/>
          <w:sz w:val="24"/>
          <w:szCs w:val="24"/>
          <w:lang w:val="ru-RU"/>
        </w:rPr>
        <w:t>48</w:t>
      </w:r>
      <w:r>
        <w:rPr>
          <w:rFonts w:ascii="Times New Roman" w:hAnsi="Times New Roman" w:cs="Times New Roman"/>
          <w:sz w:val="24"/>
          <w:szCs w:val="24"/>
        </w:rPr>
        <w:t xml:space="preserve">, с. </w:t>
      </w:r>
      <w:r w:rsidR="00790A9B">
        <w:rPr>
          <w:rFonts w:ascii="Times New Roman" w:hAnsi="Times New Roman" w:cs="Times New Roman"/>
          <w:sz w:val="24"/>
          <w:szCs w:val="24"/>
        </w:rPr>
        <w:t>66</w:t>
      </w:r>
      <w:r w:rsidRPr="00786F27">
        <w:rPr>
          <w:rFonts w:ascii="Times New Roman" w:hAnsi="Times New Roman" w:cs="Times New Roman"/>
          <w:sz w:val="24"/>
          <w:szCs w:val="24"/>
          <w:lang w:val="ru-RU"/>
        </w:rPr>
        <w:t>]</w:t>
      </w:r>
    </w:p>
    <w:p w14:paraId="1FBAF4E4" w14:textId="77777777" w:rsidR="009B4A02" w:rsidRDefault="009B4A02" w:rsidP="000A35AD">
      <w:pPr>
        <w:widowControl w:val="0"/>
        <w:spacing w:after="0" w:line="360" w:lineRule="auto"/>
        <w:ind w:firstLine="709"/>
        <w:jc w:val="both"/>
        <w:rPr>
          <w:rFonts w:ascii="Times New Roman" w:hAnsi="Times New Roman" w:cs="Times New Roman"/>
          <w:bCs/>
          <w:sz w:val="28"/>
          <w:szCs w:val="28"/>
        </w:rPr>
      </w:pPr>
    </w:p>
    <w:p w14:paraId="683AE63F" w14:textId="7693D0B7" w:rsidR="00983A60" w:rsidRPr="004C5D6D" w:rsidRDefault="00983A60" w:rsidP="000A35AD">
      <w:pPr>
        <w:widowControl w:val="0"/>
        <w:spacing w:after="0" w:line="360" w:lineRule="auto"/>
        <w:ind w:firstLine="709"/>
        <w:jc w:val="both"/>
        <w:rPr>
          <w:rFonts w:ascii="Times New Roman" w:hAnsi="Times New Roman" w:cs="Times New Roman"/>
          <w:sz w:val="28"/>
          <w:szCs w:val="28"/>
        </w:rPr>
      </w:pPr>
      <w:r w:rsidRPr="004C5D6D">
        <w:rPr>
          <w:rFonts w:ascii="Times New Roman" w:hAnsi="Times New Roman" w:cs="Times New Roman"/>
          <w:bCs/>
          <w:sz w:val="28"/>
          <w:szCs w:val="28"/>
        </w:rPr>
        <w:lastRenderedPageBreak/>
        <w:t xml:space="preserve">Загалом, </w:t>
      </w:r>
      <w:r w:rsidRPr="004C5D6D">
        <w:rPr>
          <w:rFonts w:ascii="Times New Roman" w:hAnsi="Times New Roman" w:cs="Times New Roman"/>
          <w:sz w:val="28"/>
          <w:szCs w:val="28"/>
        </w:rPr>
        <w:t xml:space="preserve">під економічними методами варто розуміти цілеспрямоване використання інструментів впливу на систему суспільних взаємовідносин, котра визначає фінансово-економічну мотивацію, інтереси й поведінку суб’єктів фінансової політики держави. </w:t>
      </w:r>
    </w:p>
    <w:p w14:paraId="30112293" w14:textId="77777777" w:rsidR="0070711B" w:rsidRPr="004C5D6D" w:rsidRDefault="00983A60" w:rsidP="000A35AD">
      <w:pPr>
        <w:widowControl w:val="0"/>
        <w:spacing w:after="0" w:line="360" w:lineRule="auto"/>
        <w:ind w:firstLine="709"/>
        <w:jc w:val="both"/>
        <w:rPr>
          <w:rFonts w:ascii="Times New Roman" w:hAnsi="Times New Roman" w:cs="Times New Roman"/>
          <w:sz w:val="28"/>
          <w:szCs w:val="28"/>
        </w:rPr>
      </w:pPr>
      <w:r w:rsidRPr="004C5D6D">
        <w:rPr>
          <w:rFonts w:ascii="Times New Roman" w:hAnsi="Times New Roman" w:cs="Times New Roman"/>
          <w:sz w:val="28"/>
          <w:szCs w:val="28"/>
        </w:rPr>
        <w:t>До правових методів слід віднести юридичне оформлення процесу</w:t>
      </w:r>
      <w:r w:rsidR="0070711B" w:rsidRPr="004C5D6D">
        <w:rPr>
          <w:rFonts w:ascii="Times New Roman" w:hAnsi="Times New Roman" w:cs="Times New Roman"/>
          <w:sz w:val="28"/>
          <w:szCs w:val="28"/>
        </w:rPr>
        <w:t xml:space="preserve"> </w:t>
      </w:r>
      <w:r w:rsidRPr="004C5D6D">
        <w:rPr>
          <w:rFonts w:ascii="Times New Roman" w:hAnsi="Times New Roman" w:cs="Times New Roman"/>
          <w:sz w:val="28"/>
          <w:szCs w:val="28"/>
        </w:rPr>
        <w:t xml:space="preserve">формування, реалізації </w:t>
      </w:r>
      <w:r w:rsidR="0070711B" w:rsidRPr="004C5D6D">
        <w:rPr>
          <w:rFonts w:ascii="Times New Roman" w:hAnsi="Times New Roman" w:cs="Times New Roman"/>
          <w:sz w:val="28"/>
          <w:szCs w:val="28"/>
        </w:rPr>
        <w:t>і</w:t>
      </w:r>
      <w:r w:rsidRPr="004C5D6D">
        <w:rPr>
          <w:rFonts w:ascii="Times New Roman" w:hAnsi="Times New Roman" w:cs="Times New Roman"/>
          <w:sz w:val="28"/>
          <w:szCs w:val="28"/>
        </w:rPr>
        <w:t xml:space="preserve"> контролю за ефективністю державної</w:t>
      </w:r>
      <w:r w:rsidR="0070711B" w:rsidRPr="004C5D6D">
        <w:rPr>
          <w:rFonts w:ascii="Times New Roman" w:hAnsi="Times New Roman" w:cs="Times New Roman"/>
          <w:sz w:val="28"/>
          <w:szCs w:val="28"/>
        </w:rPr>
        <w:t xml:space="preserve"> </w:t>
      </w:r>
      <w:r w:rsidRPr="004C5D6D">
        <w:rPr>
          <w:rFonts w:ascii="Times New Roman" w:hAnsi="Times New Roman" w:cs="Times New Roman"/>
          <w:sz w:val="28"/>
          <w:szCs w:val="28"/>
        </w:rPr>
        <w:t xml:space="preserve">фінансової політики </w:t>
      </w:r>
      <w:r w:rsidR="0070711B" w:rsidRPr="004C5D6D">
        <w:rPr>
          <w:rFonts w:ascii="Times New Roman" w:hAnsi="Times New Roman" w:cs="Times New Roman"/>
          <w:sz w:val="28"/>
          <w:szCs w:val="28"/>
        </w:rPr>
        <w:t>в</w:t>
      </w:r>
      <w:r w:rsidRPr="004C5D6D">
        <w:rPr>
          <w:rFonts w:ascii="Times New Roman" w:hAnsi="Times New Roman" w:cs="Times New Roman"/>
          <w:sz w:val="28"/>
          <w:szCs w:val="28"/>
        </w:rPr>
        <w:t xml:space="preserve"> вигляді системи нормативно-правових актів, </w:t>
      </w:r>
      <w:r w:rsidR="0070711B" w:rsidRPr="004C5D6D">
        <w:rPr>
          <w:rFonts w:ascii="Times New Roman" w:hAnsi="Times New Roman" w:cs="Times New Roman"/>
          <w:sz w:val="28"/>
          <w:szCs w:val="28"/>
        </w:rPr>
        <w:t>котр</w:t>
      </w:r>
      <w:r w:rsidRPr="004C5D6D">
        <w:rPr>
          <w:rFonts w:ascii="Times New Roman" w:hAnsi="Times New Roman" w:cs="Times New Roman"/>
          <w:sz w:val="28"/>
          <w:szCs w:val="28"/>
        </w:rPr>
        <w:t xml:space="preserve">і регулюють порядок функціонування відповідних взаємин між суб’єктами фінансової політики </w:t>
      </w:r>
      <w:r w:rsidR="0070711B" w:rsidRPr="004C5D6D">
        <w:rPr>
          <w:rFonts w:ascii="Times New Roman" w:hAnsi="Times New Roman" w:cs="Times New Roman"/>
          <w:sz w:val="28"/>
          <w:szCs w:val="28"/>
        </w:rPr>
        <w:t>в</w:t>
      </w:r>
      <w:r w:rsidRPr="004C5D6D">
        <w:rPr>
          <w:rFonts w:ascii="Times New Roman" w:hAnsi="Times New Roman" w:cs="Times New Roman"/>
          <w:sz w:val="28"/>
          <w:szCs w:val="28"/>
        </w:rPr>
        <w:t xml:space="preserve"> межах економічної системи, </w:t>
      </w:r>
      <w:r w:rsidR="0070711B" w:rsidRPr="004C5D6D">
        <w:rPr>
          <w:rFonts w:ascii="Times New Roman" w:hAnsi="Times New Roman" w:cs="Times New Roman"/>
          <w:sz w:val="28"/>
          <w:szCs w:val="28"/>
        </w:rPr>
        <w:t>у котру</w:t>
      </w:r>
      <w:r w:rsidRPr="004C5D6D">
        <w:rPr>
          <w:rFonts w:ascii="Times New Roman" w:hAnsi="Times New Roman" w:cs="Times New Roman"/>
          <w:sz w:val="28"/>
          <w:szCs w:val="28"/>
        </w:rPr>
        <w:t xml:space="preserve"> інтегрована вітчизняна фінансова система. </w:t>
      </w:r>
    </w:p>
    <w:p w14:paraId="7F998218" w14:textId="280703D8" w:rsidR="00983A60" w:rsidRPr="004C5D6D" w:rsidRDefault="00983A60" w:rsidP="000A35AD">
      <w:pPr>
        <w:widowControl w:val="0"/>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sz w:val="28"/>
          <w:szCs w:val="28"/>
        </w:rPr>
        <w:t xml:space="preserve">Організаційні </w:t>
      </w:r>
      <w:r w:rsidR="0070711B" w:rsidRPr="004C5D6D">
        <w:rPr>
          <w:rFonts w:ascii="Times New Roman" w:hAnsi="Times New Roman" w:cs="Times New Roman"/>
          <w:sz w:val="28"/>
          <w:szCs w:val="28"/>
        </w:rPr>
        <w:t>мет</w:t>
      </w:r>
      <w:r w:rsidRPr="004C5D6D">
        <w:rPr>
          <w:rFonts w:ascii="Times New Roman" w:hAnsi="Times New Roman" w:cs="Times New Roman"/>
          <w:sz w:val="28"/>
          <w:szCs w:val="28"/>
        </w:rPr>
        <w:t xml:space="preserve">оди охоплюють діяльність державних фінансово-економічних інститутів, </w:t>
      </w:r>
      <w:r w:rsidR="0070711B" w:rsidRPr="004C5D6D">
        <w:rPr>
          <w:rFonts w:ascii="Times New Roman" w:hAnsi="Times New Roman" w:cs="Times New Roman"/>
          <w:sz w:val="28"/>
          <w:szCs w:val="28"/>
        </w:rPr>
        <w:t>котрі</w:t>
      </w:r>
      <w:r w:rsidRPr="004C5D6D">
        <w:rPr>
          <w:rFonts w:ascii="Times New Roman" w:hAnsi="Times New Roman" w:cs="Times New Roman"/>
          <w:sz w:val="28"/>
          <w:szCs w:val="28"/>
        </w:rPr>
        <w:t xml:space="preserve"> безпосередньо </w:t>
      </w:r>
      <w:r w:rsidR="0070711B" w:rsidRPr="004C5D6D">
        <w:rPr>
          <w:rFonts w:ascii="Times New Roman" w:hAnsi="Times New Roman" w:cs="Times New Roman"/>
          <w:sz w:val="28"/>
          <w:szCs w:val="28"/>
        </w:rPr>
        <w:t>приймають</w:t>
      </w:r>
      <w:r w:rsidRPr="004C5D6D">
        <w:rPr>
          <w:rFonts w:ascii="Times New Roman" w:hAnsi="Times New Roman" w:cs="Times New Roman"/>
          <w:sz w:val="28"/>
          <w:szCs w:val="28"/>
        </w:rPr>
        <w:t xml:space="preserve"> участь </w:t>
      </w:r>
      <w:r w:rsidR="0070711B" w:rsidRPr="004C5D6D">
        <w:rPr>
          <w:rFonts w:ascii="Times New Roman" w:hAnsi="Times New Roman" w:cs="Times New Roman"/>
          <w:sz w:val="28"/>
          <w:szCs w:val="28"/>
        </w:rPr>
        <w:t>в</w:t>
      </w:r>
      <w:r w:rsidRPr="004C5D6D">
        <w:rPr>
          <w:rFonts w:ascii="Times New Roman" w:hAnsi="Times New Roman" w:cs="Times New Roman"/>
          <w:sz w:val="28"/>
          <w:szCs w:val="28"/>
        </w:rPr>
        <w:t xml:space="preserve"> процесі розроб</w:t>
      </w:r>
      <w:r w:rsidR="0070711B" w:rsidRPr="004C5D6D">
        <w:rPr>
          <w:rFonts w:ascii="Times New Roman" w:hAnsi="Times New Roman" w:cs="Times New Roman"/>
          <w:sz w:val="28"/>
          <w:szCs w:val="28"/>
        </w:rPr>
        <w:t>ки</w:t>
      </w:r>
      <w:r w:rsidRPr="004C5D6D">
        <w:rPr>
          <w:rFonts w:ascii="Times New Roman" w:hAnsi="Times New Roman" w:cs="Times New Roman"/>
          <w:sz w:val="28"/>
          <w:szCs w:val="28"/>
        </w:rPr>
        <w:t xml:space="preserve">, реалізації </w:t>
      </w:r>
      <w:r w:rsidR="0070711B" w:rsidRPr="004C5D6D">
        <w:rPr>
          <w:rFonts w:ascii="Times New Roman" w:hAnsi="Times New Roman" w:cs="Times New Roman"/>
          <w:sz w:val="28"/>
          <w:szCs w:val="28"/>
        </w:rPr>
        <w:t>і</w:t>
      </w:r>
      <w:r w:rsidRPr="004C5D6D">
        <w:rPr>
          <w:rFonts w:ascii="Times New Roman" w:hAnsi="Times New Roman" w:cs="Times New Roman"/>
          <w:sz w:val="28"/>
          <w:szCs w:val="28"/>
        </w:rPr>
        <w:t xml:space="preserve"> контролю фінансової політики </w:t>
      </w:r>
      <w:r w:rsidR="0070711B" w:rsidRPr="004C5D6D">
        <w:rPr>
          <w:rFonts w:ascii="Times New Roman" w:hAnsi="Times New Roman" w:cs="Times New Roman"/>
          <w:sz w:val="28"/>
          <w:szCs w:val="28"/>
        </w:rPr>
        <w:t>держави</w:t>
      </w:r>
      <w:r w:rsidRPr="004C5D6D">
        <w:rPr>
          <w:rFonts w:ascii="Times New Roman" w:hAnsi="Times New Roman" w:cs="Times New Roman"/>
          <w:sz w:val="28"/>
          <w:szCs w:val="28"/>
        </w:rPr>
        <w:t>.</w:t>
      </w:r>
    </w:p>
    <w:p w14:paraId="61BC5825" w14:textId="274F493E" w:rsidR="00802DD4" w:rsidRPr="004C5D6D" w:rsidRDefault="00802DD4" w:rsidP="000A35AD">
      <w:pPr>
        <w:widowControl w:val="0"/>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Державне регулювання процесів економічного розвитку у контексті практичних напрямків повинні бути спрямовані на всі компоненти національної економіки, а її найвагомішими напрямками мають бути наступні: </w:t>
      </w:r>
    </w:p>
    <w:p w14:paraId="2847682E"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формування чіткої і стабільної нормативно-правової бази, перш за все в сфері підприємництва; </w:t>
      </w:r>
    </w:p>
    <w:p w14:paraId="1DD6E23E"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впровадження стимулюючого оподаткування малого та середнього бізнесу, перш за все в високотехнологічних галузях та креативних індустріях, де є висока частка інтелектуального капіталу; </w:t>
      </w:r>
    </w:p>
    <w:p w14:paraId="57B23838"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розвиток ринкової інфраструктури (транспортної, інноваційної, екологічної, туристичної тощо); </w:t>
      </w:r>
    </w:p>
    <w:p w14:paraId="268B1716"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усунення цінових диспропорцій й зниження </w:t>
      </w:r>
      <w:proofErr w:type="spellStart"/>
      <w:r w:rsidRPr="004C5D6D">
        <w:rPr>
          <w:rFonts w:ascii="Times New Roman" w:hAnsi="Times New Roman" w:cs="Times New Roman"/>
          <w:bCs/>
          <w:sz w:val="28"/>
          <w:szCs w:val="28"/>
        </w:rPr>
        <w:t>дотаційності</w:t>
      </w:r>
      <w:proofErr w:type="spellEnd"/>
      <w:r w:rsidRPr="004C5D6D">
        <w:rPr>
          <w:rFonts w:ascii="Times New Roman" w:hAnsi="Times New Roman" w:cs="Times New Roman"/>
          <w:bCs/>
          <w:sz w:val="28"/>
          <w:szCs w:val="28"/>
        </w:rPr>
        <w:t xml:space="preserve"> у нерентабельних галузях економіки; </w:t>
      </w:r>
    </w:p>
    <w:p w14:paraId="1305830B"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підвищення продуктивності праці в сфері виробництва за рахунок впровадження інновацій; </w:t>
      </w:r>
    </w:p>
    <w:p w14:paraId="6B23920F"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забезпечення збільшення кількості працездатного населення й територіальної мобільності населення; </w:t>
      </w:r>
    </w:p>
    <w:p w14:paraId="55917B0D"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розширення доступних фінансових інструментів, зокрема кредитів, а </w:t>
      </w:r>
      <w:r w:rsidRPr="004C5D6D">
        <w:rPr>
          <w:rFonts w:ascii="Times New Roman" w:hAnsi="Times New Roman" w:cs="Times New Roman"/>
          <w:bCs/>
          <w:sz w:val="28"/>
          <w:szCs w:val="28"/>
        </w:rPr>
        <w:lastRenderedPageBreak/>
        <w:t xml:space="preserve">також венчурного фінансування для інноваційних проектів; </w:t>
      </w:r>
    </w:p>
    <w:p w14:paraId="01966ADE"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нівелювання процесів дестабілізації ринків і підвищення ринкової конкуренції; </w:t>
      </w:r>
    </w:p>
    <w:p w14:paraId="6626483A"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покращення інвестиційного клімату й кон’юнктури внутрішнього ринку; </w:t>
      </w:r>
    </w:p>
    <w:p w14:paraId="6384D30B"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проведення антикорупційної політики і детінізації всіх складових національної економіки та системи державного управління, у тому числі подолання бюрократизації в процесі прийняття економічних рішень; </w:t>
      </w:r>
    </w:p>
    <w:p w14:paraId="27DE7E5E"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забезпечення високого платоспроможного попиту; </w:t>
      </w:r>
    </w:p>
    <w:p w14:paraId="786B5BF2"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екстраполяція позитивного зарубіжного та вітчизняного досвіду реалізації державних і регіональних проектів й програм на всі сфери та галузі національно економіки; </w:t>
      </w:r>
    </w:p>
    <w:p w14:paraId="7D762AEE" w14:textId="77777777"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прискорення розвитку соціального капіталу; </w:t>
      </w:r>
    </w:p>
    <w:p w14:paraId="0C1E6B5A" w14:textId="77777777" w:rsidR="00246234" w:rsidRPr="004C5D6D" w:rsidRDefault="00246234" w:rsidP="00246234">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повсюдне запровадження </w:t>
      </w:r>
      <w:proofErr w:type="spellStart"/>
      <w:r w:rsidRPr="004C5D6D">
        <w:rPr>
          <w:rFonts w:ascii="Times New Roman" w:hAnsi="Times New Roman" w:cs="Times New Roman"/>
          <w:bCs/>
          <w:sz w:val="28"/>
          <w:szCs w:val="28"/>
        </w:rPr>
        <w:t>енерго</w:t>
      </w:r>
      <w:proofErr w:type="spellEnd"/>
      <w:r w:rsidRPr="004C5D6D">
        <w:rPr>
          <w:rFonts w:ascii="Times New Roman" w:hAnsi="Times New Roman" w:cs="Times New Roman"/>
          <w:bCs/>
          <w:sz w:val="28"/>
          <w:szCs w:val="28"/>
        </w:rPr>
        <w:t xml:space="preserve">- та ресурсозберігаючих технологій, у тому числі, виробництво біопалива (із продукції с/г виробництва, морських водоростей, відпрацьованих автомобільних шин і </w:t>
      </w:r>
      <w:proofErr w:type="spellStart"/>
      <w:r w:rsidRPr="004C5D6D">
        <w:rPr>
          <w:rFonts w:ascii="Times New Roman" w:hAnsi="Times New Roman" w:cs="Times New Roman"/>
          <w:bCs/>
          <w:sz w:val="28"/>
          <w:szCs w:val="28"/>
        </w:rPr>
        <w:t>т.п</w:t>
      </w:r>
      <w:proofErr w:type="spellEnd"/>
      <w:r w:rsidRPr="004C5D6D">
        <w:rPr>
          <w:rFonts w:ascii="Times New Roman" w:hAnsi="Times New Roman" w:cs="Times New Roman"/>
          <w:bCs/>
          <w:sz w:val="28"/>
          <w:szCs w:val="28"/>
        </w:rPr>
        <w:t xml:space="preserve">.); </w:t>
      </w:r>
    </w:p>
    <w:p w14:paraId="3959E0C0" w14:textId="048278D5" w:rsidR="00802DD4" w:rsidRPr="004C5D6D" w:rsidRDefault="00802DD4" w:rsidP="000A35AD">
      <w:pPr>
        <w:pStyle w:val="a3"/>
        <w:widowControl w:val="0"/>
        <w:numPr>
          <w:ilvl w:val="0"/>
          <w:numId w:val="4"/>
        </w:numPr>
        <w:tabs>
          <w:tab w:val="left" w:pos="993"/>
        </w:tabs>
        <w:spacing w:after="0" w:line="360" w:lineRule="auto"/>
        <w:ind w:left="0" w:firstLine="709"/>
        <w:jc w:val="both"/>
        <w:rPr>
          <w:rFonts w:ascii="Times New Roman" w:hAnsi="Times New Roman" w:cs="Times New Roman"/>
          <w:bCs/>
          <w:sz w:val="28"/>
          <w:szCs w:val="28"/>
        </w:rPr>
      </w:pPr>
      <w:r w:rsidRPr="004C5D6D">
        <w:rPr>
          <w:rFonts w:ascii="Times New Roman" w:hAnsi="Times New Roman" w:cs="Times New Roman"/>
          <w:bCs/>
          <w:sz w:val="28"/>
          <w:szCs w:val="28"/>
        </w:rPr>
        <w:t xml:space="preserve">усестороння </w:t>
      </w:r>
      <w:proofErr w:type="spellStart"/>
      <w:r w:rsidRPr="004C5D6D">
        <w:rPr>
          <w:rFonts w:ascii="Times New Roman" w:hAnsi="Times New Roman" w:cs="Times New Roman"/>
          <w:bCs/>
          <w:sz w:val="28"/>
          <w:szCs w:val="28"/>
        </w:rPr>
        <w:t>інноватизація</w:t>
      </w:r>
      <w:proofErr w:type="spellEnd"/>
      <w:r w:rsidRPr="004C5D6D">
        <w:rPr>
          <w:rFonts w:ascii="Times New Roman" w:hAnsi="Times New Roman" w:cs="Times New Roman"/>
          <w:bCs/>
          <w:sz w:val="28"/>
          <w:szCs w:val="28"/>
        </w:rPr>
        <w:t>, перш за все реального сектору вітчизняної економіки тощо</w:t>
      </w:r>
      <w:r w:rsidR="00246234">
        <w:rPr>
          <w:rFonts w:ascii="Times New Roman" w:hAnsi="Times New Roman" w:cs="Times New Roman"/>
          <w:bCs/>
          <w:sz w:val="28"/>
          <w:szCs w:val="28"/>
        </w:rPr>
        <w:t xml:space="preserve"> </w:t>
      </w:r>
      <w:r w:rsidR="00246234" w:rsidRPr="00246234">
        <w:rPr>
          <w:rFonts w:ascii="Times New Roman" w:hAnsi="Times New Roman" w:cs="Times New Roman"/>
          <w:bCs/>
          <w:sz w:val="28"/>
          <w:szCs w:val="28"/>
          <w:lang w:val="ru-RU"/>
        </w:rPr>
        <w:t>[</w:t>
      </w:r>
      <w:r w:rsidR="00A277A8">
        <w:rPr>
          <w:rFonts w:ascii="Times New Roman" w:hAnsi="Times New Roman" w:cs="Times New Roman"/>
          <w:bCs/>
          <w:sz w:val="28"/>
          <w:szCs w:val="28"/>
          <w:lang w:val="ru-RU"/>
        </w:rPr>
        <w:t>22</w:t>
      </w:r>
      <w:r w:rsidR="00246234">
        <w:rPr>
          <w:rFonts w:ascii="Times New Roman" w:hAnsi="Times New Roman" w:cs="Times New Roman"/>
          <w:bCs/>
          <w:sz w:val="28"/>
          <w:szCs w:val="28"/>
          <w:lang w:val="ru-RU"/>
        </w:rPr>
        <w:t>,</w:t>
      </w:r>
      <w:r w:rsidR="00246234" w:rsidRPr="00246234">
        <w:rPr>
          <w:rFonts w:ascii="Times New Roman" w:hAnsi="Times New Roman" w:cs="Times New Roman"/>
          <w:bCs/>
          <w:sz w:val="28"/>
          <w:szCs w:val="28"/>
          <w:lang w:val="ru-RU"/>
        </w:rPr>
        <w:t xml:space="preserve"> </w:t>
      </w:r>
      <w:r w:rsidR="00246234">
        <w:rPr>
          <w:rFonts w:ascii="Times New Roman" w:hAnsi="Times New Roman" w:cs="Times New Roman"/>
          <w:bCs/>
          <w:sz w:val="28"/>
          <w:szCs w:val="28"/>
          <w:lang w:val="en-US"/>
        </w:rPr>
        <w:t>c</w:t>
      </w:r>
      <w:r w:rsidR="00246234">
        <w:rPr>
          <w:rFonts w:ascii="Times New Roman" w:hAnsi="Times New Roman" w:cs="Times New Roman"/>
          <w:bCs/>
          <w:sz w:val="28"/>
          <w:szCs w:val="28"/>
          <w:lang w:val="ru-RU"/>
        </w:rPr>
        <w:t>.</w:t>
      </w:r>
      <w:r w:rsidR="00246234" w:rsidRPr="00246234">
        <w:rPr>
          <w:rFonts w:ascii="Times New Roman" w:hAnsi="Times New Roman" w:cs="Times New Roman"/>
          <w:bCs/>
          <w:sz w:val="28"/>
          <w:szCs w:val="28"/>
          <w:lang w:val="ru-RU"/>
        </w:rPr>
        <w:t xml:space="preserve"> </w:t>
      </w:r>
      <w:r w:rsidR="00246234">
        <w:rPr>
          <w:rFonts w:ascii="Times New Roman" w:hAnsi="Times New Roman" w:cs="Times New Roman"/>
          <w:bCs/>
          <w:sz w:val="28"/>
          <w:szCs w:val="28"/>
          <w:lang w:val="ru-RU"/>
        </w:rPr>
        <w:t>249</w:t>
      </w:r>
      <w:r w:rsidR="00246234" w:rsidRPr="00246234">
        <w:rPr>
          <w:rFonts w:ascii="Times New Roman" w:hAnsi="Times New Roman" w:cs="Times New Roman"/>
          <w:bCs/>
          <w:sz w:val="28"/>
          <w:szCs w:val="28"/>
          <w:lang w:val="ru-RU"/>
        </w:rPr>
        <w:t>]</w:t>
      </w:r>
      <w:r w:rsidRPr="004C5D6D">
        <w:rPr>
          <w:rFonts w:ascii="Times New Roman" w:hAnsi="Times New Roman" w:cs="Times New Roman"/>
          <w:bCs/>
          <w:sz w:val="28"/>
          <w:szCs w:val="28"/>
        </w:rPr>
        <w:t xml:space="preserve">. </w:t>
      </w:r>
    </w:p>
    <w:p w14:paraId="0926FAF1" w14:textId="77B4E528" w:rsidR="00821682" w:rsidRPr="004C5D6D" w:rsidRDefault="00821682" w:rsidP="000A35AD">
      <w:pPr>
        <w:pStyle w:val="a4"/>
        <w:widowControl w:val="0"/>
        <w:shd w:val="clear" w:color="auto" w:fill="FFFFFF"/>
        <w:spacing w:before="0" w:beforeAutospacing="0" w:after="0" w:afterAutospacing="0" w:line="360" w:lineRule="auto"/>
        <w:ind w:firstLine="709"/>
        <w:jc w:val="both"/>
        <w:rPr>
          <w:sz w:val="28"/>
          <w:szCs w:val="28"/>
          <w:shd w:val="clear" w:color="auto" w:fill="FFFFFF"/>
        </w:rPr>
      </w:pPr>
      <w:r w:rsidRPr="004C5D6D">
        <w:rPr>
          <w:sz w:val="28"/>
          <w:szCs w:val="28"/>
          <w:shd w:val="clear" w:color="auto" w:fill="FFFFFF"/>
        </w:rPr>
        <w:t>Аналізуючи вищевикладене, мож</w:t>
      </w:r>
      <w:r w:rsidR="00EA32AC" w:rsidRPr="004C5D6D">
        <w:rPr>
          <w:sz w:val="28"/>
          <w:szCs w:val="28"/>
          <w:shd w:val="clear" w:color="auto" w:fill="FFFFFF"/>
        </w:rPr>
        <w:t>на</w:t>
      </w:r>
      <w:r w:rsidRPr="004C5D6D">
        <w:rPr>
          <w:sz w:val="28"/>
          <w:szCs w:val="28"/>
          <w:shd w:val="clear" w:color="auto" w:fill="FFFFFF"/>
        </w:rPr>
        <w:t xml:space="preserve"> зробити висновок про те, що ринок і держава</w:t>
      </w:r>
      <w:r w:rsidR="00EA32AC" w:rsidRPr="004C5D6D">
        <w:rPr>
          <w:sz w:val="28"/>
          <w:szCs w:val="28"/>
          <w:shd w:val="clear" w:color="auto" w:fill="FFFFFF"/>
        </w:rPr>
        <w:t xml:space="preserve"> </w:t>
      </w:r>
      <w:r w:rsidRPr="004C5D6D">
        <w:rPr>
          <w:sz w:val="28"/>
          <w:szCs w:val="28"/>
          <w:shd w:val="clear" w:color="auto" w:fill="FFFFFF"/>
        </w:rPr>
        <w:t xml:space="preserve">існувати </w:t>
      </w:r>
      <w:proofErr w:type="spellStart"/>
      <w:r w:rsidRPr="004C5D6D">
        <w:rPr>
          <w:sz w:val="28"/>
          <w:szCs w:val="28"/>
          <w:shd w:val="clear" w:color="auto" w:fill="FFFFFF"/>
        </w:rPr>
        <w:t>відокремлено</w:t>
      </w:r>
      <w:proofErr w:type="spellEnd"/>
      <w:r w:rsidRPr="004C5D6D">
        <w:rPr>
          <w:sz w:val="28"/>
          <w:szCs w:val="28"/>
          <w:shd w:val="clear" w:color="auto" w:fill="FFFFFF"/>
        </w:rPr>
        <w:t xml:space="preserve"> і самостійно не можуть. Неприпустимі як абсолютизація ринку, </w:t>
      </w:r>
      <w:r w:rsidR="00EA32AC" w:rsidRPr="004C5D6D">
        <w:rPr>
          <w:sz w:val="28"/>
          <w:szCs w:val="28"/>
          <w:shd w:val="clear" w:color="auto" w:fill="FFFFFF"/>
        </w:rPr>
        <w:t xml:space="preserve">так </w:t>
      </w:r>
      <w:r w:rsidRPr="004C5D6D">
        <w:rPr>
          <w:sz w:val="28"/>
          <w:szCs w:val="28"/>
          <w:shd w:val="clear" w:color="auto" w:fill="FFFFFF"/>
        </w:rPr>
        <w:t xml:space="preserve">і перебільшення ролі держави; подібні моделі </w:t>
      </w:r>
      <w:r w:rsidR="005E350A">
        <w:rPr>
          <w:sz w:val="28"/>
          <w:szCs w:val="28"/>
          <w:shd w:val="clear" w:color="auto" w:fill="FFFFFF"/>
        </w:rPr>
        <w:t>певний час існували</w:t>
      </w:r>
      <w:r w:rsidRPr="004C5D6D">
        <w:rPr>
          <w:sz w:val="28"/>
          <w:szCs w:val="28"/>
          <w:shd w:val="clear" w:color="auto" w:fill="FFFFFF"/>
        </w:rPr>
        <w:t xml:space="preserve"> і</w:t>
      </w:r>
      <w:r w:rsidR="005E350A">
        <w:rPr>
          <w:sz w:val="28"/>
          <w:szCs w:val="28"/>
          <w:shd w:val="clear" w:color="auto" w:fill="FFFFFF"/>
        </w:rPr>
        <w:t xml:space="preserve"> в кінцевому результаті</w:t>
      </w:r>
      <w:r w:rsidRPr="004C5D6D">
        <w:rPr>
          <w:sz w:val="28"/>
          <w:szCs w:val="28"/>
          <w:shd w:val="clear" w:color="auto" w:fill="FFFFFF"/>
        </w:rPr>
        <w:t xml:space="preserve"> зазнавали краху.</w:t>
      </w:r>
    </w:p>
    <w:p w14:paraId="4CCD051B" w14:textId="11EC865B" w:rsidR="0014159B" w:rsidRPr="004C5D6D" w:rsidRDefault="005C1402" w:rsidP="000A35AD">
      <w:pPr>
        <w:widowControl w:val="0"/>
        <w:tabs>
          <w:tab w:val="left" w:pos="567"/>
          <w:tab w:val="left" w:pos="1276"/>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М</w:t>
      </w:r>
      <w:r w:rsidR="00821682" w:rsidRPr="004C5D6D">
        <w:rPr>
          <w:rFonts w:ascii="Times New Roman" w:hAnsi="Times New Roman" w:cs="Times New Roman"/>
          <w:bCs/>
          <w:sz w:val="28"/>
          <w:szCs w:val="28"/>
        </w:rPr>
        <w:t>асштаби державного регулювання</w:t>
      </w:r>
      <w:r w:rsidR="00EA32AC" w:rsidRPr="004C5D6D">
        <w:rPr>
          <w:rFonts w:ascii="Times New Roman" w:hAnsi="Times New Roman" w:cs="Times New Roman"/>
          <w:bCs/>
          <w:sz w:val="28"/>
          <w:szCs w:val="28"/>
        </w:rPr>
        <w:t xml:space="preserve"> процесів економічного розвитку</w:t>
      </w:r>
      <w:r w:rsidR="00821682" w:rsidRPr="004C5D6D">
        <w:rPr>
          <w:rFonts w:ascii="Times New Roman" w:hAnsi="Times New Roman" w:cs="Times New Roman"/>
          <w:bCs/>
          <w:sz w:val="28"/>
          <w:szCs w:val="28"/>
        </w:rPr>
        <w:t xml:space="preserve">, його конкретні форми та методи різні у різних країнах, тобто можна </w:t>
      </w:r>
      <w:r w:rsidR="00EA32AC" w:rsidRPr="004C5D6D">
        <w:rPr>
          <w:rFonts w:ascii="Times New Roman" w:hAnsi="Times New Roman" w:cs="Times New Roman"/>
          <w:bCs/>
          <w:sz w:val="28"/>
          <w:szCs w:val="28"/>
        </w:rPr>
        <w:t>зазначити</w:t>
      </w:r>
      <w:r w:rsidR="00821682" w:rsidRPr="004C5D6D">
        <w:rPr>
          <w:rFonts w:ascii="Times New Roman" w:hAnsi="Times New Roman" w:cs="Times New Roman"/>
          <w:bCs/>
          <w:sz w:val="28"/>
          <w:szCs w:val="28"/>
        </w:rPr>
        <w:t>, що готових р</w:t>
      </w:r>
      <w:r w:rsidR="00EA32AC" w:rsidRPr="004C5D6D">
        <w:rPr>
          <w:rFonts w:ascii="Times New Roman" w:hAnsi="Times New Roman" w:cs="Times New Roman"/>
          <w:bCs/>
          <w:sz w:val="28"/>
          <w:szCs w:val="28"/>
        </w:rPr>
        <w:t>ішень</w:t>
      </w:r>
      <w:r w:rsidR="00821682" w:rsidRPr="004C5D6D">
        <w:rPr>
          <w:rFonts w:ascii="Times New Roman" w:hAnsi="Times New Roman" w:cs="Times New Roman"/>
          <w:bCs/>
          <w:sz w:val="28"/>
          <w:szCs w:val="28"/>
        </w:rPr>
        <w:t xml:space="preserve"> немає. Необхідно формувати раціональне поєднання цих двох найважливіших складових економіки та застосовувати до </w:t>
      </w:r>
      <w:r w:rsidR="00EA32AC" w:rsidRPr="004C5D6D">
        <w:rPr>
          <w:rFonts w:ascii="Times New Roman" w:hAnsi="Times New Roman" w:cs="Times New Roman"/>
          <w:bCs/>
          <w:sz w:val="28"/>
          <w:szCs w:val="28"/>
        </w:rPr>
        <w:t>вітчизняних</w:t>
      </w:r>
      <w:r w:rsidR="00821682" w:rsidRPr="004C5D6D">
        <w:rPr>
          <w:rFonts w:ascii="Times New Roman" w:hAnsi="Times New Roman" w:cs="Times New Roman"/>
          <w:bCs/>
          <w:sz w:val="28"/>
          <w:szCs w:val="28"/>
        </w:rPr>
        <w:t xml:space="preserve"> реалій. Ринок та держава – дві могутні сили, які не </w:t>
      </w:r>
      <w:proofErr w:type="spellStart"/>
      <w:r w:rsidR="00821682" w:rsidRPr="004C5D6D">
        <w:rPr>
          <w:rFonts w:ascii="Times New Roman" w:hAnsi="Times New Roman" w:cs="Times New Roman"/>
          <w:bCs/>
          <w:sz w:val="28"/>
          <w:szCs w:val="28"/>
        </w:rPr>
        <w:t>протистоять</w:t>
      </w:r>
      <w:proofErr w:type="spellEnd"/>
      <w:r w:rsidR="00821682" w:rsidRPr="004C5D6D">
        <w:rPr>
          <w:rFonts w:ascii="Times New Roman" w:hAnsi="Times New Roman" w:cs="Times New Roman"/>
          <w:bCs/>
          <w:sz w:val="28"/>
          <w:szCs w:val="28"/>
        </w:rPr>
        <w:t xml:space="preserve"> одна одній, а доповнюють одна одну в ході економічного розвитку.</w:t>
      </w:r>
    </w:p>
    <w:p w14:paraId="7B93564A" w14:textId="77777777" w:rsidR="009F301F" w:rsidRPr="004C5D6D" w:rsidRDefault="009F301F" w:rsidP="000A35AD">
      <w:pPr>
        <w:widowControl w:val="0"/>
        <w:spacing w:after="0" w:line="360" w:lineRule="auto"/>
        <w:ind w:firstLine="709"/>
        <w:jc w:val="both"/>
        <w:rPr>
          <w:rFonts w:ascii="Times New Roman" w:hAnsi="Times New Roman" w:cs="Times New Roman"/>
          <w:sz w:val="28"/>
          <w:szCs w:val="28"/>
        </w:rPr>
      </w:pPr>
      <w:r w:rsidRPr="004C5D6D">
        <w:rPr>
          <w:rFonts w:ascii="Times New Roman" w:hAnsi="Times New Roman" w:cs="Times New Roman"/>
          <w:sz w:val="28"/>
          <w:szCs w:val="28"/>
        </w:rPr>
        <w:t xml:space="preserve">Загалом, на основі проведеного дослідження особливостей регулювання процесів економічного розвитку варто зазначити, що лише прагматичні підходи </w:t>
      </w:r>
      <w:r w:rsidRPr="004C5D6D">
        <w:rPr>
          <w:rFonts w:ascii="Times New Roman" w:hAnsi="Times New Roman" w:cs="Times New Roman"/>
          <w:sz w:val="28"/>
          <w:szCs w:val="28"/>
        </w:rPr>
        <w:lastRenderedPageBreak/>
        <w:t xml:space="preserve">щодо регулювання економіки, ефективна стратегія, реалізація інтелектуального капіталу сприятиме економічному зростанню й в кінцевому підсумку забезпеченню соціальної результативності. </w:t>
      </w:r>
    </w:p>
    <w:p w14:paraId="372D2E76" w14:textId="77777777" w:rsidR="002C0CC0" w:rsidRPr="004C5D6D" w:rsidRDefault="002C0CC0" w:rsidP="000A35AD">
      <w:pPr>
        <w:widowControl w:val="0"/>
        <w:tabs>
          <w:tab w:val="left" w:pos="567"/>
          <w:tab w:val="left" w:pos="1276"/>
        </w:tabs>
        <w:spacing w:after="0" w:line="360" w:lineRule="auto"/>
        <w:ind w:firstLine="709"/>
        <w:jc w:val="both"/>
        <w:rPr>
          <w:rFonts w:ascii="Times New Roman" w:hAnsi="Times New Roman" w:cs="Times New Roman"/>
          <w:b/>
          <w:sz w:val="28"/>
          <w:szCs w:val="28"/>
        </w:rPr>
      </w:pPr>
    </w:p>
    <w:p w14:paraId="2DE89282" w14:textId="7717CC9D" w:rsidR="00947ADD" w:rsidRPr="00FE626F" w:rsidRDefault="002C0CC0" w:rsidP="00FE626F">
      <w:pPr>
        <w:pStyle w:val="a3"/>
        <w:widowControl w:val="0"/>
        <w:numPr>
          <w:ilvl w:val="1"/>
          <w:numId w:val="47"/>
        </w:numPr>
        <w:tabs>
          <w:tab w:val="left" w:pos="567"/>
          <w:tab w:val="left" w:pos="1134"/>
          <w:tab w:val="left" w:pos="1276"/>
        </w:tabs>
        <w:spacing w:after="0" w:line="360" w:lineRule="auto"/>
        <w:ind w:left="0" w:firstLine="709"/>
        <w:jc w:val="both"/>
        <w:outlineLvl w:val="0"/>
        <w:rPr>
          <w:rFonts w:ascii="Times New Roman" w:hAnsi="Times New Roman" w:cs="Times New Roman"/>
          <w:b/>
          <w:sz w:val="28"/>
          <w:szCs w:val="28"/>
        </w:rPr>
      </w:pPr>
      <w:bookmarkStart w:id="3" w:name="_Toc116758044"/>
      <w:r w:rsidRPr="00FE626F">
        <w:rPr>
          <w:rFonts w:ascii="Times New Roman" w:hAnsi="Times New Roman" w:cs="Times New Roman"/>
          <w:b/>
          <w:sz w:val="28"/>
          <w:szCs w:val="28"/>
        </w:rPr>
        <w:t>Соціально-економічний розвиток держави як результат соціально-економічного розвитку її регіонів</w:t>
      </w:r>
      <w:bookmarkEnd w:id="3"/>
    </w:p>
    <w:p w14:paraId="03EFEE06" w14:textId="77777777" w:rsidR="008D7970" w:rsidRPr="00CA62A4" w:rsidRDefault="008D7970" w:rsidP="008D7970">
      <w:pPr>
        <w:widowControl w:val="0"/>
        <w:spacing w:after="0" w:line="360" w:lineRule="auto"/>
        <w:ind w:firstLine="709"/>
        <w:jc w:val="both"/>
        <w:rPr>
          <w:rFonts w:ascii="Times New Roman" w:hAnsi="Times New Roman" w:cs="Times New Roman"/>
          <w:sz w:val="28"/>
          <w:szCs w:val="28"/>
        </w:rPr>
      </w:pPr>
      <w:r w:rsidRPr="00CA62A4">
        <w:rPr>
          <w:rFonts w:ascii="Times New Roman" w:hAnsi="Times New Roman" w:cs="Times New Roman"/>
          <w:sz w:val="28"/>
          <w:szCs w:val="28"/>
        </w:rPr>
        <w:t>В умовах децентралізації органи місцевого самоврядування отрим</w:t>
      </w:r>
      <w:r>
        <w:rPr>
          <w:rFonts w:ascii="Times New Roman" w:hAnsi="Times New Roman" w:cs="Times New Roman"/>
          <w:sz w:val="28"/>
          <w:szCs w:val="28"/>
        </w:rPr>
        <w:t>ують</w:t>
      </w:r>
      <w:r w:rsidRPr="00CA62A4">
        <w:rPr>
          <w:rFonts w:ascii="Times New Roman" w:hAnsi="Times New Roman" w:cs="Times New Roman"/>
          <w:sz w:val="28"/>
          <w:szCs w:val="28"/>
        </w:rPr>
        <w:t xml:space="preserve"> більше повноважень та більше можливостей для вирішення завдань соціально-економічного розвитку територій. Держава, звичайно ж, формує «правила гри», створює умови для економічного розвитку на рівні країни, проте, органи місцевого самоврядування з урахуванням більшої частки делегованих їх функцій відіграють суттєвішу роль </w:t>
      </w:r>
      <w:r>
        <w:rPr>
          <w:rFonts w:ascii="Times New Roman" w:hAnsi="Times New Roman" w:cs="Times New Roman"/>
          <w:sz w:val="28"/>
          <w:szCs w:val="28"/>
        </w:rPr>
        <w:t>в</w:t>
      </w:r>
      <w:r w:rsidRPr="00CA62A4">
        <w:rPr>
          <w:rFonts w:ascii="Times New Roman" w:hAnsi="Times New Roman" w:cs="Times New Roman"/>
          <w:sz w:val="28"/>
          <w:szCs w:val="28"/>
        </w:rPr>
        <w:t xml:space="preserve"> забезпеченні умов економічного розвитку територій.</w:t>
      </w:r>
    </w:p>
    <w:p w14:paraId="268AFDAD" w14:textId="77777777" w:rsidR="008D7970" w:rsidRPr="00CA62A4" w:rsidRDefault="008D7970" w:rsidP="008D7970">
      <w:pPr>
        <w:widowControl w:val="0"/>
        <w:spacing w:after="0" w:line="360" w:lineRule="auto"/>
        <w:ind w:firstLine="709"/>
        <w:jc w:val="both"/>
        <w:rPr>
          <w:rFonts w:ascii="Times New Roman" w:hAnsi="Times New Roman" w:cs="Times New Roman"/>
          <w:sz w:val="28"/>
          <w:szCs w:val="28"/>
        </w:rPr>
      </w:pPr>
      <w:r w:rsidRPr="00CA62A4">
        <w:rPr>
          <w:rFonts w:ascii="Times New Roman" w:hAnsi="Times New Roman" w:cs="Times New Roman"/>
          <w:sz w:val="28"/>
          <w:szCs w:val="28"/>
        </w:rPr>
        <w:t xml:space="preserve">Рівень економічного розвитку країн, результати трансформаційних перетворень </w:t>
      </w:r>
      <w:r>
        <w:rPr>
          <w:rFonts w:ascii="Times New Roman" w:hAnsi="Times New Roman" w:cs="Times New Roman"/>
          <w:sz w:val="28"/>
          <w:szCs w:val="28"/>
        </w:rPr>
        <w:t>у</w:t>
      </w:r>
      <w:r w:rsidRPr="00CA62A4">
        <w:rPr>
          <w:rFonts w:ascii="Times New Roman" w:hAnsi="Times New Roman" w:cs="Times New Roman"/>
          <w:sz w:val="28"/>
          <w:szCs w:val="28"/>
        </w:rPr>
        <w:t xml:space="preserve"> окремих секторах економіки </w:t>
      </w:r>
      <w:r>
        <w:rPr>
          <w:rFonts w:ascii="Times New Roman" w:hAnsi="Times New Roman" w:cs="Times New Roman"/>
          <w:sz w:val="28"/>
          <w:szCs w:val="28"/>
        </w:rPr>
        <w:t>або</w:t>
      </w:r>
      <w:r w:rsidRPr="00CA62A4">
        <w:rPr>
          <w:rFonts w:ascii="Times New Roman" w:hAnsi="Times New Roman" w:cs="Times New Roman"/>
          <w:sz w:val="28"/>
          <w:szCs w:val="28"/>
        </w:rPr>
        <w:t xml:space="preserve"> реалізація проектів на окремих територіях залежить </w:t>
      </w:r>
      <w:r>
        <w:rPr>
          <w:rFonts w:ascii="Times New Roman" w:hAnsi="Times New Roman" w:cs="Times New Roman"/>
          <w:sz w:val="28"/>
          <w:szCs w:val="28"/>
        </w:rPr>
        <w:t>суттєвою мірою</w:t>
      </w:r>
      <w:r w:rsidRPr="00CA62A4">
        <w:rPr>
          <w:rFonts w:ascii="Times New Roman" w:hAnsi="Times New Roman" w:cs="Times New Roman"/>
          <w:sz w:val="28"/>
          <w:szCs w:val="28"/>
        </w:rPr>
        <w:t xml:space="preserve"> від рівня ефективності виконуваних функції органами державної влади </w:t>
      </w:r>
      <w:r>
        <w:rPr>
          <w:rFonts w:ascii="Times New Roman" w:hAnsi="Times New Roman" w:cs="Times New Roman"/>
          <w:sz w:val="28"/>
          <w:szCs w:val="28"/>
        </w:rPr>
        <w:t>й</w:t>
      </w:r>
      <w:r w:rsidRPr="00CA62A4">
        <w:rPr>
          <w:rFonts w:ascii="Times New Roman" w:hAnsi="Times New Roman" w:cs="Times New Roman"/>
          <w:sz w:val="28"/>
          <w:szCs w:val="28"/>
        </w:rPr>
        <w:t xml:space="preserve"> місцевого самоврядування.</w:t>
      </w:r>
    </w:p>
    <w:p w14:paraId="3D3290BE" w14:textId="77777777" w:rsidR="008D7970" w:rsidRPr="00681227" w:rsidRDefault="008D7970" w:rsidP="008D7970">
      <w:pPr>
        <w:widowControl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w:t>
      </w:r>
      <w:r w:rsidRPr="00681227">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ход</w:t>
      </w:r>
      <w:r w:rsidRPr="00681227">
        <w:rPr>
          <w:rFonts w:ascii="Times New Roman" w:eastAsia="Times New Roman" w:hAnsi="Times New Roman" w:cs="Times New Roman"/>
          <w:color w:val="000000"/>
          <w:sz w:val="28"/>
          <w:szCs w:val="28"/>
          <w:lang w:eastAsia="uk-UA"/>
        </w:rPr>
        <w:t xml:space="preserve">і здійснення реформи децентралізації </w:t>
      </w:r>
      <w:r>
        <w:rPr>
          <w:rFonts w:ascii="Times New Roman" w:eastAsia="Times New Roman" w:hAnsi="Times New Roman" w:cs="Times New Roman"/>
          <w:color w:val="000000"/>
          <w:sz w:val="28"/>
          <w:szCs w:val="28"/>
          <w:lang w:eastAsia="uk-UA"/>
        </w:rPr>
        <w:t>суттєвого</w:t>
      </w:r>
      <w:r w:rsidRPr="00681227">
        <w:rPr>
          <w:rFonts w:ascii="Times New Roman" w:eastAsia="Times New Roman" w:hAnsi="Times New Roman" w:cs="Times New Roman"/>
          <w:color w:val="000000"/>
          <w:sz w:val="28"/>
          <w:szCs w:val="28"/>
          <w:lang w:eastAsia="uk-UA"/>
        </w:rPr>
        <w:t xml:space="preserve"> значення набувають проблеми регіональної економічної політики, </w:t>
      </w:r>
      <w:r>
        <w:rPr>
          <w:rFonts w:ascii="Times New Roman" w:eastAsia="Times New Roman" w:hAnsi="Times New Roman" w:cs="Times New Roman"/>
          <w:color w:val="000000"/>
          <w:sz w:val="28"/>
          <w:szCs w:val="28"/>
          <w:lang w:eastAsia="uk-UA"/>
        </w:rPr>
        <w:t>у</w:t>
      </w:r>
      <w:r w:rsidRPr="00681227">
        <w:rPr>
          <w:rFonts w:ascii="Times New Roman" w:eastAsia="Times New Roman" w:hAnsi="Times New Roman" w:cs="Times New Roman"/>
          <w:color w:val="000000"/>
          <w:sz w:val="28"/>
          <w:szCs w:val="28"/>
          <w:lang w:eastAsia="uk-UA"/>
        </w:rPr>
        <w:t xml:space="preserve"> тому числі регіонального економічного розвитку. </w:t>
      </w:r>
    </w:p>
    <w:p w14:paraId="57E79A05" w14:textId="023DCC82" w:rsidR="008D7970" w:rsidRPr="00681227" w:rsidRDefault="008D7970" w:rsidP="008D7970">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681227">
        <w:rPr>
          <w:rFonts w:ascii="Times New Roman" w:eastAsia="Times New Roman" w:hAnsi="Times New Roman" w:cs="Times New Roman"/>
          <w:color w:val="000000"/>
          <w:sz w:val="28"/>
          <w:szCs w:val="28"/>
          <w:lang w:eastAsia="uk-UA"/>
        </w:rPr>
        <w:t xml:space="preserve">Економічний розвиток регіону є </w:t>
      </w:r>
      <w:r>
        <w:rPr>
          <w:rFonts w:ascii="Times New Roman" w:eastAsia="Times New Roman" w:hAnsi="Times New Roman" w:cs="Times New Roman"/>
          <w:color w:val="000000"/>
          <w:sz w:val="28"/>
          <w:szCs w:val="28"/>
          <w:lang w:eastAsia="uk-UA"/>
        </w:rPr>
        <w:t>вагомою</w:t>
      </w:r>
      <w:r w:rsidRPr="00681227">
        <w:rPr>
          <w:rFonts w:ascii="Times New Roman" w:eastAsia="Times New Roman" w:hAnsi="Times New Roman" w:cs="Times New Roman"/>
          <w:color w:val="000000"/>
          <w:sz w:val="28"/>
          <w:szCs w:val="28"/>
          <w:lang w:eastAsia="uk-UA"/>
        </w:rPr>
        <w:t xml:space="preserve"> складовою економічного розвитку держави. “Сильні регіони </w:t>
      </w:r>
      <w:r>
        <w:rPr>
          <w:rFonts w:ascii="Times New Roman" w:eastAsia="Times New Roman" w:hAnsi="Times New Roman" w:cs="Times New Roman"/>
          <w:color w:val="000000"/>
          <w:sz w:val="28"/>
          <w:szCs w:val="28"/>
          <w:lang w:eastAsia="uk-UA"/>
        </w:rPr>
        <w:t>–</w:t>
      </w:r>
      <w:r w:rsidRPr="00681227">
        <w:rPr>
          <w:rFonts w:ascii="Times New Roman" w:eastAsia="Times New Roman" w:hAnsi="Times New Roman" w:cs="Times New Roman"/>
          <w:color w:val="000000"/>
          <w:sz w:val="28"/>
          <w:szCs w:val="28"/>
          <w:lang w:eastAsia="uk-UA"/>
        </w:rPr>
        <w:t xml:space="preserve"> сильний центр” </w:t>
      </w:r>
      <w:r>
        <w:rPr>
          <w:rFonts w:ascii="Times New Roman" w:eastAsia="Times New Roman" w:hAnsi="Times New Roman" w:cs="Times New Roman"/>
          <w:color w:val="000000"/>
          <w:sz w:val="28"/>
          <w:szCs w:val="28"/>
          <w:lang w:eastAsia="uk-UA"/>
        </w:rPr>
        <w:t>–</w:t>
      </w:r>
      <w:r w:rsidRPr="00681227">
        <w:rPr>
          <w:rFonts w:ascii="Times New Roman" w:eastAsia="Times New Roman" w:hAnsi="Times New Roman" w:cs="Times New Roman"/>
          <w:color w:val="000000"/>
          <w:sz w:val="28"/>
          <w:szCs w:val="28"/>
          <w:lang w:eastAsia="uk-UA"/>
        </w:rPr>
        <w:t xml:space="preserve"> теза, </w:t>
      </w:r>
      <w:r>
        <w:rPr>
          <w:rFonts w:ascii="Times New Roman" w:eastAsia="Times New Roman" w:hAnsi="Times New Roman" w:cs="Times New Roman"/>
          <w:color w:val="000000"/>
          <w:sz w:val="28"/>
          <w:szCs w:val="28"/>
          <w:lang w:eastAsia="uk-UA"/>
        </w:rPr>
        <w:t>котр</w:t>
      </w:r>
      <w:r w:rsidRPr="00681227">
        <w:rPr>
          <w:rFonts w:ascii="Times New Roman" w:eastAsia="Times New Roman" w:hAnsi="Times New Roman" w:cs="Times New Roman"/>
          <w:color w:val="000000"/>
          <w:sz w:val="28"/>
          <w:szCs w:val="28"/>
          <w:lang w:eastAsia="uk-UA"/>
        </w:rPr>
        <w:t>а стала лозунгом реформи децентралізації</w:t>
      </w:r>
      <w:r w:rsidR="00BF6A9D">
        <w:rPr>
          <w:rFonts w:ascii="Times New Roman" w:eastAsia="Times New Roman" w:hAnsi="Times New Roman" w:cs="Times New Roman"/>
          <w:color w:val="000000"/>
          <w:sz w:val="28"/>
          <w:szCs w:val="28"/>
          <w:lang w:eastAsia="uk-UA"/>
        </w:rPr>
        <w:t xml:space="preserve"> </w:t>
      </w:r>
      <w:r w:rsidR="00BF6A9D" w:rsidRPr="00BF6A9D">
        <w:rPr>
          <w:rFonts w:ascii="Times New Roman" w:hAnsi="Times New Roman" w:cs="Times New Roman"/>
          <w:bCs/>
          <w:sz w:val="28"/>
          <w:szCs w:val="28"/>
          <w:lang w:val="ru-RU"/>
        </w:rPr>
        <w:t>[</w:t>
      </w:r>
      <w:r w:rsidR="00BF6A9D">
        <w:rPr>
          <w:rFonts w:ascii="Times New Roman" w:hAnsi="Times New Roman" w:cs="Times New Roman"/>
          <w:bCs/>
          <w:sz w:val="28"/>
          <w:szCs w:val="28"/>
          <w:lang w:val="ru-RU"/>
        </w:rPr>
        <w:t>13,</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en-US"/>
        </w:rPr>
        <w:t>c</w:t>
      </w:r>
      <w:r w:rsidR="00BF6A9D">
        <w:rPr>
          <w:rFonts w:ascii="Times New Roman" w:hAnsi="Times New Roman" w:cs="Times New Roman"/>
          <w:bCs/>
          <w:sz w:val="28"/>
          <w:szCs w:val="28"/>
          <w:lang w:val="ru-RU"/>
        </w:rPr>
        <w:t>.</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ru-RU"/>
        </w:rPr>
        <w:t>44</w:t>
      </w:r>
      <w:r w:rsidR="00BF6A9D" w:rsidRPr="00BF6A9D">
        <w:rPr>
          <w:rFonts w:ascii="Times New Roman" w:hAnsi="Times New Roman" w:cs="Times New Roman"/>
          <w:bCs/>
          <w:sz w:val="28"/>
          <w:szCs w:val="28"/>
          <w:lang w:val="ru-RU"/>
        </w:rPr>
        <w:t>]</w:t>
      </w:r>
      <w:r w:rsidRPr="00681227">
        <w:rPr>
          <w:rFonts w:ascii="Times New Roman" w:eastAsia="Times New Roman" w:hAnsi="Times New Roman" w:cs="Times New Roman"/>
          <w:color w:val="000000"/>
          <w:sz w:val="28"/>
          <w:szCs w:val="28"/>
          <w:lang w:eastAsia="uk-UA"/>
        </w:rPr>
        <w:t>.</w:t>
      </w:r>
    </w:p>
    <w:p w14:paraId="6B0C9937" w14:textId="4F8D511D" w:rsidR="008D7970" w:rsidRPr="00681227" w:rsidRDefault="008D7970"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w:t>
      </w:r>
      <w:r w:rsidRPr="00681227">
        <w:rPr>
          <w:rFonts w:ascii="Times New Roman" w:hAnsi="Times New Roman" w:cs="Times New Roman"/>
          <w:sz w:val="28"/>
          <w:szCs w:val="28"/>
        </w:rPr>
        <w:t xml:space="preserve">зазначити, що </w:t>
      </w:r>
      <w:r>
        <w:rPr>
          <w:rFonts w:ascii="Times New Roman" w:hAnsi="Times New Roman" w:cs="Times New Roman"/>
          <w:sz w:val="28"/>
          <w:szCs w:val="28"/>
        </w:rPr>
        <w:t>у</w:t>
      </w:r>
      <w:r w:rsidRPr="00681227">
        <w:rPr>
          <w:rFonts w:ascii="Times New Roman" w:hAnsi="Times New Roman" w:cs="Times New Roman"/>
          <w:sz w:val="28"/>
          <w:szCs w:val="28"/>
        </w:rPr>
        <w:t xml:space="preserve"> буквальному розумінні розвиток визначається як процес переходу </w:t>
      </w:r>
      <w:r>
        <w:rPr>
          <w:rFonts w:ascii="Times New Roman" w:hAnsi="Times New Roman" w:cs="Times New Roman"/>
          <w:sz w:val="28"/>
          <w:szCs w:val="28"/>
        </w:rPr>
        <w:t>і</w:t>
      </w:r>
      <w:r w:rsidRPr="00681227">
        <w:rPr>
          <w:rFonts w:ascii="Times New Roman" w:hAnsi="Times New Roman" w:cs="Times New Roman"/>
          <w:sz w:val="28"/>
          <w:szCs w:val="28"/>
        </w:rPr>
        <w:t xml:space="preserve">з одного стану </w:t>
      </w:r>
      <w:r>
        <w:rPr>
          <w:rFonts w:ascii="Times New Roman" w:hAnsi="Times New Roman" w:cs="Times New Roman"/>
          <w:sz w:val="28"/>
          <w:szCs w:val="28"/>
        </w:rPr>
        <w:t>у</w:t>
      </w:r>
      <w:r w:rsidRPr="00681227">
        <w:rPr>
          <w:rFonts w:ascii="Times New Roman" w:hAnsi="Times New Roman" w:cs="Times New Roman"/>
          <w:sz w:val="28"/>
          <w:szCs w:val="28"/>
        </w:rPr>
        <w:t xml:space="preserve"> інший, досконаліший, перехід від старого якісного стану до нового якісного стану, від простого до складного, від нижчого до вищого. </w:t>
      </w:r>
    </w:p>
    <w:p w14:paraId="5D5EC64B" w14:textId="77777777" w:rsidR="008D7970" w:rsidRPr="00681227" w:rsidRDefault="008D7970"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w:t>
      </w:r>
      <w:r w:rsidRPr="00681227">
        <w:rPr>
          <w:rFonts w:ascii="Times New Roman" w:hAnsi="Times New Roman" w:cs="Times New Roman"/>
          <w:sz w:val="28"/>
          <w:szCs w:val="28"/>
        </w:rPr>
        <w:t xml:space="preserve"> діалектичних позицій розвиток </w:t>
      </w:r>
      <w:r>
        <w:rPr>
          <w:rFonts w:ascii="Times New Roman" w:hAnsi="Times New Roman" w:cs="Times New Roman"/>
          <w:sz w:val="28"/>
          <w:szCs w:val="28"/>
        </w:rPr>
        <w:t>трактують</w:t>
      </w:r>
      <w:r w:rsidRPr="00681227">
        <w:rPr>
          <w:rFonts w:ascii="Times New Roman" w:hAnsi="Times New Roman" w:cs="Times New Roman"/>
          <w:sz w:val="28"/>
          <w:szCs w:val="28"/>
        </w:rPr>
        <w:t xml:space="preserve"> як методологічну основу пояснення історії, природи, суспільства </w:t>
      </w:r>
      <w:r>
        <w:rPr>
          <w:rFonts w:ascii="Times New Roman" w:hAnsi="Times New Roman" w:cs="Times New Roman"/>
          <w:sz w:val="28"/>
          <w:szCs w:val="28"/>
        </w:rPr>
        <w:t>та</w:t>
      </w:r>
      <w:r w:rsidRPr="00681227">
        <w:rPr>
          <w:rFonts w:ascii="Times New Roman" w:hAnsi="Times New Roman" w:cs="Times New Roman"/>
          <w:sz w:val="28"/>
          <w:szCs w:val="28"/>
        </w:rPr>
        <w:t xml:space="preserve"> пізнання. </w:t>
      </w:r>
    </w:p>
    <w:p w14:paraId="17EA1A11" w14:textId="7E1CAF1B" w:rsidR="008D7970" w:rsidRPr="00681227" w:rsidRDefault="008D7970"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w:t>
      </w:r>
      <w:r w:rsidRPr="00681227">
        <w:rPr>
          <w:rFonts w:ascii="Times New Roman" w:hAnsi="Times New Roman" w:cs="Times New Roman"/>
          <w:sz w:val="28"/>
          <w:szCs w:val="28"/>
        </w:rPr>
        <w:t xml:space="preserve"> економічного розвитку, то він є складним, комплексним поняттям, </w:t>
      </w:r>
      <w:r>
        <w:rPr>
          <w:rFonts w:ascii="Times New Roman" w:hAnsi="Times New Roman" w:cs="Times New Roman"/>
          <w:sz w:val="28"/>
          <w:szCs w:val="28"/>
        </w:rPr>
        <w:t>котр</w:t>
      </w:r>
      <w:r w:rsidRPr="00681227">
        <w:rPr>
          <w:rFonts w:ascii="Times New Roman" w:hAnsi="Times New Roman" w:cs="Times New Roman"/>
          <w:sz w:val="28"/>
          <w:szCs w:val="28"/>
        </w:rPr>
        <w:t>е включає економічн</w:t>
      </w:r>
      <w:r>
        <w:rPr>
          <w:rFonts w:ascii="Times New Roman" w:hAnsi="Times New Roman" w:cs="Times New Roman"/>
          <w:sz w:val="28"/>
          <w:szCs w:val="28"/>
        </w:rPr>
        <w:t>ий</w:t>
      </w:r>
      <w:r w:rsidRPr="00681227">
        <w:rPr>
          <w:rFonts w:ascii="Times New Roman" w:hAnsi="Times New Roman" w:cs="Times New Roman"/>
          <w:sz w:val="28"/>
          <w:szCs w:val="28"/>
        </w:rPr>
        <w:t xml:space="preserve"> </w:t>
      </w:r>
      <w:r>
        <w:rPr>
          <w:rFonts w:ascii="Times New Roman" w:hAnsi="Times New Roman" w:cs="Times New Roman"/>
          <w:sz w:val="28"/>
          <w:szCs w:val="28"/>
        </w:rPr>
        <w:t>ріст,</w:t>
      </w:r>
      <w:r w:rsidRPr="00681227">
        <w:rPr>
          <w:rFonts w:ascii="Times New Roman" w:hAnsi="Times New Roman" w:cs="Times New Roman"/>
          <w:sz w:val="28"/>
          <w:szCs w:val="28"/>
        </w:rPr>
        <w:t xml:space="preserve"> а також інші кількісні </w:t>
      </w:r>
      <w:r>
        <w:rPr>
          <w:rFonts w:ascii="Times New Roman" w:hAnsi="Times New Roman" w:cs="Times New Roman"/>
          <w:sz w:val="28"/>
          <w:szCs w:val="28"/>
        </w:rPr>
        <w:t>і</w:t>
      </w:r>
      <w:r w:rsidRPr="00681227">
        <w:rPr>
          <w:rFonts w:ascii="Times New Roman" w:hAnsi="Times New Roman" w:cs="Times New Roman"/>
          <w:sz w:val="28"/>
          <w:szCs w:val="28"/>
        </w:rPr>
        <w:t xml:space="preserve"> якісні </w:t>
      </w:r>
      <w:r w:rsidRPr="00681227">
        <w:rPr>
          <w:rFonts w:ascii="Times New Roman" w:hAnsi="Times New Roman" w:cs="Times New Roman"/>
          <w:sz w:val="28"/>
          <w:szCs w:val="28"/>
        </w:rPr>
        <w:lastRenderedPageBreak/>
        <w:t xml:space="preserve">показники, оцінюється на </w:t>
      </w:r>
      <w:r>
        <w:rPr>
          <w:rFonts w:ascii="Times New Roman" w:hAnsi="Times New Roman" w:cs="Times New Roman"/>
          <w:sz w:val="28"/>
          <w:szCs w:val="28"/>
        </w:rPr>
        <w:t>баз</w:t>
      </w:r>
      <w:r w:rsidRPr="00681227">
        <w:rPr>
          <w:rFonts w:ascii="Times New Roman" w:hAnsi="Times New Roman" w:cs="Times New Roman"/>
          <w:sz w:val="28"/>
          <w:szCs w:val="28"/>
        </w:rPr>
        <w:t>і статичних показників</w:t>
      </w:r>
      <w:r w:rsidR="00BF6A9D">
        <w:rPr>
          <w:rFonts w:ascii="Times New Roman" w:hAnsi="Times New Roman" w:cs="Times New Roman"/>
          <w:sz w:val="28"/>
          <w:szCs w:val="28"/>
        </w:rPr>
        <w:t xml:space="preserve"> </w:t>
      </w:r>
      <w:r w:rsidR="00BF6A9D" w:rsidRPr="00BF6A9D">
        <w:rPr>
          <w:rFonts w:ascii="Times New Roman" w:hAnsi="Times New Roman" w:cs="Times New Roman"/>
          <w:bCs/>
          <w:sz w:val="28"/>
          <w:szCs w:val="28"/>
        </w:rPr>
        <w:t>[</w:t>
      </w:r>
      <w:r w:rsidR="00BF6A9D">
        <w:rPr>
          <w:rFonts w:ascii="Times New Roman" w:hAnsi="Times New Roman" w:cs="Times New Roman"/>
          <w:bCs/>
          <w:sz w:val="28"/>
          <w:szCs w:val="28"/>
        </w:rPr>
        <w:t>7</w:t>
      </w:r>
      <w:r w:rsidR="00BF6A9D" w:rsidRPr="00BF6A9D">
        <w:rPr>
          <w:rFonts w:ascii="Times New Roman" w:hAnsi="Times New Roman" w:cs="Times New Roman"/>
          <w:bCs/>
          <w:sz w:val="28"/>
          <w:szCs w:val="28"/>
        </w:rPr>
        <w:t xml:space="preserve">, </w:t>
      </w:r>
      <w:r w:rsidR="00BF6A9D">
        <w:rPr>
          <w:rFonts w:ascii="Times New Roman" w:hAnsi="Times New Roman" w:cs="Times New Roman"/>
          <w:bCs/>
          <w:sz w:val="28"/>
          <w:szCs w:val="28"/>
          <w:lang w:val="en-US"/>
        </w:rPr>
        <w:t>c</w:t>
      </w:r>
      <w:r w:rsidR="00BF6A9D" w:rsidRPr="00BF6A9D">
        <w:rPr>
          <w:rFonts w:ascii="Times New Roman" w:hAnsi="Times New Roman" w:cs="Times New Roman"/>
          <w:bCs/>
          <w:sz w:val="28"/>
          <w:szCs w:val="28"/>
        </w:rPr>
        <w:t xml:space="preserve">. </w:t>
      </w:r>
      <w:r w:rsidR="00BF6A9D">
        <w:rPr>
          <w:rFonts w:ascii="Times New Roman" w:hAnsi="Times New Roman" w:cs="Times New Roman"/>
          <w:bCs/>
          <w:sz w:val="28"/>
          <w:szCs w:val="28"/>
        </w:rPr>
        <w:t>86</w:t>
      </w:r>
      <w:r w:rsidR="00BF6A9D" w:rsidRPr="00BF6A9D">
        <w:rPr>
          <w:rFonts w:ascii="Times New Roman" w:hAnsi="Times New Roman" w:cs="Times New Roman"/>
          <w:bCs/>
          <w:sz w:val="28"/>
          <w:szCs w:val="28"/>
        </w:rPr>
        <w:t>]</w:t>
      </w:r>
      <w:r w:rsidRPr="00681227">
        <w:rPr>
          <w:rFonts w:ascii="Times New Roman" w:hAnsi="Times New Roman" w:cs="Times New Roman"/>
          <w:sz w:val="28"/>
          <w:szCs w:val="28"/>
        </w:rPr>
        <w:t>.</w:t>
      </w:r>
    </w:p>
    <w:p w14:paraId="0AF6CA75" w14:textId="6ED6B28C" w:rsidR="008D7970" w:rsidRPr="00CF6F67" w:rsidRDefault="008D7970" w:rsidP="008D7970">
      <w:pPr>
        <w:widowControl w:val="0"/>
        <w:spacing w:after="0" w:line="360" w:lineRule="auto"/>
        <w:ind w:firstLine="709"/>
        <w:jc w:val="both"/>
        <w:rPr>
          <w:rFonts w:ascii="Times New Roman" w:eastAsia="Times New Roman" w:hAnsi="Times New Roman" w:cs="Times New Roman"/>
          <w:sz w:val="28"/>
          <w:szCs w:val="28"/>
          <w:lang w:eastAsia="uk-UA"/>
        </w:rPr>
      </w:pPr>
      <w:r w:rsidRPr="003B2467">
        <w:rPr>
          <w:rFonts w:ascii="Times New Roman" w:hAnsi="Times New Roman" w:cs="Times New Roman"/>
          <w:sz w:val="28"/>
          <w:szCs w:val="28"/>
        </w:rPr>
        <w:t xml:space="preserve">Економічне зростання </w:t>
      </w:r>
      <w:r w:rsidR="0097110F">
        <w:rPr>
          <w:rFonts w:ascii="Times New Roman" w:hAnsi="Times New Roman" w:cs="Times New Roman"/>
          <w:sz w:val="28"/>
          <w:szCs w:val="28"/>
        </w:rPr>
        <w:t>«</w:t>
      </w:r>
      <w:r w:rsidRPr="003B2467">
        <w:rPr>
          <w:rFonts w:ascii="Times New Roman" w:hAnsi="Times New Roman" w:cs="Times New Roman"/>
          <w:sz w:val="28"/>
          <w:szCs w:val="28"/>
        </w:rPr>
        <w:t xml:space="preserve">виступає ключовою </w:t>
      </w:r>
      <w:proofErr w:type="spellStart"/>
      <w:r w:rsidRPr="003B2467">
        <w:rPr>
          <w:rFonts w:ascii="Times New Roman" w:hAnsi="Times New Roman" w:cs="Times New Roman"/>
          <w:sz w:val="28"/>
          <w:szCs w:val="28"/>
        </w:rPr>
        <w:t>детермінантою</w:t>
      </w:r>
      <w:proofErr w:type="spellEnd"/>
      <w:r w:rsidRPr="003B2467">
        <w:rPr>
          <w:rFonts w:ascii="Times New Roman" w:hAnsi="Times New Roman" w:cs="Times New Roman"/>
          <w:sz w:val="28"/>
          <w:szCs w:val="28"/>
        </w:rPr>
        <w:t xml:space="preserve"> й характеристикою розвитку, позаяк в довгостроковій перспективі лише воно спроможне забезпечити приріст ресурсів, а відтак й підвищення добробуту населення. </w:t>
      </w:r>
      <w:r w:rsidR="00D562C7" w:rsidRPr="003B2467">
        <w:rPr>
          <w:rFonts w:ascii="Times New Roman" w:hAnsi="Times New Roman" w:cs="Times New Roman"/>
          <w:sz w:val="28"/>
          <w:szCs w:val="28"/>
        </w:rPr>
        <w:t>Зазначен</w:t>
      </w:r>
      <w:r w:rsidRPr="003B2467">
        <w:rPr>
          <w:rFonts w:ascii="Times New Roman" w:hAnsi="Times New Roman" w:cs="Times New Roman"/>
          <w:sz w:val="28"/>
          <w:szCs w:val="28"/>
        </w:rPr>
        <w:t xml:space="preserve">і поняття перебувають в </w:t>
      </w:r>
      <w:r w:rsidR="00D562C7" w:rsidRPr="003B2467">
        <w:rPr>
          <w:rFonts w:ascii="Times New Roman" w:hAnsi="Times New Roman" w:cs="Times New Roman"/>
          <w:sz w:val="28"/>
          <w:szCs w:val="28"/>
        </w:rPr>
        <w:t xml:space="preserve">доволі </w:t>
      </w:r>
      <w:r w:rsidRPr="003B2467">
        <w:rPr>
          <w:rFonts w:ascii="Times New Roman" w:hAnsi="Times New Roman" w:cs="Times New Roman"/>
          <w:sz w:val="28"/>
          <w:szCs w:val="28"/>
        </w:rPr>
        <w:t>тісному взаємозв’язку</w:t>
      </w:r>
      <w:r w:rsidR="00D562C7" w:rsidRPr="003B2467">
        <w:rPr>
          <w:rFonts w:ascii="Times New Roman" w:hAnsi="Times New Roman" w:cs="Times New Roman"/>
          <w:sz w:val="28"/>
          <w:szCs w:val="28"/>
        </w:rPr>
        <w:t xml:space="preserve"> і с</w:t>
      </w:r>
      <w:r w:rsidRPr="003B2467">
        <w:rPr>
          <w:rFonts w:ascii="Times New Roman" w:hAnsi="Times New Roman" w:cs="Times New Roman"/>
          <w:sz w:val="28"/>
          <w:szCs w:val="28"/>
        </w:rPr>
        <w:t>а</w:t>
      </w:r>
      <w:r w:rsidR="00D562C7" w:rsidRPr="003B2467">
        <w:rPr>
          <w:rFonts w:ascii="Times New Roman" w:hAnsi="Times New Roman" w:cs="Times New Roman"/>
          <w:sz w:val="28"/>
          <w:szCs w:val="28"/>
        </w:rPr>
        <w:t>ме</w:t>
      </w:r>
      <w:r w:rsidRPr="003B2467">
        <w:rPr>
          <w:rFonts w:ascii="Times New Roman" w:hAnsi="Times New Roman" w:cs="Times New Roman"/>
          <w:sz w:val="28"/>
          <w:szCs w:val="28"/>
        </w:rPr>
        <w:t xml:space="preserve"> тому питання розвитку не мож</w:t>
      </w:r>
      <w:r w:rsidR="00D562C7" w:rsidRPr="003B2467">
        <w:rPr>
          <w:rFonts w:ascii="Times New Roman" w:hAnsi="Times New Roman" w:cs="Times New Roman"/>
          <w:sz w:val="28"/>
          <w:szCs w:val="28"/>
        </w:rPr>
        <w:t>ливо</w:t>
      </w:r>
      <w:r w:rsidRPr="003B2467">
        <w:rPr>
          <w:rFonts w:ascii="Times New Roman" w:hAnsi="Times New Roman" w:cs="Times New Roman"/>
          <w:sz w:val="28"/>
          <w:szCs w:val="28"/>
        </w:rPr>
        <w:t xml:space="preserve"> розглядати </w:t>
      </w:r>
      <w:proofErr w:type="spellStart"/>
      <w:r w:rsidR="00D562C7" w:rsidRPr="003B2467">
        <w:rPr>
          <w:rFonts w:ascii="Times New Roman" w:hAnsi="Times New Roman" w:cs="Times New Roman"/>
          <w:sz w:val="28"/>
          <w:szCs w:val="28"/>
        </w:rPr>
        <w:t>відокремлено</w:t>
      </w:r>
      <w:proofErr w:type="spellEnd"/>
      <w:r w:rsidR="00D562C7" w:rsidRPr="003B2467">
        <w:rPr>
          <w:rFonts w:ascii="Times New Roman" w:hAnsi="Times New Roman" w:cs="Times New Roman"/>
          <w:sz w:val="28"/>
          <w:szCs w:val="28"/>
        </w:rPr>
        <w:t xml:space="preserve"> від поняття</w:t>
      </w:r>
      <w:r w:rsidRPr="003B2467">
        <w:rPr>
          <w:rFonts w:ascii="Times New Roman" w:hAnsi="Times New Roman" w:cs="Times New Roman"/>
          <w:sz w:val="28"/>
          <w:szCs w:val="28"/>
        </w:rPr>
        <w:t xml:space="preserve"> зростання (</w:t>
      </w:r>
      <w:r w:rsidR="00D562C7" w:rsidRPr="003B2467">
        <w:rPr>
          <w:rFonts w:ascii="Times New Roman" w:hAnsi="Times New Roman" w:cs="Times New Roman"/>
          <w:sz w:val="28"/>
          <w:szCs w:val="28"/>
        </w:rPr>
        <w:t>оскільки</w:t>
      </w:r>
      <w:r w:rsidRPr="003B2467">
        <w:rPr>
          <w:rFonts w:ascii="Times New Roman" w:hAnsi="Times New Roman" w:cs="Times New Roman"/>
          <w:sz w:val="28"/>
          <w:szCs w:val="28"/>
        </w:rPr>
        <w:t xml:space="preserve"> без зростання не</w:t>
      </w:r>
      <w:r w:rsidR="00D562C7" w:rsidRPr="003B2467">
        <w:rPr>
          <w:rFonts w:ascii="Times New Roman" w:hAnsi="Times New Roman" w:cs="Times New Roman"/>
          <w:sz w:val="28"/>
          <w:szCs w:val="28"/>
        </w:rPr>
        <w:t xml:space="preserve"> буде й</w:t>
      </w:r>
      <w:r w:rsidRPr="003B2467">
        <w:rPr>
          <w:rFonts w:ascii="Times New Roman" w:hAnsi="Times New Roman" w:cs="Times New Roman"/>
          <w:sz w:val="28"/>
          <w:szCs w:val="28"/>
        </w:rPr>
        <w:t xml:space="preserve"> розвитку). Економічне зростання </w:t>
      </w:r>
      <w:r w:rsidR="00D562C7" w:rsidRPr="003B2467">
        <w:rPr>
          <w:rFonts w:ascii="Times New Roman" w:hAnsi="Times New Roman" w:cs="Times New Roman"/>
          <w:sz w:val="28"/>
          <w:szCs w:val="28"/>
        </w:rPr>
        <w:t xml:space="preserve">загалом </w:t>
      </w:r>
      <w:r w:rsidRPr="003B2467">
        <w:rPr>
          <w:rFonts w:ascii="Times New Roman" w:hAnsi="Times New Roman" w:cs="Times New Roman"/>
          <w:sz w:val="28"/>
          <w:szCs w:val="28"/>
        </w:rPr>
        <w:t xml:space="preserve">визначає </w:t>
      </w:r>
      <w:r w:rsidR="00D562C7" w:rsidRPr="003B2467">
        <w:rPr>
          <w:rFonts w:ascii="Times New Roman" w:hAnsi="Times New Roman" w:cs="Times New Roman"/>
          <w:sz w:val="28"/>
          <w:szCs w:val="28"/>
        </w:rPr>
        <w:t xml:space="preserve">рівень </w:t>
      </w:r>
      <w:r w:rsidRPr="003B2467">
        <w:rPr>
          <w:rFonts w:ascii="Times New Roman" w:hAnsi="Times New Roman" w:cs="Times New Roman"/>
          <w:sz w:val="28"/>
          <w:szCs w:val="28"/>
        </w:rPr>
        <w:t>розвитк</w:t>
      </w:r>
      <w:r w:rsidR="00D562C7" w:rsidRPr="003B2467">
        <w:rPr>
          <w:rFonts w:ascii="Times New Roman" w:hAnsi="Times New Roman" w:cs="Times New Roman"/>
          <w:sz w:val="28"/>
          <w:szCs w:val="28"/>
        </w:rPr>
        <w:t>у</w:t>
      </w:r>
      <w:r w:rsidRPr="003B2467">
        <w:rPr>
          <w:rFonts w:ascii="Times New Roman" w:hAnsi="Times New Roman" w:cs="Times New Roman"/>
          <w:sz w:val="28"/>
          <w:szCs w:val="28"/>
        </w:rPr>
        <w:t xml:space="preserve"> регіону й </w:t>
      </w:r>
      <w:r w:rsidR="00D562C7" w:rsidRPr="003B2467">
        <w:rPr>
          <w:rFonts w:ascii="Times New Roman" w:hAnsi="Times New Roman" w:cs="Times New Roman"/>
          <w:sz w:val="28"/>
          <w:szCs w:val="28"/>
        </w:rPr>
        <w:t>виступає</w:t>
      </w:r>
      <w:r w:rsidRPr="003B2467">
        <w:rPr>
          <w:rFonts w:ascii="Times New Roman" w:hAnsi="Times New Roman" w:cs="Times New Roman"/>
          <w:sz w:val="28"/>
          <w:szCs w:val="28"/>
        </w:rPr>
        <w:t xml:space="preserve"> основою для його </w:t>
      </w:r>
      <w:r w:rsidRPr="00CF6F67">
        <w:rPr>
          <w:rFonts w:ascii="Times New Roman" w:hAnsi="Times New Roman" w:cs="Times New Roman"/>
          <w:sz w:val="28"/>
          <w:szCs w:val="28"/>
        </w:rPr>
        <w:t>оцін</w:t>
      </w:r>
      <w:r w:rsidR="00D562C7" w:rsidRPr="00CF6F67">
        <w:rPr>
          <w:rFonts w:ascii="Times New Roman" w:hAnsi="Times New Roman" w:cs="Times New Roman"/>
          <w:sz w:val="28"/>
          <w:szCs w:val="28"/>
        </w:rPr>
        <w:t>ювання</w:t>
      </w:r>
      <w:r w:rsidR="0097110F">
        <w:rPr>
          <w:rFonts w:ascii="Times New Roman" w:hAnsi="Times New Roman" w:cs="Times New Roman"/>
          <w:sz w:val="28"/>
          <w:szCs w:val="28"/>
        </w:rPr>
        <w:t>»</w:t>
      </w:r>
      <w:r w:rsidRPr="00CF6F67">
        <w:rPr>
          <w:rFonts w:ascii="Times New Roman" w:hAnsi="Times New Roman" w:cs="Times New Roman"/>
          <w:sz w:val="28"/>
          <w:szCs w:val="28"/>
        </w:rPr>
        <w:t xml:space="preserve"> [</w:t>
      </w:r>
      <w:r w:rsidR="00B4223A">
        <w:rPr>
          <w:rFonts w:ascii="Times New Roman" w:hAnsi="Times New Roman" w:cs="Times New Roman"/>
          <w:sz w:val="28"/>
          <w:szCs w:val="28"/>
        </w:rPr>
        <w:t>3</w:t>
      </w:r>
      <w:r w:rsidRPr="00CF6F67">
        <w:rPr>
          <w:rFonts w:ascii="Times New Roman" w:hAnsi="Times New Roman" w:cs="Times New Roman"/>
          <w:sz w:val="28"/>
          <w:szCs w:val="28"/>
        </w:rPr>
        <w:t xml:space="preserve">, с. </w:t>
      </w:r>
      <w:r w:rsidR="003B2467" w:rsidRPr="00CF6F67">
        <w:rPr>
          <w:rFonts w:ascii="Times New Roman" w:hAnsi="Times New Roman" w:cs="Times New Roman"/>
          <w:sz w:val="28"/>
          <w:szCs w:val="28"/>
        </w:rPr>
        <w:t>37</w:t>
      </w:r>
      <w:r w:rsidRPr="00CF6F67">
        <w:rPr>
          <w:rFonts w:ascii="Times New Roman" w:hAnsi="Times New Roman" w:cs="Times New Roman"/>
          <w:sz w:val="28"/>
          <w:szCs w:val="28"/>
        </w:rPr>
        <w:t>].</w:t>
      </w:r>
    </w:p>
    <w:p w14:paraId="607815BE" w14:textId="05ADF0DC" w:rsidR="00CF6F67" w:rsidRPr="00CF6F67" w:rsidRDefault="008D7970" w:rsidP="008D7970">
      <w:pPr>
        <w:widowControl w:val="0"/>
        <w:spacing w:after="0" w:line="360" w:lineRule="auto"/>
        <w:ind w:firstLine="709"/>
        <w:jc w:val="both"/>
        <w:rPr>
          <w:rFonts w:ascii="Times New Roman" w:hAnsi="Times New Roman" w:cs="Times New Roman"/>
          <w:sz w:val="28"/>
          <w:szCs w:val="28"/>
        </w:rPr>
      </w:pPr>
      <w:r w:rsidRPr="00CF6F67">
        <w:rPr>
          <w:rFonts w:ascii="Times New Roman" w:hAnsi="Times New Roman" w:cs="Times New Roman"/>
          <w:sz w:val="28"/>
          <w:szCs w:val="28"/>
        </w:rPr>
        <w:t xml:space="preserve">В класичному </w:t>
      </w:r>
      <w:r w:rsidR="00AB3000" w:rsidRPr="00CF6F67">
        <w:rPr>
          <w:rFonts w:ascii="Times New Roman" w:hAnsi="Times New Roman" w:cs="Times New Roman"/>
          <w:sz w:val="28"/>
          <w:szCs w:val="28"/>
        </w:rPr>
        <w:t>точки зору</w:t>
      </w:r>
      <w:r w:rsidRPr="00CF6F67">
        <w:rPr>
          <w:rFonts w:ascii="Times New Roman" w:hAnsi="Times New Roman" w:cs="Times New Roman"/>
          <w:sz w:val="28"/>
          <w:szCs w:val="28"/>
        </w:rPr>
        <w:t xml:space="preserve"> економічне зростання </w:t>
      </w:r>
      <w:r w:rsidR="00AB3000" w:rsidRPr="00CF6F67">
        <w:rPr>
          <w:rFonts w:ascii="Times New Roman" w:hAnsi="Times New Roman" w:cs="Times New Roman"/>
          <w:sz w:val="28"/>
          <w:szCs w:val="28"/>
        </w:rPr>
        <w:t xml:space="preserve">є </w:t>
      </w:r>
      <w:r w:rsidRPr="00CF6F67">
        <w:rPr>
          <w:rFonts w:ascii="Times New Roman" w:hAnsi="Times New Roman" w:cs="Times New Roman"/>
          <w:sz w:val="28"/>
          <w:szCs w:val="28"/>
        </w:rPr>
        <w:t>показник</w:t>
      </w:r>
      <w:r w:rsidR="00AB3000" w:rsidRPr="00CF6F67">
        <w:rPr>
          <w:rFonts w:ascii="Times New Roman" w:hAnsi="Times New Roman" w:cs="Times New Roman"/>
          <w:sz w:val="28"/>
          <w:szCs w:val="28"/>
        </w:rPr>
        <w:t>ом</w:t>
      </w:r>
      <w:r w:rsidRPr="00CF6F67">
        <w:rPr>
          <w:rFonts w:ascii="Times New Roman" w:hAnsi="Times New Roman" w:cs="Times New Roman"/>
          <w:sz w:val="28"/>
          <w:szCs w:val="28"/>
        </w:rPr>
        <w:t xml:space="preserve"> </w:t>
      </w:r>
      <w:r w:rsidR="00AB3000" w:rsidRPr="00CF6F67">
        <w:rPr>
          <w:rFonts w:ascii="Times New Roman" w:hAnsi="Times New Roman" w:cs="Times New Roman"/>
          <w:sz w:val="28"/>
          <w:szCs w:val="28"/>
        </w:rPr>
        <w:t>підвищення</w:t>
      </w:r>
      <w:r w:rsidRPr="00CF6F67">
        <w:rPr>
          <w:rFonts w:ascii="Times New Roman" w:hAnsi="Times New Roman" w:cs="Times New Roman"/>
          <w:sz w:val="28"/>
          <w:szCs w:val="28"/>
        </w:rPr>
        <w:t xml:space="preserve"> обсягів реального випуску товарів </w:t>
      </w:r>
      <w:r w:rsidR="00AB3000" w:rsidRPr="00CF6F67">
        <w:rPr>
          <w:rFonts w:ascii="Times New Roman" w:hAnsi="Times New Roman" w:cs="Times New Roman"/>
          <w:sz w:val="28"/>
          <w:szCs w:val="28"/>
        </w:rPr>
        <w:t>й</w:t>
      </w:r>
      <w:r w:rsidRPr="00CF6F67">
        <w:rPr>
          <w:rFonts w:ascii="Times New Roman" w:hAnsi="Times New Roman" w:cs="Times New Roman"/>
          <w:sz w:val="28"/>
          <w:szCs w:val="28"/>
        </w:rPr>
        <w:t xml:space="preserve"> послуг впродовж </w:t>
      </w:r>
      <w:r w:rsidR="00AB3000" w:rsidRPr="00CF6F67">
        <w:rPr>
          <w:rFonts w:ascii="Times New Roman" w:hAnsi="Times New Roman" w:cs="Times New Roman"/>
          <w:sz w:val="28"/>
          <w:szCs w:val="28"/>
        </w:rPr>
        <w:t>відповідного</w:t>
      </w:r>
      <w:r w:rsidRPr="00CF6F67">
        <w:rPr>
          <w:rFonts w:ascii="Times New Roman" w:hAnsi="Times New Roman" w:cs="Times New Roman"/>
          <w:sz w:val="28"/>
          <w:szCs w:val="28"/>
        </w:rPr>
        <w:t xml:space="preserve"> періоду, </w:t>
      </w:r>
      <w:r w:rsidR="00AB3000" w:rsidRPr="00CF6F67">
        <w:rPr>
          <w:rFonts w:ascii="Times New Roman" w:hAnsi="Times New Roman" w:cs="Times New Roman"/>
          <w:sz w:val="28"/>
          <w:szCs w:val="28"/>
        </w:rPr>
        <w:t>може бути</w:t>
      </w:r>
      <w:r w:rsidRPr="00CF6F67">
        <w:rPr>
          <w:rFonts w:ascii="Times New Roman" w:hAnsi="Times New Roman" w:cs="Times New Roman"/>
          <w:sz w:val="28"/>
          <w:szCs w:val="28"/>
        </w:rPr>
        <w:t xml:space="preserve"> кількісн</w:t>
      </w:r>
      <w:r w:rsidR="00AB3000" w:rsidRPr="00CF6F67">
        <w:rPr>
          <w:rFonts w:ascii="Times New Roman" w:hAnsi="Times New Roman" w:cs="Times New Roman"/>
          <w:sz w:val="28"/>
          <w:szCs w:val="28"/>
        </w:rPr>
        <w:t>о</w:t>
      </w:r>
      <w:r w:rsidRPr="00CF6F67">
        <w:rPr>
          <w:rFonts w:ascii="Times New Roman" w:hAnsi="Times New Roman" w:cs="Times New Roman"/>
          <w:sz w:val="28"/>
          <w:szCs w:val="28"/>
        </w:rPr>
        <w:t xml:space="preserve"> вимір</w:t>
      </w:r>
      <w:r w:rsidR="00AB3000" w:rsidRPr="00CF6F67">
        <w:rPr>
          <w:rFonts w:ascii="Times New Roman" w:hAnsi="Times New Roman" w:cs="Times New Roman"/>
          <w:sz w:val="28"/>
          <w:szCs w:val="28"/>
        </w:rPr>
        <w:t>яним</w:t>
      </w:r>
      <w:r w:rsidRPr="00CF6F67">
        <w:rPr>
          <w:rFonts w:ascii="Times New Roman" w:hAnsi="Times New Roman" w:cs="Times New Roman"/>
          <w:sz w:val="28"/>
          <w:szCs w:val="28"/>
        </w:rPr>
        <w:t xml:space="preserve"> </w:t>
      </w:r>
      <w:r w:rsidR="00AB3000" w:rsidRPr="00CF6F67">
        <w:rPr>
          <w:rFonts w:ascii="Times New Roman" w:hAnsi="Times New Roman" w:cs="Times New Roman"/>
          <w:sz w:val="28"/>
          <w:szCs w:val="28"/>
        </w:rPr>
        <w:t>у</w:t>
      </w:r>
      <w:r w:rsidRPr="00CF6F67">
        <w:rPr>
          <w:rFonts w:ascii="Times New Roman" w:hAnsi="Times New Roman" w:cs="Times New Roman"/>
          <w:sz w:val="28"/>
          <w:szCs w:val="28"/>
        </w:rPr>
        <w:t xml:space="preserve"> поточних чи фіксованих цін</w:t>
      </w:r>
      <w:r w:rsidR="00AB3000" w:rsidRPr="00CF6F67">
        <w:rPr>
          <w:rFonts w:ascii="Times New Roman" w:hAnsi="Times New Roman" w:cs="Times New Roman"/>
          <w:sz w:val="28"/>
          <w:szCs w:val="28"/>
        </w:rPr>
        <w:t>ах</w:t>
      </w:r>
      <w:r w:rsidRPr="00CF6F67">
        <w:rPr>
          <w:rFonts w:ascii="Times New Roman" w:hAnsi="Times New Roman" w:cs="Times New Roman"/>
          <w:sz w:val="28"/>
          <w:szCs w:val="28"/>
        </w:rPr>
        <w:t xml:space="preserve">, </w:t>
      </w:r>
      <w:r w:rsidR="00AB3000" w:rsidRPr="00CF6F67">
        <w:rPr>
          <w:rFonts w:ascii="Times New Roman" w:hAnsi="Times New Roman" w:cs="Times New Roman"/>
          <w:sz w:val="28"/>
          <w:szCs w:val="28"/>
        </w:rPr>
        <w:t>виступа</w:t>
      </w:r>
      <w:r w:rsidRPr="00CF6F67">
        <w:rPr>
          <w:rFonts w:ascii="Times New Roman" w:hAnsi="Times New Roman" w:cs="Times New Roman"/>
          <w:sz w:val="28"/>
          <w:szCs w:val="28"/>
        </w:rPr>
        <w:t>є агрегованим кількісним показником приросту ВВП, котрий розрахову</w:t>
      </w:r>
      <w:r w:rsidR="00AB3000" w:rsidRPr="00CF6F67">
        <w:rPr>
          <w:rFonts w:ascii="Times New Roman" w:hAnsi="Times New Roman" w:cs="Times New Roman"/>
          <w:sz w:val="28"/>
          <w:szCs w:val="28"/>
        </w:rPr>
        <w:t>ють</w:t>
      </w:r>
      <w:r w:rsidRPr="00CF6F67">
        <w:rPr>
          <w:rFonts w:ascii="Times New Roman" w:hAnsi="Times New Roman" w:cs="Times New Roman"/>
          <w:sz w:val="28"/>
          <w:szCs w:val="28"/>
        </w:rPr>
        <w:t xml:space="preserve"> на єдиній методологічній основі. </w:t>
      </w:r>
    </w:p>
    <w:p w14:paraId="38C19A89" w14:textId="42DC8423" w:rsidR="008D7970" w:rsidRDefault="00CF6F67" w:rsidP="008D7970">
      <w:pPr>
        <w:widowControl w:val="0"/>
        <w:spacing w:after="0" w:line="360" w:lineRule="auto"/>
        <w:ind w:firstLine="709"/>
        <w:jc w:val="both"/>
        <w:rPr>
          <w:rFonts w:ascii="Times New Roman" w:hAnsi="Times New Roman" w:cs="Times New Roman"/>
          <w:sz w:val="28"/>
          <w:szCs w:val="28"/>
        </w:rPr>
      </w:pPr>
      <w:r w:rsidRPr="00CF6F67">
        <w:rPr>
          <w:rFonts w:ascii="Times New Roman" w:hAnsi="Times New Roman" w:cs="Times New Roman"/>
          <w:sz w:val="28"/>
          <w:szCs w:val="28"/>
        </w:rPr>
        <w:t>Варто зазначити, що в</w:t>
      </w:r>
      <w:r w:rsidR="008D7970" w:rsidRPr="00CF6F67">
        <w:rPr>
          <w:rFonts w:ascii="Times New Roman" w:hAnsi="Times New Roman" w:cs="Times New Roman"/>
          <w:sz w:val="28"/>
          <w:szCs w:val="28"/>
        </w:rPr>
        <w:t xml:space="preserve"> процесі оцін</w:t>
      </w:r>
      <w:r w:rsidRPr="00CF6F67">
        <w:rPr>
          <w:rFonts w:ascii="Times New Roman" w:hAnsi="Times New Roman" w:cs="Times New Roman"/>
          <w:sz w:val="28"/>
          <w:szCs w:val="28"/>
        </w:rPr>
        <w:t>ювання рівня</w:t>
      </w:r>
      <w:r w:rsidR="008D7970" w:rsidRPr="00CF6F67">
        <w:rPr>
          <w:rFonts w:ascii="Times New Roman" w:hAnsi="Times New Roman" w:cs="Times New Roman"/>
          <w:sz w:val="28"/>
          <w:szCs w:val="28"/>
        </w:rPr>
        <w:t xml:space="preserve"> зростання у регіональному </w:t>
      </w:r>
      <w:r w:rsidRPr="00CF6F67">
        <w:rPr>
          <w:rFonts w:ascii="Times New Roman" w:hAnsi="Times New Roman" w:cs="Times New Roman"/>
          <w:sz w:val="28"/>
          <w:szCs w:val="28"/>
        </w:rPr>
        <w:t>розрізі</w:t>
      </w:r>
      <w:r w:rsidR="008D7970" w:rsidRPr="00CF6F67">
        <w:rPr>
          <w:rFonts w:ascii="Times New Roman" w:hAnsi="Times New Roman" w:cs="Times New Roman"/>
          <w:sz w:val="28"/>
          <w:szCs w:val="28"/>
        </w:rPr>
        <w:t xml:space="preserve"> показники рівня</w:t>
      </w:r>
      <w:r w:rsidRPr="00CF6F67">
        <w:rPr>
          <w:rFonts w:ascii="Times New Roman" w:hAnsi="Times New Roman" w:cs="Times New Roman"/>
          <w:sz w:val="28"/>
          <w:szCs w:val="28"/>
        </w:rPr>
        <w:t>, а також</w:t>
      </w:r>
      <w:r w:rsidR="008D7970" w:rsidRPr="00CF6F67">
        <w:rPr>
          <w:rFonts w:ascii="Times New Roman" w:hAnsi="Times New Roman" w:cs="Times New Roman"/>
          <w:sz w:val="28"/>
          <w:szCs w:val="28"/>
        </w:rPr>
        <w:t xml:space="preserve"> динаміки (</w:t>
      </w:r>
      <w:r w:rsidRPr="00CF6F67">
        <w:rPr>
          <w:rFonts w:ascii="Times New Roman" w:hAnsi="Times New Roman" w:cs="Times New Roman"/>
          <w:sz w:val="28"/>
          <w:szCs w:val="28"/>
        </w:rPr>
        <w:t>валовий регіональний продукт</w:t>
      </w:r>
      <w:r w:rsidR="008D7970" w:rsidRPr="00CF6F67">
        <w:rPr>
          <w:rFonts w:ascii="Times New Roman" w:hAnsi="Times New Roman" w:cs="Times New Roman"/>
          <w:sz w:val="28"/>
          <w:szCs w:val="28"/>
        </w:rPr>
        <w:t xml:space="preserve"> на одну особу, </w:t>
      </w:r>
      <w:r w:rsidRPr="00CF6F67">
        <w:rPr>
          <w:rFonts w:ascii="Times New Roman" w:hAnsi="Times New Roman" w:cs="Times New Roman"/>
          <w:sz w:val="28"/>
          <w:szCs w:val="28"/>
        </w:rPr>
        <w:t xml:space="preserve">обсяг </w:t>
      </w:r>
      <w:r w:rsidR="008D7970" w:rsidRPr="00CF6F67">
        <w:rPr>
          <w:rFonts w:ascii="Times New Roman" w:hAnsi="Times New Roman" w:cs="Times New Roman"/>
          <w:sz w:val="28"/>
          <w:szCs w:val="28"/>
        </w:rPr>
        <w:t>інвестиці</w:t>
      </w:r>
      <w:r w:rsidRPr="00CF6F67">
        <w:rPr>
          <w:rFonts w:ascii="Times New Roman" w:hAnsi="Times New Roman" w:cs="Times New Roman"/>
          <w:sz w:val="28"/>
          <w:szCs w:val="28"/>
        </w:rPr>
        <w:t>й</w:t>
      </w:r>
      <w:r w:rsidR="008D7970" w:rsidRPr="00CF6F67">
        <w:rPr>
          <w:rFonts w:ascii="Times New Roman" w:hAnsi="Times New Roman" w:cs="Times New Roman"/>
          <w:sz w:val="28"/>
          <w:szCs w:val="28"/>
        </w:rPr>
        <w:t xml:space="preserve">, </w:t>
      </w:r>
      <w:r w:rsidRPr="00CF6F67">
        <w:rPr>
          <w:rFonts w:ascii="Times New Roman" w:hAnsi="Times New Roman" w:cs="Times New Roman"/>
          <w:sz w:val="28"/>
          <w:szCs w:val="28"/>
        </w:rPr>
        <w:t xml:space="preserve">рівень </w:t>
      </w:r>
      <w:r w:rsidR="008D7970" w:rsidRPr="00CF6F67">
        <w:rPr>
          <w:rFonts w:ascii="Times New Roman" w:hAnsi="Times New Roman" w:cs="Times New Roman"/>
          <w:sz w:val="28"/>
          <w:szCs w:val="28"/>
        </w:rPr>
        <w:t>споживання, рівень зайнятості</w:t>
      </w:r>
      <w:r w:rsidRPr="00CF6F67">
        <w:rPr>
          <w:rFonts w:ascii="Times New Roman" w:hAnsi="Times New Roman" w:cs="Times New Roman"/>
          <w:sz w:val="28"/>
          <w:szCs w:val="28"/>
        </w:rPr>
        <w:t xml:space="preserve"> населення</w:t>
      </w:r>
      <w:r w:rsidR="008D7970" w:rsidRPr="00CF6F67">
        <w:rPr>
          <w:rFonts w:ascii="Times New Roman" w:hAnsi="Times New Roman" w:cs="Times New Roman"/>
          <w:sz w:val="28"/>
          <w:szCs w:val="28"/>
        </w:rPr>
        <w:t xml:space="preserve">, обсяги виробництва </w:t>
      </w:r>
      <w:r w:rsidRPr="00CF6F67">
        <w:rPr>
          <w:rFonts w:ascii="Times New Roman" w:hAnsi="Times New Roman" w:cs="Times New Roman"/>
          <w:sz w:val="28"/>
          <w:szCs w:val="28"/>
        </w:rPr>
        <w:t>продукції та надання послуг тощо</w:t>
      </w:r>
      <w:r w:rsidR="008D7970" w:rsidRPr="00CF6F67">
        <w:rPr>
          <w:rFonts w:ascii="Times New Roman" w:hAnsi="Times New Roman" w:cs="Times New Roman"/>
          <w:sz w:val="28"/>
          <w:szCs w:val="28"/>
        </w:rPr>
        <w:t xml:space="preserve">) порівнюють </w:t>
      </w:r>
      <w:r w:rsidRPr="00CF6F67">
        <w:rPr>
          <w:rFonts w:ascii="Times New Roman" w:hAnsi="Times New Roman" w:cs="Times New Roman"/>
          <w:sz w:val="28"/>
          <w:szCs w:val="28"/>
        </w:rPr>
        <w:t>і</w:t>
      </w:r>
      <w:r w:rsidR="008D7970" w:rsidRPr="00CF6F67">
        <w:rPr>
          <w:rFonts w:ascii="Times New Roman" w:hAnsi="Times New Roman" w:cs="Times New Roman"/>
          <w:sz w:val="28"/>
          <w:szCs w:val="28"/>
        </w:rPr>
        <w:t>з середніми значеннями по державі</w:t>
      </w:r>
      <w:r w:rsidRPr="00CF6F67">
        <w:rPr>
          <w:rFonts w:ascii="Times New Roman" w:hAnsi="Times New Roman" w:cs="Times New Roman"/>
          <w:sz w:val="28"/>
          <w:szCs w:val="28"/>
        </w:rPr>
        <w:t xml:space="preserve"> за відповідний період часу</w:t>
      </w:r>
      <w:r w:rsidR="008D7970" w:rsidRPr="00CF6F67">
        <w:rPr>
          <w:rFonts w:ascii="Times New Roman" w:hAnsi="Times New Roman" w:cs="Times New Roman"/>
          <w:sz w:val="28"/>
          <w:szCs w:val="28"/>
        </w:rPr>
        <w:t xml:space="preserve">. Результати </w:t>
      </w:r>
      <w:r w:rsidRPr="00CF6F67">
        <w:rPr>
          <w:rFonts w:ascii="Times New Roman" w:hAnsi="Times New Roman" w:cs="Times New Roman"/>
          <w:sz w:val="28"/>
          <w:szCs w:val="28"/>
        </w:rPr>
        <w:t>оцінки</w:t>
      </w:r>
      <w:r w:rsidR="008D7970" w:rsidRPr="00CF6F67">
        <w:rPr>
          <w:rFonts w:ascii="Times New Roman" w:hAnsi="Times New Roman" w:cs="Times New Roman"/>
          <w:sz w:val="28"/>
          <w:szCs w:val="28"/>
        </w:rPr>
        <w:t xml:space="preserve"> інтегральних показників </w:t>
      </w:r>
      <w:r w:rsidRPr="00CF6F67">
        <w:rPr>
          <w:rFonts w:ascii="Times New Roman" w:hAnsi="Times New Roman" w:cs="Times New Roman"/>
          <w:sz w:val="28"/>
          <w:szCs w:val="28"/>
        </w:rPr>
        <w:t>на</w:t>
      </w:r>
      <w:r w:rsidR="008D7970" w:rsidRPr="00CF6F67">
        <w:rPr>
          <w:rFonts w:ascii="Times New Roman" w:hAnsi="Times New Roman" w:cs="Times New Roman"/>
          <w:sz w:val="28"/>
          <w:szCs w:val="28"/>
        </w:rPr>
        <w:t xml:space="preserve">дають змогу </w:t>
      </w:r>
      <w:r w:rsidRPr="00CF6F67">
        <w:rPr>
          <w:rFonts w:ascii="Times New Roman" w:hAnsi="Times New Roman" w:cs="Times New Roman"/>
          <w:sz w:val="28"/>
          <w:szCs w:val="28"/>
        </w:rPr>
        <w:t>здійснити</w:t>
      </w:r>
      <w:r w:rsidR="008D7970" w:rsidRPr="00CF6F67">
        <w:rPr>
          <w:rFonts w:ascii="Times New Roman" w:hAnsi="Times New Roman" w:cs="Times New Roman"/>
          <w:sz w:val="28"/>
          <w:szCs w:val="28"/>
        </w:rPr>
        <w:t xml:space="preserve"> ранжування </w:t>
      </w:r>
      <w:r w:rsidRPr="00CF6F67">
        <w:rPr>
          <w:rFonts w:ascii="Times New Roman" w:hAnsi="Times New Roman" w:cs="Times New Roman"/>
          <w:sz w:val="28"/>
          <w:szCs w:val="28"/>
        </w:rPr>
        <w:t>й</w:t>
      </w:r>
      <w:r w:rsidR="008D7970" w:rsidRPr="00CF6F67">
        <w:rPr>
          <w:rFonts w:ascii="Times New Roman" w:hAnsi="Times New Roman" w:cs="Times New Roman"/>
          <w:sz w:val="28"/>
          <w:szCs w:val="28"/>
        </w:rPr>
        <w:t xml:space="preserve"> визначити </w:t>
      </w:r>
      <w:r w:rsidRPr="00CF6F67">
        <w:rPr>
          <w:rFonts w:ascii="Times New Roman" w:hAnsi="Times New Roman" w:cs="Times New Roman"/>
          <w:sz w:val="28"/>
          <w:szCs w:val="28"/>
        </w:rPr>
        <w:t xml:space="preserve">відповідні </w:t>
      </w:r>
      <w:r w:rsidR="008D7970" w:rsidRPr="00CF6F67">
        <w:rPr>
          <w:rFonts w:ascii="Times New Roman" w:hAnsi="Times New Roman" w:cs="Times New Roman"/>
          <w:sz w:val="28"/>
          <w:szCs w:val="28"/>
        </w:rPr>
        <w:t>типи регіонів</w:t>
      </w:r>
      <w:r w:rsidRPr="00CF6F67">
        <w:rPr>
          <w:rFonts w:ascii="Times New Roman" w:hAnsi="Times New Roman" w:cs="Times New Roman"/>
          <w:sz w:val="28"/>
          <w:szCs w:val="28"/>
        </w:rPr>
        <w:t xml:space="preserve"> держави</w:t>
      </w:r>
      <w:r w:rsidR="008D7970" w:rsidRPr="00CF6F67">
        <w:rPr>
          <w:rFonts w:ascii="Times New Roman" w:hAnsi="Times New Roman" w:cs="Times New Roman"/>
          <w:sz w:val="28"/>
          <w:szCs w:val="28"/>
        </w:rPr>
        <w:t>: аутсайдер</w:t>
      </w:r>
      <w:r w:rsidRPr="00CF6F67">
        <w:rPr>
          <w:rFonts w:ascii="Times New Roman" w:hAnsi="Times New Roman" w:cs="Times New Roman"/>
          <w:sz w:val="28"/>
          <w:szCs w:val="28"/>
        </w:rPr>
        <w:t>и</w:t>
      </w:r>
      <w:r w:rsidR="008D7970" w:rsidRPr="00CF6F67">
        <w:rPr>
          <w:rFonts w:ascii="Times New Roman" w:hAnsi="Times New Roman" w:cs="Times New Roman"/>
          <w:sz w:val="28"/>
          <w:szCs w:val="28"/>
        </w:rPr>
        <w:t>, розвинені</w:t>
      </w:r>
      <w:r w:rsidRPr="00CF6F67">
        <w:rPr>
          <w:rFonts w:ascii="Times New Roman" w:hAnsi="Times New Roman" w:cs="Times New Roman"/>
          <w:sz w:val="28"/>
          <w:szCs w:val="28"/>
        </w:rPr>
        <w:t>, а також</w:t>
      </w:r>
      <w:r w:rsidR="008D7970" w:rsidRPr="00CF6F67">
        <w:rPr>
          <w:rFonts w:ascii="Times New Roman" w:hAnsi="Times New Roman" w:cs="Times New Roman"/>
          <w:sz w:val="28"/>
          <w:szCs w:val="28"/>
        </w:rPr>
        <w:t xml:space="preserve"> ті, що розвиваються.</w:t>
      </w:r>
      <w:r w:rsidR="008D7970" w:rsidRPr="00681227">
        <w:rPr>
          <w:rFonts w:ascii="Times New Roman" w:hAnsi="Times New Roman" w:cs="Times New Roman"/>
          <w:sz w:val="28"/>
          <w:szCs w:val="28"/>
        </w:rPr>
        <w:t xml:space="preserve"> </w:t>
      </w:r>
    </w:p>
    <w:p w14:paraId="76523DCD" w14:textId="191FD709" w:rsidR="008D7970" w:rsidRPr="006F4E84" w:rsidRDefault="00CF6F67"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8D7970" w:rsidRPr="00681227">
        <w:rPr>
          <w:rFonts w:ascii="Times New Roman" w:hAnsi="Times New Roman" w:cs="Times New Roman"/>
          <w:sz w:val="28"/>
          <w:szCs w:val="28"/>
        </w:rPr>
        <w:t xml:space="preserve">ростання може бути </w:t>
      </w:r>
      <w:r>
        <w:rPr>
          <w:rFonts w:ascii="Times New Roman" w:hAnsi="Times New Roman" w:cs="Times New Roman"/>
          <w:sz w:val="28"/>
          <w:szCs w:val="28"/>
        </w:rPr>
        <w:t xml:space="preserve">як </w:t>
      </w:r>
      <w:r w:rsidR="008D7970" w:rsidRPr="00681227">
        <w:rPr>
          <w:rFonts w:ascii="Times New Roman" w:hAnsi="Times New Roman" w:cs="Times New Roman"/>
          <w:sz w:val="28"/>
          <w:szCs w:val="28"/>
        </w:rPr>
        <w:t>«позитивним» (</w:t>
      </w:r>
      <w:r>
        <w:rPr>
          <w:rFonts w:ascii="Times New Roman" w:hAnsi="Times New Roman" w:cs="Times New Roman"/>
          <w:sz w:val="28"/>
          <w:szCs w:val="28"/>
        </w:rPr>
        <w:t>у випадку коли</w:t>
      </w:r>
      <w:r w:rsidR="008D7970" w:rsidRPr="00681227">
        <w:rPr>
          <w:rFonts w:ascii="Times New Roman" w:hAnsi="Times New Roman" w:cs="Times New Roman"/>
          <w:sz w:val="28"/>
          <w:szCs w:val="28"/>
        </w:rPr>
        <w:t xml:space="preserve"> реальн</w:t>
      </w:r>
      <w:r>
        <w:rPr>
          <w:rFonts w:ascii="Times New Roman" w:hAnsi="Times New Roman" w:cs="Times New Roman"/>
          <w:sz w:val="28"/>
          <w:szCs w:val="28"/>
        </w:rPr>
        <w:t>ий</w:t>
      </w:r>
      <w:r w:rsidR="008D7970" w:rsidRPr="00681227">
        <w:rPr>
          <w:rFonts w:ascii="Times New Roman" w:hAnsi="Times New Roman" w:cs="Times New Roman"/>
          <w:sz w:val="28"/>
          <w:szCs w:val="28"/>
        </w:rPr>
        <w:t xml:space="preserve"> обсяг </w:t>
      </w:r>
      <w:r w:rsidR="008D7970" w:rsidRPr="006F4E84">
        <w:rPr>
          <w:rFonts w:ascii="Times New Roman" w:hAnsi="Times New Roman" w:cs="Times New Roman"/>
          <w:sz w:val="28"/>
          <w:szCs w:val="28"/>
        </w:rPr>
        <w:t xml:space="preserve">ВВП </w:t>
      </w:r>
      <w:r w:rsidRPr="006F4E84">
        <w:rPr>
          <w:rFonts w:ascii="Times New Roman" w:hAnsi="Times New Roman" w:cs="Times New Roman"/>
          <w:sz w:val="28"/>
          <w:szCs w:val="28"/>
        </w:rPr>
        <w:t>за</w:t>
      </w:r>
      <w:r w:rsidR="008D7970" w:rsidRPr="006F4E84">
        <w:rPr>
          <w:rFonts w:ascii="Times New Roman" w:hAnsi="Times New Roman" w:cs="Times New Roman"/>
          <w:sz w:val="28"/>
          <w:szCs w:val="28"/>
        </w:rPr>
        <w:t xml:space="preserve"> аналізован</w:t>
      </w:r>
      <w:r w:rsidRPr="006F4E84">
        <w:rPr>
          <w:rFonts w:ascii="Times New Roman" w:hAnsi="Times New Roman" w:cs="Times New Roman"/>
          <w:sz w:val="28"/>
          <w:szCs w:val="28"/>
        </w:rPr>
        <w:t>ий</w:t>
      </w:r>
      <w:r w:rsidR="008D7970" w:rsidRPr="006F4E84">
        <w:rPr>
          <w:rFonts w:ascii="Times New Roman" w:hAnsi="Times New Roman" w:cs="Times New Roman"/>
          <w:sz w:val="28"/>
          <w:szCs w:val="28"/>
        </w:rPr>
        <w:t xml:space="preserve"> період перевищу</w:t>
      </w:r>
      <w:r w:rsidRPr="006F4E84">
        <w:rPr>
          <w:rFonts w:ascii="Times New Roman" w:hAnsi="Times New Roman" w:cs="Times New Roman"/>
          <w:sz w:val="28"/>
          <w:szCs w:val="28"/>
        </w:rPr>
        <w:t>є</w:t>
      </w:r>
      <w:r w:rsidR="008D7970" w:rsidRPr="006F4E84">
        <w:rPr>
          <w:rFonts w:ascii="Times New Roman" w:hAnsi="Times New Roman" w:cs="Times New Roman"/>
          <w:sz w:val="28"/>
          <w:szCs w:val="28"/>
        </w:rPr>
        <w:t xml:space="preserve"> його рівень </w:t>
      </w:r>
      <w:r w:rsidRPr="006F4E84">
        <w:rPr>
          <w:rFonts w:ascii="Times New Roman" w:hAnsi="Times New Roman" w:cs="Times New Roman"/>
          <w:sz w:val="28"/>
          <w:szCs w:val="28"/>
        </w:rPr>
        <w:t>у</w:t>
      </w:r>
      <w:r w:rsidR="008D7970" w:rsidRPr="006F4E84">
        <w:rPr>
          <w:rFonts w:ascii="Times New Roman" w:hAnsi="Times New Roman" w:cs="Times New Roman"/>
          <w:sz w:val="28"/>
          <w:szCs w:val="28"/>
        </w:rPr>
        <w:t xml:space="preserve"> базовому </w:t>
      </w:r>
      <w:r w:rsidRPr="006F4E84">
        <w:rPr>
          <w:rFonts w:ascii="Times New Roman" w:hAnsi="Times New Roman" w:cs="Times New Roman"/>
          <w:sz w:val="28"/>
          <w:szCs w:val="28"/>
        </w:rPr>
        <w:t>періоді</w:t>
      </w:r>
      <w:r w:rsidR="008D7970" w:rsidRPr="006F4E84">
        <w:rPr>
          <w:rFonts w:ascii="Times New Roman" w:hAnsi="Times New Roman" w:cs="Times New Roman"/>
          <w:sz w:val="28"/>
          <w:szCs w:val="28"/>
        </w:rPr>
        <w:t xml:space="preserve">) </w:t>
      </w:r>
      <w:r w:rsidRPr="006F4E84">
        <w:rPr>
          <w:rFonts w:ascii="Times New Roman" w:hAnsi="Times New Roman" w:cs="Times New Roman"/>
          <w:sz w:val="28"/>
          <w:szCs w:val="28"/>
        </w:rPr>
        <w:t>або</w:t>
      </w:r>
      <w:r w:rsidR="008D7970" w:rsidRPr="006F4E84">
        <w:rPr>
          <w:rFonts w:ascii="Times New Roman" w:hAnsi="Times New Roman" w:cs="Times New Roman"/>
          <w:sz w:val="28"/>
          <w:szCs w:val="28"/>
        </w:rPr>
        <w:t xml:space="preserve"> «негативним», </w:t>
      </w:r>
      <w:r w:rsidRPr="006F4E84">
        <w:rPr>
          <w:rFonts w:ascii="Times New Roman" w:hAnsi="Times New Roman" w:cs="Times New Roman"/>
          <w:sz w:val="28"/>
          <w:szCs w:val="28"/>
        </w:rPr>
        <w:t xml:space="preserve">котрий </w:t>
      </w:r>
      <w:r w:rsidR="008D7970" w:rsidRPr="006F4E84">
        <w:rPr>
          <w:rFonts w:ascii="Times New Roman" w:hAnsi="Times New Roman" w:cs="Times New Roman"/>
          <w:sz w:val="28"/>
          <w:szCs w:val="28"/>
        </w:rPr>
        <w:t>вимірю</w:t>
      </w:r>
      <w:r w:rsidRPr="006F4E84">
        <w:rPr>
          <w:rFonts w:ascii="Times New Roman" w:hAnsi="Times New Roman" w:cs="Times New Roman"/>
          <w:sz w:val="28"/>
          <w:szCs w:val="28"/>
        </w:rPr>
        <w:t>ють</w:t>
      </w:r>
      <w:r w:rsidR="008D7970" w:rsidRPr="006F4E84">
        <w:rPr>
          <w:rFonts w:ascii="Times New Roman" w:hAnsi="Times New Roman" w:cs="Times New Roman"/>
          <w:sz w:val="28"/>
          <w:szCs w:val="28"/>
        </w:rPr>
        <w:t xml:space="preserve"> безпосередньо </w:t>
      </w:r>
      <w:r w:rsidRPr="006F4E84">
        <w:rPr>
          <w:rFonts w:ascii="Times New Roman" w:hAnsi="Times New Roman" w:cs="Times New Roman"/>
          <w:sz w:val="28"/>
          <w:szCs w:val="28"/>
        </w:rPr>
        <w:t xml:space="preserve">за допомогою </w:t>
      </w:r>
      <w:r w:rsidR="008D7970" w:rsidRPr="006F4E84">
        <w:rPr>
          <w:rFonts w:ascii="Times New Roman" w:hAnsi="Times New Roman" w:cs="Times New Roman"/>
          <w:sz w:val="28"/>
          <w:szCs w:val="28"/>
        </w:rPr>
        <w:t>темп</w:t>
      </w:r>
      <w:r w:rsidRPr="006F4E84">
        <w:rPr>
          <w:rFonts w:ascii="Times New Roman" w:hAnsi="Times New Roman" w:cs="Times New Roman"/>
          <w:sz w:val="28"/>
          <w:szCs w:val="28"/>
        </w:rPr>
        <w:t>ів</w:t>
      </w:r>
      <w:r w:rsidR="008D7970" w:rsidRPr="006F4E84">
        <w:rPr>
          <w:rFonts w:ascii="Times New Roman" w:hAnsi="Times New Roman" w:cs="Times New Roman"/>
          <w:sz w:val="28"/>
          <w:szCs w:val="28"/>
        </w:rPr>
        <w:t xml:space="preserve"> зростання. </w:t>
      </w:r>
    </w:p>
    <w:p w14:paraId="180C57B5" w14:textId="77777777" w:rsidR="009379E9" w:rsidRPr="006F4E84" w:rsidRDefault="008D7970" w:rsidP="008D7970">
      <w:pPr>
        <w:widowControl w:val="0"/>
        <w:spacing w:after="0" w:line="360" w:lineRule="auto"/>
        <w:ind w:firstLine="709"/>
        <w:jc w:val="both"/>
        <w:rPr>
          <w:rFonts w:ascii="Times New Roman" w:hAnsi="Times New Roman" w:cs="Times New Roman"/>
          <w:sz w:val="28"/>
          <w:szCs w:val="28"/>
        </w:rPr>
      </w:pPr>
      <w:r w:rsidRPr="006F4E84">
        <w:rPr>
          <w:rFonts w:ascii="Times New Roman" w:hAnsi="Times New Roman" w:cs="Times New Roman"/>
          <w:sz w:val="28"/>
          <w:szCs w:val="28"/>
        </w:rPr>
        <w:t xml:space="preserve">Розрізняють </w:t>
      </w:r>
      <w:r w:rsidR="009379E9" w:rsidRPr="006F4E84">
        <w:rPr>
          <w:rFonts w:ascii="Times New Roman" w:hAnsi="Times New Roman" w:cs="Times New Roman"/>
          <w:sz w:val="28"/>
          <w:szCs w:val="28"/>
        </w:rPr>
        <w:t xml:space="preserve">два типи </w:t>
      </w:r>
      <w:r w:rsidRPr="006F4E84">
        <w:rPr>
          <w:rFonts w:ascii="Times New Roman" w:hAnsi="Times New Roman" w:cs="Times New Roman"/>
          <w:sz w:val="28"/>
          <w:szCs w:val="28"/>
        </w:rPr>
        <w:t>економічн</w:t>
      </w:r>
      <w:r w:rsidR="009379E9" w:rsidRPr="006F4E84">
        <w:rPr>
          <w:rFonts w:ascii="Times New Roman" w:hAnsi="Times New Roman" w:cs="Times New Roman"/>
          <w:sz w:val="28"/>
          <w:szCs w:val="28"/>
        </w:rPr>
        <w:t>ого</w:t>
      </w:r>
      <w:r w:rsidRPr="006F4E84">
        <w:rPr>
          <w:rFonts w:ascii="Times New Roman" w:hAnsi="Times New Roman" w:cs="Times New Roman"/>
          <w:sz w:val="28"/>
          <w:szCs w:val="28"/>
        </w:rPr>
        <w:t xml:space="preserve"> зростання</w:t>
      </w:r>
      <w:r w:rsidR="009379E9" w:rsidRPr="006F4E84">
        <w:rPr>
          <w:rFonts w:ascii="Times New Roman" w:hAnsi="Times New Roman" w:cs="Times New Roman"/>
          <w:sz w:val="28"/>
          <w:szCs w:val="28"/>
        </w:rPr>
        <w:t>:</w:t>
      </w:r>
    </w:p>
    <w:p w14:paraId="72542B73" w14:textId="38EE34F7" w:rsidR="009379E9" w:rsidRPr="006F4E84" w:rsidRDefault="009379E9" w:rsidP="009379E9">
      <w:pPr>
        <w:pStyle w:val="a3"/>
        <w:widowControl w:val="0"/>
        <w:numPr>
          <w:ilvl w:val="0"/>
          <w:numId w:val="11"/>
        </w:numPr>
        <w:tabs>
          <w:tab w:val="left" w:pos="993"/>
        </w:tabs>
        <w:spacing w:after="0" w:line="360" w:lineRule="auto"/>
        <w:ind w:left="0" w:firstLine="709"/>
        <w:jc w:val="both"/>
        <w:rPr>
          <w:rFonts w:ascii="Times New Roman" w:hAnsi="Times New Roman" w:cs="Times New Roman"/>
          <w:sz w:val="28"/>
          <w:szCs w:val="28"/>
        </w:rPr>
      </w:pPr>
      <w:r w:rsidRPr="006F4E84">
        <w:rPr>
          <w:rFonts w:ascii="Times New Roman" w:hAnsi="Times New Roman" w:cs="Times New Roman"/>
          <w:sz w:val="28"/>
          <w:szCs w:val="28"/>
        </w:rPr>
        <w:t xml:space="preserve">екстенсивне </w:t>
      </w:r>
      <w:r w:rsidR="008D7970" w:rsidRPr="006F4E84">
        <w:rPr>
          <w:rFonts w:ascii="Times New Roman" w:hAnsi="Times New Roman" w:cs="Times New Roman"/>
          <w:sz w:val="28"/>
          <w:szCs w:val="28"/>
        </w:rPr>
        <w:t xml:space="preserve">(за </w:t>
      </w:r>
      <w:r w:rsidR="006F4E84" w:rsidRPr="006F4E84">
        <w:rPr>
          <w:rFonts w:ascii="Times New Roman" w:hAnsi="Times New Roman" w:cs="Times New Roman"/>
          <w:sz w:val="28"/>
          <w:szCs w:val="28"/>
        </w:rPr>
        <w:t>даного типу відбувається зростання</w:t>
      </w:r>
      <w:r w:rsidR="008D7970" w:rsidRPr="006F4E84">
        <w:rPr>
          <w:rFonts w:ascii="Times New Roman" w:hAnsi="Times New Roman" w:cs="Times New Roman"/>
          <w:sz w:val="28"/>
          <w:szCs w:val="28"/>
        </w:rPr>
        <w:t xml:space="preserve"> кільк</w:t>
      </w:r>
      <w:r w:rsidR="006F4E84" w:rsidRPr="006F4E84">
        <w:rPr>
          <w:rFonts w:ascii="Times New Roman" w:hAnsi="Times New Roman" w:cs="Times New Roman"/>
          <w:sz w:val="28"/>
          <w:szCs w:val="28"/>
        </w:rPr>
        <w:t>ості</w:t>
      </w:r>
      <w:r w:rsidR="008D7970" w:rsidRPr="006F4E84">
        <w:rPr>
          <w:rFonts w:ascii="Times New Roman" w:hAnsi="Times New Roman" w:cs="Times New Roman"/>
          <w:sz w:val="28"/>
          <w:szCs w:val="28"/>
        </w:rPr>
        <w:t xml:space="preserve"> залучених </w:t>
      </w:r>
      <w:r w:rsidR="006F4E84" w:rsidRPr="006F4E84">
        <w:rPr>
          <w:rFonts w:ascii="Times New Roman" w:hAnsi="Times New Roman" w:cs="Times New Roman"/>
          <w:sz w:val="28"/>
          <w:szCs w:val="28"/>
        </w:rPr>
        <w:t xml:space="preserve">у </w:t>
      </w:r>
      <w:r w:rsidR="008D7970" w:rsidRPr="006F4E84">
        <w:rPr>
          <w:rFonts w:ascii="Times New Roman" w:hAnsi="Times New Roman" w:cs="Times New Roman"/>
          <w:sz w:val="28"/>
          <w:szCs w:val="28"/>
        </w:rPr>
        <w:t>процес виробництва ресурсів</w:t>
      </w:r>
      <w:r w:rsidR="006F4E84" w:rsidRPr="006F4E84">
        <w:rPr>
          <w:rFonts w:ascii="Times New Roman" w:hAnsi="Times New Roman" w:cs="Times New Roman"/>
          <w:sz w:val="28"/>
          <w:szCs w:val="28"/>
        </w:rPr>
        <w:t xml:space="preserve"> – фінансових, матеріальних, трудових тощо</w:t>
      </w:r>
      <w:r w:rsidR="008D7970" w:rsidRPr="006F4E84">
        <w:rPr>
          <w:rFonts w:ascii="Times New Roman" w:hAnsi="Times New Roman" w:cs="Times New Roman"/>
          <w:sz w:val="28"/>
          <w:szCs w:val="28"/>
        </w:rPr>
        <w:t>)</w:t>
      </w:r>
      <w:r w:rsidRPr="006F4E84">
        <w:rPr>
          <w:rFonts w:ascii="Times New Roman" w:hAnsi="Times New Roman" w:cs="Times New Roman"/>
          <w:sz w:val="28"/>
          <w:szCs w:val="28"/>
        </w:rPr>
        <w:t>;</w:t>
      </w:r>
      <w:r w:rsidR="008D7970" w:rsidRPr="006F4E84">
        <w:rPr>
          <w:rFonts w:ascii="Times New Roman" w:hAnsi="Times New Roman" w:cs="Times New Roman"/>
          <w:sz w:val="28"/>
          <w:szCs w:val="28"/>
        </w:rPr>
        <w:t xml:space="preserve"> </w:t>
      </w:r>
    </w:p>
    <w:p w14:paraId="4C19DEFA" w14:textId="56327DF3" w:rsidR="008D7970" w:rsidRPr="006F4E84" w:rsidRDefault="008D7970" w:rsidP="009379E9">
      <w:pPr>
        <w:pStyle w:val="a3"/>
        <w:widowControl w:val="0"/>
        <w:numPr>
          <w:ilvl w:val="0"/>
          <w:numId w:val="11"/>
        </w:numPr>
        <w:tabs>
          <w:tab w:val="left" w:pos="993"/>
        </w:tabs>
        <w:spacing w:after="0" w:line="360" w:lineRule="auto"/>
        <w:ind w:left="0" w:firstLine="709"/>
        <w:jc w:val="both"/>
        <w:rPr>
          <w:rFonts w:ascii="Times New Roman" w:hAnsi="Times New Roman" w:cs="Times New Roman"/>
          <w:sz w:val="28"/>
          <w:szCs w:val="28"/>
        </w:rPr>
      </w:pPr>
      <w:r w:rsidRPr="006F4E84">
        <w:rPr>
          <w:rFonts w:ascii="Times New Roman" w:hAnsi="Times New Roman" w:cs="Times New Roman"/>
          <w:sz w:val="28"/>
          <w:szCs w:val="28"/>
        </w:rPr>
        <w:t>інтенсивне (</w:t>
      </w:r>
      <w:r w:rsidR="006F4E84" w:rsidRPr="006F4E84">
        <w:rPr>
          <w:rFonts w:ascii="Times New Roman" w:hAnsi="Times New Roman" w:cs="Times New Roman"/>
          <w:sz w:val="28"/>
          <w:szCs w:val="28"/>
        </w:rPr>
        <w:t>даний тип характеризується</w:t>
      </w:r>
      <w:r w:rsidRPr="006F4E84">
        <w:rPr>
          <w:rFonts w:ascii="Times New Roman" w:hAnsi="Times New Roman" w:cs="Times New Roman"/>
          <w:sz w:val="28"/>
          <w:szCs w:val="28"/>
        </w:rPr>
        <w:t xml:space="preserve"> збільш</w:t>
      </w:r>
      <w:r w:rsidR="006F4E84" w:rsidRPr="006F4E84">
        <w:rPr>
          <w:rFonts w:ascii="Times New Roman" w:hAnsi="Times New Roman" w:cs="Times New Roman"/>
          <w:sz w:val="28"/>
          <w:szCs w:val="28"/>
        </w:rPr>
        <w:t xml:space="preserve">енням </w:t>
      </w:r>
      <w:r w:rsidRPr="006F4E84">
        <w:rPr>
          <w:rFonts w:ascii="Times New Roman" w:hAnsi="Times New Roman" w:cs="Times New Roman"/>
          <w:sz w:val="28"/>
          <w:szCs w:val="28"/>
        </w:rPr>
        <w:t>віддач</w:t>
      </w:r>
      <w:r w:rsidR="006F4E84" w:rsidRPr="006F4E84">
        <w:rPr>
          <w:rFonts w:ascii="Times New Roman" w:hAnsi="Times New Roman" w:cs="Times New Roman"/>
          <w:sz w:val="28"/>
          <w:szCs w:val="28"/>
        </w:rPr>
        <w:t>і</w:t>
      </w:r>
      <w:r w:rsidRPr="006F4E84">
        <w:rPr>
          <w:rFonts w:ascii="Times New Roman" w:hAnsi="Times New Roman" w:cs="Times New Roman"/>
          <w:sz w:val="28"/>
          <w:szCs w:val="28"/>
        </w:rPr>
        <w:t xml:space="preserve"> або </w:t>
      </w:r>
      <w:r w:rsidRPr="006F4E84">
        <w:rPr>
          <w:rFonts w:ascii="Times New Roman" w:hAnsi="Times New Roman" w:cs="Times New Roman"/>
          <w:sz w:val="28"/>
          <w:szCs w:val="28"/>
        </w:rPr>
        <w:lastRenderedPageBreak/>
        <w:t>ефективн</w:t>
      </w:r>
      <w:r w:rsidR="006F4E84" w:rsidRPr="006F4E84">
        <w:rPr>
          <w:rFonts w:ascii="Times New Roman" w:hAnsi="Times New Roman" w:cs="Times New Roman"/>
          <w:sz w:val="28"/>
          <w:szCs w:val="28"/>
        </w:rPr>
        <w:t>ості</w:t>
      </w:r>
      <w:r w:rsidRPr="006F4E84">
        <w:rPr>
          <w:rFonts w:ascii="Times New Roman" w:hAnsi="Times New Roman" w:cs="Times New Roman"/>
          <w:sz w:val="28"/>
          <w:szCs w:val="28"/>
        </w:rPr>
        <w:t xml:space="preserve"> використання</w:t>
      </w:r>
      <w:r w:rsidR="006F4E84" w:rsidRPr="006F4E84">
        <w:rPr>
          <w:rFonts w:ascii="Times New Roman" w:hAnsi="Times New Roman" w:cs="Times New Roman"/>
          <w:sz w:val="28"/>
          <w:szCs w:val="28"/>
        </w:rPr>
        <w:t xml:space="preserve"> відповідних ресурсів</w:t>
      </w:r>
      <w:r w:rsidRPr="006F4E84">
        <w:rPr>
          <w:rFonts w:ascii="Times New Roman" w:hAnsi="Times New Roman" w:cs="Times New Roman"/>
          <w:sz w:val="28"/>
          <w:szCs w:val="28"/>
        </w:rPr>
        <w:t>)</w:t>
      </w:r>
      <w:r w:rsidR="00BF6A9D">
        <w:rPr>
          <w:rFonts w:ascii="Times New Roman" w:hAnsi="Times New Roman" w:cs="Times New Roman"/>
          <w:sz w:val="28"/>
          <w:szCs w:val="28"/>
        </w:rPr>
        <w:t xml:space="preserve"> </w:t>
      </w:r>
      <w:r w:rsidR="00BF6A9D" w:rsidRPr="00BF6A9D">
        <w:rPr>
          <w:rFonts w:ascii="Times New Roman" w:hAnsi="Times New Roman" w:cs="Times New Roman"/>
          <w:bCs/>
          <w:sz w:val="28"/>
          <w:szCs w:val="28"/>
          <w:lang w:val="ru-RU"/>
        </w:rPr>
        <w:t>[</w:t>
      </w:r>
      <w:r w:rsidR="00BF6A9D">
        <w:rPr>
          <w:rFonts w:ascii="Times New Roman" w:hAnsi="Times New Roman" w:cs="Times New Roman"/>
          <w:bCs/>
          <w:sz w:val="28"/>
          <w:szCs w:val="28"/>
          <w:lang w:val="ru-RU"/>
        </w:rPr>
        <w:t>18,</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en-US"/>
        </w:rPr>
        <w:t>c</w:t>
      </w:r>
      <w:r w:rsidR="00BF6A9D">
        <w:rPr>
          <w:rFonts w:ascii="Times New Roman" w:hAnsi="Times New Roman" w:cs="Times New Roman"/>
          <w:bCs/>
          <w:sz w:val="28"/>
          <w:szCs w:val="28"/>
          <w:lang w:val="ru-RU"/>
        </w:rPr>
        <w:t>.</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ru-RU"/>
        </w:rPr>
        <w:t>62</w:t>
      </w:r>
      <w:r w:rsidR="00BF6A9D" w:rsidRPr="00BF6A9D">
        <w:rPr>
          <w:rFonts w:ascii="Times New Roman" w:hAnsi="Times New Roman" w:cs="Times New Roman"/>
          <w:bCs/>
          <w:sz w:val="28"/>
          <w:szCs w:val="28"/>
          <w:lang w:val="ru-RU"/>
        </w:rPr>
        <w:t>]</w:t>
      </w:r>
      <w:r w:rsidRPr="006F4E84">
        <w:rPr>
          <w:rFonts w:ascii="Times New Roman" w:hAnsi="Times New Roman" w:cs="Times New Roman"/>
          <w:sz w:val="28"/>
          <w:szCs w:val="28"/>
        </w:rPr>
        <w:t xml:space="preserve">. </w:t>
      </w:r>
    </w:p>
    <w:p w14:paraId="178C0041" w14:textId="011CCD0E" w:rsidR="008D7970" w:rsidRDefault="008D7970"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w:t>
      </w:r>
      <w:r w:rsidRPr="00681227">
        <w:rPr>
          <w:rFonts w:ascii="Times New Roman" w:hAnsi="Times New Roman" w:cs="Times New Roman"/>
          <w:sz w:val="28"/>
          <w:szCs w:val="28"/>
        </w:rPr>
        <w:t xml:space="preserve"> наголосити, що </w:t>
      </w:r>
      <w:r w:rsidR="00FD2660">
        <w:rPr>
          <w:rFonts w:ascii="Times New Roman" w:hAnsi="Times New Roman" w:cs="Times New Roman"/>
          <w:sz w:val="28"/>
          <w:szCs w:val="28"/>
        </w:rPr>
        <w:t>«</w:t>
      </w:r>
      <w:r>
        <w:rPr>
          <w:rFonts w:ascii="Times New Roman" w:hAnsi="Times New Roman" w:cs="Times New Roman"/>
          <w:sz w:val="28"/>
          <w:szCs w:val="28"/>
        </w:rPr>
        <w:t>в</w:t>
      </w:r>
      <w:r w:rsidRPr="00681227">
        <w:rPr>
          <w:rFonts w:ascii="Times New Roman" w:hAnsi="Times New Roman" w:cs="Times New Roman"/>
          <w:sz w:val="28"/>
          <w:szCs w:val="28"/>
        </w:rPr>
        <w:t xml:space="preserve"> довгостроковій перспективі економічний розвиток  може бути забезпечений </w:t>
      </w:r>
      <w:r>
        <w:rPr>
          <w:rFonts w:ascii="Times New Roman" w:hAnsi="Times New Roman" w:cs="Times New Roman"/>
          <w:sz w:val="28"/>
          <w:szCs w:val="28"/>
        </w:rPr>
        <w:t>тільки</w:t>
      </w:r>
      <w:r w:rsidRPr="00681227">
        <w:rPr>
          <w:rFonts w:ascii="Times New Roman" w:hAnsi="Times New Roman" w:cs="Times New Roman"/>
          <w:sz w:val="28"/>
          <w:szCs w:val="28"/>
        </w:rPr>
        <w:t xml:space="preserve"> економічним зростання</w:t>
      </w:r>
      <w:r>
        <w:rPr>
          <w:rFonts w:ascii="Times New Roman" w:hAnsi="Times New Roman" w:cs="Times New Roman"/>
          <w:sz w:val="28"/>
          <w:szCs w:val="28"/>
        </w:rPr>
        <w:t>м</w:t>
      </w:r>
      <w:r w:rsidRPr="00681227">
        <w:rPr>
          <w:rFonts w:ascii="Times New Roman" w:hAnsi="Times New Roman" w:cs="Times New Roman"/>
          <w:sz w:val="28"/>
          <w:szCs w:val="28"/>
        </w:rPr>
        <w:t xml:space="preserve">, натомість зростання не завжди </w:t>
      </w:r>
      <w:r>
        <w:rPr>
          <w:rFonts w:ascii="Times New Roman" w:hAnsi="Times New Roman" w:cs="Times New Roman"/>
          <w:sz w:val="28"/>
          <w:szCs w:val="28"/>
        </w:rPr>
        <w:t xml:space="preserve">може </w:t>
      </w:r>
      <w:r w:rsidRPr="00681227">
        <w:rPr>
          <w:rFonts w:ascii="Times New Roman" w:hAnsi="Times New Roman" w:cs="Times New Roman"/>
          <w:sz w:val="28"/>
          <w:szCs w:val="28"/>
        </w:rPr>
        <w:t>свідчит</w:t>
      </w:r>
      <w:r>
        <w:rPr>
          <w:rFonts w:ascii="Times New Roman" w:hAnsi="Times New Roman" w:cs="Times New Roman"/>
          <w:sz w:val="28"/>
          <w:szCs w:val="28"/>
        </w:rPr>
        <w:t>и</w:t>
      </w:r>
      <w:r w:rsidRPr="00681227">
        <w:rPr>
          <w:rFonts w:ascii="Times New Roman" w:hAnsi="Times New Roman" w:cs="Times New Roman"/>
          <w:sz w:val="28"/>
          <w:szCs w:val="28"/>
        </w:rPr>
        <w:t xml:space="preserve"> про розвиток </w:t>
      </w:r>
      <w:r>
        <w:rPr>
          <w:rFonts w:ascii="Times New Roman" w:hAnsi="Times New Roman" w:cs="Times New Roman"/>
          <w:sz w:val="28"/>
          <w:szCs w:val="28"/>
        </w:rPr>
        <w:t>та</w:t>
      </w:r>
      <w:r w:rsidRPr="00681227">
        <w:rPr>
          <w:rFonts w:ascii="Times New Roman" w:hAnsi="Times New Roman" w:cs="Times New Roman"/>
          <w:sz w:val="28"/>
          <w:szCs w:val="28"/>
        </w:rPr>
        <w:t xml:space="preserve"> навпаки – економічний спад не завжди </w:t>
      </w:r>
      <w:r>
        <w:rPr>
          <w:rFonts w:ascii="Times New Roman" w:hAnsi="Times New Roman" w:cs="Times New Roman"/>
          <w:sz w:val="28"/>
          <w:szCs w:val="28"/>
        </w:rPr>
        <w:t>є ознакою</w:t>
      </w:r>
      <w:r w:rsidRPr="00681227">
        <w:rPr>
          <w:rFonts w:ascii="Times New Roman" w:hAnsi="Times New Roman" w:cs="Times New Roman"/>
          <w:sz w:val="28"/>
          <w:szCs w:val="28"/>
        </w:rPr>
        <w:t xml:space="preserve"> зниження рівня економічного розвитку</w:t>
      </w:r>
      <w:r w:rsidR="00FD2660">
        <w:rPr>
          <w:rFonts w:ascii="Times New Roman" w:hAnsi="Times New Roman" w:cs="Times New Roman"/>
          <w:sz w:val="28"/>
          <w:szCs w:val="28"/>
        </w:rPr>
        <w:t xml:space="preserve">» </w:t>
      </w:r>
      <w:r w:rsidR="00FD2660" w:rsidRPr="00CF6F67">
        <w:rPr>
          <w:rFonts w:ascii="Times New Roman" w:hAnsi="Times New Roman" w:cs="Times New Roman"/>
          <w:sz w:val="28"/>
          <w:szCs w:val="28"/>
        </w:rPr>
        <w:t>[</w:t>
      </w:r>
      <w:r w:rsidR="00FD6727">
        <w:rPr>
          <w:rFonts w:ascii="Times New Roman" w:hAnsi="Times New Roman" w:cs="Times New Roman"/>
          <w:sz w:val="28"/>
          <w:szCs w:val="28"/>
        </w:rPr>
        <w:t>3</w:t>
      </w:r>
      <w:r w:rsidR="00FD2660" w:rsidRPr="00CF6F67">
        <w:rPr>
          <w:rFonts w:ascii="Times New Roman" w:hAnsi="Times New Roman" w:cs="Times New Roman"/>
          <w:sz w:val="28"/>
          <w:szCs w:val="28"/>
        </w:rPr>
        <w:t xml:space="preserve">, с. </w:t>
      </w:r>
      <w:r w:rsidR="00FD2660">
        <w:rPr>
          <w:rFonts w:ascii="Times New Roman" w:hAnsi="Times New Roman" w:cs="Times New Roman"/>
          <w:sz w:val="28"/>
          <w:szCs w:val="28"/>
        </w:rPr>
        <w:t>3</w:t>
      </w:r>
      <w:r w:rsidR="00FD2660" w:rsidRPr="00CF6F67">
        <w:rPr>
          <w:rFonts w:ascii="Times New Roman" w:hAnsi="Times New Roman" w:cs="Times New Roman"/>
          <w:sz w:val="28"/>
          <w:szCs w:val="28"/>
        </w:rPr>
        <w:t>8]</w:t>
      </w:r>
      <w:r w:rsidRPr="00681227">
        <w:rPr>
          <w:rFonts w:ascii="Times New Roman" w:hAnsi="Times New Roman" w:cs="Times New Roman"/>
          <w:sz w:val="28"/>
          <w:szCs w:val="28"/>
        </w:rPr>
        <w:t xml:space="preserve">. </w:t>
      </w:r>
    </w:p>
    <w:p w14:paraId="70F27283" w14:textId="38C32B59" w:rsidR="008D7970" w:rsidRPr="005F71B4" w:rsidRDefault="006F4E84"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 зазначити, що </w:t>
      </w:r>
      <w:r w:rsidR="00FD2660">
        <w:rPr>
          <w:rFonts w:ascii="Times New Roman" w:hAnsi="Times New Roman" w:cs="Times New Roman"/>
          <w:sz w:val="28"/>
          <w:szCs w:val="28"/>
        </w:rPr>
        <w:t>«</w:t>
      </w:r>
      <w:r>
        <w:rPr>
          <w:rFonts w:ascii="Times New Roman" w:hAnsi="Times New Roman" w:cs="Times New Roman"/>
          <w:sz w:val="28"/>
          <w:szCs w:val="28"/>
        </w:rPr>
        <w:t>с</w:t>
      </w:r>
      <w:r w:rsidR="008D7970" w:rsidRPr="005F71B4">
        <w:rPr>
          <w:rFonts w:ascii="Times New Roman" w:hAnsi="Times New Roman" w:cs="Times New Roman"/>
          <w:sz w:val="28"/>
          <w:szCs w:val="28"/>
        </w:rPr>
        <w:t xml:space="preserve">повільнення </w:t>
      </w:r>
      <w:r>
        <w:rPr>
          <w:rFonts w:ascii="Times New Roman" w:hAnsi="Times New Roman" w:cs="Times New Roman"/>
          <w:sz w:val="28"/>
          <w:szCs w:val="28"/>
        </w:rPr>
        <w:t xml:space="preserve">темпів </w:t>
      </w:r>
      <w:r w:rsidR="008D7970" w:rsidRPr="005F71B4">
        <w:rPr>
          <w:rFonts w:ascii="Times New Roman" w:hAnsi="Times New Roman" w:cs="Times New Roman"/>
          <w:sz w:val="28"/>
          <w:szCs w:val="28"/>
        </w:rPr>
        <w:t xml:space="preserve">економічного зростання із </w:t>
      </w:r>
      <w:r>
        <w:rPr>
          <w:rFonts w:ascii="Times New Roman" w:hAnsi="Times New Roman" w:cs="Times New Roman"/>
          <w:sz w:val="28"/>
          <w:szCs w:val="28"/>
        </w:rPr>
        <w:t>позиції</w:t>
      </w:r>
      <w:r w:rsidR="008D7970" w:rsidRPr="005F71B4">
        <w:rPr>
          <w:rFonts w:ascii="Times New Roman" w:hAnsi="Times New Roman" w:cs="Times New Roman"/>
          <w:sz w:val="28"/>
          <w:szCs w:val="28"/>
        </w:rPr>
        <w:t xml:space="preserve"> концепцій самоорганізації </w:t>
      </w:r>
      <w:r>
        <w:rPr>
          <w:rFonts w:ascii="Times New Roman" w:hAnsi="Times New Roman" w:cs="Times New Roman"/>
          <w:sz w:val="28"/>
          <w:szCs w:val="28"/>
        </w:rPr>
        <w:t>загалом</w:t>
      </w:r>
      <w:r w:rsidR="008D7970" w:rsidRPr="005F71B4">
        <w:rPr>
          <w:rFonts w:ascii="Times New Roman" w:hAnsi="Times New Roman" w:cs="Times New Roman"/>
          <w:sz w:val="28"/>
          <w:szCs w:val="28"/>
        </w:rPr>
        <w:t xml:space="preserve"> не означає з</w:t>
      </w:r>
      <w:r>
        <w:rPr>
          <w:rFonts w:ascii="Times New Roman" w:hAnsi="Times New Roman" w:cs="Times New Roman"/>
          <w:sz w:val="28"/>
          <w:szCs w:val="28"/>
        </w:rPr>
        <w:t>менш</w:t>
      </w:r>
      <w:r w:rsidR="008D7970" w:rsidRPr="005F71B4">
        <w:rPr>
          <w:rFonts w:ascii="Times New Roman" w:hAnsi="Times New Roman" w:cs="Times New Roman"/>
          <w:sz w:val="28"/>
          <w:szCs w:val="28"/>
        </w:rPr>
        <w:t>ення темпів економічного розвитку</w:t>
      </w:r>
      <w:r>
        <w:rPr>
          <w:rFonts w:ascii="Times New Roman" w:hAnsi="Times New Roman" w:cs="Times New Roman"/>
          <w:sz w:val="28"/>
          <w:szCs w:val="28"/>
        </w:rPr>
        <w:t xml:space="preserve"> в державі</w:t>
      </w:r>
      <w:r w:rsidR="008D7970" w:rsidRPr="005F71B4">
        <w:rPr>
          <w:rFonts w:ascii="Times New Roman" w:hAnsi="Times New Roman" w:cs="Times New Roman"/>
          <w:sz w:val="28"/>
          <w:szCs w:val="28"/>
        </w:rPr>
        <w:t xml:space="preserve">, як це </w:t>
      </w:r>
      <w:r>
        <w:rPr>
          <w:rFonts w:ascii="Times New Roman" w:hAnsi="Times New Roman" w:cs="Times New Roman"/>
          <w:sz w:val="28"/>
          <w:szCs w:val="28"/>
        </w:rPr>
        <w:t>доволі часто</w:t>
      </w:r>
      <w:r w:rsidR="008D7970" w:rsidRPr="005F71B4">
        <w:rPr>
          <w:rFonts w:ascii="Times New Roman" w:hAnsi="Times New Roman" w:cs="Times New Roman"/>
          <w:sz w:val="28"/>
          <w:szCs w:val="28"/>
        </w:rPr>
        <w:t xml:space="preserve"> стверджується. Навпаки, економічний розвиток, </w:t>
      </w:r>
      <w:r w:rsidR="00A5099D">
        <w:rPr>
          <w:rFonts w:ascii="Times New Roman" w:hAnsi="Times New Roman" w:cs="Times New Roman"/>
          <w:sz w:val="28"/>
          <w:szCs w:val="28"/>
        </w:rPr>
        <w:t>а саме</w:t>
      </w:r>
      <w:r w:rsidR="008D7970" w:rsidRPr="005F71B4">
        <w:rPr>
          <w:rFonts w:ascii="Times New Roman" w:hAnsi="Times New Roman" w:cs="Times New Roman"/>
          <w:sz w:val="28"/>
          <w:szCs w:val="28"/>
        </w:rPr>
        <w:t xml:space="preserve"> якісне перетворення економіки</w:t>
      </w:r>
      <w:r w:rsidR="00A5099D">
        <w:rPr>
          <w:rFonts w:ascii="Times New Roman" w:hAnsi="Times New Roman" w:cs="Times New Roman"/>
          <w:sz w:val="28"/>
          <w:szCs w:val="28"/>
        </w:rPr>
        <w:t xml:space="preserve"> держави</w:t>
      </w:r>
      <w:r w:rsidR="008D7970" w:rsidRPr="005F71B4">
        <w:rPr>
          <w:rFonts w:ascii="Times New Roman" w:hAnsi="Times New Roman" w:cs="Times New Roman"/>
          <w:sz w:val="28"/>
          <w:szCs w:val="28"/>
        </w:rPr>
        <w:t xml:space="preserve">, зміна траєкторії її руху </w:t>
      </w:r>
      <w:r w:rsidR="00A5099D">
        <w:rPr>
          <w:rFonts w:ascii="Times New Roman" w:hAnsi="Times New Roman" w:cs="Times New Roman"/>
          <w:sz w:val="28"/>
          <w:szCs w:val="28"/>
        </w:rPr>
        <w:t xml:space="preserve">безпосередньо </w:t>
      </w:r>
      <w:r w:rsidR="008D7970" w:rsidRPr="005F71B4">
        <w:rPr>
          <w:rFonts w:ascii="Times New Roman" w:hAnsi="Times New Roman" w:cs="Times New Roman"/>
          <w:sz w:val="28"/>
          <w:szCs w:val="28"/>
        </w:rPr>
        <w:t xml:space="preserve">пов’язана із </w:t>
      </w:r>
      <w:r w:rsidR="00A5099D">
        <w:rPr>
          <w:rFonts w:ascii="Times New Roman" w:hAnsi="Times New Roman" w:cs="Times New Roman"/>
          <w:sz w:val="28"/>
          <w:szCs w:val="28"/>
        </w:rPr>
        <w:t>кардинальними</w:t>
      </w:r>
      <w:r w:rsidR="008D7970" w:rsidRPr="005F71B4">
        <w:rPr>
          <w:rFonts w:ascii="Times New Roman" w:hAnsi="Times New Roman" w:cs="Times New Roman"/>
          <w:sz w:val="28"/>
          <w:szCs w:val="28"/>
        </w:rPr>
        <w:t xml:space="preserve"> змінами її структури </w:t>
      </w:r>
      <w:r w:rsidR="00A5099D">
        <w:rPr>
          <w:rFonts w:ascii="Times New Roman" w:hAnsi="Times New Roman" w:cs="Times New Roman"/>
          <w:sz w:val="28"/>
          <w:szCs w:val="28"/>
        </w:rPr>
        <w:t>й</w:t>
      </w:r>
      <w:r w:rsidR="008D7970" w:rsidRPr="005F71B4">
        <w:rPr>
          <w:rFonts w:ascii="Times New Roman" w:hAnsi="Times New Roman" w:cs="Times New Roman"/>
          <w:sz w:val="28"/>
          <w:szCs w:val="28"/>
        </w:rPr>
        <w:t xml:space="preserve"> функціонування </w:t>
      </w:r>
      <w:r w:rsidR="00A5099D">
        <w:rPr>
          <w:rFonts w:ascii="Times New Roman" w:hAnsi="Times New Roman" w:cs="Times New Roman"/>
          <w:sz w:val="28"/>
          <w:szCs w:val="28"/>
        </w:rPr>
        <w:t>най</w:t>
      </w:r>
      <w:r w:rsidR="008D7970" w:rsidRPr="005F71B4">
        <w:rPr>
          <w:rFonts w:ascii="Times New Roman" w:hAnsi="Times New Roman" w:cs="Times New Roman"/>
          <w:sz w:val="28"/>
          <w:szCs w:val="28"/>
        </w:rPr>
        <w:t xml:space="preserve">частіше має місце саме у періоди </w:t>
      </w:r>
      <w:r w:rsidR="00A5099D">
        <w:rPr>
          <w:rFonts w:ascii="Times New Roman" w:hAnsi="Times New Roman" w:cs="Times New Roman"/>
          <w:sz w:val="28"/>
          <w:szCs w:val="28"/>
        </w:rPr>
        <w:t xml:space="preserve">зниження темпів </w:t>
      </w:r>
      <w:r w:rsidR="008D7970" w:rsidRPr="005F71B4">
        <w:rPr>
          <w:rFonts w:ascii="Times New Roman" w:hAnsi="Times New Roman" w:cs="Times New Roman"/>
          <w:sz w:val="28"/>
          <w:szCs w:val="28"/>
        </w:rPr>
        <w:t xml:space="preserve">економічного зростання </w:t>
      </w:r>
      <w:r w:rsidR="00A5099D">
        <w:rPr>
          <w:rFonts w:ascii="Times New Roman" w:hAnsi="Times New Roman" w:cs="Times New Roman"/>
          <w:sz w:val="28"/>
          <w:szCs w:val="28"/>
        </w:rPr>
        <w:t xml:space="preserve">або </w:t>
      </w:r>
      <w:r w:rsidR="008D7970" w:rsidRPr="005F71B4">
        <w:rPr>
          <w:rFonts w:ascii="Times New Roman" w:hAnsi="Times New Roman" w:cs="Times New Roman"/>
          <w:sz w:val="28"/>
          <w:szCs w:val="28"/>
        </w:rPr>
        <w:t xml:space="preserve">навіть спаду виробництва й </w:t>
      </w:r>
      <w:r w:rsidR="00A5099D">
        <w:rPr>
          <w:rFonts w:ascii="Times New Roman" w:hAnsi="Times New Roman" w:cs="Times New Roman"/>
          <w:sz w:val="28"/>
          <w:szCs w:val="28"/>
        </w:rPr>
        <w:t>простежується у</w:t>
      </w:r>
      <w:r w:rsidR="008D7970" w:rsidRPr="005F71B4">
        <w:rPr>
          <w:rFonts w:ascii="Times New Roman" w:hAnsi="Times New Roman" w:cs="Times New Roman"/>
          <w:sz w:val="28"/>
          <w:szCs w:val="28"/>
        </w:rPr>
        <w:t xml:space="preserve"> період найглибших циклічних криз надвиробництва</w:t>
      </w:r>
      <w:r w:rsidR="00FD2660">
        <w:rPr>
          <w:rFonts w:ascii="Times New Roman" w:hAnsi="Times New Roman" w:cs="Times New Roman"/>
          <w:sz w:val="28"/>
          <w:szCs w:val="28"/>
        </w:rPr>
        <w:t xml:space="preserve">» </w:t>
      </w:r>
      <w:r w:rsidR="00FD2660" w:rsidRPr="00CF6F67">
        <w:rPr>
          <w:rFonts w:ascii="Times New Roman" w:hAnsi="Times New Roman" w:cs="Times New Roman"/>
          <w:sz w:val="28"/>
          <w:szCs w:val="28"/>
        </w:rPr>
        <w:t>[</w:t>
      </w:r>
      <w:r w:rsidR="00FD6727">
        <w:rPr>
          <w:rFonts w:ascii="Times New Roman" w:hAnsi="Times New Roman" w:cs="Times New Roman"/>
          <w:sz w:val="28"/>
          <w:szCs w:val="28"/>
        </w:rPr>
        <w:t>3</w:t>
      </w:r>
      <w:r w:rsidR="00FD2660" w:rsidRPr="00CF6F67">
        <w:rPr>
          <w:rFonts w:ascii="Times New Roman" w:hAnsi="Times New Roman" w:cs="Times New Roman"/>
          <w:sz w:val="28"/>
          <w:szCs w:val="28"/>
        </w:rPr>
        <w:t xml:space="preserve">, с. </w:t>
      </w:r>
      <w:r w:rsidR="00FD2660">
        <w:rPr>
          <w:rFonts w:ascii="Times New Roman" w:hAnsi="Times New Roman" w:cs="Times New Roman"/>
          <w:sz w:val="28"/>
          <w:szCs w:val="28"/>
        </w:rPr>
        <w:t>3</w:t>
      </w:r>
      <w:r w:rsidR="00FD2660" w:rsidRPr="00CF6F67">
        <w:rPr>
          <w:rFonts w:ascii="Times New Roman" w:hAnsi="Times New Roman" w:cs="Times New Roman"/>
          <w:sz w:val="28"/>
          <w:szCs w:val="28"/>
        </w:rPr>
        <w:t>8]</w:t>
      </w:r>
      <w:r w:rsidR="008D7970" w:rsidRPr="005F71B4">
        <w:rPr>
          <w:rFonts w:ascii="Times New Roman" w:hAnsi="Times New Roman" w:cs="Times New Roman"/>
          <w:sz w:val="28"/>
          <w:szCs w:val="28"/>
        </w:rPr>
        <w:t xml:space="preserve">. </w:t>
      </w:r>
    </w:p>
    <w:p w14:paraId="201FEE93" w14:textId="63CE6019" w:rsidR="008D7970" w:rsidRDefault="008D7970" w:rsidP="008D7970">
      <w:pPr>
        <w:widowControl w:val="0"/>
        <w:spacing w:after="0" w:line="360" w:lineRule="auto"/>
        <w:ind w:firstLine="709"/>
        <w:jc w:val="both"/>
        <w:rPr>
          <w:rFonts w:ascii="Times New Roman" w:hAnsi="Times New Roman" w:cs="Times New Roman"/>
          <w:sz w:val="28"/>
          <w:szCs w:val="28"/>
        </w:rPr>
      </w:pPr>
      <w:r w:rsidRPr="00681227">
        <w:rPr>
          <w:rFonts w:ascii="Times New Roman" w:hAnsi="Times New Roman" w:cs="Times New Roman"/>
          <w:sz w:val="28"/>
          <w:szCs w:val="28"/>
        </w:rPr>
        <w:t xml:space="preserve">Регіональний розвиток </w:t>
      </w:r>
      <w:r w:rsidR="00A5099D">
        <w:rPr>
          <w:rFonts w:ascii="Times New Roman" w:hAnsi="Times New Roman" w:cs="Times New Roman"/>
          <w:sz w:val="28"/>
          <w:szCs w:val="28"/>
        </w:rPr>
        <w:t>по</w:t>
      </w:r>
      <w:r w:rsidRPr="00681227">
        <w:rPr>
          <w:rFonts w:ascii="Times New Roman" w:hAnsi="Times New Roman" w:cs="Times New Roman"/>
          <w:sz w:val="28"/>
          <w:szCs w:val="28"/>
        </w:rPr>
        <w:t xml:space="preserve"> сво</w:t>
      </w:r>
      <w:r w:rsidR="00A5099D">
        <w:rPr>
          <w:rFonts w:ascii="Times New Roman" w:hAnsi="Times New Roman" w:cs="Times New Roman"/>
          <w:sz w:val="28"/>
          <w:szCs w:val="28"/>
        </w:rPr>
        <w:t>їй</w:t>
      </w:r>
      <w:r w:rsidRPr="00681227">
        <w:rPr>
          <w:rFonts w:ascii="Times New Roman" w:hAnsi="Times New Roman" w:cs="Times New Roman"/>
          <w:sz w:val="28"/>
          <w:szCs w:val="28"/>
        </w:rPr>
        <w:t xml:space="preserve"> сут</w:t>
      </w:r>
      <w:r w:rsidR="00A5099D">
        <w:rPr>
          <w:rFonts w:ascii="Times New Roman" w:hAnsi="Times New Roman" w:cs="Times New Roman"/>
          <w:sz w:val="28"/>
          <w:szCs w:val="28"/>
        </w:rPr>
        <w:t>і</w:t>
      </w:r>
      <w:r w:rsidRPr="00681227">
        <w:rPr>
          <w:rFonts w:ascii="Times New Roman" w:hAnsi="Times New Roman" w:cs="Times New Roman"/>
          <w:sz w:val="28"/>
          <w:szCs w:val="28"/>
        </w:rPr>
        <w:t xml:space="preserve"> </w:t>
      </w:r>
      <w:r w:rsidR="00A5099D">
        <w:rPr>
          <w:rFonts w:ascii="Times New Roman" w:hAnsi="Times New Roman" w:cs="Times New Roman"/>
          <w:sz w:val="28"/>
          <w:szCs w:val="28"/>
        </w:rPr>
        <w:t>є</w:t>
      </w:r>
      <w:r w:rsidRPr="00681227">
        <w:rPr>
          <w:rFonts w:ascii="Times New Roman" w:hAnsi="Times New Roman" w:cs="Times New Roman"/>
          <w:sz w:val="28"/>
          <w:szCs w:val="28"/>
        </w:rPr>
        <w:t xml:space="preserve"> економічн</w:t>
      </w:r>
      <w:r w:rsidR="00A5099D">
        <w:rPr>
          <w:rFonts w:ascii="Times New Roman" w:hAnsi="Times New Roman" w:cs="Times New Roman"/>
          <w:sz w:val="28"/>
          <w:szCs w:val="28"/>
        </w:rPr>
        <w:t>ою</w:t>
      </w:r>
      <w:r w:rsidRPr="00681227">
        <w:rPr>
          <w:rFonts w:ascii="Times New Roman" w:hAnsi="Times New Roman" w:cs="Times New Roman"/>
          <w:sz w:val="28"/>
          <w:szCs w:val="28"/>
        </w:rPr>
        <w:t xml:space="preserve"> концепці</w:t>
      </w:r>
      <w:r w:rsidR="00A5099D">
        <w:rPr>
          <w:rFonts w:ascii="Times New Roman" w:hAnsi="Times New Roman" w:cs="Times New Roman"/>
          <w:sz w:val="28"/>
          <w:szCs w:val="28"/>
        </w:rPr>
        <w:t>єю</w:t>
      </w:r>
      <w:r w:rsidRPr="00681227">
        <w:rPr>
          <w:rFonts w:ascii="Times New Roman" w:hAnsi="Times New Roman" w:cs="Times New Roman"/>
          <w:sz w:val="28"/>
          <w:szCs w:val="28"/>
        </w:rPr>
        <w:t xml:space="preserve">, </w:t>
      </w:r>
      <w:r>
        <w:rPr>
          <w:rFonts w:ascii="Times New Roman" w:hAnsi="Times New Roman" w:cs="Times New Roman"/>
          <w:sz w:val="28"/>
          <w:szCs w:val="28"/>
        </w:rPr>
        <w:t>котра</w:t>
      </w:r>
      <w:r w:rsidRPr="00681227">
        <w:rPr>
          <w:rFonts w:ascii="Times New Roman" w:hAnsi="Times New Roman" w:cs="Times New Roman"/>
          <w:sz w:val="28"/>
          <w:szCs w:val="28"/>
        </w:rPr>
        <w:t xml:space="preserve"> </w:t>
      </w:r>
      <w:r>
        <w:rPr>
          <w:rFonts w:ascii="Times New Roman" w:hAnsi="Times New Roman" w:cs="Times New Roman"/>
          <w:sz w:val="28"/>
          <w:szCs w:val="28"/>
        </w:rPr>
        <w:t>у</w:t>
      </w:r>
      <w:r w:rsidRPr="00681227">
        <w:rPr>
          <w:rFonts w:ascii="Times New Roman" w:hAnsi="Times New Roman" w:cs="Times New Roman"/>
          <w:sz w:val="28"/>
          <w:szCs w:val="28"/>
        </w:rPr>
        <w:t xml:space="preserve">раховує взаємний вплив економічної діяльності </w:t>
      </w:r>
      <w:r>
        <w:rPr>
          <w:rFonts w:ascii="Times New Roman" w:hAnsi="Times New Roman" w:cs="Times New Roman"/>
          <w:sz w:val="28"/>
          <w:szCs w:val="28"/>
        </w:rPr>
        <w:t>й</w:t>
      </w:r>
      <w:r w:rsidRPr="00681227">
        <w:rPr>
          <w:rFonts w:ascii="Times New Roman" w:hAnsi="Times New Roman" w:cs="Times New Roman"/>
          <w:sz w:val="28"/>
          <w:szCs w:val="28"/>
        </w:rPr>
        <w:t xml:space="preserve"> інтеграції ринків на </w:t>
      </w:r>
      <w:r w:rsidR="00A5099D">
        <w:rPr>
          <w:rFonts w:ascii="Times New Roman" w:hAnsi="Times New Roman" w:cs="Times New Roman"/>
          <w:sz w:val="28"/>
          <w:szCs w:val="28"/>
        </w:rPr>
        <w:t>відповідні об’єкти регіону</w:t>
      </w:r>
      <w:r w:rsidRPr="00681227">
        <w:rPr>
          <w:rFonts w:ascii="Times New Roman" w:hAnsi="Times New Roman" w:cs="Times New Roman"/>
          <w:sz w:val="28"/>
          <w:szCs w:val="28"/>
        </w:rPr>
        <w:t xml:space="preserve">. </w:t>
      </w:r>
    </w:p>
    <w:p w14:paraId="7BE53CC5" w14:textId="209BAA6A" w:rsidR="008D7970" w:rsidRDefault="008D7970" w:rsidP="00A5099D">
      <w:pPr>
        <w:widowControl w:val="0"/>
        <w:spacing w:after="0" w:line="360" w:lineRule="auto"/>
        <w:ind w:firstLine="709"/>
        <w:jc w:val="both"/>
        <w:rPr>
          <w:rFonts w:ascii="Times New Roman" w:hAnsi="Times New Roman" w:cs="Times New Roman"/>
          <w:sz w:val="28"/>
          <w:szCs w:val="28"/>
        </w:rPr>
      </w:pPr>
      <w:r w:rsidRPr="00681227">
        <w:rPr>
          <w:rFonts w:ascii="Times New Roman" w:hAnsi="Times New Roman" w:cs="Times New Roman"/>
          <w:sz w:val="28"/>
          <w:szCs w:val="28"/>
        </w:rPr>
        <w:t xml:space="preserve">Процеси регіонального розвитку </w:t>
      </w:r>
      <w:r>
        <w:rPr>
          <w:rFonts w:ascii="Times New Roman" w:hAnsi="Times New Roman" w:cs="Times New Roman"/>
          <w:sz w:val="28"/>
          <w:szCs w:val="28"/>
        </w:rPr>
        <w:t>з</w:t>
      </w:r>
      <w:r w:rsidRPr="00681227">
        <w:rPr>
          <w:rFonts w:ascii="Times New Roman" w:hAnsi="Times New Roman" w:cs="Times New Roman"/>
          <w:sz w:val="28"/>
          <w:szCs w:val="28"/>
        </w:rPr>
        <w:t>умовлюються дією загальних</w:t>
      </w:r>
      <w:r w:rsidR="00A5099D">
        <w:rPr>
          <w:rFonts w:ascii="Times New Roman" w:hAnsi="Times New Roman" w:cs="Times New Roman"/>
          <w:sz w:val="28"/>
          <w:szCs w:val="28"/>
        </w:rPr>
        <w:t>, а</w:t>
      </w:r>
      <w:r w:rsidRPr="00681227">
        <w:rPr>
          <w:rFonts w:ascii="Times New Roman" w:hAnsi="Times New Roman" w:cs="Times New Roman"/>
          <w:sz w:val="28"/>
          <w:szCs w:val="28"/>
        </w:rPr>
        <w:t xml:space="preserve"> </w:t>
      </w:r>
      <w:r>
        <w:rPr>
          <w:rFonts w:ascii="Times New Roman" w:hAnsi="Times New Roman" w:cs="Times New Roman"/>
          <w:sz w:val="28"/>
          <w:szCs w:val="28"/>
        </w:rPr>
        <w:t>та</w:t>
      </w:r>
      <w:r w:rsidR="00A5099D">
        <w:rPr>
          <w:rFonts w:ascii="Times New Roman" w:hAnsi="Times New Roman" w:cs="Times New Roman"/>
          <w:sz w:val="28"/>
          <w:szCs w:val="28"/>
        </w:rPr>
        <w:t>кож</w:t>
      </w:r>
      <w:r w:rsidRPr="00681227">
        <w:rPr>
          <w:rFonts w:ascii="Times New Roman" w:hAnsi="Times New Roman" w:cs="Times New Roman"/>
          <w:sz w:val="28"/>
          <w:szCs w:val="28"/>
        </w:rPr>
        <w:t xml:space="preserve"> спеціальних законів економіки, </w:t>
      </w:r>
      <w:r>
        <w:rPr>
          <w:rFonts w:ascii="Times New Roman" w:hAnsi="Times New Roman" w:cs="Times New Roman"/>
          <w:sz w:val="28"/>
          <w:szCs w:val="28"/>
        </w:rPr>
        <w:t>котр</w:t>
      </w:r>
      <w:r w:rsidRPr="00681227">
        <w:rPr>
          <w:rFonts w:ascii="Times New Roman" w:hAnsi="Times New Roman" w:cs="Times New Roman"/>
          <w:sz w:val="28"/>
          <w:szCs w:val="28"/>
        </w:rPr>
        <w:t xml:space="preserve">і відображають об’єктивні взаємозв’язки </w:t>
      </w:r>
      <w:r>
        <w:rPr>
          <w:rFonts w:ascii="Times New Roman" w:hAnsi="Times New Roman" w:cs="Times New Roman"/>
          <w:sz w:val="28"/>
          <w:szCs w:val="28"/>
        </w:rPr>
        <w:t>у</w:t>
      </w:r>
      <w:r w:rsidRPr="00681227">
        <w:rPr>
          <w:rFonts w:ascii="Times New Roman" w:hAnsi="Times New Roman" w:cs="Times New Roman"/>
          <w:sz w:val="28"/>
          <w:szCs w:val="28"/>
        </w:rPr>
        <w:t xml:space="preserve"> процесі виробництва, розподілу </w:t>
      </w:r>
      <w:r>
        <w:rPr>
          <w:rFonts w:ascii="Times New Roman" w:hAnsi="Times New Roman" w:cs="Times New Roman"/>
          <w:sz w:val="28"/>
          <w:szCs w:val="28"/>
        </w:rPr>
        <w:t>й</w:t>
      </w:r>
      <w:r w:rsidRPr="00681227">
        <w:rPr>
          <w:rFonts w:ascii="Times New Roman" w:hAnsi="Times New Roman" w:cs="Times New Roman"/>
          <w:sz w:val="28"/>
          <w:szCs w:val="28"/>
        </w:rPr>
        <w:t xml:space="preserve"> споживання </w:t>
      </w:r>
      <w:r w:rsidR="00A5099D">
        <w:rPr>
          <w:rFonts w:ascii="Times New Roman" w:hAnsi="Times New Roman" w:cs="Times New Roman"/>
          <w:sz w:val="28"/>
          <w:szCs w:val="28"/>
        </w:rPr>
        <w:t>відповідних</w:t>
      </w:r>
      <w:r w:rsidRPr="00681227">
        <w:rPr>
          <w:rFonts w:ascii="Times New Roman" w:hAnsi="Times New Roman" w:cs="Times New Roman"/>
          <w:sz w:val="28"/>
          <w:szCs w:val="28"/>
        </w:rPr>
        <w:t xml:space="preserve"> благ</w:t>
      </w:r>
      <w:r>
        <w:rPr>
          <w:rFonts w:ascii="Times New Roman" w:hAnsi="Times New Roman" w:cs="Times New Roman"/>
          <w:sz w:val="28"/>
          <w:szCs w:val="28"/>
        </w:rPr>
        <w:t xml:space="preserve"> (рис. 1.2).</w:t>
      </w:r>
    </w:p>
    <w:p w14:paraId="24594961" w14:textId="77777777" w:rsidR="008D7970" w:rsidRDefault="008D7970" w:rsidP="008D7970">
      <w:pPr>
        <w:widowControl w:val="0"/>
        <w:spacing w:after="0" w:line="360" w:lineRule="auto"/>
        <w:jc w:val="center"/>
        <w:rPr>
          <w:rFonts w:ascii="Times New Roman" w:hAnsi="Times New Roman" w:cs="Times New Roman"/>
          <w:sz w:val="28"/>
          <w:szCs w:val="28"/>
        </w:rPr>
      </w:pPr>
      <w:r w:rsidRPr="009C3CFA">
        <w:rPr>
          <w:noProof/>
          <w:lang w:eastAsia="uk-UA"/>
        </w:rPr>
        <mc:AlternateContent>
          <mc:Choice Requires="wpc">
            <w:drawing>
              <wp:inline distT="0" distB="0" distL="0" distR="0" wp14:anchorId="66182B86" wp14:editId="484AAB7D">
                <wp:extent cx="5900738" cy="2428875"/>
                <wp:effectExtent l="0" t="0" r="5080" b="9525"/>
                <wp:docPr id="20" name="Полотно 2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9" name="Rectangle 49"/>
                        <wps:cNvSpPr>
                          <a:spLocks noChangeArrowheads="1"/>
                        </wps:cNvSpPr>
                        <wps:spPr bwMode="auto">
                          <a:xfrm>
                            <a:off x="27623" y="66064"/>
                            <a:ext cx="5825490" cy="315143"/>
                          </a:xfrm>
                          <a:prstGeom prst="rect">
                            <a:avLst/>
                          </a:prstGeom>
                          <a:solidFill>
                            <a:srgbClr val="FFFFFF"/>
                          </a:solidFill>
                          <a:ln w="9525">
                            <a:solidFill>
                              <a:srgbClr val="000000"/>
                            </a:solidFill>
                            <a:miter lim="800000"/>
                            <a:headEnd/>
                            <a:tailEnd/>
                          </a:ln>
                        </wps:spPr>
                        <wps:txbx>
                          <w:txbxContent>
                            <w:p w14:paraId="540355B7" w14:textId="77777777" w:rsidR="008D7970" w:rsidRPr="0038785D" w:rsidRDefault="008D7970" w:rsidP="008D7970">
                              <w:pPr>
                                <w:spacing w:after="0"/>
                                <w:jc w:val="center"/>
                                <w:rPr>
                                  <w:rFonts w:ascii="Times New Roman" w:hAnsi="Times New Roman" w:cs="Times New Roman"/>
                                  <w:sz w:val="24"/>
                                  <w:szCs w:val="24"/>
                                </w:rPr>
                              </w:pPr>
                              <w:r w:rsidRPr="0038785D">
                                <w:rPr>
                                  <w:rFonts w:ascii="Times New Roman" w:hAnsi="Times New Roman" w:cs="Times New Roman"/>
                                  <w:sz w:val="24"/>
                                  <w:szCs w:val="24"/>
                                </w:rPr>
                                <w:t>Основні закони регіонального розвитку</w:t>
                              </w:r>
                            </w:p>
                          </w:txbxContent>
                        </wps:txbx>
                        <wps:bodyPr rot="0" vert="horz" wrap="square" lIns="91440" tIns="45720" rIns="91440" bIns="45720" anchor="t" anchorCtr="0" upright="1">
                          <a:noAutofit/>
                        </wps:bodyPr>
                      </wps:wsp>
                      <wps:wsp>
                        <wps:cNvPr id="10" name="Rectangle 50"/>
                        <wps:cNvSpPr>
                          <a:spLocks noChangeArrowheads="1"/>
                        </wps:cNvSpPr>
                        <wps:spPr bwMode="auto">
                          <a:xfrm>
                            <a:off x="682815" y="485776"/>
                            <a:ext cx="5170298" cy="459104"/>
                          </a:xfrm>
                          <a:prstGeom prst="rect">
                            <a:avLst/>
                          </a:prstGeom>
                          <a:solidFill>
                            <a:srgbClr val="FFFFFF"/>
                          </a:solidFill>
                          <a:ln w="9525">
                            <a:solidFill>
                              <a:srgbClr val="000000"/>
                            </a:solidFill>
                            <a:miter lim="800000"/>
                            <a:headEnd/>
                            <a:tailEnd/>
                          </a:ln>
                        </wps:spPr>
                        <wps:txbx>
                          <w:txbxContent>
                            <w:p w14:paraId="4E8817E7" w14:textId="77777777" w:rsidR="008D7970" w:rsidRPr="0038785D" w:rsidRDefault="008D7970" w:rsidP="008D7970">
                              <w:pPr>
                                <w:spacing w:after="0"/>
                                <w:jc w:val="center"/>
                                <w:rPr>
                                  <w:rFonts w:ascii="Times New Roman" w:hAnsi="Times New Roman" w:cs="Times New Roman"/>
                                  <w:sz w:val="24"/>
                                  <w:szCs w:val="24"/>
                                </w:rPr>
                              </w:pPr>
                              <w:r w:rsidRPr="0038785D">
                                <w:rPr>
                                  <w:rFonts w:ascii="Times New Roman" w:hAnsi="Times New Roman" w:cs="Times New Roman"/>
                                  <w:sz w:val="24"/>
                                  <w:szCs w:val="24"/>
                                </w:rPr>
                                <w:t xml:space="preserve">Закон територіального зростання виробництва </w:t>
                              </w:r>
                              <w:r>
                                <w:rPr>
                                  <w:rFonts w:ascii="Times New Roman" w:hAnsi="Times New Roman" w:cs="Times New Roman"/>
                                  <w:sz w:val="24"/>
                                  <w:szCs w:val="24"/>
                                </w:rPr>
                                <w:t>і</w:t>
                              </w:r>
                              <w:r w:rsidRPr="0038785D">
                                <w:rPr>
                                  <w:rFonts w:ascii="Times New Roman" w:hAnsi="Times New Roman" w:cs="Times New Roman"/>
                                  <w:sz w:val="24"/>
                                  <w:szCs w:val="24"/>
                                </w:rPr>
                                <w:t xml:space="preserve"> вирівнювання рівнів економічного розвитку регіонів</w:t>
                              </w:r>
                            </w:p>
                          </w:txbxContent>
                        </wps:txbx>
                        <wps:bodyPr rot="0" vert="horz" wrap="square" lIns="91440" tIns="45720" rIns="91440" bIns="45720" anchor="t" anchorCtr="0" upright="1">
                          <a:noAutofit/>
                        </wps:bodyPr>
                      </wps:wsp>
                      <wps:wsp>
                        <wps:cNvPr id="12" name="Rectangle 51"/>
                        <wps:cNvSpPr>
                          <a:spLocks noChangeArrowheads="1"/>
                        </wps:cNvSpPr>
                        <wps:spPr bwMode="auto">
                          <a:xfrm>
                            <a:off x="683883" y="1021081"/>
                            <a:ext cx="5169357" cy="297179"/>
                          </a:xfrm>
                          <a:prstGeom prst="rect">
                            <a:avLst/>
                          </a:prstGeom>
                          <a:solidFill>
                            <a:srgbClr val="FFFFFF"/>
                          </a:solidFill>
                          <a:ln w="9525">
                            <a:solidFill>
                              <a:srgbClr val="000000"/>
                            </a:solidFill>
                            <a:miter lim="800000"/>
                            <a:headEnd/>
                            <a:tailEnd/>
                          </a:ln>
                        </wps:spPr>
                        <wps:txbx>
                          <w:txbxContent>
                            <w:p w14:paraId="53B8D932" w14:textId="77777777" w:rsidR="008D7970" w:rsidRPr="0038785D" w:rsidRDefault="008D7970" w:rsidP="008D7970">
                              <w:pPr>
                                <w:spacing w:after="0"/>
                                <w:jc w:val="center"/>
                                <w:rPr>
                                  <w:rFonts w:ascii="Times New Roman" w:hAnsi="Times New Roman" w:cs="Times New Roman"/>
                                  <w:sz w:val="24"/>
                                  <w:szCs w:val="24"/>
                                </w:rPr>
                              </w:pPr>
                              <w:r w:rsidRPr="0038785D">
                                <w:rPr>
                                  <w:rFonts w:ascii="Times New Roman" w:hAnsi="Times New Roman" w:cs="Times New Roman"/>
                                  <w:sz w:val="24"/>
                                  <w:szCs w:val="24"/>
                                </w:rPr>
                                <w:t xml:space="preserve">Спеціалізації міжрегіональних зв’язків </w:t>
                              </w:r>
                              <w:r>
                                <w:rPr>
                                  <w:rFonts w:ascii="Times New Roman" w:hAnsi="Times New Roman" w:cs="Times New Roman"/>
                                  <w:sz w:val="24"/>
                                  <w:szCs w:val="24"/>
                                </w:rPr>
                                <w:t>та</w:t>
                              </w:r>
                              <w:r w:rsidRPr="0038785D">
                                <w:rPr>
                                  <w:rFonts w:ascii="Times New Roman" w:hAnsi="Times New Roman" w:cs="Times New Roman"/>
                                  <w:sz w:val="24"/>
                                  <w:szCs w:val="24"/>
                                </w:rPr>
                                <w:t xml:space="preserve"> формування регіональних ринків</w:t>
                              </w:r>
                            </w:p>
                          </w:txbxContent>
                        </wps:txbx>
                        <wps:bodyPr rot="0" vert="horz" wrap="square" lIns="91440" tIns="45720" rIns="91440" bIns="45720" anchor="t" anchorCtr="0" upright="1">
                          <a:noAutofit/>
                        </wps:bodyPr>
                      </wps:wsp>
                      <wps:wsp>
                        <wps:cNvPr id="13" name="Rectangle 52"/>
                        <wps:cNvSpPr>
                          <a:spLocks noChangeArrowheads="1"/>
                        </wps:cNvSpPr>
                        <wps:spPr bwMode="auto">
                          <a:xfrm>
                            <a:off x="683883" y="1384936"/>
                            <a:ext cx="5176977" cy="464819"/>
                          </a:xfrm>
                          <a:prstGeom prst="rect">
                            <a:avLst/>
                          </a:prstGeom>
                          <a:solidFill>
                            <a:srgbClr val="FFFFFF"/>
                          </a:solidFill>
                          <a:ln w="9525">
                            <a:solidFill>
                              <a:srgbClr val="000000"/>
                            </a:solidFill>
                            <a:miter lim="800000"/>
                            <a:headEnd/>
                            <a:tailEnd/>
                          </a:ln>
                        </wps:spPr>
                        <wps:txbx>
                          <w:txbxContent>
                            <w:p w14:paraId="1536AA3E" w14:textId="77777777" w:rsidR="008D7970" w:rsidRPr="0038785D" w:rsidRDefault="008D7970" w:rsidP="008D7970">
                              <w:pPr>
                                <w:spacing w:after="0" w:line="240" w:lineRule="auto"/>
                                <w:jc w:val="center"/>
                                <w:rPr>
                                  <w:rFonts w:ascii="Times New Roman" w:hAnsi="Times New Roman" w:cs="Times New Roman"/>
                                  <w:sz w:val="24"/>
                                  <w:szCs w:val="24"/>
                                </w:rPr>
                              </w:pPr>
                              <w:r w:rsidRPr="0038785D">
                                <w:rPr>
                                  <w:rFonts w:ascii="Times New Roman" w:hAnsi="Times New Roman" w:cs="Times New Roman"/>
                                  <w:sz w:val="24"/>
                                  <w:szCs w:val="24"/>
                                </w:rPr>
                                <w:t xml:space="preserve">Комплексного розвитку структурних перетворень </w:t>
                              </w:r>
                              <w:r>
                                <w:rPr>
                                  <w:rFonts w:ascii="Times New Roman" w:hAnsi="Times New Roman" w:cs="Times New Roman"/>
                                  <w:sz w:val="24"/>
                                  <w:szCs w:val="24"/>
                                </w:rPr>
                                <w:t>й</w:t>
                              </w:r>
                              <w:r w:rsidRPr="0038785D">
                                <w:rPr>
                                  <w:rFonts w:ascii="Times New Roman" w:hAnsi="Times New Roman" w:cs="Times New Roman"/>
                                  <w:sz w:val="24"/>
                                  <w:szCs w:val="24"/>
                                </w:rPr>
                                <w:t xml:space="preserve"> диверсифікації господарства регіонів</w:t>
                              </w:r>
                            </w:p>
                          </w:txbxContent>
                        </wps:txbx>
                        <wps:bodyPr rot="0" vert="horz" wrap="square" lIns="91440" tIns="45720" rIns="91440" bIns="45720" anchor="t" anchorCtr="0" upright="1">
                          <a:noAutofit/>
                        </wps:bodyPr>
                      </wps:wsp>
                      <wps:wsp>
                        <wps:cNvPr id="14" name="Прямая соединительная линия 63"/>
                        <wps:cNvCnPr/>
                        <wps:spPr>
                          <a:xfrm>
                            <a:off x="308622" y="381207"/>
                            <a:ext cx="0" cy="175715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 name="Прямая со стрелкой 64"/>
                        <wps:cNvCnPr/>
                        <wps:spPr>
                          <a:xfrm>
                            <a:off x="308622" y="762992"/>
                            <a:ext cx="36372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 name="Прямая со стрелкой 65"/>
                        <wps:cNvCnPr/>
                        <wps:spPr>
                          <a:xfrm>
                            <a:off x="308622" y="1172576"/>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66"/>
                        <wps:cNvCnPr/>
                        <wps:spPr>
                          <a:xfrm>
                            <a:off x="308622" y="1622311"/>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Rectangle 52"/>
                        <wps:cNvSpPr>
                          <a:spLocks noChangeArrowheads="1"/>
                        </wps:cNvSpPr>
                        <wps:spPr bwMode="auto">
                          <a:xfrm>
                            <a:off x="683883" y="1907721"/>
                            <a:ext cx="5176850" cy="487975"/>
                          </a:xfrm>
                          <a:prstGeom prst="rect">
                            <a:avLst/>
                          </a:prstGeom>
                          <a:solidFill>
                            <a:srgbClr val="FFFFFF"/>
                          </a:solidFill>
                          <a:ln w="9525">
                            <a:solidFill>
                              <a:srgbClr val="000000"/>
                            </a:solidFill>
                            <a:miter lim="800000"/>
                            <a:headEnd/>
                            <a:tailEnd/>
                          </a:ln>
                        </wps:spPr>
                        <wps:txbx>
                          <w:txbxContent>
                            <w:p w14:paraId="0DD2A132" w14:textId="57E98639" w:rsidR="008D7970" w:rsidRPr="0038785D" w:rsidRDefault="008D7970" w:rsidP="008D7970">
                              <w:pPr>
                                <w:pStyle w:val="a4"/>
                                <w:spacing w:before="0" w:beforeAutospacing="0" w:after="0" w:afterAutospacing="0" w:line="254" w:lineRule="auto"/>
                                <w:jc w:val="center"/>
                              </w:pPr>
                              <w:r w:rsidRPr="0038785D">
                                <w:t xml:space="preserve">Міжрегіональної економічної інтеграції </w:t>
                              </w:r>
                              <w:r>
                                <w:t xml:space="preserve">і </w:t>
                              </w:r>
                              <w:r w:rsidRPr="0038785D">
                                <w:t xml:space="preserve"> </w:t>
                              </w:r>
                              <w:r w:rsidR="00C849C8">
                                <w:t>зміцнення</w:t>
                              </w:r>
                              <w:r w:rsidRPr="0038785D">
                                <w:t xml:space="preserve"> економічних </w:t>
                              </w:r>
                              <w:r w:rsidR="00C849C8">
                                <w:t>засад</w:t>
                              </w:r>
                              <w:r w:rsidRPr="0038785D">
                                <w:t xml:space="preserve"> державності</w:t>
                              </w:r>
                            </w:p>
                          </w:txbxContent>
                        </wps:txbx>
                        <wps:bodyPr rot="0" vert="horz" wrap="square" lIns="91440" tIns="45720" rIns="91440" bIns="45720" anchor="t" anchorCtr="0" upright="1">
                          <a:noAutofit/>
                        </wps:bodyPr>
                      </wps:wsp>
                      <wps:wsp>
                        <wps:cNvPr id="19" name="Прямая со стрелкой 68"/>
                        <wps:cNvCnPr/>
                        <wps:spPr>
                          <a:xfrm>
                            <a:off x="308622" y="2144055"/>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66182B86" id="Полотно 20" o:spid="_x0000_s1036" editas="canvas" style="width:464.65pt;height:191.25pt;mso-position-horizontal-relative:char;mso-position-vertical-relative:line" coordsize="59004,24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">
                <v:shape id="_x0000_s1037" type="#_x0000_t75" style="position:absolute;width:59004;height:24288;visibility:visible;mso-wrap-style:square">
                  <v:fill o:detectmouseclick="t"/>
                  <v:path o:connecttype="none"/>
                </v:shape>
                <v:rect id="Rectangle 49" o:spid="_x0000_s1038" style="position:absolute;left:276;top:660;width:58255;height:3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540355B7" w14:textId="77777777" w:rsidR="008D7970" w:rsidRPr="0038785D" w:rsidRDefault="008D7970" w:rsidP="008D7970">
                        <w:pPr>
                          <w:spacing w:after="0"/>
                          <w:jc w:val="center"/>
                          <w:rPr>
                            <w:rFonts w:ascii="Times New Roman" w:hAnsi="Times New Roman" w:cs="Times New Roman"/>
                            <w:sz w:val="24"/>
                            <w:szCs w:val="24"/>
                          </w:rPr>
                        </w:pPr>
                        <w:r w:rsidRPr="0038785D">
                          <w:rPr>
                            <w:rFonts w:ascii="Times New Roman" w:hAnsi="Times New Roman" w:cs="Times New Roman"/>
                            <w:sz w:val="24"/>
                            <w:szCs w:val="24"/>
                          </w:rPr>
                          <w:t>Основні закони регіонального розвитку</w:t>
                        </w:r>
                      </w:p>
                    </w:txbxContent>
                  </v:textbox>
                </v:rect>
                <v:rect id="Rectangle 50" o:spid="_x0000_s1039" style="position:absolute;left:6828;top:4857;width:51703;height:4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4E8817E7" w14:textId="77777777" w:rsidR="008D7970" w:rsidRPr="0038785D" w:rsidRDefault="008D7970" w:rsidP="008D7970">
                        <w:pPr>
                          <w:spacing w:after="0"/>
                          <w:jc w:val="center"/>
                          <w:rPr>
                            <w:rFonts w:ascii="Times New Roman" w:hAnsi="Times New Roman" w:cs="Times New Roman"/>
                            <w:sz w:val="24"/>
                            <w:szCs w:val="24"/>
                          </w:rPr>
                        </w:pPr>
                        <w:r w:rsidRPr="0038785D">
                          <w:rPr>
                            <w:rFonts w:ascii="Times New Roman" w:hAnsi="Times New Roman" w:cs="Times New Roman"/>
                            <w:sz w:val="24"/>
                            <w:szCs w:val="24"/>
                          </w:rPr>
                          <w:t xml:space="preserve">Закон територіального зростання виробництва </w:t>
                        </w:r>
                        <w:r>
                          <w:rPr>
                            <w:rFonts w:ascii="Times New Roman" w:hAnsi="Times New Roman" w:cs="Times New Roman"/>
                            <w:sz w:val="24"/>
                            <w:szCs w:val="24"/>
                          </w:rPr>
                          <w:t>і</w:t>
                        </w:r>
                        <w:r w:rsidRPr="0038785D">
                          <w:rPr>
                            <w:rFonts w:ascii="Times New Roman" w:hAnsi="Times New Roman" w:cs="Times New Roman"/>
                            <w:sz w:val="24"/>
                            <w:szCs w:val="24"/>
                          </w:rPr>
                          <w:t xml:space="preserve"> вирівнювання рівнів економічного розвитку регіонів</w:t>
                        </w:r>
                      </w:p>
                    </w:txbxContent>
                  </v:textbox>
                </v:rect>
                <v:rect id="Rectangle 51" o:spid="_x0000_s1040" style="position:absolute;left:6838;top:10210;width:51694;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14:paraId="53B8D932" w14:textId="77777777" w:rsidR="008D7970" w:rsidRPr="0038785D" w:rsidRDefault="008D7970" w:rsidP="008D7970">
                        <w:pPr>
                          <w:spacing w:after="0"/>
                          <w:jc w:val="center"/>
                          <w:rPr>
                            <w:rFonts w:ascii="Times New Roman" w:hAnsi="Times New Roman" w:cs="Times New Roman"/>
                            <w:sz w:val="24"/>
                            <w:szCs w:val="24"/>
                          </w:rPr>
                        </w:pPr>
                        <w:r w:rsidRPr="0038785D">
                          <w:rPr>
                            <w:rFonts w:ascii="Times New Roman" w:hAnsi="Times New Roman" w:cs="Times New Roman"/>
                            <w:sz w:val="24"/>
                            <w:szCs w:val="24"/>
                          </w:rPr>
                          <w:t xml:space="preserve">Спеціалізації міжрегіональних зв’язків </w:t>
                        </w:r>
                        <w:r>
                          <w:rPr>
                            <w:rFonts w:ascii="Times New Roman" w:hAnsi="Times New Roman" w:cs="Times New Roman"/>
                            <w:sz w:val="24"/>
                            <w:szCs w:val="24"/>
                          </w:rPr>
                          <w:t>та</w:t>
                        </w:r>
                        <w:r w:rsidRPr="0038785D">
                          <w:rPr>
                            <w:rFonts w:ascii="Times New Roman" w:hAnsi="Times New Roman" w:cs="Times New Roman"/>
                            <w:sz w:val="24"/>
                            <w:szCs w:val="24"/>
                          </w:rPr>
                          <w:t xml:space="preserve"> формування регіональних ринків</w:t>
                        </w:r>
                      </w:p>
                    </w:txbxContent>
                  </v:textbox>
                </v:rect>
                <v:rect id="Rectangle 52" o:spid="_x0000_s1041" style="position:absolute;left:6838;top:13849;width:51770;height:4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textbox>
                    <w:txbxContent>
                      <w:p w14:paraId="1536AA3E" w14:textId="77777777" w:rsidR="008D7970" w:rsidRPr="0038785D" w:rsidRDefault="008D7970" w:rsidP="008D7970">
                        <w:pPr>
                          <w:spacing w:after="0" w:line="240" w:lineRule="auto"/>
                          <w:jc w:val="center"/>
                          <w:rPr>
                            <w:rFonts w:ascii="Times New Roman" w:hAnsi="Times New Roman" w:cs="Times New Roman"/>
                            <w:sz w:val="24"/>
                            <w:szCs w:val="24"/>
                          </w:rPr>
                        </w:pPr>
                        <w:r w:rsidRPr="0038785D">
                          <w:rPr>
                            <w:rFonts w:ascii="Times New Roman" w:hAnsi="Times New Roman" w:cs="Times New Roman"/>
                            <w:sz w:val="24"/>
                            <w:szCs w:val="24"/>
                          </w:rPr>
                          <w:t xml:space="preserve">Комплексного розвитку структурних перетворень </w:t>
                        </w:r>
                        <w:r>
                          <w:rPr>
                            <w:rFonts w:ascii="Times New Roman" w:hAnsi="Times New Roman" w:cs="Times New Roman"/>
                            <w:sz w:val="24"/>
                            <w:szCs w:val="24"/>
                          </w:rPr>
                          <w:t>й</w:t>
                        </w:r>
                        <w:r w:rsidRPr="0038785D">
                          <w:rPr>
                            <w:rFonts w:ascii="Times New Roman" w:hAnsi="Times New Roman" w:cs="Times New Roman"/>
                            <w:sz w:val="24"/>
                            <w:szCs w:val="24"/>
                          </w:rPr>
                          <w:t xml:space="preserve"> диверсифікації господарства регіонів</w:t>
                        </w:r>
                      </w:p>
                    </w:txbxContent>
                  </v:textbox>
                </v:rect>
                <v:line id="Прямая соединительная линия 63" o:spid="_x0000_s1042" style="position:absolute;visibility:visible;mso-wrap-style:square" from="3086,3812" to="3086,21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" strokecolor="black [3213]" strokeweight=".5pt">
                  <v:stroke joinstyle="miter"/>
                </v:line>
                <v:shape id="Прямая со стрелкой 64" o:spid="_x0000_s1043" type="#_x0000_t32" style="position:absolute;left:3086;top:7629;width:36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" strokecolor="black [3213]" strokeweight=".5pt">
                  <v:stroke endarrow="block" joinstyle="miter"/>
                </v:shape>
                <v:shape id="Прямая со стрелкой 65" o:spid="_x0000_s1044" type="#_x0000_t32" style="position:absolute;left:3086;top:11725;width:37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" strokecolor="black [3213]" strokeweight=".5pt">
                  <v:stroke endarrow="block" joinstyle="miter"/>
                </v:shape>
                <v:shape id="Прямая со стрелкой 66" o:spid="_x0000_s1045" type="#_x0000_t32" style="position:absolute;left:3086;top:16223;width:37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" strokecolor="black [3213]" strokeweight=".5pt">
                  <v:stroke endarrow="block" joinstyle="miter"/>
                </v:shape>
                <v:rect id="Rectangle 52" o:spid="_x0000_s1046" style="position:absolute;left:6838;top:19077;width:51769;height:4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0DD2A132" w14:textId="57E98639" w:rsidR="008D7970" w:rsidRPr="0038785D" w:rsidRDefault="008D7970" w:rsidP="008D7970">
                        <w:pPr>
                          <w:pStyle w:val="a4"/>
                          <w:spacing w:before="0" w:beforeAutospacing="0" w:after="0" w:afterAutospacing="0" w:line="254" w:lineRule="auto"/>
                          <w:jc w:val="center"/>
                        </w:pPr>
                        <w:r w:rsidRPr="0038785D">
                          <w:t xml:space="preserve">Міжрегіональної економічної інтеграції </w:t>
                        </w:r>
                        <w:r>
                          <w:t xml:space="preserve">і </w:t>
                        </w:r>
                        <w:r w:rsidRPr="0038785D">
                          <w:t xml:space="preserve"> </w:t>
                        </w:r>
                        <w:r w:rsidR="00C849C8">
                          <w:t>зміцнення</w:t>
                        </w:r>
                        <w:r w:rsidRPr="0038785D">
                          <w:t xml:space="preserve"> економічних </w:t>
                        </w:r>
                        <w:r w:rsidR="00C849C8">
                          <w:t>засад</w:t>
                        </w:r>
                        <w:r w:rsidRPr="0038785D">
                          <w:t xml:space="preserve"> державності</w:t>
                        </w:r>
                      </w:p>
                    </w:txbxContent>
                  </v:textbox>
                </v:rect>
                <v:shape id="Прямая со стрелкой 68" o:spid="_x0000_s1047" type="#_x0000_t32" style="position:absolute;left:3086;top:21440;width:37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" strokecolor="black [3213]" strokeweight=".5pt">
                  <v:stroke endarrow="block" joinstyle="miter"/>
                </v:shape>
                <w10:anchorlock/>
              </v:group>
            </w:pict>
          </mc:Fallback>
        </mc:AlternateContent>
      </w:r>
    </w:p>
    <w:p w14:paraId="1060D2CD" w14:textId="77777777" w:rsidR="008D7970" w:rsidRDefault="008D7970" w:rsidP="008D7970">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1.2 – О</w:t>
      </w:r>
      <w:r w:rsidRPr="00681227">
        <w:rPr>
          <w:rFonts w:ascii="Times New Roman" w:hAnsi="Times New Roman" w:cs="Times New Roman"/>
          <w:sz w:val="28"/>
          <w:szCs w:val="28"/>
        </w:rPr>
        <w:t>сновн</w:t>
      </w:r>
      <w:r>
        <w:rPr>
          <w:rFonts w:ascii="Times New Roman" w:hAnsi="Times New Roman" w:cs="Times New Roman"/>
          <w:sz w:val="28"/>
          <w:szCs w:val="28"/>
        </w:rPr>
        <w:t>і</w:t>
      </w:r>
      <w:r w:rsidRPr="00681227">
        <w:rPr>
          <w:rFonts w:ascii="Times New Roman" w:hAnsi="Times New Roman" w:cs="Times New Roman"/>
          <w:sz w:val="28"/>
          <w:szCs w:val="28"/>
        </w:rPr>
        <w:t xml:space="preserve"> закон</w:t>
      </w:r>
      <w:r>
        <w:rPr>
          <w:rFonts w:ascii="Times New Roman" w:hAnsi="Times New Roman" w:cs="Times New Roman"/>
          <w:sz w:val="28"/>
          <w:szCs w:val="28"/>
        </w:rPr>
        <w:t>и</w:t>
      </w:r>
      <w:r w:rsidRPr="00681227">
        <w:rPr>
          <w:rFonts w:ascii="Times New Roman" w:hAnsi="Times New Roman" w:cs="Times New Roman"/>
          <w:sz w:val="28"/>
          <w:szCs w:val="28"/>
        </w:rPr>
        <w:t xml:space="preserve"> регіонального розвитку</w:t>
      </w:r>
    </w:p>
    <w:p w14:paraId="6D83BDAA" w14:textId="118215E1" w:rsidR="008D7970" w:rsidRPr="00786F27" w:rsidRDefault="008D7970" w:rsidP="008D7970">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FD6727">
        <w:rPr>
          <w:rFonts w:ascii="Times New Roman" w:hAnsi="Times New Roman" w:cs="Times New Roman"/>
          <w:sz w:val="24"/>
          <w:szCs w:val="24"/>
          <w:lang w:val="ru-RU"/>
        </w:rPr>
        <w:t>3</w:t>
      </w:r>
      <w:r>
        <w:rPr>
          <w:rFonts w:ascii="Times New Roman" w:hAnsi="Times New Roman" w:cs="Times New Roman"/>
          <w:sz w:val="24"/>
          <w:szCs w:val="24"/>
        </w:rPr>
        <w:t xml:space="preserve">, с. </w:t>
      </w:r>
      <w:r w:rsidR="00053833">
        <w:rPr>
          <w:rFonts w:ascii="Times New Roman" w:hAnsi="Times New Roman" w:cs="Times New Roman"/>
          <w:sz w:val="24"/>
          <w:szCs w:val="24"/>
        </w:rPr>
        <w:t>38-40</w:t>
      </w:r>
      <w:r w:rsidRPr="00786F27">
        <w:rPr>
          <w:rFonts w:ascii="Times New Roman" w:hAnsi="Times New Roman" w:cs="Times New Roman"/>
          <w:sz w:val="24"/>
          <w:szCs w:val="24"/>
          <w:lang w:val="ru-RU"/>
        </w:rPr>
        <w:t>]</w:t>
      </w:r>
    </w:p>
    <w:p w14:paraId="712B0084" w14:textId="77777777" w:rsidR="009B4A02" w:rsidRDefault="009B4A02" w:rsidP="008D7970">
      <w:pPr>
        <w:widowControl w:val="0"/>
        <w:spacing w:after="0" w:line="360" w:lineRule="auto"/>
        <w:ind w:firstLine="709"/>
        <w:jc w:val="both"/>
        <w:rPr>
          <w:rFonts w:ascii="Times New Roman" w:hAnsi="Times New Roman" w:cs="Times New Roman"/>
          <w:sz w:val="28"/>
          <w:szCs w:val="28"/>
        </w:rPr>
      </w:pPr>
    </w:p>
    <w:p w14:paraId="6D346A7A" w14:textId="6251A4C5" w:rsidR="008D7970" w:rsidRPr="00E00D06" w:rsidRDefault="00E00D06" w:rsidP="008D7970">
      <w:pPr>
        <w:widowControl w:val="0"/>
        <w:spacing w:after="0" w:line="360" w:lineRule="auto"/>
        <w:ind w:firstLine="709"/>
        <w:jc w:val="both"/>
        <w:rPr>
          <w:rFonts w:ascii="Times New Roman" w:hAnsi="Times New Roman" w:cs="Times New Roman"/>
          <w:sz w:val="28"/>
          <w:szCs w:val="28"/>
        </w:rPr>
      </w:pPr>
      <w:r w:rsidRPr="00E00D06">
        <w:rPr>
          <w:rFonts w:ascii="Times New Roman" w:hAnsi="Times New Roman" w:cs="Times New Roman"/>
          <w:sz w:val="28"/>
          <w:szCs w:val="28"/>
        </w:rPr>
        <w:lastRenderedPageBreak/>
        <w:t>Доцільно надати</w:t>
      </w:r>
      <w:r w:rsidR="008D7970" w:rsidRPr="00E00D06">
        <w:rPr>
          <w:rFonts w:ascii="Times New Roman" w:hAnsi="Times New Roman" w:cs="Times New Roman"/>
          <w:sz w:val="28"/>
          <w:szCs w:val="28"/>
        </w:rPr>
        <w:t xml:space="preserve"> більш детальну характеристику наведених на рис. 1.2 законів регіонального розвитку.</w:t>
      </w:r>
    </w:p>
    <w:p w14:paraId="0EE5C62E" w14:textId="1EC97951" w:rsidR="008D7970" w:rsidRPr="00E00D06" w:rsidRDefault="008D7970" w:rsidP="008D7970">
      <w:pPr>
        <w:widowControl w:val="0"/>
        <w:spacing w:after="0" w:line="360" w:lineRule="auto"/>
        <w:ind w:firstLine="709"/>
        <w:jc w:val="both"/>
        <w:rPr>
          <w:rFonts w:ascii="Times New Roman" w:hAnsi="Times New Roman" w:cs="Times New Roman"/>
          <w:sz w:val="28"/>
          <w:szCs w:val="28"/>
        </w:rPr>
      </w:pPr>
      <w:r w:rsidRPr="00E00D06">
        <w:rPr>
          <w:rFonts w:ascii="Times New Roman" w:hAnsi="Times New Roman" w:cs="Times New Roman"/>
          <w:sz w:val="28"/>
          <w:szCs w:val="28"/>
        </w:rPr>
        <w:t xml:space="preserve">1. </w:t>
      </w:r>
      <w:r w:rsidR="00E00D06" w:rsidRPr="00E00D06">
        <w:rPr>
          <w:rFonts w:ascii="Times New Roman" w:hAnsi="Times New Roman" w:cs="Times New Roman"/>
          <w:sz w:val="28"/>
          <w:szCs w:val="28"/>
        </w:rPr>
        <w:t>Так, з</w:t>
      </w:r>
      <w:r w:rsidRPr="00E00D06">
        <w:rPr>
          <w:rFonts w:ascii="Times New Roman" w:hAnsi="Times New Roman" w:cs="Times New Roman"/>
          <w:sz w:val="28"/>
          <w:szCs w:val="28"/>
        </w:rPr>
        <w:t xml:space="preserve">акон територіального </w:t>
      </w:r>
      <w:r w:rsidR="00E00D06" w:rsidRPr="00E00D06">
        <w:rPr>
          <w:rFonts w:ascii="Times New Roman" w:hAnsi="Times New Roman" w:cs="Times New Roman"/>
          <w:sz w:val="28"/>
          <w:szCs w:val="28"/>
        </w:rPr>
        <w:t>росту</w:t>
      </w:r>
      <w:r w:rsidRPr="00E00D06">
        <w:rPr>
          <w:rFonts w:ascii="Times New Roman" w:hAnsi="Times New Roman" w:cs="Times New Roman"/>
          <w:sz w:val="28"/>
          <w:szCs w:val="28"/>
        </w:rPr>
        <w:t xml:space="preserve"> виробництва й вирівнювання рівн</w:t>
      </w:r>
      <w:r w:rsidR="00E00D06" w:rsidRPr="00E00D06">
        <w:rPr>
          <w:rFonts w:ascii="Times New Roman" w:hAnsi="Times New Roman" w:cs="Times New Roman"/>
          <w:sz w:val="28"/>
          <w:szCs w:val="28"/>
        </w:rPr>
        <w:t>я</w:t>
      </w:r>
      <w:r w:rsidRPr="00E00D06">
        <w:rPr>
          <w:rFonts w:ascii="Times New Roman" w:hAnsi="Times New Roman" w:cs="Times New Roman"/>
          <w:sz w:val="28"/>
          <w:szCs w:val="28"/>
        </w:rPr>
        <w:t xml:space="preserve"> соціально-економічного розвитку ґрунтується на поступовому розвитку виробничих сил, який зумовлений дією низки факторів: інноваційних, інформаційних, інтелектуальних. Передбачає рівномірний територіальний розподіл виробництва, конвергенцію </w:t>
      </w:r>
      <w:r w:rsidR="00E00D06" w:rsidRPr="00E00D06">
        <w:rPr>
          <w:rFonts w:ascii="Times New Roman" w:hAnsi="Times New Roman" w:cs="Times New Roman"/>
          <w:sz w:val="28"/>
          <w:szCs w:val="28"/>
        </w:rPr>
        <w:t xml:space="preserve">відповідних </w:t>
      </w:r>
      <w:r w:rsidRPr="00E00D06">
        <w:rPr>
          <w:rFonts w:ascii="Times New Roman" w:hAnsi="Times New Roman" w:cs="Times New Roman"/>
          <w:sz w:val="28"/>
          <w:szCs w:val="28"/>
        </w:rPr>
        <w:t xml:space="preserve">регіонів за економічними показниками розвитку. </w:t>
      </w:r>
      <w:r w:rsidR="00E00D06" w:rsidRPr="00E00D06">
        <w:rPr>
          <w:rFonts w:ascii="Times New Roman" w:hAnsi="Times New Roman" w:cs="Times New Roman"/>
          <w:sz w:val="28"/>
          <w:szCs w:val="28"/>
        </w:rPr>
        <w:t>Контроль відхилення</w:t>
      </w:r>
      <w:r w:rsidRPr="00E00D06">
        <w:rPr>
          <w:rFonts w:ascii="Times New Roman" w:hAnsi="Times New Roman" w:cs="Times New Roman"/>
          <w:sz w:val="28"/>
          <w:szCs w:val="28"/>
        </w:rPr>
        <w:t xml:space="preserve"> соціально-економічних індикаторів </w:t>
      </w:r>
      <w:r w:rsidR="00E00D06" w:rsidRPr="00E00D06">
        <w:rPr>
          <w:rFonts w:ascii="Times New Roman" w:hAnsi="Times New Roman" w:cs="Times New Roman"/>
          <w:sz w:val="28"/>
          <w:szCs w:val="28"/>
        </w:rPr>
        <w:t>відповідних регіонів є пріоритетом</w:t>
      </w:r>
      <w:r w:rsidRPr="00E00D06">
        <w:rPr>
          <w:rFonts w:ascii="Times New Roman" w:hAnsi="Times New Roman" w:cs="Times New Roman"/>
          <w:sz w:val="28"/>
          <w:szCs w:val="28"/>
        </w:rPr>
        <w:t xml:space="preserve"> держави. </w:t>
      </w:r>
    </w:p>
    <w:p w14:paraId="1FF08FEE" w14:textId="27EBFEDC" w:rsidR="008D7970" w:rsidRPr="00021CDA" w:rsidRDefault="008D7970" w:rsidP="008D7970">
      <w:pPr>
        <w:widowControl w:val="0"/>
        <w:spacing w:after="0" w:line="360" w:lineRule="auto"/>
        <w:ind w:firstLine="709"/>
        <w:jc w:val="both"/>
        <w:rPr>
          <w:rFonts w:ascii="Times New Roman" w:hAnsi="Times New Roman" w:cs="Times New Roman"/>
          <w:sz w:val="28"/>
          <w:szCs w:val="28"/>
        </w:rPr>
      </w:pPr>
      <w:r w:rsidRPr="00E00D06">
        <w:rPr>
          <w:rFonts w:ascii="Times New Roman" w:hAnsi="Times New Roman" w:cs="Times New Roman"/>
          <w:sz w:val="28"/>
          <w:szCs w:val="28"/>
        </w:rPr>
        <w:t xml:space="preserve">2. Спеціалізації міжрегіональних </w:t>
      </w:r>
      <w:r w:rsidR="00E00D06" w:rsidRPr="00E00D06">
        <w:rPr>
          <w:rFonts w:ascii="Times New Roman" w:hAnsi="Times New Roman" w:cs="Times New Roman"/>
          <w:sz w:val="28"/>
          <w:szCs w:val="28"/>
        </w:rPr>
        <w:t>взаємо</w:t>
      </w:r>
      <w:r w:rsidRPr="00E00D06">
        <w:rPr>
          <w:rFonts w:ascii="Times New Roman" w:hAnsi="Times New Roman" w:cs="Times New Roman"/>
          <w:sz w:val="28"/>
          <w:szCs w:val="28"/>
        </w:rPr>
        <w:t>зв’язків та формування регіональних ринків установлює виробнич</w:t>
      </w:r>
      <w:r w:rsidR="00E00D06" w:rsidRPr="00E00D06">
        <w:rPr>
          <w:rFonts w:ascii="Times New Roman" w:hAnsi="Times New Roman" w:cs="Times New Roman"/>
          <w:sz w:val="28"/>
          <w:szCs w:val="28"/>
        </w:rPr>
        <w:t>ий</w:t>
      </w:r>
      <w:r w:rsidRPr="00E00D06">
        <w:rPr>
          <w:rFonts w:ascii="Times New Roman" w:hAnsi="Times New Roman" w:cs="Times New Roman"/>
          <w:sz w:val="28"/>
          <w:szCs w:val="28"/>
        </w:rPr>
        <w:t xml:space="preserve"> профіл</w:t>
      </w:r>
      <w:r w:rsidR="00E00D06" w:rsidRPr="00E00D06">
        <w:rPr>
          <w:rFonts w:ascii="Times New Roman" w:hAnsi="Times New Roman" w:cs="Times New Roman"/>
          <w:sz w:val="28"/>
          <w:szCs w:val="28"/>
        </w:rPr>
        <w:t>ь відповідних</w:t>
      </w:r>
      <w:r w:rsidRPr="00E00D06">
        <w:rPr>
          <w:rFonts w:ascii="Times New Roman" w:hAnsi="Times New Roman" w:cs="Times New Roman"/>
          <w:sz w:val="28"/>
          <w:szCs w:val="28"/>
        </w:rPr>
        <w:t xml:space="preserve"> регіонів й вдосконалює міжрегіональні взаємозв’язки; зобов’язує проводити обґрунтування найбільш ефективних напрямків розвитку кожного регіону у системі загальнодержавного поділу праці, стимулює до участі регіону у </w:t>
      </w:r>
      <w:r w:rsidRPr="00021CDA">
        <w:rPr>
          <w:rFonts w:ascii="Times New Roman" w:hAnsi="Times New Roman" w:cs="Times New Roman"/>
          <w:sz w:val="28"/>
          <w:szCs w:val="28"/>
        </w:rPr>
        <w:t xml:space="preserve">зовнішньоекономічній діяльності. </w:t>
      </w:r>
    </w:p>
    <w:p w14:paraId="6ACE604B" w14:textId="4574042E" w:rsidR="008D7970" w:rsidRPr="00021CDA" w:rsidRDefault="008D7970" w:rsidP="008D7970">
      <w:pPr>
        <w:widowControl w:val="0"/>
        <w:spacing w:after="0" w:line="360" w:lineRule="auto"/>
        <w:ind w:firstLine="709"/>
        <w:jc w:val="both"/>
        <w:rPr>
          <w:rFonts w:ascii="Times New Roman" w:hAnsi="Times New Roman" w:cs="Times New Roman"/>
          <w:sz w:val="28"/>
          <w:szCs w:val="28"/>
        </w:rPr>
      </w:pPr>
      <w:r w:rsidRPr="00021CDA">
        <w:rPr>
          <w:rFonts w:ascii="Times New Roman" w:hAnsi="Times New Roman" w:cs="Times New Roman"/>
          <w:sz w:val="28"/>
          <w:szCs w:val="28"/>
        </w:rPr>
        <w:t xml:space="preserve">3. Комплексного розвитку структурних перетворень й диверсифікації господарства регіонів </w:t>
      </w:r>
      <w:r w:rsidR="00021CDA" w:rsidRPr="00021CDA">
        <w:rPr>
          <w:rFonts w:ascii="Times New Roman" w:hAnsi="Times New Roman" w:cs="Times New Roman"/>
          <w:sz w:val="28"/>
          <w:szCs w:val="28"/>
        </w:rPr>
        <w:t xml:space="preserve">держави </w:t>
      </w:r>
      <w:r w:rsidRPr="00021CDA">
        <w:rPr>
          <w:rFonts w:ascii="Times New Roman" w:hAnsi="Times New Roman" w:cs="Times New Roman"/>
          <w:sz w:val="28"/>
          <w:szCs w:val="28"/>
        </w:rPr>
        <w:t xml:space="preserve">унормовує закономірності функціонування явищ та процесів територіального поділу праці й допускає необхідну пропорційність господарства різних </w:t>
      </w:r>
      <w:r w:rsidR="00021CDA" w:rsidRPr="00021CDA">
        <w:rPr>
          <w:rFonts w:ascii="Times New Roman" w:hAnsi="Times New Roman" w:cs="Times New Roman"/>
          <w:sz w:val="28"/>
          <w:szCs w:val="28"/>
        </w:rPr>
        <w:t>регіональних суб’єктів</w:t>
      </w:r>
      <w:r w:rsidRPr="00021CDA">
        <w:rPr>
          <w:rFonts w:ascii="Times New Roman" w:hAnsi="Times New Roman" w:cs="Times New Roman"/>
          <w:sz w:val="28"/>
          <w:szCs w:val="28"/>
        </w:rPr>
        <w:t xml:space="preserve"> та їхніх систем</w:t>
      </w:r>
      <w:r w:rsidR="00021CDA" w:rsidRPr="00021CDA">
        <w:rPr>
          <w:rFonts w:ascii="Times New Roman" w:hAnsi="Times New Roman" w:cs="Times New Roman"/>
          <w:sz w:val="28"/>
          <w:szCs w:val="28"/>
        </w:rPr>
        <w:t xml:space="preserve"> тощо</w:t>
      </w:r>
      <w:r w:rsidRPr="00021CDA">
        <w:rPr>
          <w:rFonts w:ascii="Times New Roman" w:hAnsi="Times New Roman" w:cs="Times New Roman"/>
          <w:sz w:val="28"/>
          <w:szCs w:val="28"/>
        </w:rPr>
        <w:t xml:space="preserve">. </w:t>
      </w:r>
      <w:r w:rsidR="00021CDA" w:rsidRPr="00021CDA">
        <w:rPr>
          <w:rFonts w:ascii="Times New Roman" w:hAnsi="Times New Roman" w:cs="Times New Roman"/>
          <w:sz w:val="28"/>
          <w:szCs w:val="28"/>
        </w:rPr>
        <w:t>Загалом</w:t>
      </w:r>
      <w:r w:rsidRPr="00021CDA">
        <w:rPr>
          <w:rFonts w:ascii="Times New Roman" w:hAnsi="Times New Roman" w:cs="Times New Roman"/>
          <w:sz w:val="28"/>
          <w:szCs w:val="28"/>
        </w:rPr>
        <w:t xml:space="preserve"> зазначений закон </w:t>
      </w:r>
      <w:r w:rsidR="00021CDA" w:rsidRPr="00021CDA">
        <w:rPr>
          <w:rFonts w:ascii="Times New Roman" w:hAnsi="Times New Roman" w:cs="Times New Roman"/>
          <w:sz w:val="28"/>
          <w:szCs w:val="28"/>
        </w:rPr>
        <w:t>визначає</w:t>
      </w:r>
      <w:r w:rsidRPr="00021CDA">
        <w:rPr>
          <w:rFonts w:ascii="Times New Roman" w:hAnsi="Times New Roman" w:cs="Times New Roman"/>
          <w:sz w:val="28"/>
          <w:szCs w:val="28"/>
        </w:rPr>
        <w:t xml:space="preserve"> структурн</w:t>
      </w:r>
      <w:r w:rsidR="00021CDA" w:rsidRPr="00021CDA">
        <w:rPr>
          <w:rFonts w:ascii="Times New Roman" w:hAnsi="Times New Roman" w:cs="Times New Roman"/>
          <w:sz w:val="28"/>
          <w:szCs w:val="28"/>
        </w:rPr>
        <w:t>у</w:t>
      </w:r>
      <w:r w:rsidRPr="00021CDA">
        <w:rPr>
          <w:rFonts w:ascii="Times New Roman" w:hAnsi="Times New Roman" w:cs="Times New Roman"/>
          <w:sz w:val="28"/>
          <w:szCs w:val="28"/>
        </w:rPr>
        <w:t xml:space="preserve"> перебудов</w:t>
      </w:r>
      <w:r w:rsidR="00021CDA" w:rsidRPr="00021CDA">
        <w:rPr>
          <w:rFonts w:ascii="Times New Roman" w:hAnsi="Times New Roman" w:cs="Times New Roman"/>
          <w:sz w:val="28"/>
          <w:szCs w:val="28"/>
        </w:rPr>
        <w:t>у</w:t>
      </w:r>
      <w:r w:rsidRPr="00021CDA">
        <w:rPr>
          <w:rFonts w:ascii="Times New Roman" w:hAnsi="Times New Roman" w:cs="Times New Roman"/>
          <w:sz w:val="28"/>
          <w:szCs w:val="28"/>
        </w:rPr>
        <w:t xml:space="preserve"> господарства регіонів</w:t>
      </w:r>
      <w:r w:rsidR="00021CDA" w:rsidRPr="00021CDA">
        <w:rPr>
          <w:rFonts w:ascii="Times New Roman" w:hAnsi="Times New Roman" w:cs="Times New Roman"/>
          <w:sz w:val="28"/>
          <w:szCs w:val="28"/>
        </w:rPr>
        <w:t xml:space="preserve"> держави</w:t>
      </w:r>
      <w:r w:rsidRPr="00021CDA">
        <w:rPr>
          <w:rFonts w:ascii="Times New Roman" w:hAnsi="Times New Roman" w:cs="Times New Roman"/>
          <w:sz w:val="28"/>
          <w:szCs w:val="28"/>
        </w:rPr>
        <w:t xml:space="preserve"> </w:t>
      </w:r>
      <w:r w:rsidR="00021CDA" w:rsidRPr="00021CDA">
        <w:rPr>
          <w:rFonts w:ascii="Times New Roman" w:hAnsi="Times New Roman" w:cs="Times New Roman"/>
          <w:sz w:val="28"/>
          <w:szCs w:val="28"/>
        </w:rPr>
        <w:t>і</w:t>
      </w:r>
      <w:r w:rsidRPr="00021CDA">
        <w:rPr>
          <w:rFonts w:ascii="Times New Roman" w:hAnsi="Times New Roman" w:cs="Times New Roman"/>
          <w:sz w:val="28"/>
          <w:szCs w:val="28"/>
        </w:rPr>
        <w:t xml:space="preserve">з метою </w:t>
      </w:r>
      <w:r w:rsidR="00021CDA" w:rsidRPr="00021CDA">
        <w:rPr>
          <w:rFonts w:ascii="Times New Roman" w:hAnsi="Times New Roman" w:cs="Times New Roman"/>
          <w:sz w:val="28"/>
          <w:szCs w:val="28"/>
        </w:rPr>
        <w:t>підвищення рівня суспільного розвитку</w:t>
      </w:r>
      <w:r w:rsidRPr="00021CDA">
        <w:rPr>
          <w:rFonts w:ascii="Times New Roman" w:hAnsi="Times New Roman" w:cs="Times New Roman"/>
          <w:sz w:val="28"/>
          <w:szCs w:val="28"/>
        </w:rPr>
        <w:t xml:space="preserve">. </w:t>
      </w:r>
    </w:p>
    <w:p w14:paraId="0A511E5A" w14:textId="5EFD3777" w:rsidR="008D7970" w:rsidRPr="001D6877" w:rsidRDefault="008D7970" w:rsidP="008D7970">
      <w:pPr>
        <w:widowControl w:val="0"/>
        <w:spacing w:after="0" w:line="360" w:lineRule="auto"/>
        <w:ind w:firstLine="709"/>
        <w:jc w:val="both"/>
        <w:rPr>
          <w:rFonts w:ascii="Times New Roman" w:hAnsi="Times New Roman" w:cs="Times New Roman"/>
          <w:sz w:val="28"/>
          <w:szCs w:val="28"/>
        </w:rPr>
      </w:pPr>
      <w:r w:rsidRPr="00742A3A">
        <w:rPr>
          <w:rFonts w:ascii="Times New Roman" w:hAnsi="Times New Roman" w:cs="Times New Roman"/>
          <w:sz w:val="28"/>
          <w:szCs w:val="28"/>
        </w:rPr>
        <w:t xml:space="preserve">4. Міжрегіональної економічної інтеграції і </w:t>
      </w:r>
      <w:r w:rsidR="00C849C8">
        <w:rPr>
          <w:rFonts w:ascii="Times New Roman" w:hAnsi="Times New Roman" w:cs="Times New Roman"/>
          <w:sz w:val="28"/>
          <w:szCs w:val="28"/>
        </w:rPr>
        <w:t>зміцнення</w:t>
      </w:r>
      <w:r w:rsidRPr="00742A3A">
        <w:rPr>
          <w:rFonts w:ascii="Times New Roman" w:hAnsi="Times New Roman" w:cs="Times New Roman"/>
          <w:sz w:val="28"/>
          <w:szCs w:val="28"/>
        </w:rPr>
        <w:t xml:space="preserve"> економічних </w:t>
      </w:r>
      <w:r w:rsidR="00C849C8">
        <w:rPr>
          <w:rFonts w:ascii="Times New Roman" w:hAnsi="Times New Roman" w:cs="Times New Roman"/>
          <w:sz w:val="28"/>
          <w:szCs w:val="28"/>
        </w:rPr>
        <w:t>засад</w:t>
      </w:r>
      <w:r w:rsidRPr="00742A3A">
        <w:rPr>
          <w:rFonts w:ascii="Times New Roman" w:hAnsi="Times New Roman" w:cs="Times New Roman"/>
          <w:sz w:val="28"/>
          <w:szCs w:val="28"/>
        </w:rPr>
        <w:t xml:space="preserve"> державності. Інтеграційні процеси у економіці регіонів</w:t>
      </w:r>
      <w:r w:rsidR="002A6D1D">
        <w:rPr>
          <w:rFonts w:ascii="Times New Roman" w:hAnsi="Times New Roman" w:cs="Times New Roman"/>
          <w:sz w:val="28"/>
          <w:szCs w:val="28"/>
        </w:rPr>
        <w:t xml:space="preserve"> держави</w:t>
      </w:r>
      <w:r w:rsidRPr="00742A3A">
        <w:rPr>
          <w:rFonts w:ascii="Times New Roman" w:hAnsi="Times New Roman" w:cs="Times New Roman"/>
          <w:sz w:val="28"/>
          <w:szCs w:val="28"/>
        </w:rPr>
        <w:t xml:space="preserve"> є об’єктивною необхідністю і виступають однією із форм поглиблення та розширення </w:t>
      </w:r>
      <w:r w:rsidRPr="001D6877">
        <w:rPr>
          <w:rFonts w:ascii="Times New Roman" w:hAnsi="Times New Roman" w:cs="Times New Roman"/>
          <w:sz w:val="28"/>
          <w:szCs w:val="28"/>
        </w:rPr>
        <w:t xml:space="preserve">територіального поділу праці, розвитку науково-виробничої кооперації </w:t>
      </w:r>
      <w:r w:rsidR="002A6D1D" w:rsidRPr="001D6877">
        <w:rPr>
          <w:rFonts w:ascii="Times New Roman" w:hAnsi="Times New Roman" w:cs="Times New Roman"/>
          <w:sz w:val="28"/>
          <w:szCs w:val="28"/>
        </w:rPr>
        <w:t xml:space="preserve">та інноваційного розвитку </w:t>
      </w:r>
      <w:r w:rsidRPr="001D6877">
        <w:rPr>
          <w:rFonts w:ascii="Times New Roman" w:hAnsi="Times New Roman" w:cs="Times New Roman"/>
          <w:sz w:val="28"/>
          <w:szCs w:val="28"/>
        </w:rPr>
        <w:t xml:space="preserve">регіонів. </w:t>
      </w:r>
    </w:p>
    <w:p w14:paraId="03A6D88D" w14:textId="1BAA4099" w:rsidR="00FD592F" w:rsidRPr="001D6877" w:rsidRDefault="008D7970" w:rsidP="008D7970">
      <w:pPr>
        <w:widowControl w:val="0"/>
        <w:spacing w:after="0" w:line="360" w:lineRule="auto"/>
        <w:ind w:firstLine="709"/>
        <w:jc w:val="both"/>
        <w:rPr>
          <w:rFonts w:ascii="Times New Roman" w:hAnsi="Times New Roman" w:cs="Times New Roman"/>
          <w:sz w:val="28"/>
          <w:szCs w:val="28"/>
        </w:rPr>
      </w:pPr>
      <w:r w:rsidRPr="001D6877">
        <w:rPr>
          <w:rFonts w:ascii="Times New Roman" w:hAnsi="Times New Roman" w:cs="Times New Roman"/>
          <w:sz w:val="28"/>
          <w:szCs w:val="28"/>
        </w:rPr>
        <w:t xml:space="preserve">Виходячи з закономірностей регіонального розвитку доцільно навести принципи, реалізація котрих </w:t>
      </w:r>
      <w:r w:rsidR="001D6877" w:rsidRPr="001D6877">
        <w:rPr>
          <w:rFonts w:ascii="Times New Roman" w:hAnsi="Times New Roman" w:cs="Times New Roman"/>
          <w:sz w:val="28"/>
          <w:szCs w:val="28"/>
        </w:rPr>
        <w:t>покладена</w:t>
      </w:r>
      <w:r w:rsidRPr="001D6877">
        <w:rPr>
          <w:rFonts w:ascii="Times New Roman" w:hAnsi="Times New Roman" w:cs="Times New Roman"/>
          <w:sz w:val="28"/>
          <w:szCs w:val="28"/>
        </w:rPr>
        <w:t xml:space="preserve"> у основ</w:t>
      </w:r>
      <w:r w:rsidR="001D6877" w:rsidRPr="001D6877">
        <w:rPr>
          <w:rFonts w:ascii="Times New Roman" w:hAnsi="Times New Roman" w:cs="Times New Roman"/>
          <w:sz w:val="28"/>
          <w:szCs w:val="28"/>
        </w:rPr>
        <w:t>у</w:t>
      </w:r>
      <w:r w:rsidRPr="001D6877">
        <w:rPr>
          <w:rFonts w:ascii="Times New Roman" w:hAnsi="Times New Roman" w:cs="Times New Roman"/>
          <w:sz w:val="28"/>
          <w:szCs w:val="28"/>
        </w:rPr>
        <w:t xml:space="preserve"> формування ефективної регіональної політики </w:t>
      </w:r>
      <w:r w:rsidR="00FD592F" w:rsidRPr="001D6877">
        <w:rPr>
          <w:rFonts w:ascii="Times New Roman" w:hAnsi="Times New Roman" w:cs="Times New Roman"/>
          <w:sz w:val="28"/>
          <w:szCs w:val="28"/>
        </w:rPr>
        <w:t>розвитку</w:t>
      </w:r>
      <w:r w:rsidRPr="001D6877">
        <w:rPr>
          <w:rFonts w:ascii="Times New Roman" w:hAnsi="Times New Roman" w:cs="Times New Roman"/>
          <w:sz w:val="28"/>
          <w:szCs w:val="28"/>
        </w:rPr>
        <w:t>. Так, в науковій літературі найбільш</w:t>
      </w:r>
      <w:r w:rsidR="001D6877" w:rsidRPr="001D6877">
        <w:rPr>
          <w:rFonts w:ascii="Times New Roman" w:hAnsi="Times New Roman" w:cs="Times New Roman"/>
          <w:sz w:val="28"/>
          <w:szCs w:val="28"/>
        </w:rPr>
        <w:t xml:space="preserve"> </w:t>
      </w:r>
      <w:r w:rsidRPr="001D6877">
        <w:rPr>
          <w:rFonts w:ascii="Times New Roman" w:hAnsi="Times New Roman" w:cs="Times New Roman"/>
          <w:sz w:val="28"/>
          <w:szCs w:val="28"/>
        </w:rPr>
        <w:t>поширен</w:t>
      </w:r>
      <w:r w:rsidR="001D6877" w:rsidRPr="001D6877">
        <w:rPr>
          <w:rFonts w:ascii="Times New Roman" w:hAnsi="Times New Roman" w:cs="Times New Roman"/>
          <w:sz w:val="28"/>
          <w:szCs w:val="28"/>
        </w:rPr>
        <w:t>ими</w:t>
      </w:r>
      <w:r w:rsidRPr="001D6877">
        <w:rPr>
          <w:rFonts w:ascii="Times New Roman" w:hAnsi="Times New Roman" w:cs="Times New Roman"/>
          <w:sz w:val="28"/>
          <w:szCs w:val="28"/>
        </w:rPr>
        <w:t xml:space="preserve"> </w:t>
      </w:r>
      <w:r w:rsidR="001D6877" w:rsidRPr="001D6877">
        <w:rPr>
          <w:rFonts w:ascii="Times New Roman" w:hAnsi="Times New Roman" w:cs="Times New Roman"/>
          <w:sz w:val="28"/>
          <w:szCs w:val="28"/>
        </w:rPr>
        <w:t>є</w:t>
      </w:r>
      <w:r w:rsidRPr="001D6877">
        <w:rPr>
          <w:rFonts w:ascii="Times New Roman" w:hAnsi="Times New Roman" w:cs="Times New Roman"/>
          <w:sz w:val="28"/>
          <w:szCs w:val="28"/>
        </w:rPr>
        <w:t xml:space="preserve"> наступні </w:t>
      </w:r>
      <w:r w:rsidR="00FD592F" w:rsidRPr="001D6877">
        <w:rPr>
          <w:rFonts w:ascii="Times New Roman" w:hAnsi="Times New Roman" w:cs="Times New Roman"/>
          <w:sz w:val="28"/>
          <w:szCs w:val="28"/>
        </w:rPr>
        <w:t>(табл. 1.4).</w:t>
      </w:r>
    </w:p>
    <w:p w14:paraId="650614F8" w14:textId="0F80C631" w:rsidR="008D7970" w:rsidRPr="00EE7D75" w:rsidRDefault="00FD592F" w:rsidP="00FD592F">
      <w:pPr>
        <w:widowControl w:val="0"/>
        <w:spacing w:after="0" w:line="360" w:lineRule="auto"/>
        <w:jc w:val="center"/>
        <w:rPr>
          <w:rFonts w:ascii="Times New Roman" w:hAnsi="Times New Roman" w:cs="Times New Roman"/>
          <w:sz w:val="28"/>
          <w:szCs w:val="28"/>
        </w:rPr>
      </w:pPr>
      <w:r w:rsidRPr="00EE7D75">
        <w:rPr>
          <w:rFonts w:ascii="Times New Roman" w:hAnsi="Times New Roman" w:cs="Times New Roman"/>
          <w:sz w:val="28"/>
          <w:szCs w:val="28"/>
        </w:rPr>
        <w:lastRenderedPageBreak/>
        <w:t xml:space="preserve">Табл. 1.4 – </w:t>
      </w:r>
      <w:r w:rsidR="008D7970" w:rsidRPr="00EE7D75">
        <w:rPr>
          <w:rFonts w:ascii="Times New Roman" w:hAnsi="Times New Roman" w:cs="Times New Roman"/>
          <w:sz w:val="28"/>
          <w:szCs w:val="28"/>
        </w:rPr>
        <w:t xml:space="preserve"> </w:t>
      </w:r>
      <w:r w:rsidRPr="00EE7D75">
        <w:rPr>
          <w:rFonts w:ascii="Times New Roman" w:hAnsi="Times New Roman" w:cs="Times New Roman"/>
          <w:sz w:val="28"/>
          <w:szCs w:val="28"/>
        </w:rPr>
        <w:t>Принципи регіонального розвитку</w:t>
      </w:r>
    </w:p>
    <w:tbl>
      <w:tblPr>
        <w:tblStyle w:val="a5"/>
        <w:tblW w:w="0" w:type="auto"/>
        <w:tblLook w:val="04A0" w:firstRow="1" w:lastRow="0" w:firstColumn="1" w:lastColumn="0" w:noHBand="0" w:noVBand="1"/>
      </w:tblPr>
      <w:tblGrid>
        <w:gridCol w:w="2830"/>
        <w:gridCol w:w="6798"/>
      </w:tblGrid>
      <w:tr w:rsidR="00EE7D75" w:rsidRPr="00EE7D75" w14:paraId="71C9C2CE" w14:textId="77777777" w:rsidTr="00FD592F">
        <w:tc>
          <w:tcPr>
            <w:tcW w:w="2830" w:type="dxa"/>
          </w:tcPr>
          <w:p w14:paraId="50E4DFA6" w14:textId="5B7DC48A" w:rsidR="00FD592F" w:rsidRPr="00EE7D75" w:rsidRDefault="00FD592F" w:rsidP="004730D1">
            <w:pPr>
              <w:widowControl w:val="0"/>
              <w:spacing w:line="276" w:lineRule="auto"/>
              <w:jc w:val="center"/>
              <w:rPr>
                <w:rFonts w:ascii="Times New Roman" w:hAnsi="Times New Roman" w:cs="Times New Roman"/>
                <w:sz w:val="24"/>
                <w:szCs w:val="24"/>
              </w:rPr>
            </w:pPr>
            <w:r w:rsidRPr="00EE7D75">
              <w:rPr>
                <w:rFonts w:ascii="Times New Roman" w:hAnsi="Times New Roman" w:cs="Times New Roman"/>
                <w:sz w:val="24"/>
                <w:szCs w:val="24"/>
              </w:rPr>
              <w:t>Принцип</w:t>
            </w:r>
          </w:p>
        </w:tc>
        <w:tc>
          <w:tcPr>
            <w:tcW w:w="6798" w:type="dxa"/>
          </w:tcPr>
          <w:p w14:paraId="7764D199" w14:textId="1A3D475A" w:rsidR="00FD592F" w:rsidRPr="00EE7D75" w:rsidRDefault="00FD592F" w:rsidP="004730D1">
            <w:pPr>
              <w:widowControl w:val="0"/>
              <w:spacing w:line="276" w:lineRule="auto"/>
              <w:jc w:val="center"/>
              <w:rPr>
                <w:rFonts w:ascii="Times New Roman" w:hAnsi="Times New Roman" w:cs="Times New Roman"/>
                <w:sz w:val="24"/>
                <w:szCs w:val="24"/>
              </w:rPr>
            </w:pPr>
            <w:r w:rsidRPr="00EE7D75">
              <w:rPr>
                <w:rFonts w:ascii="Times New Roman" w:hAnsi="Times New Roman" w:cs="Times New Roman"/>
                <w:sz w:val="24"/>
                <w:szCs w:val="24"/>
              </w:rPr>
              <w:t>Характеристика</w:t>
            </w:r>
          </w:p>
        </w:tc>
      </w:tr>
      <w:tr w:rsidR="00EE7D75" w:rsidRPr="00EE7D75" w14:paraId="509B9267" w14:textId="77777777" w:rsidTr="00FD592F">
        <w:tc>
          <w:tcPr>
            <w:tcW w:w="2830" w:type="dxa"/>
            <w:vAlign w:val="center"/>
          </w:tcPr>
          <w:p w14:paraId="64434C26" w14:textId="62B17FC2" w:rsidR="00FD592F" w:rsidRPr="00EE7D75" w:rsidRDefault="00FD592F" w:rsidP="004730D1">
            <w:pPr>
              <w:widowControl w:val="0"/>
              <w:spacing w:line="276" w:lineRule="auto"/>
              <w:jc w:val="center"/>
              <w:rPr>
                <w:rFonts w:ascii="Times New Roman" w:hAnsi="Times New Roman" w:cs="Times New Roman"/>
                <w:sz w:val="24"/>
                <w:szCs w:val="24"/>
              </w:rPr>
            </w:pPr>
            <w:r w:rsidRPr="00EE7D75">
              <w:rPr>
                <w:rFonts w:ascii="Times New Roman" w:hAnsi="Times New Roman" w:cs="Times New Roman"/>
                <w:sz w:val="24"/>
                <w:szCs w:val="24"/>
              </w:rPr>
              <w:t>Регіонального й комплексного розміщення виробництва</w:t>
            </w:r>
          </w:p>
        </w:tc>
        <w:tc>
          <w:tcPr>
            <w:tcW w:w="6798" w:type="dxa"/>
          </w:tcPr>
          <w:p w14:paraId="04CD3CA1" w14:textId="700B00FE" w:rsidR="00FD592F" w:rsidRPr="00EE7D75" w:rsidRDefault="00FD592F" w:rsidP="004730D1">
            <w:pPr>
              <w:widowControl w:val="0"/>
              <w:spacing w:line="276" w:lineRule="auto"/>
              <w:jc w:val="both"/>
              <w:rPr>
                <w:rFonts w:ascii="Times New Roman" w:hAnsi="Times New Roman" w:cs="Times New Roman"/>
                <w:sz w:val="24"/>
                <w:szCs w:val="24"/>
              </w:rPr>
            </w:pPr>
            <w:r w:rsidRPr="00EE7D75">
              <w:rPr>
                <w:rFonts w:ascii="Times New Roman" w:hAnsi="Times New Roman" w:cs="Times New Roman"/>
                <w:sz w:val="24"/>
                <w:szCs w:val="24"/>
              </w:rPr>
              <w:t xml:space="preserve">об’єкти виробництва </w:t>
            </w:r>
            <w:r w:rsidR="00EE7D75" w:rsidRPr="00EE7D75">
              <w:rPr>
                <w:rFonts w:ascii="Times New Roman" w:hAnsi="Times New Roman" w:cs="Times New Roman"/>
                <w:sz w:val="24"/>
                <w:szCs w:val="24"/>
              </w:rPr>
              <w:t>повинні розміщуватися</w:t>
            </w:r>
            <w:r w:rsidRPr="00EE7D75">
              <w:rPr>
                <w:rFonts w:ascii="Times New Roman" w:hAnsi="Times New Roman" w:cs="Times New Roman"/>
                <w:sz w:val="24"/>
                <w:szCs w:val="24"/>
              </w:rPr>
              <w:t xml:space="preserve"> так</w:t>
            </w:r>
            <w:r w:rsidR="00EE7D75" w:rsidRPr="00EE7D75">
              <w:rPr>
                <w:rFonts w:ascii="Times New Roman" w:hAnsi="Times New Roman" w:cs="Times New Roman"/>
                <w:sz w:val="24"/>
                <w:szCs w:val="24"/>
              </w:rPr>
              <w:t>им чином</w:t>
            </w:r>
            <w:r w:rsidRPr="00EE7D75">
              <w:rPr>
                <w:rFonts w:ascii="Times New Roman" w:hAnsi="Times New Roman" w:cs="Times New Roman"/>
                <w:sz w:val="24"/>
                <w:szCs w:val="24"/>
              </w:rPr>
              <w:t>, щоб досягалас</w:t>
            </w:r>
            <w:r w:rsidR="00EE7D75" w:rsidRPr="00EE7D75">
              <w:rPr>
                <w:rFonts w:ascii="Times New Roman" w:hAnsi="Times New Roman" w:cs="Times New Roman"/>
                <w:sz w:val="24"/>
                <w:szCs w:val="24"/>
              </w:rPr>
              <w:t>я</w:t>
            </w:r>
            <w:r w:rsidRPr="00EE7D75">
              <w:rPr>
                <w:rFonts w:ascii="Times New Roman" w:hAnsi="Times New Roman" w:cs="Times New Roman"/>
                <w:sz w:val="24"/>
                <w:szCs w:val="24"/>
              </w:rPr>
              <w:t xml:space="preserve"> максимальна ефективність та прибутковість функціонування </w:t>
            </w:r>
            <w:r w:rsidR="00EE7D75" w:rsidRPr="00EE7D75">
              <w:rPr>
                <w:rFonts w:ascii="Times New Roman" w:hAnsi="Times New Roman" w:cs="Times New Roman"/>
                <w:sz w:val="24"/>
                <w:szCs w:val="24"/>
              </w:rPr>
              <w:t>господарюючих суб’єктів</w:t>
            </w:r>
            <w:r w:rsidRPr="00EE7D75">
              <w:rPr>
                <w:rFonts w:ascii="Times New Roman" w:hAnsi="Times New Roman" w:cs="Times New Roman"/>
                <w:sz w:val="24"/>
                <w:szCs w:val="24"/>
              </w:rPr>
              <w:t xml:space="preserve"> й галузей</w:t>
            </w:r>
            <w:r w:rsidR="00EE7D75" w:rsidRPr="00EE7D75">
              <w:rPr>
                <w:rFonts w:ascii="Times New Roman" w:hAnsi="Times New Roman" w:cs="Times New Roman"/>
                <w:sz w:val="24"/>
                <w:szCs w:val="24"/>
              </w:rPr>
              <w:t xml:space="preserve"> регіональної економіки</w:t>
            </w:r>
            <w:r w:rsidRPr="00EE7D75">
              <w:rPr>
                <w:rFonts w:ascii="Times New Roman" w:hAnsi="Times New Roman" w:cs="Times New Roman"/>
                <w:sz w:val="24"/>
                <w:szCs w:val="24"/>
              </w:rPr>
              <w:t>,</w:t>
            </w:r>
            <w:r w:rsidR="00EE7D75" w:rsidRPr="00EE7D75">
              <w:rPr>
                <w:rFonts w:ascii="Times New Roman" w:hAnsi="Times New Roman" w:cs="Times New Roman"/>
                <w:sz w:val="24"/>
                <w:szCs w:val="24"/>
              </w:rPr>
              <w:t xml:space="preserve"> і</w:t>
            </w:r>
            <w:r w:rsidRPr="00EE7D75">
              <w:rPr>
                <w:rFonts w:ascii="Times New Roman" w:hAnsi="Times New Roman" w:cs="Times New Roman"/>
                <w:sz w:val="24"/>
                <w:szCs w:val="24"/>
              </w:rPr>
              <w:t xml:space="preserve"> при цьому </w:t>
            </w:r>
            <w:r w:rsidR="00EE7D75" w:rsidRPr="00EE7D75">
              <w:rPr>
                <w:rFonts w:ascii="Times New Roman" w:hAnsi="Times New Roman" w:cs="Times New Roman"/>
                <w:sz w:val="24"/>
                <w:szCs w:val="24"/>
              </w:rPr>
              <w:t>зберігалось</w:t>
            </w:r>
            <w:r w:rsidRPr="00EE7D75">
              <w:rPr>
                <w:rFonts w:ascii="Times New Roman" w:hAnsi="Times New Roman" w:cs="Times New Roman"/>
                <w:sz w:val="24"/>
                <w:szCs w:val="24"/>
              </w:rPr>
              <w:t xml:space="preserve"> комплексне використання природних, </w:t>
            </w:r>
            <w:r w:rsidR="00EE7D75" w:rsidRPr="00EE7D75">
              <w:rPr>
                <w:rFonts w:ascii="Times New Roman" w:hAnsi="Times New Roman" w:cs="Times New Roman"/>
                <w:sz w:val="24"/>
                <w:szCs w:val="24"/>
              </w:rPr>
              <w:t xml:space="preserve">матеріальних, </w:t>
            </w:r>
            <w:r w:rsidRPr="00EE7D75">
              <w:rPr>
                <w:rFonts w:ascii="Times New Roman" w:hAnsi="Times New Roman" w:cs="Times New Roman"/>
                <w:sz w:val="24"/>
                <w:szCs w:val="24"/>
              </w:rPr>
              <w:t>трудових та ін. ресурсів</w:t>
            </w:r>
          </w:p>
        </w:tc>
      </w:tr>
      <w:tr w:rsidR="007F189F" w:rsidRPr="001F3E7C" w14:paraId="15D09EBA" w14:textId="77777777" w:rsidTr="00FD592F">
        <w:tc>
          <w:tcPr>
            <w:tcW w:w="2830" w:type="dxa"/>
            <w:vAlign w:val="center"/>
          </w:tcPr>
          <w:p w14:paraId="7B4C4FCF" w14:textId="496667AF" w:rsidR="007F189F" w:rsidRPr="007F189F" w:rsidRDefault="007F189F" w:rsidP="004730D1">
            <w:pPr>
              <w:widowControl w:val="0"/>
              <w:spacing w:line="276" w:lineRule="auto"/>
              <w:jc w:val="center"/>
              <w:rPr>
                <w:rFonts w:ascii="Times New Roman" w:hAnsi="Times New Roman" w:cs="Times New Roman"/>
                <w:sz w:val="24"/>
                <w:szCs w:val="24"/>
              </w:rPr>
            </w:pPr>
            <w:r w:rsidRPr="007F189F">
              <w:rPr>
                <w:rFonts w:ascii="Times New Roman" w:hAnsi="Times New Roman" w:cs="Times New Roman"/>
                <w:sz w:val="24"/>
                <w:szCs w:val="24"/>
              </w:rPr>
              <w:t>Принцип обмеженого центризму</w:t>
            </w:r>
          </w:p>
        </w:tc>
        <w:tc>
          <w:tcPr>
            <w:tcW w:w="6798" w:type="dxa"/>
          </w:tcPr>
          <w:p w14:paraId="399EA299" w14:textId="7B4168C3" w:rsidR="007F189F" w:rsidRPr="007F189F" w:rsidRDefault="007F189F" w:rsidP="004730D1">
            <w:pPr>
              <w:widowControl w:val="0"/>
              <w:spacing w:line="276" w:lineRule="auto"/>
              <w:jc w:val="both"/>
              <w:rPr>
                <w:rFonts w:ascii="Times New Roman" w:hAnsi="Times New Roman" w:cs="Times New Roman"/>
                <w:sz w:val="24"/>
                <w:szCs w:val="24"/>
              </w:rPr>
            </w:pPr>
            <w:r w:rsidRPr="007F189F">
              <w:rPr>
                <w:rFonts w:ascii="Times New Roman" w:hAnsi="Times New Roman" w:cs="Times New Roman"/>
                <w:sz w:val="24"/>
                <w:szCs w:val="24"/>
              </w:rPr>
              <w:t>доволі вагомий, адже уособлює поєднання інтересів держави і її регіонів. Даний принцип передбачає, що розвиток відповідного регіону не повинен суперечити регіональній політиці, котра реалізується в державі</w:t>
            </w:r>
          </w:p>
        </w:tc>
      </w:tr>
      <w:tr w:rsidR="007F189F" w:rsidRPr="001F3E7C" w14:paraId="66A57B7C" w14:textId="77777777" w:rsidTr="00FD592F">
        <w:tc>
          <w:tcPr>
            <w:tcW w:w="2830" w:type="dxa"/>
            <w:vAlign w:val="center"/>
          </w:tcPr>
          <w:p w14:paraId="7F66028F" w14:textId="2619B8CA" w:rsidR="007F189F" w:rsidRPr="00D47EFE" w:rsidRDefault="007F189F" w:rsidP="004730D1">
            <w:pPr>
              <w:widowControl w:val="0"/>
              <w:spacing w:line="276" w:lineRule="auto"/>
              <w:jc w:val="center"/>
              <w:rPr>
                <w:rFonts w:ascii="Times New Roman" w:hAnsi="Times New Roman" w:cs="Times New Roman"/>
                <w:sz w:val="24"/>
                <w:szCs w:val="24"/>
              </w:rPr>
            </w:pPr>
            <w:r w:rsidRPr="00D47EFE">
              <w:rPr>
                <w:rFonts w:ascii="Times New Roman" w:hAnsi="Times New Roman" w:cs="Times New Roman"/>
                <w:sz w:val="24"/>
                <w:szCs w:val="24"/>
              </w:rPr>
              <w:t>Внутрішньодержавного і міжнародного територіального розподілу праці</w:t>
            </w:r>
          </w:p>
        </w:tc>
        <w:tc>
          <w:tcPr>
            <w:tcW w:w="6798" w:type="dxa"/>
          </w:tcPr>
          <w:p w14:paraId="077D229C" w14:textId="33FCCFC4" w:rsidR="007F189F" w:rsidRPr="00D47EFE" w:rsidRDefault="007F189F" w:rsidP="004730D1">
            <w:pPr>
              <w:widowControl w:val="0"/>
              <w:spacing w:line="276" w:lineRule="auto"/>
              <w:jc w:val="both"/>
              <w:rPr>
                <w:rFonts w:ascii="Times New Roman" w:hAnsi="Times New Roman" w:cs="Times New Roman"/>
                <w:sz w:val="24"/>
                <w:szCs w:val="24"/>
              </w:rPr>
            </w:pPr>
            <w:r w:rsidRPr="00D47EFE">
              <w:rPr>
                <w:rFonts w:ascii="Times New Roman" w:hAnsi="Times New Roman" w:cs="Times New Roman"/>
                <w:sz w:val="24"/>
                <w:szCs w:val="24"/>
              </w:rPr>
              <w:t>повинна враховуватись спеціалізація регіонів всередині держави і спеціалізація та економічні взаємозв’язки між певними державами</w:t>
            </w:r>
          </w:p>
        </w:tc>
      </w:tr>
      <w:tr w:rsidR="007F189F" w:rsidRPr="001F3E7C" w14:paraId="71D7D682" w14:textId="77777777" w:rsidTr="00FD592F">
        <w:tc>
          <w:tcPr>
            <w:tcW w:w="2830" w:type="dxa"/>
            <w:vAlign w:val="center"/>
          </w:tcPr>
          <w:p w14:paraId="757F2274" w14:textId="64207367" w:rsidR="007F189F" w:rsidRPr="001F3E7C" w:rsidRDefault="007F189F" w:rsidP="004730D1">
            <w:pPr>
              <w:widowControl w:val="0"/>
              <w:spacing w:line="276" w:lineRule="auto"/>
              <w:jc w:val="center"/>
              <w:rPr>
                <w:rFonts w:ascii="Times New Roman" w:hAnsi="Times New Roman" w:cs="Times New Roman"/>
                <w:color w:val="FF0000"/>
                <w:sz w:val="24"/>
                <w:szCs w:val="24"/>
              </w:rPr>
            </w:pPr>
            <w:r w:rsidRPr="00EE7D75">
              <w:rPr>
                <w:rFonts w:ascii="Times New Roman" w:hAnsi="Times New Roman" w:cs="Times New Roman"/>
                <w:sz w:val="24"/>
                <w:szCs w:val="24"/>
              </w:rPr>
              <w:t>Збалансованості й пропорційності розміщення виробництва</w:t>
            </w:r>
          </w:p>
        </w:tc>
        <w:tc>
          <w:tcPr>
            <w:tcW w:w="6798" w:type="dxa"/>
          </w:tcPr>
          <w:p w14:paraId="2959B740" w14:textId="4BF833EC" w:rsidR="007F189F" w:rsidRPr="001F3E7C" w:rsidRDefault="007F189F" w:rsidP="004730D1">
            <w:pPr>
              <w:widowControl w:val="0"/>
              <w:spacing w:line="276" w:lineRule="auto"/>
              <w:jc w:val="both"/>
              <w:rPr>
                <w:rFonts w:ascii="Times New Roman" w:hAnsi="Times New Roman" w:cs="Times New Roman"/>
                <w:color w:val="FF0000"/>
                <w:sz w:val="24"/>
                <w:szCs w:val="24"/>
              </w:rPr>
            </w:pPr>
            <w:r w:rsidRPr="00EE7D75">
              <w:rPr>
                <w:rFonts w:ascii="Times New Roman" w:hAnsi="Times New Roman" w:cs="Times New Roman"/>
                <w:sz w:val="24"/>
                <w:szCs w:val="24"/>
              </w:rPr>
              <w:t xml:space="preserve">має на меті додержання балансу між виробничими </w:t>
            </w:r>
            <w:proofErr w:type="spellStart"/>
            <w:r w:rsidRPr="00EE7D75">
              <w:rPr>
                <w:rFonts w:ascii="Times New Roman" w:hAnsi="Times New Roman" w:cs="Times New Roman"/>
                <w:sz w:val="24"/>
                <w:szCs w:val="24"/>
              </w:rPr>
              <w:t>потужностями</w:t>
            </w:r>
            <w:proofErr w:type="spellEnd"/>
            <w:r w:rsidRPr="00EE7D75">
              <w:rPr>
                <w:rFonts w:ascii="Times New Roman" w:hAnsi="Times New Roman" w:cs="Times New Roman"/>
                <w:sz w:val="24"/>
                <w:szCs w:val="24"/>
              </w:rPr>
              <w:t xml:space="preserve"> і наявністю різних видів ресурсів у відповідному регіоні</w:t>
            </w:r>
          </w:p>
        </w:tc>
      </w:tr>
    </w:tbl>
    <w:p w14:paraId="156A4327" w14:textId="52188FEB" w:rsidR="007F189F" w:rsidRPr="00786F27" w:rsidRDefault="007F189F" w:rsidP="007F189F">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FD6727">
        <w:rPr>
          <w:rFonts w:ascii="Times New Roman" w:hAnsi="Times New Roman" w:cs="Times New Roman"/>
          <w:sz w:val="24"/>
          <w:szCs w:val="24"/>
          <w:lang w:val="ru-RU"/>
        </w:rPr>
        <w:t>3</w:t>
      </w:r>
      <w:r>
        <w:rPr>
          <w:rFonts w:ascii="Times New Roman" w:hAnsi="Times New Roman" w:cs="Times New Roman"/>
          <w:sz w:val="24"/>
          <w:szCs w:val="24"/>
        </w:rPr>
        <w:t>, с. 40</w:t>
      </w:r>
      <w:r w:rsidRPr="00786F27">
        <w:rPr>
          <w:rFonts w:ascii="Times New Roman" w:hAnsi="Times New Roman" w:cs="Times New Roman"/>
          <w:sz w:val="24"/>
          <w:szCs w:val="24"/>
          <w:lang w:val="ru-RU"/>
        </w:rPr>
        <w:t>]</w:t>
      </w:r>
    </w:p>
    <w:p w14:paraId="15F240FB" w14:textId="77777777" w:rsidR="00FD592F" w:rsidRPr="005441D2" w:rsidRDefault="00FD592F" w:rsidP="008D7970">
      <w:pPr>
        <w:widowControl w:val="0"/>
        <w:spacing w:after="0" w:line="360" w:lineRule="auto"/>
        <w:ind w:firstLine="709"/>
        <w:jc w:val="both"/>
        <w:rPr>
          <w:rFonts w:ascii="Times New Roman" w:hAnsi="Times New Roman" w:cs="Times New Roman"/>
          <w:sz w:val="28"/>
          <w:szCs w:val="28"/>
          <w:lang w:val="ru-RU"/>
        </w:rPr>
      </w:pPr>
    </w:p>
    <w:p w14:paraId="1D117955" w14:textId="07903BD9" w:rsidR="008D7970" w:rsidRPr="005441D2" w:rsidRDefault="00587993" w:rsidP="008D7970">
      <w:pPr>
        <w:widowControl w:val="0"/>
        <w:spacing w:after="0" w:line="360" w:lineRule="auto"/>
        <w:ind w:firstLine="709"/>
        <w:jc w:val="both"/>
        <w:rPr>
          <w:rFonts w:ascii="Times New Roman" w:hAnsi="Times New Roman" w:cs="Times New Roman"/>
          <w:sz w:val="28"/>
          <w:szCs w:val="28"/>
        </w:rPr>
      </w:pPr>
      <w:r w:rsidRPr="005441D2">
        <w:rPr>
          <w:rFonts w:ascii="Times New Roman" w:hAnsi="Times New Roman" w:cs="Times New Roman"/>
          <w:sz w:val="28"/>
          <w:szCs w:val="28"/>
        </w:rPr>
        <w:t>Отже</w:t>
      </w:r>
      <w:r w:rsidR="008D7970" w:rsidRPr="005441D2">
        <w:rPr>
          <w:rFonts w:ascii="Times New Roman" w:hAnsi="Times New Roman" w:cs="Times New Roman"/>
          <w:sz w:val="28"/>
          <w:szCs w:val="28"/>
        </w:rPr>
        <w:t xml:space="preserve">, ефективне управління </w:t>
      </w:r>
      <w:r w:rsidRPr="005441D2">
        <w:rPr>
          <w:rFonts w:ascii="Times New Roman" w:hAnsi="Times New Roman" w:cs="Times New Roman"/>
          <w:sz w:val="28"/>
          <w:szCs w:val="28"/>
        </w:rPr>
        <w:t xml:space="preserve">процесам </w:t>
      </w:r>
      <w:r w:rsidR="008D7970" w:rsidRPr="005441D2">
        <w:rPr>
          <w:rFonts w:ascii="Times New Roman" w:hAnsi="Times New Roman" w:cs="Times New Roman"/>
          <w:sz w:val="28"/>
          <w:szCs w:val="28"/>
        </w:rPr>
        <w:t>регіональн</w:t>
      </w:r>
      <w:r w:rsidRPr="005441D2">
        <w:rPr>
          <w:rFonts w:ascii="Times New Roman" w:hAnsi="Times New Roman" w:cs="Times New Roman"/>
          <w:sz w:val="28"/>
          <w:szCs w:val="28"/>
        </w:rPr>
        <w:t>ого</w:t>
      </w:r>
      <w:r w:rsidR="008D7970" w:rsidRPr="005441D2">
        <w:rPr>
          <w:rFonts w:ascii="Times New Roman" w:hAnsi="Times New Roman" w:cs="Times New Roman"/>
          <w:sz w:val="28"/>
          <w:szCs w:val="28"/>
        </w:rPr>
        <w:t xml:space="preserve"> розвитком має базуватися на індивідуальній концепції економічного розвитку на </w:t>
      </w:r>
      <w:r w:rsidRPr="005441D2">
        <w:rPr>
          <w:rFonts w:ascii="Times New Roman" w:hAnsi="Times New Roman" w:cs="Times New Roman"/>
          <w:sz w:val="28"/>
          <w:szCs w:val="28"/>
        </w:rPr>
        <w:t xml:space="preserve">відповідний </w:t>
      </w:r>
      <w:r w:rsidR="008D7970" w:rsidRPr="005441D2">
        <w:rPr>
          <w:rFonts w:ascii="Times New Roman" w:hAnsi="Times New Roman" w:cs="Times New Roman"/>
          <w:sz w:val="28"/>
          <w:szCs w:val="28"/>
        </w:rPr>
        <w:t>період для кожного регіону</w:t>
      </w:r>
      <w:r w:rsidRPr="005441D2">
        <w:rPr>
          <w:rFonts w:ascii="Times New Roman" w:hAnsi="Times New Roman" w:cs="Times New Roman"/>
          <w:sz w:val="28"/>
          <w:szCs w:val="28"/>
        </w:rPr>
        <w:t xml:space="preserve"> країни</w:t>
      </w:r>
      <w:r w:rsidR="008D7970" w:rsidRPr="005441D2">
        <w:rPr>
          <w:rFonts w:ascii="Times New Roman" w:hAnsi="Times New Roman" w:cs="Times New Roman"/>
          <w:sz w:val="28"/>
          <w:szCs w:val="28"/>
        </w:rPr>
        <w:t xml:space="preserve">, котра ґрунтується на: </w:t>
      </w:r>
    </w:p>
    <w:p w14:paraId="426880A1" w14:textId="77777777" w:rsidR="008D7970" w:rsidRPr="005441D2" w:rsidRDefault="008D7970" w:rsidP="008D7970">
      <w:pPr>
        <w:widowControl w:val="0"/>
        <w:spacing w:after="0" w:line="360" w:lineRule="auto"/>
        <w:ind w:firstLine="709"/>
        <w:jc w:val="both"/>
        <w:rPr>
          <w:rFonts w:ascii="Times New Roman" w:hAnsi="Times New Roman" w:cs="Times New Roman"/>
          <w:sz w:val="28"/>
          <w:szCs w:val="28"/>
        </w:rPr>
      </w:pPr>
      <w:r w:rsidRPr="005441D2">
        <w:rPr>
          <w:rFonts w:ascii="Times New Roman" w:hAnsi="Times New Roman" w:cs="Times New Roman"/>
          <w:sz w:val="28"/>
          <w:szCs w:val="28"/>
        </w:rPr>
        <w:t xml:space="preserve">− економічній політиці держави і відповідає як національним, так й регіональним інтересам; </w:t>
      </w:r>
    </w:p>
    <w:p w14:paraId="3E1B76A8" w14:textId="0C85FE07" w:rsidR="008D7970" w:rsidRPr="005441D2" w:rsidRDefault="008D7970" w:rsidP="008D7970">
      <w:pPr>
        <w:widowControl w:val="0"/>
        <w:spacing w:after="0" w:line="360" w:lineRule="auto"/>
        <w:ind w:firstLine="709"/>
        <w:jc w:val="both"/>
        <w:rPr>
          <w:rFonts w:ascii="Times New Roman" w:hAnsi="Times New Roman" w:cs="Times New Roman"/>
          <w:sz w:val="28"/>
          <w:szCs w:val="28"/>
        </w:rPr>
      </w:pPr>
      <w:r w:rsidRPr="005441D2">
        <w:rPr>
          <w:rFonts w:ascii="Times New Roman" w:hAnsi="Times New Roman" w:cs="Times New Roman"/>
          <w:sz w:val="28"/>
          <w:szCs w:val="28"/>
        </w:rPr>
        <w:t xml:space="preserve">− урахуванні </w:t>
      </w:r>
      <w:proofErr w:type="spellStart"/>
      <w:r w:rsidR="00587993" w:rsidRPr="005441D2">
        <w:rPr>
          <w:rFonts w:ascii="Times New Roman" w:hAnsi="Times New Roman" w:cs="Times New Roman"/>
          <w:sz w:val="28"/>
          <w:szCs w:val="28"/>
        </w:rPr>
        <w:t>агро</w:t>
      </w:r>
      <w:r w:rsidRPr="005441D2">
        <w:rPr>
          <w:rFonts w:ascii="Times New Roman" w:hAnsi="Times New Roman" w:cs="Times New Roman"/>
          <w:sz w:val="28"/>
          <w:szCs w:val="28"/>
        </w:rPr>
        <w:t>кліматичних</w:t>
      </w:r>
      <w:proofErr w:type="spellEnd"/>
      <w:r w:rsidRPr="005441D2">
        <w:rPr>
          <w:rFonts w:ascii="Times New Roman" w:hAnsi="Times New Roman" w:cs="Times New Roman"/>
          <w:sz w:val="28"/>
          <w:szCs w:val="28"/>
        </w:rPr>
        <w:t xml:space="preserve">, </w:t>
      </w:r>
      <w:r w:rsidR="00BE48BA" w:rsidRPr="005441D2">
        <w:rPr>
          <w:rFonts w:ascii="Times New Roman" w:hAnsi="Times New Roman" w:cs="Times New Roman"/>
          <w:sz w:val="28"/>
          <w:szCs w:val="28"/>
        </w:rPr>
        <w:t>соціально-</w:t>
      </w:r>
      <w:r w:rsidRPr="005441D2">
        <w:rPr>
          <w:rFonts w:ascii="Times New Roman" w:hAnsi="Times New Roman" w:cs="Times New Roman"/>
          <w:sz w:val="28"/>
          <w:szCs w:val="28"/>
        </w:rPr>
        <w:t>демографічних, істори</w:t>
      </w:r>
      <w:r w:rsidR="00BE48BA" w:rsidRPr="005441D2">
        <w:rPr>
          <w:rFonts w:ascii="Times New Roman" w:hAnsi="Times New Roman" w:cs="Times New Roman"/>
          <w:sz w:val="28"/>
          <w:szCs w:val="28"/>
        </w:rPr>
        <w:t>ко-культурних</w:t>
      </w:r>
      <w:r w:rsidRPr="005441D2">
        <w:rPr>
          <w:rFonts w:ascii="Times New Roman" w:hAnsi="Times New Roman" w:cs="Times New Roman"/>
          <w:sz w:val="28"/>
          <w:szCs w:val="28"/>
        </w:rPr>
        <w:t xml:space="preserve">, економічних особливостей </w:t>
      </w:r>
      <w:r w:rsidR="00BE48BA" w:rsidRPr="005441D2">
        <w:rPr>
          <w:rFonts w:ascii="Times New Roman" w:hAnsi="Times New Roman" w:cs="Times New Roman"/>
          <w:sz w:val="28"/>
          <w:szCs w:val="28"/>
        </w:rPr>
        <w:t>відповідного регіону</w:t>
      </w:r>
      <w:r w:rsidRPr="005441D2">
        <w:rPr>
          <w:rFonts w:ascii="Times New Roman" w:hAnsi="Times New Roman" w:cs="Times New Roman"/>
          <w:sz w:val="28"/>
          <w:szCs w:val="28"/>
        </w:rPr>
        <w:t xml:space="preserve"> з</w:t>
      </w:r>
      <w:r w:rsidR="00BE48BA" w:rsidRPr="005441D2">
        <w:rPr>
          <w:rFonts w:ascii="Times New Roman" w:hAnsi="Times New Roman" w:cs="Times New Roman"/>
          <w:sz w:val="28"/>
          <w:szCs w:val="28"/>
        </w:rPr>
        <w:t xml:space="preserve"> метою</w:t>
      </w:r>
      <w:r w:rsidRPr="005441D2">
        <w:rPr>
          <w:rFonts w:ascii="Times New Roman" w:hAnsi="Times New Roman" w:cs="Times New Roman"/>
          <w:sz w:val="28"/>
          <w:szCs w:val="28"/>
        </w:rPr>
        <w:t xml:space="preserve"> їхнього раціонального використання; </w:t>
      </w:r>
    </w:p>
    <w:p w14:paraId="4F11B1D3" w14:textId="76BF9B70" w:rsidR="005441D2" w:rsidRPr="005441D2" w:rsidRDefault="008D7970" w:rsidP="008D7970">
      <w:pPr>
        <w:widowControl w:val="0"/>
        <w:spacing w:after="0" w:line="360" w:lineRule="auto"/>
        <w:ind w:firstLine="709"/>
        <w:jc w:val="both"/>
        <w:rPr>
          <w:rFonts w:ascii="Times New Roman" w:hAnsi="Times New Roman" w:cs="Times New Roman"/>
          <w:sz w:val="28"/>
          <w:szCs w:val="28"/>
        </w:rPr>
      </w:pPr>
      <w:r w:rsidRPr="005441D2">
        <w:rPr>
          <w:rFonts w:ascii="Times New Roman" w:hAnsi="Times New Roman" w:cs="Times New Roman"/>
          <w:sz w:val="28"/>
          <w:szCs w:val="28"/>
        </w:rPr>
        <w:t xml:space="preserve">− </w:t>
      </w:r>
      <w:r w:rsidR="005441D2" w:rsidRPr="005441D2">
        <w:rPr>
          <w:rFonts w:ascii="Times New Roman" w:hAnsi="Times New Roman" w:cs="Times New Roman"/>
          <w:sz w:val="28"/>
          <w:szCs w:val="28"/>
        </w:rPr>
        <w:t xml:space="preserve">урахуванні інтересів всіх галузей певного регіону, населення, господарюючих суб’єктів та забезпеченні росту благополуччя населення; </w:t>
      </w:r>
    </w:p>
    <w:p w14:paraId="3EA3E086" w14:textId="4A1658F9" w:rsidR="008D7970" w:rsidRPr="005441D2" w:rsidRDefault="008D7970" w:rsidP="005441D2">
      <w:pPr>
        <w:pStyle w:val="a3"/>
        <w:widowControl w:val="0"/>
        <w:numPr>
          <w:ilvl w:val="0"/>
          <w:numId w:val="12"/>
        </w:numPr>
        <w:spacing w:after="0" w:line="360" w:lineRule="auto"/>
        <w:jc w:val="both"/>
        <w:rPr>
          <w:rFonts w:ascii="Times New Roman" w:hAnsi="Times New Roman" w:cs="Times New Roman"/>
          <w:sz w:val="28"/>
          <w:szCs w:val="28"/>
        </w:rPr>
      </w:pPr>
      <w:proofErr w:type="spellStart"/>
      <w:r w:rsidRPr="005441D2">
        <w:rPr>
          <w:rFonts w:ascii="Times New Roman" w:hAnsi="Times New Roman" w:cs="Times New Roman"/>
          <w:sz w:val="28"/>
          <w:szCs w:val="28"/>
        </w:rPr>
        <w:t>довго</w:t>
      </w:r>
      <w:r w:rsidR="005441D2" w:rsidRPr="005441D2">
        <w:rPr>
          <w:rFonts w:ascii="Times New Roman" w:hAnsi="Times New Roman" w:cs="Times New Roman"/>
          <w:sz w:val="28"/>
          <w:szCs w:val="28"/>
        </w:rPr>
        <w:t>строковості</w:t>
      </w:r>
      <w:proofErr w:type="spellEnd"/>
      <w:r w:rsidR="005441D2" w:rsidRPr="005441D2">
        <w:rPr>
          <w:rFonts w:ascii="Times New Roman" w:hAnsi="Times New Roman" w:cs="Times New Roman"/>
          <w:sz w:val="28"/>
          <w:szCs w:val="28"/>
        </w:rPr>
        <w:t xml:space="preserve"> [</w:t>
      </w:r>
      <w:r w:rsidR="00FD6727">
        <w:rPr>
          <w:rFonts w:ascii="Times New Roman" w:hAnsi="Times New Roman" w:cs="Times New Roman"/>
          <w:sz w:val="28"/>
          <w:szCs w:val="28"/>
        </w:rPr>
        <w:t>36</w:t>
      </w:r>
      <w:r w:rsidR="005441D2" w:rsidRPr="005441D2">
        <w:rPr>
          <w:rFonts w:ascii="Times New Roman" w:hAnsi="Times New Roman" w:cs="Times New Roman"/>
          <w:sz w:val="28"/>
          <w:szCs w:val="28"/>
        </w:rPr>
        <w:t>, с. 178].</w:t>
      </w:r>
    </w:p>
    <w:p w14:paraId="1EB3015C" w14:textId="7B68B336" w:rsidR="008D7970" w:rsidRPr="002B2D77" w:rsidRDefault="00574268" w:rsidP="008D7970">
      <w:pPr>
        <w:widowControl w:val="0"/>
        <w:spacing w:after="0" w:line="360" w:lineRule="auto"/>
        <w:ind w:firstLine="709"/>
        <w:jc w:val="both"/>
        <w:rPr>
          <w:rFonts w:ascii="Times New Roman" w:hAnsi="Times New Roman" w:cs="Times New Roman"/>
          <w:sz w:val="28"/>
          <w:szCs w:val="28"/>
        </w:rPr>
      </w:pPr>
      <w:r w:rsidRPr="00574268">
        <w:rPr>
          <w:rFonts w:ascii="Times New Roman" w:hAnsi="Times New Roman" w:cs="Times New Roman"/>
          <w:sz w:val="28"/>
          <w:szCs w:val="28"/>
        </w:rPr>
        <w:t>Доцільно з</w:t>
      </w:r>
      <w:r w:rsidR="008D7970" w:rsidRPr="00574268">
        <w:rPr>
          <w:rFonts w:ascii="Times New Roman" w:hAnsi="Times New Roman" w:cs="Times New Roman"/>
          <w:sz w:val="28"/>
          <w:szCs w:val="28"/>
        </w:rPr>
        <w:t>азначи</w:t>
      </w:r>
      <w:r w:rsidRPr="00574268">
        <w:rPr>
          <w:rFonts w:ascii="Times New Roman" w:hAnsi="Times New Roman" w:cs="Times New Roman"/>
          <w:sz w:val="28"/>
          <w:szCs w:val="28"/>
        </w:rPr>
        <w:t>ти</w:t>
      </w:r>
      <w:r w:rsidR="008D7970" w:rsidRPr="00574268">
        <w:rPr>
          <w:rFonts w:ascii="Times New Roman" w:hAnsi="Times New Roman" w:cs="Times New Roman"/>
          <w:sz w:val="28"/>
          <w:szCs w:val="28"/>
        </w:rPr>
        <w:t xml:space="preserve">, що незважаючи на проголошений в Україні курс на </w:t>
      </w:r>
      <w:r w:rsidR="008D7970" w:rsidRPr="002B2D77">
        <w:rPr>
          <w:rFonts w:ascii="Times New Roman" w:hAnsi="Times New Roman" w:cs="Times New Roman"/>
          <w:sz w:val="28"/>
          <w:szCs w:val="28"/>
        </w:rPr>
        <w:t xml:space="preserve">децентралізацію управління, </w:t>
      </w:r>
      <w:r w:rsidR="008D7970">
        <w:rPr>
          <w:rFonts w:ascii="Times New Roman" w:hAnsi="Times New Roman" w:cs="Times New Roman"/>
          <w:sz w:val="28"/>
          <w:szCs w:val="28"/>
        </w:rPr>
        <w:t>ключовою</w:t>
      </w:r>
      <w:r w:rsidR="008D7970" w:rsidRPr="002B2D77">
        <w:rPr>
          <w:rFonts w:ascii="Times New Roman" w:hAnsi="Times New Roman" w:cs="Times New Roman"/>
          <w:sz w:val="28"/>
          <w:szCs w:val="28"/>
        </w:rPr>
        <w:t xml:space="preserve"> проблемою сьогодення </w:t>
      </w:r>
      <w:r w:rsidR="008D7970">
        <w:rPr>
          <w:rFonts w:ascii="Times New Roman" w:hAnsi="Times New Roman" w:cs="Times New Roman"/>
          <w:sz w:val="28"/>
          <w:szCs w:val="28"/>
        </w:rPr>
        <w:t>й</w:t>
      </w:r>
      <w:r w:rsidR="008D7970" w:rsidRPr="002B2D77">
        <w:rPr>
          <w:rFonts w:ascii="Times New Roman" w:hAnsi="Times New Roman" w:cs="Times New Roman"/>
          <w:sz w:val="28"/>
          <w:szCs w:val="28"/>
        </w:rPr>
        <w:t xml:space="preserve"> надалі залишається до</w:t>
      </w:r>
      <w:r w:rsidR="008D7970">
        <w:rPr>
          <w:rFonts w:ascii="Times New Roman" w:hAnsi="Times New Roman" w:cs="Times New Roman"/>
          <w:sz w:val="28"/>
          <w:szCs w:val="28"/>
        </w:rPr>
        <w:t>сить</w:t>
      </w:r>
      <w:r w:rsidR="008D7970" w:rsidRPr="002B2D77">
        <w:rPr>
          <w:rFonts w:ascii="Times New Roman" w:hAnsi="Times New Roman" w:cs="Times New Roman"/>
          <w:sz w:val="28"/>
          <w:szCs w:val="28"/>
        </w:rPr>
        <w:t xml:space="preserve"> значний рівень централізації управлінських функцій державної влади. </w:t>
      </w:r>
      <w:r w:rsidR="008D7970">
        <w:rPr>
          <w:rFonts w:ascii="Times New Roman" w:hAnsi="Times New Roman" w:cs="Times New Roman"/>
          <w:sz w:val="28"/>
          <w:szCs w:val="28"/>
        </w:rPr>
        <w:t>Доволі</w:t>
      </w:r>
      <w:r w:rsidR="008D7970" w:rsidRPr="002B2D77">
        <w:rPr>
          <w:rFonts w:ascii="Times New Roman" w:hAnsi="Times New Roman" w:cs="Times New Roman"/>
          <w:sz w:val="28"/>
          <w:szCs w:val="28"/>
        </w:rPr>
        <w:t xml:space="preserve"> високий рівень централізації негативн</w:t>
      </w:r>
      <w:r w:rsidR="008D7970">
        <w:rPr>
          <w:rFonts w:ascii="Times New Roman" w:hAnsi="Times New Roman" w:cs="Times New Roman"/>
          <w:sz w:val="28"/>
          <w:szCs w:val="28"/>
        </w:rPr>
        <w:t>им чином</w:t>
      </w:r>
      <w:r w:rsidR="008D7970" w:rsidRPr="002B2D77">
        <w:rPr>
          <w:rFonts w:ascii="Times New Roman" w:hAnsi="Times New Roman" w:cs="Times New Roman"/>
          <w:sz w:val="28"/>
          <w:szCs w:val="28"/>
        </w:rPr>
        <w:t xml:space="preserve"> позначається на економічному розвитку регіонів, </w:t>
      </w:r>
      <w:r w:rsidR="008D7970">
        <w:rPr>
          <w:rFonts w:ascii="Times New Roman" w:hAnsi="Times New Roman" w:cs="Times New Roman"/>
          <w:sz w:val="28"/>
          <w:szCs w:val="28"/>
        </w:rPr>
        <w:t>адже</w:t>
      </w:r>
      <w:r w:rsidR="008D7970" w:rsidRPr="002B2D77">
        <w:rPr>
          <w:rFonts w:ascii="Times New Roman" w:hAnsi="Times New Roman" w:cs="Times New Roman"/>
          <w:sz w:val="28"/>
          <w:szCs w:val="28"/>
        </w:rPr>
        <w:t xml:space="preserve"> центральна влада не може </w:t>
      </w:r>
      <w:r w:rsidR="008D7970" w:rsidRPr="002B2D77">
        <w:rPr>
          <w:rFonts w:ascii="Times New Roman" w:hAnsi="Times New Roman" w:cs="Times New Roman"/>
          <w:sz w:val="28"/>
          <w:szCs w:val="28"/>
        </w:rPr>
        <w:lastRenderedPageBreak/>
        <w:t>ефективно вирішувати більшість місцевих проблем, а органи місцев</w:t>
      </w:r>
      <w:r w:rsidR="008D7970">
        <w:rPr>
          <w:rFonts w:ascii="Times New Roman" w:hAnsi="Times New Roman" w:cs="Times New Roman"/>
          <w:sz w:val="28"/>
          <w:szCs w:val="28"/>
        </w:rPr>
        <w:t>ої</w:t>
      </w:r>
      <w:r w:rsidR="008D7970" w:rsidRPr="002B2D77">
        <w:rPr>
          <w:rFonts w:ascii="Times New Roman" w:hAnsi="Times New Roman" w:cs="Times New Roman"/>
          <w:sz w:val="28"/>
          <w:szCs w:val="28"/>
        </w:rPr>
        <w:t xml:space="preserve"> влади фактично не мотивовані до підвищення ефективності своєї діяльності </w:t>
      </w:r>
      <w:r w:rsidR="008D7970">
        <w:rPr>
          <w:rFonts w:ascii="Times New Roman" w:hAnsi="Times New Roman" w:cs="Times New Roman"/>
          <w:sz w:val="28"/>
          <w:szCs w:val="28"/>
        </w:rPr>
        <w:t>й</w:t>
      </w:r>
      <w:r w:rsidR="008D7970" w:rsidRPr="002B2D77">
        <w:rPr>
          <w:rFonts w:ascii="Times New Roman" w:hAnsi="Times New Roman" w:cs="Times New Roman"/>
          <w:sz w:val="28"/>
          <w:szCs w:val="28"/>
        </w:rPr>
        <w:t xml:space="preserve"> виявляють низьку активність</w:t>
      </w:r>
      <w:r w:rsidR="008D7970">
        <w:rPr>
          <w:rFonts w:ascii="Times New Roman" w:hAnsi="Times New Roman" w:cs="Times New Roman"/>
          <w:sz w:val="28"/>
          <w:szCs w:val="28"/>
        </w:rPr>
        <w:t xml:space="preserve">, а іноді й </w:t>
      </w:r>
      <w:r w:rsidR="008D7970" w:rsidRPr="002B2D77">
        <w:rPr>
          <w:rFonts w:ascii="Times New Roman" w:hAnsi="Times New Roman" w:cs="Times New Roman"/>
          <w:sz w:val="28"/>
          <w:szCs w:val="28"/>
        </w:rPr>
        <w:t xml:space="preserve">безініціативність. Відзначимо також </w:t>
      </w:r>
      <w:r w:rsidR="008D7970">
        <w:rPr>
          <w:rFonts w:ascii="Times New Roman" w:hAnsi="Times New Roman" w:cs="Times New Roman"/>
          <w:sz w:val="28"/>
          <w:szCs w:val="28"/>
        </w:rPr>
        <w:t>й</w:t>
      </w:r>
      <w:r w:rsidR="008D7970" w:rsidRPr="002B2D77">
        <w:rPr>
          <w:rFonts w:ascii="Times New Roman" w:hAnsi="Times New Roman" w:cs="Times New Roman"/>
          <w:sz w:val="28"/>
          <w:szCs w:val="28"/>
        </w:rPr>
        <w:t xml:space="preserve"> той факт, що незважаючи на те, що на </w:t>
      </w:r>
      <w:r w:rsidR="008D7970">
        <w:rPr>
          <w:rFonts w:ascii="Times New Roman" w:hAnsi="Times New Roman" w:cs="Times New Roman"/>
          <w:sz w:val="28"/>
          <w:szCs w:val="28"/>
        </w:rPr>
        <w:t>місцевий рівень</w:t>
      </w:r>
      <w:r w:rsidR="008D7970" w:rsidRPr="002B2D77">
        <w:rPr>
          <w:rFonts w:ascii="Times New Roman" w:hAnsi="Times New Roman" w:cs="Times New Roman"/>
          <w:sz w:val="28"/>
          <w:szCs w:val="28"/>
        </w:rPr>
        <w:t xml:space="preserve"> передаються максимальні повноваження, </w:t>
      </w:r>
      <w:r w:rsidR="008D7970">
        <w:rPr>
          <w:rFonts w:ascii="Times New Roman" w:hAnsi="Times New Roman" w:cs="Times New Roman"/>
          <w:sz w:val="28"/>
          <w:szCs w:val="28"/>
        </w:rPr>
        <w:t>прот</w:t>
      </w:r>
      <w:r w:rsidR="008D7970" w:rsidRPr="002B2D77">
        <w:rPr>
          <w:rFonts w:ascii="Times New Roman" w:hAnsi="Times New Roman" w:cs="Times New Roman"/>
          <w:sz w:val="28"/>
          <w:szCs w:val="28"/>
        </w:rPr>
        <w:t xml:space="preserve">е контроль </w:t>
      </w:r>
      <w:r w:rsidR="008D7970">
        <w:rPr>
          <w:rFonts w:ascii="Times New Roman" w:hAnsi="Times New Roman" w:cs="Times New Roman"/>
          <w:sz w:val="28"/>
          <w:szCs w:val="28"/>
        </w:rPr>
        <w:t>й</w:t>
      </w:r>
      <w:r w:rsidR="008D7970" w:rsidRPr="002B2D77">
        <w:rPr>
          <w:rFonts w:ascii="Times New Roman" w:hAnsi="Times New Roman" w:cs="Times New Roman"/>
          <w:sz w:val="28"/>
          <w:szCs w:val="28"/>
        </w:rPr>
        <w:t xml:space="preserve"> надалі залишається за центром.</w:t>
      </w:r>
    </w:p>
    <w:p w14:paraId="5447EFDA" w14:textId="5C96EB35"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Будь-яке делегування повноважень регіональним органам влади </w:t>
      </w:r>
      <w:r>
        <w:rPr>
          <w:rFonts w:ascii="Times New Roman" w:hAnsi="Times New Roman" w:cs="Times New Roman"/>
          <w:sz w:val="28"/>
          <w:szCs w:val="28"/>
        </w:rPr>
        <w:t>повинно</w:t>
      </w:r>
      <w:r w:rsidRPr="002B2D77">
        <w:rPr>
          <w:rFonts w:ascii="Times New Roman" w:hAnsi="Times New Roman" w:cs="Times New Roman"/>
          <w:sz w:val="28"/>
          <w:szCs w:val="28"/>
        </w:rPr>
        <w:t xml:space="preserve"> супроводжуватис</w:t>
      </w:r>
      <w:r>
        <w:rPr>
          <w:rFonts w:ascii="Times New Roman" w:hAnsi="Times New Roman" w:cs="Times New Roman"/>
          <w:sz w:val="28"/>
          <w:szCs w:val="28"/>
        </w:rPr>
        <w:t>ь</w:t>
      </w:r>
      <w:r w:rsidRPr="002B2D77">
        <w:rPr>
          <w:rFonts w:ascii="Times New Roman" w:hAnsi="Times New Roman" w:cs="Times New Roman"/>
          <w:sz w:val="28"/>
          <w:szCs w:val="28"/>
        </w:rPr>
        <w:t xml:space="preserve"> делегуванням їм відповідних бюджетних коштів, тобто </w:t>
      </w:r>
      <w:r>
        <w:rPr>
          <w:rFonts w:ascii="Times New Roman" w:hAnsi="Times New Roman" w:cs="Times New Roman"/>
          <w:sz w:val="28"/>
          <w:szCs w:val="28"/>
        </w:rPr>
        <w:t>повинні</w:t>
      </w:r>
      <w:r w:rsidRPr="002B2D77">
        <w:rPr>
          <w:rFonts w:ascii="Times New Roman" w:hAnsi="Times New Roman" w:cs="Times New Roman"/>
          <w:sz w:val="28"/>
          <w:szCs w:val="28"/>
        </w:rPr>
        <w:t xml:space="preserve"> бути підкріплені оптимальним обсягом їх</w:t>
      </w:r>
      <w:r>
        <w:rPr>
          <w:rFonts w:ascii="Times New Roman" w:hAnsi="Times New Roman" w:cs="Times New Roman"/>
          <w:sz w:val="28"/>
          <w:szCs w:val="28"/>
        </w:rPr>
        <w:t>нього</w:t>
      </w:r>
      <w:r w:rsidRPr="002B2D77">
        <w:rPr>
          <w:rFonts w:ascii="Times New Roman" w:hAnsi="Times New Roman" w:cs="Times New Roman"/>
          <w:sz w:val="28"/>
          <w:szCs w:val="28"/>
        </w:rPr>
        <w:t xml:space="preserve"> фінансування. Приміром, однією </w:t>
      </w:r>
      <w:r>
        <w:rPr>
          <w:rFonts w:ascii="Times New Roman" w:hAnsi="Times New Roman" w:cs="Times New Roman"/>
          <w:sz w:val="28"/>
          <w:szCs w:val="28"/>
        </w:rPr>
        <w:t>і</w:t>
      </w:r>
      <w:r w:rsidRPr="002B2D77">
        <w:rPr>
          <w:rFonts w:ascii="Times New Roman" w:hAnsi="Times New Roman" w:cs="Times New Roman"/>
          <w:sz w:val="28"/>
          <w:szCs w:val="28"/>
        </w:rPr>
        <w:t xml:space="preserve">з проблем сьогодення є недостатність ресурсів </w:t>
      </w:r>
      <w:r>
        <w:rPr>
          <w:rFonts w:ascii="Times New Roman" w:hAnsi="Times New Roman" w:cs="Times New Roman"/>
          <w:sz w:val="28"/>
          <w:szCs w:val="28"/>
        </w:rPr>
        <w:t>в</w:t>
      </w:r>
      <w:r w:rsidRPr="002B2D77">
        <w:rPr>
          <w:rFonts w:ascii="Times New Roman" w:hAnsi="Times New Roman" w:cs="Times New Roman"/>
          <w:sz w:val="28"/>
          <w:szCs w:val="28"/>
        </w:rPr>
        <w:t xml:space="preserve"> бюджетах розвитку </w:t>
      </w:r>
      <w:r>
        <w:rPr>
          <w:rFonts w:ascii="Times New Roman" w:hAnsi="Times New Roman" w:cs="Times New Roman"/>
          <w:sz w:val="28"/>
          <w:szCs w:val="28"/>
        </w:rPr>
        <w:t xml:space="preserve">окремих </w:t>
      </w:r>
      <w:r w:rsidRPr="002B2D77">
        <w:rPr>
          <w:rFonts w:ascii="Times New Roman" w:hAnsi="Times New Roman" w:cs="Times New Roman"/>
          <w:sz w:val="28"/>
          <w:szCs w:val="28"/>
        </w:rPr>
        <w:t xml:space="preserve">територіальних громад для інвестицій </w:t>
      </w:r>
      <w:r>
        <w:rPr>
          <w:rFonts w:ascii="Times New Roman" w:hAnsi="Times New Roman" w:cs="Times New Roman"/>
          <w:sz w:val="28"/>
          <w:szCs w:val="28"/>
        </w:rPr>
        <w:t>в</w:t>
      </w:r>
      <w:r w:rsidRPr="002B2D77">
        <w:rPr>
          <w:rFonts w:ascii="Times New Roman" w:hAnsi="Times New Roman" w:cs="Times New Roman"/>
          <w:sz w:val="28"/>
          <w:szCs w:val="28"/>
        </w:rPr>
        <w:t xml:space="preserve"> інфраструктуру</w:t>
      </w:r>
      <w:r>
        <w:rPr>
          <w:rFonts w:ascii="Times New Roman" w:hAnsi="Times New Roman" w:cs="Times New Roman"/>
          <w:sz w:val="28"/>
          <w:szCs w:val="28"/>
        </w:rPr>
        <w:t xml:space="preserve"> (особливо непромислових регіонів)</w:t>
      </w:r>
      <w:r w:rsidR="00BF6A9D">
        <w:rPr>
          <w:rFonts w:ascii="Times New Roman" w:hAnsi="Times New Roman" w:cs="Times New Roman"/>
          <w:sz w:val="28"/>
          <w:szCs w:val="28"/>
        </w:rPr>
        <w:t xml:space="preserve"> </w:t>
      </w:r>
      <w:r w:rsidR="00BF6A9D" w:rsidRPr="00BF6A9D">
        <w:rPr>
          <w:rFonts w:ascii="Times New Roman" w:hAnsi="Times New Roman" w:cs="Times New Roman"/>
          <w:bCs/>
          <w:sz w:val="28"/>
          <w:szCs w:val="28"/>
          <w:lang w:val="ru-RU"/>
        </w:rPr>
        <w:t>[</w:t>
      </w:r>
      <w:r w:rsidR="00BF6A9D">
        <w:rPr>
          <w:rFonts w:ascii="Times New Roman" w:hAnsi="Times New Roman" w:cs="Times New Roman"/>
          <w:bCs/>
          <w:sz w:val="28"/>
          <w:szCs w:val="28"/>
          <w:lang w:val="ru-RU"/>
        </w:rPr>
        <w:t>21,</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en-US"/>
        </w:rPr>
        <w:t>c</w:t>
      </w:r>
      <w:r w:rsidR="00BF6A9D">
        <w:rPr>
          <w:rFonts w:ascii="Times New Roman" w:hAnsi="Times New Roman" w:cs="Times New Roman"/>
          <w:bCs/>
          <w:sz w:val="28"/>
          <w:szCs w:val="28"/>
          <w:lang w:val="ru-RU"/>
        </w:rPr>
        <w:t>.</w:t>
      </w:r>
      <w:r w:rsidR="00BF6A9D" w:rsidRPr="00BF6A9D">
        <w:rPr>
          <w:rFonts w:ascii="Times New Roman" w:hAnsi="Times New Roman" w:cs="Times New Roman"/>
          <w:bCs/>
          <w:sz w:val="28"/>
          <w:szCs w:val="28"/>
          <w:lang w:val="ru-RU"/>
        </w:rPr>
        <w:t xml:space="preserve"> </w:t>
      </w:r>
      <w:r w:rsidR="00BF6A9D">
        <w:rPr>
          <w:rFonts w:ascii="Times New Roman" w:hAnsi="Times New Roman" w:cs="Times New Roman"/>
          <w:bCs/>
          <w:sz w:val="28"/>
          <w:szCs w:val="28"/>
          <w:lang w:val="ru-RU"/>
        </w:rPr>
        <w:t>7</w:t>
      </w:r>
      <w:r w:rsidR="00BF6A9D" w:rsidRPr="00BF6A9D">
        <w:rPr>
          <w:rFonts w:ascii="Times New Roman" w:hAnsi="Times New Roman" w:cs="Times New Roman"/>
          <w:bCs/>
          <w:sz w:val="28"/>
          <w:szCs w:val="28"/>
          <w:lang w:val="ru-RU"/>
        </w:rPr>
        <w:t>]</w:t>
      </w:r>
      <w:r w:rsidRPr="002B2D77">
        <w:rPr>
          <w:rFonts w:ascii="Times New Roman" w:hAnsi="Times New Roman" w:cs="Times New Roman"/>
          <w:sz w:val="28"/>
          <w:szCs w:val="28"/>
        </w:rPr>
        <w:t xml:space="preserve">. </w:t>
      </w:r>
    </w:p>
    <w:p w14:paraId="66C95855" w14:textId="5010E749"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Вирішення </w:t>
      </w:r>
      <w:r>
        <w:rPr>
          <w:rFonts w:ascii="Times New Roman" w:hAnsi="Times New Roman" w:cs="Times New Roman"/>
          <w:sz w:val="28"/>
          <w:szCs w:val="28"/>
        </w:rPr>
        <w:t>проблем</w:t>
      </w:r>
      <w:r w:rsidRPr="002B2D77">
        <w:rPr>
          <w:rFonts w:ascii="Times New Roman" w:hAnsi="Times New Roman" w:cs="Times New Roman"/>
          <w:sz w:val="28"/>
          <w:szCs w:val="28"/>
        </w:rPr>
        <w:t xml:space="preserve"> забезпечення фінансовими </w:t>
      </w:r>
      <w:r>
        <w:rPr>
          <w:rFonts w:ascii="Times New Roman" w:hAnsi="Times New Roman" w:cs="Times New Roman"/>
          <w:sz w:val="28"/>
          <w:szCs w:val="28"/>
        </w:rPr>
        <w:t>й</w:t>
      </w:r>
      <w:r w:rsidRPr="002B2D77">
        <w:rPr>
          <w:rFonts w:ascii="Times New Roman" w:hAnsi="Times New Roman" w:cs="Times New Roman"/>
          <w:sz w:val="28"/>
          <w:szCs w:val="28"/>
        </w:rPr>
        <w:t xml:space="preserve"> матеріальними ресурсами функціонування</w:t>
      </w:r>
      <w:r>
        <w:rPr>
          <w:rFonts w:ascii="Times New Roman" w:hAnsi="Times New Roman" w:cs="Times New Roman"/>
          <w:sz w:val="28"/>
          <w:szCs w:val="28"/>
        </w:rPr>
        <w:t xml:space="preserve"> органів</w:t>
      </w:r>
      <w:r w:rsidRPr="002B2D77">
        <w:rPr>
          <w:rFonts w:ascii="Times New Roman" w:hAnsi="Times New Roman" w:cs="Times New Roman"/>
          <w:sz w:val="28"/>
          <w:szCs w:val="28"/>
        </w:rPr>
        <w:t xml:space="preserve"> місцевого самоврядування залежать від прозорості, чіткості </w:t>
      </w:r>
      <w:r>
        <w:rPr>
          <w:rFonts w:ascii="Times New Roman" w:hAnsi="Times New Roman" w:cs="Times New Roman"/>
          <w:sz w:val="28"/>
          <w:szCs w:val="28"/>
        </w:rPr>
        <w:t>й</w:t>
      </w:r>
      <w:r w:rsidRPr="002B2D77">
        <w:rPr>
          <w:rFonts w:ascii="Times New Roman" w:hAnsi="Times New Roman" w:cs="Times New Roman"/>
          <w:sz w:val="28"/>
          <w:szCs w:val="28"/>
        </w:rPr>
        <w:t xml:space="preserve"> </w:t>
      </w:r>
      <w:r>
        <w:rPr>
          <w:rFonts w:ascii="Times New Roman" w:hAnsi="Times New Roman" w:cs="Times New Roman"/>
          <w:sz w:val="28"/>
          <w:szCs w:val="28"/>
        </w:rPr>
        <w:t>у</w:t>
      </w:r>
      <w:r w:rsidRPr="002B2D77">
        <w:rPr>
          <w:rFonts w:ascii="Times New Roman" w:hAnsi="Times New Roman" w:cs="Times New Roman"/>
          <w:sz w:val="28"/>
          <w:szCs w:val="28"/>
        </w:rPr>
        <w:t xml:space="preserve">регульованості </w:t>
      </w:r>
      <w:r>
        <w:rPr>
          <w:rFonts w:ascii="Times New Roman" w:hAnsi="Times New Roman" w:cs="Times New Roman"/>
          <w:sz w:val="28"/>
          <w:szCs w:val="28"/>
        </w:rPr>
        <w:t>наступних</w:t>
      </w:r>
      <w:r w:rsidRPr="002B2D77">
        <w:rPr>
          <w:rFonts w:ascii="Times New Roman" w:hAnsi="Times New Roman" w:cs="Times New Roman"/>
          <w:sz w:val="28"/>
          <w:szCs w:val="28"/>
        </w:rPr>
        <w:t xml:space="preserve"> сфер: податкової бази </w:t>
      </w:r>
      <w:r>
        <w:rPr>
          <w:rFonts w:ascii="Times New Roman" w:hAnsi="Times New Roman" w:cs="Times New Roman"/>
          <w:sz w:val="28"/>
          <w:szCs w:val="28"/>
        </w:rPr>
        <w:t>стосовно</w:t>
      </w:r>
      <w:r w:rsidRPr="002B2D77">
        <w:rPr>
          <w:rFonts w:ascii="Times New Roman" w:hAnsi="Times New Roman" w:cs="Times New Roman"/>
          <w:sz w:val="28"/>
          <w:szCs w:val="28"/>
        </w:rPr>
        <w:t xml:space="preserve"> наповнення місцевих бюджетів; відповідність розміру бюджетних надходжень обсягу повноважень відповідного рівня місцевої влади; спосіб нарахування розміру державних трансфертів (на сьогоднішній день </w:t>
      </w:r>
      <w:r>
        <w:rPr>
          <w:rFonts w:ascii="Times New Roman" w:hAnsi="Times New Roman" w:cs="Times New Roman"/>
          <w:sz w:val="28"/>
          <w:szCs w:val="28"/>
        </w:rPr>
        <w:t>діючий</w:t>
      </w:r>
      <w:r w:rsidRPr="002B2D77">
        <w:rPr>
          <w:rFonts w:ascii="Times New Roman" w:hAnsi="Times New Roman" w:cs="Times New Roman"/>
          <w:sz w:val="28"/>
          <w:szCs w:val="28"/>
        </w:rPr>
        <w:t xml:space="preserve"> механізм нарахування не стимулює розвиток власного економічного потенціалу територіальних громад)</w:t>
      </w:r>
      <w:r w:rsidR="00FB0A05">
        <w:rPr>
          <w:rFonts w:ascii="Times New Roman" w:hAnsi="Times New Roman" w:cs="Times New Roman"/>
          <w:sz w:val="28"/>
          <w:szCs w:val="28"/>
        </w:rPr>
        <w:t xml:space="preserve"> </w:t>
      </w:r>
      <w:r w:rsidR="00FB0A05" w:rsidRPr="00FB0A05">
        <w:rPr>
          <w:rFonts w:ascii="Times New Roman" w:hAnsi="Times New Roman" w:cs="Times New Roman"/>
          <w:bCs/>
          <w:sz w:val="28"/>
          <w:szCs w:val="28"/>
        </w:rPr>
        <w:t>[</w:t>
      </w:r>
      <w:r w:rsidR="00FB0A05">
        <w:rPr>
          <w:rFonts w:ascii="Times New Roman" w:hAnsi="Times New Roman" w:cs="Times New Roman"/>
          <w:bCs/>
          <w:sz w:val="28"/>
          <w:szCs w:val="28"/>
        </w:rPr>
        <w:t>39</w:t>
      </w:r>
      <w:r w:rsidR="00FB0A05" w:rsidRPr="00FB0A05">
        <w:rPr>
          <w:rFonts w:ascii="Times New Roman" w:hAnsi="Times New Roman" w:cs="Times New Roman"/>
          <w:bCs/>
          <w:sz w:val="28"/>
          <w:szCs w:val="28"/>
        </w:rPr>
        <w:t xml:space="preserve">, </w:t>
      </w:r>
      <w:r w:rsidR="00FB0A05">
        <w:rPr>
          <w:rFonts w:ascii="Times New Roman" w:hAnsi="Times New Roman" w:cs="Times New Roman"/>
          <w:bCs/>
          <w:sz w:val="28"/>
          <w:szCs w:val="28"/>
          <w:lang w:val="en-US"/>
        </w:rPr>
        <w:t>c</w:t>
      </w:r>
      <w:r w:rsidR="00FB0A05" w:rsidRPr="00FB0A05">
        <w:rPr>
          <w:rFonts w:ascii="Times New Roman" w:hAnsi="Times New Roman" w:cs="Times New Roman"/>
          <w:bCs/>
          <w:sz w:val="28"/>
          <w:szCs w:val="28"/>
        </w:rPr>
        <w:t xml:space="preserve">. </w:t>
      </w:r>
      <w:r w:rsidR="00FB0A05">
        <w:rPr>
          <w:rFonts w:ascii="Times New Roman" w:hAnsi="Times New Roman" w:cs="Times New Roman"/>
          <w:bCs/>
          <w:sz w:val="28"/>
          <w:szCs w:val="28"/>
        </w:rPr>
        <w:t>65</w:t>
      </w:r>
      <w:r w:rsidR="00FB0A05" w:rsidRPr="00FB0A05">
        <w:rPr>
          <w:rFonts w:ascii="Times New Roman" w:hAnsi="Times New Roman" w:cs="Times New Roman"/>
          <w:bCs/>
          <w:sz w:val="28"/>
          <w:szCs w:val="28"/>
        </w:rPr>
        <w:t>]</w:t>
      </w:r>
      <w:r w:rsidRPr="002B2D77">
        <w:rPr>
          <w:rFonts w:ascii="Times New Roman" w:hAnsi="Times New Roman" w:cs="Times New Roman"/>
          <w:sz w:val="28"/>
          <w:szCs w:val="28"/>
        </w:rPr>
        <w:t>.</w:t>
      </w:r>
    </w:p>
    <w:p w14:paraId="554EA26C" w14:textId="5CED45CB"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Також ва</w:t>
      </w:r>
      <w:r>
        <w:rPr>
          <w:rFonts w:ascii="Times New Roman" w:hAnsi="Times New Roman" w:cs="Times New Roman"/>
          <w:sz w:val="28"/>
          <w:szCs w:val="28"/>
        </w:rPr>
        <w:t>гом</w:t>
      </w:r>
      <w:r w:rsidRPr="002B2D77">
        <w:rPr>
          <w:rFonts w:ascii="Times New Roman" w:hAnsi="Times New Roman" w:cs="Times New Roman"/>
          <w:sz w:val="28"/>
          <w:szCs w:val="28"/>
        </w:rPr>
        <w:t xml:space="preserve">им </w:t>
      </w:r>
      <w:r>
        <w:rPr>
          <w:rFonts w:ascii="Times New Roman" w:hAnsi="Times New Roman" w:cs="Times New Roman"/>
          <w:sz w:val="28"/>
          <w:szCs w:val="28"/>
        </w:rPr>
        <w:t>фактор</w:t>
      </w:r>
      <w:r w:rsidRPr="002B2D77">
        <w:rPr>
          <w:rFonts w:ascii="Times New Roman" w:hAnsi="Times New Roman" w:cs="Times New Roman"/>
          <w:sz w:val="28"/>
          <w:szCs w:val="28"/>
        </w:rPr>
        <w:t xml:space="preserve">ом, </w:t>
      </w:r>
      <w:r>
        <w:rPr>
          <w:rFonts w:ascii="Times New Roman" w:hAnsi="Times New Roman" w:cs="Times New Roman"/>
          <w:sz w:val="28"/>
          <w:szCs w:val="28"/>
        </w:rPr>
        <w:t>котрий</w:t>
      </w:r>
      <w:r w:rsidRPr="002B2D77">
        <w:rPr>
          <w:rFonts w:ascii="Times New Roman" w:hAnsi="Times New Roman" w:cs="Times New Roman"/>
          <w:sz w:val="28"/>
          <w:szCs w:val="28"/>
        </w:rPr>
        <w:t xml:space="preserve"> ускладнює ефективність реалізації регіональної політики </w:t>
      </w:r>
      <w:r>
        <w:rPr>
          <w:rFonts w:ascii="Times New Roman" w:hAnsi="Times New Roman" w:cs="Times New Roman"/>
          <w:sz w:val="28"/>
          <w:szCs w:val="28"/>
        </w:rPr>
        <w:t>економічного розвитку виступа</w:t>
      </w:r>
      <w:r w:rsidRPr="002B2D77">
        <w:rPr>
          <w:rFonts w:ascii="Times New Roman" w:hAnsi="Times New Roman" w:cs="Times New Roman"/>
          <w:sz w:val="28"/>
          <w:szCs w:val="28"/>
        </w:rPr>
        <w:t>є відсутність стратегічного бачення розвитку регіонів</w:t>
      </w:r>
      <w:r>
        <w:rPr>
          <w:rFonts w:ascii="Times New Roman" w:hAnsi="Times New Roman" w:cs="Times New Roman"/>
          <w:sz w:val="28"/>
          <w:szCs w:val="28"/>
        </w:rPr>
        <w:t xml:space="preserve"> країни</w:t>
      </w:r>
      <w:r w:rsidRPr="002B2D77">
        <w:rPr>
          <w:rFonts w:ascii="Times New Roman" w:hAnsi="Times New Roman" w:cs="Times New Roman"/>
          <w:sz w:val="28"/>
          <w:szCs w:val="28"/>
        </w:rPr>
        <w:t xml:space="preserve">, </w:t>
      </w:r>
      <w:r>
        <w:rPr>
          <w:rFonts w:ascii="Times New Roman" w:hAnsi="Times New Roman" w:cs="Times New Roman"/>
          <w:sz w:val="28"/>
          <w:szCs w:val="28"/>
        </w:rPr>
        <w:t xml:space="preserve">адже </w:t>
      </w:r>
      <w:r w:rsidRPr="002B2D77">
        <w:rPr>
          <w:rFonts w:ascii="Times New Roman" w:hAnsi="Times New Roman" w:cs="Times New Roman"/>
          <w:sz w:val="28"/>
          <w:szCs w:val="28"/>
        </w:rPr>
        <w:t xml:space="preserve">більшість їхніх програмних документів мають декларативний характер </w:t>
      </w:r>
      <w:r>
        <w:rPr>
          <w:rFonts w:ascii="Times New Roman" w:hAnsi="Times New Roman" w:cs="Times New Roman"/>
          <w:sz w:val="28"/>
          <w:szCs w:val="28"/>
        </w:rPr>
        <w:t>й в</w:t>
      </w:r>
      <w:r w:rsidRPr="002B2D77">
        <w:rPr>
          <w:rFonts w:ascii="Times New Roman" w:hAnsi="Times New Roman" w:cs="Times New Roman"/>
          <w:sz w:val="28"/>
          <w:szCs w:val="28"/>
        </w:rPr>
        <w:t xml:space="preserve"> більшості випадків не діють. Щорічні програми економічного </w:t>
      </w:r>
      <w:r>
        <w:rPr>
          <w:rFonts w:ascii="Times New Roman" w:hAnsi="Times New Roman" w:cs="Times New Roman"/>
          <w:sz w:val="28"/>
          <w:szCs w:val="28"/>
        </w:rPr>
        <w:t>і</w:t>
      </w:r>
      <w:r w:rsidRPr="002B2D77">
        <w:rPr>
          <w:rFonts w:ascii="Times New Roman" w:hAnsi="Times New Roman" w:cs="Times New Roman"/>
          <w:sz w:val="28"/>
          <w:szCs w:val="28"/>
        </w:rPr>
        <w:t xml:space="preserve"> соціально-культурного розвитку регіонів спрямовані </w:t>
      </w:r>
      <w:r>
        <w:rPr>
          <w:rFonts w:ascii="Times New Roman" w:hAnsi="Times New Roman" w:cs="Times New Roman"/>
          <w:sz w:val="28"/>
          <w:szCs w:val="28"/>
        </w:rPr>
        <w:t xml:space="preserve">найчастіше </w:t>
      </w:r>
      <w:r w:rsidRPr="002B2D77">
        <w:rPr>
          <w:rFonts w:ascii="Times New Roman" w:hAnsi="Times New Roman" w:cs="Times New Roman"/>
          <w:sz w:val="28"/>
          <w:szCs w:val="28"/>
        </w:rPr>
        <w:t xml:space="preserve">на реалізацію поточних завдань на короткостроковий період, недостатньо враховують їх синергетичний вплив на досягнення довгострокових цілей регіонального розвитку. </w:t>
      </w:r>
      <w:r>
        <w:rPr>
          <w:rFonts w:ascii="Times New Roman" w:hAnsi="Times New Roman" w:cs="Times New Roman"/>
          <w:sz w:val="28"/>
          <w:szCs w:val="28"/>
        </w:rPr>
        <w:t>Необхідно також</w:t>
      </w:r>
      <w:r w:rsidRPr="002B2D77">
        <w:rPr>
          <w:rFonts w:ascii="Times New Roman" w:hAnsi="Times New Roman" w:cs="Times New Roman"/>
          <w:sz w:val="28"/>
          <w:szCs w:val="28"/>
        </w:rPr>
        <w:t xml:space="preserve"> вказати </w:t>
      </w:r>
      <w:r>
        <w:rPr>
          <w:rFonts w:ascii="Times New Roman" w:hAnsi="Times New Roman" w:cs="Times New Roman"/>
          <w:sz w:val="28"/>
          <w:szCs w:val="28"/>
        </w:rPr>
        <w:t>й</w:t>
      </w:r>
      <w:r w:rsidRPr="002B2D77">
        <w:rPr>
          <w:rFonts w:ascii="Times New Roman" w:hAnsi="Times New Roman" w:cs="Times New Roman"/>
          <w:sz w:val="28"/>
          <w:szCs w:val="28"/>
        </w:rPr>
        <w:t xml:space="preserve"> на відсутність підпорядкованості </w:t>
      </w:r>
      <w:r>
        <w:rPr>
          <w:rFonts w:ascii="Times New Roman" w:hAnsi="Times New Roman" w:cs="Times New Roman"/>
          <w:sz w:val="28"/>
          <w:szCs w:val="28"/>
        </w:rPr>
        <w:t>і</w:t>
      </w:r>
      <w:r w:rsidRPr="002B2D77">
        <w:rPr>
          <w:rFonts w:ascii="Times New Roman" w:hAnsi="Times New Roman" w:cs="Times New Roman"/>
          <w:sz w:val="28"/>
          <w:szCs w:val="28"/>
        </w:rPr>
        <w:t xml:space="preserve"> узгодженості між Стратегією, щорічними програмами соціально-економічного розвитку, цільовими програмами, а також стратегіями розвитку окремих регіонів України</w:t>
      </w:r>
      <w:r>
        <w:rPr>
          <w:rFonts w:ascii="Times New Roman" w:hAnsi="Times New Roman" w:cs="Times New Roman"/>
          <w:sz w:val="28"/>
          <w:szCs w:val="28"/>
        </w:rPr>
        <w:t xml:space="preserve"> </w:t>
      </w:r>
      <w:r w:rsidRPr="00681227">
        <w:rPr>
          <w:rFonts w:ascii="Times New Roman" w:hAnsi="Times New Roman" w:cs="Times New Roman"/>
          <w:sz w:val="28"/>
          <w:szCs w:val="28"/>
        </w:rPr>
        <w:t>[</w:t>
      </w:r>
      <w:r w:rsidR="00FD6727">
        <w:rPr>
          <w:rFonts w:ascii="Times New Roman" w:hAnsi="Times New Roman" w:cs="Times New Roman"/>
          <w:sz w:val="28"/>
          <w:szCs w:val="28"/>
        </w:rPr>
        <w:t>5</w:t>
      </w:r>
      <w:r w:rsidR="009B5F16">
        <w:rPr>
          <w:rFonts w:ascii="Times New Roman" w:hAnsi="Times New Roman" w:cs="Times New Roman"/>
          <w:sz w:val="28"/>
          <w:szCs w:val="28"/>
        </w:rPr>
        <w:t>0</w:t>
      </w:r>
      <w:r w:rsidRPr="00681227">
        <w:rPr>
          <w:rFonts w:ascii="Times New Roman" w:hAnsi="Times New Roman" w:cs="Times New Roman"/>
          <w:sz w:val="28"/>
          <w:szCs w:val="28"/>
        </w:rPr>
        <w:t>]</w:t>
      </w:r>
      <w:r w:rsidRPr="002B2D77">
        <w:rPr>
          <w:rFonts w:ascii="Times New Roman" w:hAnsi="Times New Roman" w:cs="Times New Roman"/>
          <w:sz w:val="28"/>
          <w:szCs w:val="28"/>
        </w:rPr>
        <w:t>.</w:t>
      </w:r>
    </w:p>
    <w:p w14:paraId="44B9F881"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lastRenderedPageBreak/>
        <w:t xml:space="preserve">Зазначимо, що лише постійний моніторинг виконання Стратегічних </w:t>
      </w:r>
      <w:r>
        <w:rPr>
          <w:rFonts w:ascii="Times New Roman" w:hAnsi="Times New Roman" w:cs="Times New Roman"/>
          <w:sz w:val="28"/>
          <w:szCs w:val="28"/>
        </w:rPr>
        <w:t>й</w:t>
      </w:r>
      <w:r w:rsidRPr="002B2D77">
        <w:rPr>
          <w:rFonts w:ascii="Times New Roman" w:hAnsi="Times New Roman" w:cs="Times New Roman"/>
          <w:sz w:val="28"/>
          <w:szCs w:val="28"/>
        </w:rPr>
        <w:t xml:space="preserve"> програмних документів є єдиним дієвим каналом зворотного зв’язку, </w:t>
      </w:r>
      <w:r>
        <w:rPr>
          <w:rFonts w:ascii="Times New Roman" w:hAnsi="Times New Roman" w:cs="Times New Roman"/>
          <w:sz w:val="28"/>
          <w:szCs w:val="28"/>
        </w:rPr>
        <w:t>який спроможний</w:t>
      </w:r>
      <w:r w:rsidRPr="002B2D77">
        <w:rPr>
          <w:rFonts w:ascii="Times New Roman" w:hAnsi="Times New Roman" w:cs="Times New Roman"/>
          <w:sz w:val="28"/>
          <w:szCs w:val="28"/>
        </w:rPr>
        <w:t xml:space="preserve"> забезпечити досконале управління регіональним розвитком. </w:t>
      </w:r>
    </w:p>
    <w:p w14:paraId="2D7F3C97"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Моніторинг також </w:t>
      </w:r>
      <w:r>
        <w:rPr>
          <w:rFonts w:ascii="Times New Roman" w:hAnsi="Times New Roman" w:cs="Times New Roman"/>
          <w:sz w:val="28"/>
          <w:szCs w:val="28"/>
        </w:rPr>
        <w:t>на</w:t>
      </w:r>
      <w:r w:rsidRPr="002B2D77">
        <w:rPr>
          <w:rFonts w:ascii="Times New Roman" w:hAnsi="Times New Roman" w:cs="Times New Roman"/>
          <w:sz w:val="28"/>
          <w:szCs w:val="28"/>
        </w:rPr>
        <w:t xml:space="preserve">дає змогу здійснювати інформаційне забезпечення прийняття </w:t>
      </w:r>
      <w:r>
        <w:rPr>
          <w:rFonts w:ascii="Times New Roman" w:hAnsi="Times New Roman" w:cs="Times New Roman"/>
          <w:sz w:val="28"/>
          <w:szCs w:val="28"/>
        </w:rPr>
        <w:t>й</w:t>
      </w:r>
      <w:r w:rsidRPr="002B2D77">
        <w:rPr>
          <w:rFonts w:ascii="Times New Roman" w:hAnsi="Times New Roman" w:cs="Times New Roman"/>
          <w:sz w:val="28"/>
          <w:szCs w:val="28"/>
        </w:rPr>
        <w:t xml:space="preserve"> коригування управлінських рішень на регіональному рівні </w:t>
      </w:r>
      <w:r>
        <w:rPr>
          <w:rFonts w:ascii="Times New Roman" w:hAnsi="Times New Roman" w:cs="Times New Roman"/>
          <w:sz w:val="28"/>
          <w:szCs w:val="28"/>
        </w:rPr>
        <w:t>стосовно</w:t>
      </w:r>
      <w:r w:rsidRPr="002B2D77">
        <w:rPr>
          <w:rFonts w:ascii="Times New Roman" w:hAnsi="Times New Roman" w:cs="Times New Roman"/>
          <w:sz w:val="28"/>
          <w:szCs w:val="28"/>
        </w:rPr>
        <w:t xml:space="preserve"> нарощ</w:t>
      </w:r>
      <w:r>
        <w:rPr>
          <w:rFonts w:ascii="Times New Roman" w:hAnsi="Times New Roman" w:cs="Times New Roman"/>
          <w:sz w:val="28"/>
          <w:szCs w:val="28"/>
        </w:rPr>
        <w:t>ува</w:t>
      </w:r>
      <w:r w:rsidRPr="002B2D77">
        <w:rPr>
          <w:rFonts w:ascii="Times New Roman" w:hAnsi="Times New Roman" w:cs="Times New Roman"/>
          <w:sz w:val="28"/>
          <w:szCs w:val="28"/>
        </w:rPr>
        <w:t xml:space="preserve">ння </w:t>
      </w:r>
      <w:r>
        <w:rPr>
          <w:rFonts w:ascii="Times New Roman" w:hAnsi="Times New Roman" w:cs="Times New Roman"/>
          <w:sz w:val="28"/>
          <w:szCs w:val="28"/>
        </w:rPr>
        <w:t>та</w:t>
      </w:r>
      <w:r w:rsidRPr="002B2D77">
        <w:rPr>
          <w:rFonts w:ascii="Times New Roman" w:hAnsi="Times New Roman" w:cs="Times New Roman"/>
          <w:sz w:val="28"/>
          <w:szCs w:val="28"/>
        </w:rPr>
        <w:t xml:space="preserve"> ефективної реалізації ресурсного потенціалу регіону, подолання структурної розбалансованості економіки, реалізації структурних зрушень. </w:t>
      </w:r>
    </w:p>
    <w:p w14:paraId="05442A86"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Другою групою труднощів, </w:t>
      </w:r>
      <w:r>
        <w:rPr>
          <w:rFonts w:ascii="Times New Roman" w:hAnsi="Times New Roman" w:cs="Times New Roman"/>
          <w:sz w:val="28"/>
          <w:szCs w:val="28"/>
        </w:rPr>
        <w:t>котрі</w:t>
      </w:r>
      <w:r w:rsidRPr="002B2D77">
        <w:rPr>
          <w:rFonts w:ascii="Times New Roman" w:hAnsi="Times New Roman" w:cs="Times New Roman"/>
          <w:sz w:val="28"/>
          <w:szCs w:val="28"/>
        </w:rPr>
        <w:t xml:space="preserve"> впливають на ефективність реалізації регіональної політики</w:t>
      </w:r>
      <w:r>
        <w:rPr>
          <w:rFonts w:ascii="Times New Roman" w:hAnsi="Times New Roman" w:cs="Times New Roman"/>
          <w:sz w:val="28"/>
          <w:szCs w:val="28"/>
        </w:rPr>
        <w:t xml:space="preserve"> розвитку</w:t>
      </w:r>
      <w:r w:rsidRPr="002B2D77">
        <w:rPr>
          <w:rFonts w:ascii="Times New Roman" w:hAnsi="Times New Roman" w:cs="Times New Roman"/>
          <w:sz w:val="28"/>
          <w:szCs w:val="28"/>
        </w:rPr>
        <w:t xml:space="preserve">, є проблеми фінансового характеру. Особливо це </w:t>
      </w:r>
      <w:r>
        <w:rPr>
          <w:rFonts w:ascii="Times New Roman" w:hAnsi="Times New Roman" w:cs="Times New Roman"/>
          <w:sz w:val="28"/>
          <w:szCs w:val="28"/>
        </w:rPr>
        <w:t>відноситься до</w:t>
      </w:r>
      <w:r w:rsidRPr="002B2D77">
        <w:rPr>
          <w:rFonts w:ascii="Times New Roman" w:hAnsi="Times New Roman" w:cs="Times New Roman"/>
          <w:sz w:val="28"/>
          <w:szCs w:val="28"/>
        </w:rPr>
        <w:t xml:space="preserve"> механізму управління бюджетними ресурсами регіонів, відсутність законодавчо закріплених податково-бюджетних повноважень регіональних органів влади. Дефіцит притаманний як державному, так і місцевим бюджетам, загострює проблему ефективності регіональної економіки, </w:t>
      </w:r>
      <w:r>
        <w:rPr>
          <w:rFonts w:ascii="Times New Roman" w:hAnsi="Times New Roman" w:cs="Times New Roman"/>
          <w:sz w:val="28"/>
          <w:szCs w:val="28"/>
        </w:rPr>
        <w:t>яке</w:t>
      </w:r>
      <w:r w:rsidRPr="002B2D77">
        <w:rPr>
          <w:rFonts w:ascii="Times New Roman" w:hAnsi="Times New Roman" w:cs="Times New Roman"/>
          <w:sz w:val="28"/>
          <w:szCs w:val="28"/>
        </w:rPr>
        <w:t xml:space="preserve"> реально проявляється </w:t>
      </w:r>
      <w:r>
        <w:rPr>
          <w:rFonts w:ascii="Times New Roman" w:hAnsi="Times New Roman" w:cs="Times New Roman"/>
          <w:sz w:val="28"/>
          <w:szCs w:val="28"/>
        </w:rPr>
        <w:t>у</w:t>
      </w:r>
      <w:r w:rsidRPr="002B2D77">
        <w:rPr>
          <w:rFonts w:ascii="Times New Roman" w:hAnsi="Times New Roman" w:cs="Times New Roman"/>
          <w:sz w:val="28"/>
          <w:szCs w:val="28"/>
        </w:rPr>
        <w:t xml:space="preserve"> недофінансуванні таких галузей, як освіта, охорона здоров’я, житлово-комунальне господарство.</w:t>
      </w:r>
    </w:p>
    <w:p w14:paraId="23201CF7"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Актуальними </w:t>
      </w:r>
      <w:r>
        <w:rPr>
          <w:rFonts w:ascii="Times New Roman" w:hAnsi="Times New Roman" w:cs="Times New Roman"/>
          <w:sz w:val="28"/>
          <w:szCs w:val="28"/>
        </w:rPr>
        <w:t>у</w:t>
      </w:r>
      <w:r w:rsidRPr="002B2D77">
        <w:rPr>
          <w:rFonts w:ascii="Times New Roman" w:hAnsi="Times New Roman" w:cs="Times New Roman"/>
          <w:sz w:val="28"/>
          <w:szCs w:val="28"/>
        </w:rPr>
        <w:t xml:space="preserve"> контексті розв’язання </w:t>
      </w:r>
      <w:r>
        <w:rPr>
          <w:rFonts w:ascii="Times New Roman" w:hAnsi="Times New Roman" w:cs="Times New Roman"/>
          <w:sz w:val="28"/>
          <w:szCs w:val="28"/>
        </w:rPr>
        <w:t xml:space="preserve">зазначеної </w:t>
      </w:r>
      <w:r w:rsidRPr="002B2D77">
        <w:rPr>
          <w:rFonts w:ascii="Times New Roman" w:hAnsi="Times New Roman" w:cs="Times New Roman"/>
          <w:sz w:val="28"/>
          <w:szCs w:val="28"/>
        </w:rPr>
        <w:t xml:space="preserve">проблеми залишаються: </w:t>
      </w:r>
    </w:p>
    <w:p w14:paraId="2203F1BF"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незавершеність процесу </w:t>
      </w:r>
      <w:r>
        <w:rPr>
          <w:rFonts w:ascii="Times New Roman" w:hAnsi="Times New Roman" w:cs="Times New Roman"/>
          <w:sz w:val="28"/>
          <w:szCs w:val="28"/>
        </w:rPr>
        <w:t>у</w:t>
      </w:r>
      <w:r w:rsidRPr="002B2D77">
        <w:rPr>
          <w:rFonts w:ascii="Times New Roman" w:hAnsi="Times New Roman" w:cs="Times New Roman"/>
          <w:sz w:val="28"/>
          <w:szCs w:val="28"/>
        </w:rPr>
        <w:t xml:space="preserve">регулювання </w:t>
      </w:r>
      <w:r>
        <w:rPr>
          <w:rFonts w:ascii="Times New Roman" w:hAnsi="Times New Roman" w:cs="Times New Roman"/>
          <w:sz w:val="28"/>
          <w:szCs w:val="28"/>
        </w:rPr>
        <w:t>взаємо</w:t>
      </w:r>
      <w:r w:rsidRPr="002B2D77">
        <w:rPr>
          <w:rFonts w:ascii="Times New Roman" w:hAnsi="Times New Roman" w:cs="Times New Roman"/>
          <w:sz w:val="28"/>
          <w:szCs w:val="28"/>
        </w:rPr>
        <w:t xml:space="preserve">відносин між центральними </w:t>
      </w:r>
      <w:r>
        <w:rPr>
          <w:rFonts w:ascii="Times New Roman" w:hAnsi="Times New Roman" w:cs="Times New Roman"/>
          <w:sz w:val="28"/>
          <w:szCs w:val="28"/>
        </w:rPr>
        <w:t>й</w:t>
      </w:r>
      <w:r w:rsidRPr="002B2D77">
        <w:rPr>
          <w:rFonts w:ascii="Times New Roman" w:hAnsi="Times New Roman" w:cs="Times New Roman"/>
          <w:sz w:val="28"/>
          <w:szCs w:val="28"/>
        </w:rPr>
        <w:t xml:space="preserve"> місцевими органами влади </w:t>
      </w:r>
      <w:r>
        <w:rPr>
          <w:rFonts w:ascii="Times New Roman" w:hAnsi="Times New Roman" w:cs="Times New Roman"/>
          <w:sz w:val="28"/>
          <w:szCs w:val="28"/>
        </w:rPr>
        <w:t>і</w:t>
      </w:r>
      <w:r w:rsidRPr="002B2D77">
        <w:rPr>
          <w:rFonts w:ascii="Times New Roman" w:hAnsi="Times New Roman" w:cs="Times New Roman"/>
          <w:sz w:val="28"/>
          <w:szCs w:val="28"/>
        </w:rPr>
        <w:t xml:space="preserve"> недостатньо прозорий розподіл міжбюджетних відносин; </w:t>
      </w:r>
    </w:p>
    <w:p w14:paraId="0C5DE0D7"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високий рівень централізації державного бюджету, </w:t>
      </w:r>
      <w:r>
        <w:rPr>
          <w:rFonts w:ascii="Times New Roman" w:hAnsi="Times New Roman" w:cs="Times New Roman"/>
          <w:sz w:val="28"/>
          <w:szCs w:val="28"/>
        </w:rPr>
        <w:t>який</w:t>
      </w:r>
      <w:r w:rsidRPr="002B2D77">
        <w:rPr>
          <w:rFonts w:ascii="Times New Roman" w:hAnsi="Times New Roman" w:cs="Times New Roman"/>
          <w:sz w:val="28"/>
          <w:szCs w:val="28"/>
        </w:rPr>
        <w:t xml:space="preserve"> </w:t>
      </w:r>
      <w:r>
        <w:rPr>
          <w:rFonts w:ascii="Times New Roman" w:hAnsi="Times New Roman" w:cs="Times New Roman"/>
          <w:sz w:val="28"/>
          <w:szCs w:val="28"/>
        </w:rPr>
        <w:t>об</w:t>
      </w:r>
      <w:r w:rsidRPr="002B2D77">
        <w:rPr>
          <w:rFonts w:ascii="Times New Roman" w:hAnsi="Times New Roman" w:cs="Times New Roman"/>
          <w:sz w:val="28"/>
          <w:szCs w:val="28"/>
        </w:rPr>
        <w:t xml:space="preserve">умовлює неможливість фінансового забезпечення функцій місцевих органів влади; </w:t>
      </w:r>
    </w:p>
    <w:p w14:paraId="08875148"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недосконалість законодавства, а саме суперечніст</w:t>
      </w:r>
      <w:r>
        <w:rPr>
          <w:rFonts w:ascii="Times New Roman" w:hAnsi="Times New Roman" w:cs="Times New Roman"/>
          <w:sz w:val="28"/>
          <w:szCs w:val="28"/>
        </w:rPr>
        <w:t>ь</w:t>
      </w:r>
      <w:r w:rsidRPr="002B2D77">
        <w:rPr>
          <w:rFonts w:ascii="Times New Roman" w:hAnsi="Times New Roman" w:cs="Times New Roman"/>
          <w:sz w:val="28"/>
          <w:szCs w:val="28"/>
        </w:rPr>
        <w:t xml:space="preserve"> його положень </w:t>
      </w:r>
      <w:r>
        <w:rPr>
          <w:rFonts w:ascii="Times New Roman" w:hAnsi="Times New Roman" w:cs="Times New Roman"/>
          <w:sz w:val="28"/>
          <w:szCs w:val="28"/>
        </w:rPr>
        <w:t xml:space="preserve">стосовно </w:t>
      </w:r>
      <w:r w:rsidRPr="002B2D77">
        <w:rPr>
          <w:rFonts w:ascii="Times New Roman" w:hAnsi="Times New Roman" w:cs="Times New Roman"/>
          <w:sz w:val="28"/>
          <w:szCs w:val="28"/>
        </w:rPr>
        <w:t xml:space="preserve">управління </w:t>
      </w:r>
      <w:r>
        <w:rPr>
          <w:rFonts w:ascii="Times New Roman" w:hAnsi="Times New Roman" w:cs="Times New Roman"/>
          <w:sz w:val="28"/>
          <w:szCs w:val="28"/>
        </w:rPr>
        <w:t>і</w:t>
      </w:r>
      <w:r w:rsidRPr="002B2D77">
        <w:rPr>
          <w:rFonts w:ascii="Times New Roman" w:hAnsi="Times New Roman" w:cs="Times New Roman"/>
          <w:sz w:val="28"/>
          <w:szCs w:val="28"/>
        </w:rPr>
        <w:t xml:space="preserve"> використання грошових фондів місцевих бюджетів; </w:t>
      </w:r>
    </w:p>
    <w:p w14:paraId="4A45DAF9"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незначна частка фондів розвитку </w:t>
      </w:r>
      <w:r>
        <w:rPr>
          <w:rFonts w:ascii="Times New Roman" w:hAnsi="Times New Roman" w:cs="Times New Roman"/>
          <w:sz w:val="28"/>
          <w:szCs w:val="28"/>
        </w:rPr>
        <w:t>в</w:t>
      </w:r>
      <w:r w:rsidRPr="002B2D77">
        <w:rPr>
          <w:rFonts w:ascii="Times New Roman" w:hAnsi="Times New Roman" w:cs="Times New Roman"/>
          <w:sz w:val="28"/>
          <w:szCs w:val="28"/>
        </w:rPr>
        <w:t xml:space="preserve"> складі місцевих бюджетів; </w:t>
      </w:r>
    </w:p>
    <w:p w14:paraId="74EE558D"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залежність місцевих бюджетів від трансфертів </w:t>
      </w:r>
      <w:r>
        <w:rPr>
          <w:rFonts w:ascii="Times New Roman" w:hAnsi="Times New Roman" w:cs="Times New Roman"/>
          <w:sz w:val="28"/>
          <w:szCs w:val="28"/>
        </w:rPr>
        <w:t>і</w:t>
      </w:r>
      <w:r w:rsidRPr="002B2D77">
        <w:rPr>
          <w:rFonts w:ascii="Times New Roman" w:hAnsi="Times New Roman" w:cs="Times New Roman"/>
          <w:sz w:val="28"/>
          <w:szCs w:val="28"/>
        </w:rPr>
        <w:t xml:space="preserve">з державного бюджету; </w:t>
      </w:r>
    </w:p>
    <w:p w14:paraId="7654ECEB"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високі відсоткові ставки за кредитами</w:t>
      </w:r>
      <w:r>
        <w:rPr>
          <w:rFonts w:ascii="Times New Roman" w:hAnsi="Times New Roman" w:cs="Times New Roman"/>
          <w:sz w:val="28"/>
          <w:szCs w:val="28"/>
        </w:rPr>
        <w:t>, які</w:t>
      </w:r>
      <w:r w:rsidRPr="002B2D77">
        <w:rPr>
          <w:rFonts w:ascii="Times New Roman" w:hAnsi="Times New Roman" w:cs="Times New Roman"/>
          <w:sz w:val="28"/>
          <w:szCs w:val="28"/>
        </w:rPr>
        <w:t xml:space="preserve"> стримують інвестиції </w:t>
      </w:r>
      <w:r>
        <w:rPr>
          <w:rFonts w:ascii="Times New Roman" w:hAnsi="Times New Roman" w:cs="Times New Roman"/>
          <w:sz w:val="28"/>
          <w:szCs w:val="28"/>
        </w:rPr>
        <w:t>й</w:t>
      </w:r>
      <w:r w:rsidRPr="002B2D77">
        <w:rPr>
          <w:rFonts w:ascii="Times New Roman" w:hAnsi="Times New Roman" w:cs="Times New Roman"/>
          <w:sz w:val="28"/>
          <w:szCs w:val="28"/>
        </w:rPr>
        <w:t xml:space="preserve"> розвиток інфраструктури; </w:t>
      </w:r>
    </w:p>
    <w:p w14:paraId="3311E663"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низький </w:t>
      </w:r>
      <w:r>
        <w:rPr>
          <w:rFonts w:ascii="Times New Roman" w:hAnsi="Times New Roman" w:cs="Times New Roman"/>
          <w:sz w:val="28"/>
          <w:szCs w:val="28"/>
        </w:rPr>
        <w:t>рівень</w:t>
      </w:r>
      <w:r w:rsidRPr="002B2D77">
        <w:rPr>
          <w:rFonts w:ascii="Times New Roman" w:hAnsi="Times New Roman" w:cs="Times New Roman"/>
          <w:sz w:val="28"/>
          <w:szCs w:val="28"/>
        </w:rPr>
        <w:t xml:space="preserve"> довіри населення до фінансово-кредитних інституцій, </w:t>
      </w:r>
      <w:r>
        <w:rPr>
          <w:rFonts w:ascii="Times New Roman" w:hAnsi="Times New Roman" w:cs="Times New Roman"/>
          <w:sz w:val="28"/>
          <w:szCs w:val="28"/>
        </w:rPr>
        <w:t>який</w:t>
      </w:r>
      <w:r w:rsidRPr="002B2D77">
        <w:rPr>
          <w:rFonts w:ascii="Times New Roman" w:hAnsi="Times New Roman" w:cs="Times New Roman"/>
          <w:sz w:val="28"/>
          <w:szCs w:val="28"/>
        </w:rPr>
        <w:t xml:space="preserve"> спричиняє високий рівень </w:t>
      </w:r>
      <w:proofErr w:type="spellStart"/>
      <w:r w:rsidRPr="002B2D77">
        <w:rPr>
          <w:rFonts w:ascii="Times New Roman" w:hAnsi="Times New Roman" w:cs="Times New Roman"/>
          <w:sz w:val="28"/>
          <w:szCs w:val="28"/>
        </w:rPr>
        <w:t>тінізації</w:t>
      </w:r>
      <w:proofErr w:type="spellEnd"/>
      <w:r w:rsidRPr="002B2D77">
        <w:rPr>
          <w:rFonts w:ascii="Times New Roman" w:hAnsi="Times New Roman" w:cs="Times New Roman"/>
          <w:sz w:val="28"/>
          <w:szCs w:val="28"/>
        </w:rPr>
        <w:t xml:space="preserve"> фінансових </w:t>
      </w:r>
      <w:r>
        <w:rPr>
          <w:rFonts w:ascii="Times New Roman" w:hAnsi="Times New Roman" w:cs="Times New Roman"/>
          <w:sz w:val="28"/>
          <w:szCs w:val="28"/>
        </w:rPr>
        <w:t>взаємо</w:t>
      </w:r>
      <w:r w:rsidRPr="002B2D77">
        <w:rPr>
          <w:rFonts w:ascii="Times New Roman" w:hAnsi="Times New Roman" w:cs="Times New Roman"/>
          <w:sz w:val="28"/>
          <w:szCs w:val="28"/>
        </w:rPr>
        <w:t xml:space="preserve">відносин; </w:t>
      </w:r>
    </w:p>
    <w:p w14:paraId="50C036E9" w14:textId="35D55051"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висока </w:t>
      </w:r>
      <w:proofErr w:type="spellStart"/>
      <w:r w:rsidRPr="002B2D77">
        <w:rPr>
          <w:rFonts w:ascii="Times New Roman" w:hAnsi="Times New Roman" w:cs="Times New Roman"/>
          <w:sz w:val="28"/>
          <w:szCs w:val="28"/>
        </w:rPr>
        <w:t>дотаційність</w:t>
      </w:r>
      <w:proofErr w:type="spellEnd"/>
      <w:r w:rsidRPr="002B2D77">
        <w:rPr>
          <w:rFonts w:ascii="Times New Roman" w:hAnsi="Times New Roman" w:cs="Times New Roman"/>
          <w:sz w:val="28"/>
          <w:szCs w:val="28"/>
        </w:rPr>
        <w:t xml:space="preserve"> місцевих бюджетів</w:t>
      </w:r>
      <w:r>
        <w:rPr>
          <w:rFonts w:ascii="Times New Roman" w:hAnsi="Times New Roman" w:cs="Times New Roman"/>
          <w:sz w:val="28"/>
          <w:szCs w:val="28"/>
        </w:rPr>
        <w:t xml:space="preserve"> </w:t>
      </w:r>
      <w:r w:rsidRPr="00681227">
        <w:rPr>
          <w:rFonts w:ascii="Times New Roman" w:hAnsi="Times New Roman" w:cs="Times New Roman"/>
          <w:sz w:val="28"/>
          <w:szCs w:val="28"/>
        </w:rPr>
        <w:t>[</w:t>
      </w:r>
      <w:r w:rsidR="006D20B8">
        <w:rPr>
          <w:rFonts w:ascii="Times New Roman" w:hAnsi="Times New Roman" w:cs="Times New Roman"/>
          <w:sz w:val="28"/>
          <w:szCs w:val="28"/>
        </w:rPr>
        <w:t>14</w:t>
      </w:r>
      <w:r w:rsidR="003F012D">
        <w:rPr>
          <w:rFonts w:ascii="Times New Roman" w:hAnsi="Times New Roman" w:cs="Times New Roman"/>
          <w:sz w:val="28"/>
          <w:szCs w:val="28"/>
        </w:rPr>
        <w:t>, с. 8</w:t>
      </w:r>
      <w:r>
        <w:rPr>
          <w:rFonts w:ascii="Times New Roman" w:hAnsi="Times New Roman" w:cs="Times New Roman"/>
          <w:sz w:val="28"/>
          <w:szCs w:val="28"/>
        </w:rPr>
        <w:t>2</w:t>
      </w:r>
      <w:r w:rsidRPr="00681227">
        <w:rPr>
          <w:rFonts w:ascii="Times New Roman" w:hAnsi="Times New Roman" w:cs="Times New Roman"/>
          <w:sz w:val="28"/>
          <w:szCs w:val="28"/>
        </w:rPr>
        <w:t>]</w:t>
      </w:r>
      <w:r w:rsidRPr="002B2D77">
        <w:rPr>
          <w:rFonts w:ascii="Times New Roman" w:hAnsi="Times New Roman" w:cs="Times New Roman"/>
          <w:sz w:val="28"/>
          <w:szCs w:val="28"/>
        </w:rPr>
        <w:t xml:space="preserve">. </w:t>
      </w:r>
    </w:p>
    <w:p w14:paraId="79076567" w14:textId="4A6C9275"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lastRenderedPageBreak/>
        <w:t xml:space="preserve">Однією </w:t>
      </w:r>
      <w:r>
        <w:rPr>
          <w:rFonts w:ascii="Times New Roman" w:hAnsi="Times New Roman" w:cs="Times New Roman"/>
          <w:sz w:val="28"/>
          <w:szCs w:val="28"/>
        </w:rPr>
        <w:t>і</w:t>
      </w:r>
      <w:r w:rsidRPr="002B2D77">
        <w:rPr>
          <w:rFonts w:ascii="Times New Roman" w:hAnsi="Times New Roman" w:cs="Times New Roman"/>
          <w:sz w:val="28"/>
          <w:szCs w:val="28"/>
        </w:rPr>
        <w:t xml:space="preserve">з найвагоміших перешкод реалізації регіональної політики </w:t>
      </w:r>
      <w:r>
        <w:rPr>
          <w:rFonts w:ascii="Times New Roman" w:hAnsi="Times New Roman" w:cs="Times New Roman"/>
          <w:sz w:val="28"/>
          <w:szCs w:val="28"/>
        </w:rPr>
        <w:t xml:space="preserve">економічного розвитку </w:t>
      </w:r>
      <w:r w:rsidRPr="002B2D77">
        <w:rPr>
          <w:rFonts w:ascii="Times New Roman" w:hAnsi="Times New Roman" w:cs="Times New Roman"/>
          <w:sz w:val="28"/>
          <w:szCs w:val="28"/>
        </w:rPr>
        <w:t xml:space="preserve">є не сформована належна фінансово-економічна база органів місцевого самоврядування, </w:t>
      </w:r>
      <w:r>
        <w:rPr>
          <w:rFonts w:ascii="Times New Roman" w:hAnsi="Times New Roman" w:cs="Times New Roman"/>
          <w:sz w:val="28"/>
          <w:szCs w:val="28"/>
        </w:rPr>
        <w:t>котра</w:t>
      </w:r>
      <w:r w:rsidRPr="002B2D77">
        <w:rPr>
          <w:rFonts w:ascii="Times New Roman" w:hAnsi="Times New Roman" w:cs="Times New Roman"/>
          <w:sz w:val="28"/>
          <w:szCs w:val="28"/>
        </w:rPr>
        <w:t xml:space="preserve"> б </w:t>
      </w:r>
      <w:r>
        <w:rPr>
          <w:rFonts w:ascii="Times New Roman" w:hAnsi="Times New Roman" w:cs="Times New Roman"/>
          <w:sz w:val="28"/>
          <w:szCs w:val="28"/>
        </w:rPr>
        <w:t>забезпечила</w:t>
      </w:r>
      <w:r w:rsidRPr="002B2D77">
        <w:rPr>
          <w:rFonts w:ascii="Times New Roman" w:hAnsi="Times New Roman" w:cs="Times New Roman"/>
          <w:sz w:val="28"/>
          <w:szCs w:val="28"/>
        </w:rPr>
        <w:t xml:space="preserve"> змогу їм надавати повноцінні громадські послуги </w:t>
      </w:r>
      <w:r>
        <w:rPr>
          <w:rFonts w:ascii="Times New Roman" w:hAnsi="Times New Roman" w:cs="Times New Roman"/>
          <w:sz w:val="28"/>
          <w:szCs w:val="28"/>
        </w:rPr>
        <w:t xml:space="preserve">й </w:t>
      </w:r>
      <w:r w:rsidRPr="002B2D77">
        <w:rPr>
          <w:rFonts w:ascii="Times New Roman" w:hAnsi="Times New Roman" w:cs="Times New Roman"/>
          <w:sz w:val="28"/>
          <w:szCs w:val="28"/>
        </w:rPr>
        <w:t xml:space="preserve">ефективно здійснювати власні функції. Тобто </w:t>
      </w:r>
      <w:r>
        <w:rPr>
          <w:rFonts w:ascii="Times New Roman" w:hAnsi="Times New Roman" w:cs="Times New Roman"/>
          <w:sz w:val="28"/>
          <w:szCs w:val="28"/>
        </w:rPr>
        <w:t>за</w:t>
      </w:r>
      <w:r w:rsidRPr="002B2D77">
        <w:rPr>
          <w:rFonts w:ascii="Times New Roman" w:hAnsi="Times New Roman" w:cs="Times New Roman"/>
          <w:sz w:val="28"/>
          <w:szCs w:val="28"/>
        </w:rPr>
        <w:t>для ефективної реалізації повноважень регіональні органи влади повинні мати достатні</w:t>
      </w:r>
      <w:r>
        <w:rPr>
          <w:rFonts w:ascii="Times New Roman" w:hAnsi="Times New Roman" w:cs="Times New Roman"/>
          <w:sz w:val="28"/>
          <w:szCs w:val="28"/>
        </w:rPr>
        <w:t>й обсяг</w:t>
      </w:r>
      <w:r w:rsidRPr="002B2D77">
        <w:rPr>
          <w:rFonts w:ascii="Times New Roman" w:hAnsi="Times New Roman" w:cs="Times New Roman"/>
          <w:sz w:val="28"/>
          <w:szCs w:val="28"/>
        </w:rPr>
        <w:t xml:space="preserve"> ресурс</w:t>
      </w:r>
      <w:r>
        <w:rPr>
          <w:rFonts w:ascii="Times New Roman" w:hAnsi="Times New Roman" w:cs="Times New Roman"/>
          <w:sz w:val="28"/>
          <w:szCs w:val="28"/>
        </w:rPr>
        <w:t>ів</w:t>
      </w:r>
      <w:r w:rsidRPr="002B2D77">
        <w:rPr>
          <w:rFonts w:ascii="Times New Roman" w:hAnsi="Times New Roman" w:cs="Times New Roman"/>
          <w:sz w:val="28"/>
          <w:szCs w:val="28"/>
        </w:rPr>
        <w:t xml:space="preserve">, показником чого є наявність </w:t>
      </w:r>
      <w:r>
        <w:rPr>
          <w:rFonts w:ascii="Times New Roman" w:hAnsi="Times New Roman" w:cs="Times New Roman"/>
          <w:sz w:val="28"/>
          <w:szCs w:val="28"/>
        </w:rPr>
        <w:t>достатності місцевого</w:t>
      </w:r>
      <w:r w:rsidRPr="002B2D77">
        <w:rPr>
          <w:rFonts w:ascii="Times New Roman" w:hAnsi="Times New Roman" w:cs="Times New Roman"/>
          <w:sz w:val="28"/>
          <w:szCs w:val="28"/>
        </w:rPr>
        <w:t xml:space="preserve"> бюджету. Для цього </w:t>
      </w:r>
      <w:r>
        <w:rPr>
          <w:rFonts w:ascii="Times New Roman" w:hAnsi="Times New Roman" w:cs="Times New Roman"/>
          <w:sz w:val="28"/>
          <w:szCs w:val="28"/>
        </w:rPr>
        <w:t xml:space="preserve">ключові </w:t>
      </w:r>
      <w:r w:rsidRPr="002B2D77">
        <w:rPr>
          <w:rFonts w:ascii="Times New Roman" w:hAnsi="Times New Roman" w:cs="Times New Roman"/>
          <w:sz w:val="28"/>
          <w:szCs w:val="28"/>
        </w:rPr>
        <w:t xml:space="preserve">зусилля органів місцевої влади </w:t>
      </w:r>
      <w:r>
        <w:rPr>
          <w:rFonts w:ascii="Times New Roman" w:hAnsi="Times New Roman" w:cs="Times New Roman"/>
          <w:sz w:val="28"/>
          <w:szCs w:val="28"/>
        </w:rPr>
        <w:t>повинні</w:t>
      </w:r>
      <w:r w:rsidRPr="002B2D77">
        <w:rPr>
          <w:rFonts w:ascii="Times New Roman" w:hAnsi="Times New Roman" w:cs="Times New Roman"/>
          <w:sz w:val="28"/>
          <w:szCs w:val="28"/>
        </w:rPr>
        <w:t xml:space="preserve"> бути спрямовані на залучення ефективних інвестицій. Тобто таких інвестицій, </w:t>
      </w:r>
      <w:r>
        <w:rPr>
          <w:rFonts w:ascii="Times New Roman" w:hAnsi="Times New Roman" w:cs="Times New Roman"/>
          <w:sz w:val="28"/>
          <w:szCs w:val="28"/>
        </w:rPr>
        <w:t>котрі</w:t>
      </w:r>
      <w:r w:rsidRPr="002B2D77">
        <w:rPr>
          <w:rFonts w:ascii="Times New Roman" w:hAnsi="Times New Roman" w:cs="Times New Roman"/>
          <w:sz w:val="28"/>
          <w:szCs w:val="28"/>
        </w:rPr>
        <w:t xml:space="preserve"> б забезпечували підвищення продуктивності праці </w:t>
      </w:r>
      <w:r>
        <w:rPr>
          <w:rFonts w:ascii="Times New Roman" w:hAnsi="Times New Roman" w:cs="Times New Roman"/>
          <w:sz w:val="28"/>
          <w:szCs w:val="28"/>
        </w:rPr>
        <w:t>й</w:t>
      </w:r>
      <w:r w:rsidRPr="002B2D77">
        <w:rPr>
          <w:rFonts w:ascii="Times New Roman" w:hAnsi="Times New Roman" w:cs="Times New Roman"/>
          <w:sz w:val="28"/>
          <w:szCs w:val="28"/>
        </w:rPr>
        <w:t xml:space="preserve"> конкурентоспроможності продукції </w:t>
      </w:r>
      <w:r>
        <w:rPr>
          <w:rFonts w:ascii="Times New Roman" w:hAnsi="Times New Roman" w:cs="Times New Roman"/>
          <w:sz w:val="28"/>
          <w:szCs w:val="28"/>
        </w:rPr>
        <w:t>за</w:t>
      </w:r>
      <w:r w:rsidRPr="002B2D77">
        <w:rPr>
          <w:rFonts w:ascii="Times New Roman" w:hAnsi="Times New Roman" w:cs="Times New Roman"/>
          <w:sz w:val="28"/>
          <w:szCs w:val="28"/>
        </w:rPr>
        <w:t xml:space="preserve"> одночасно</w:t>
      </w:r>
      <w:r>
        <w:rPr>
          <w:rFonts w:ascii="Times New Roman" w:hAnsi="Times New Roman" w:cs="Times New Roman"/>
          <w:sz w:val="28"/>
          <w:szCs w:val="28"/>
        </w:rPr>
        <w:t>го</w:t>
      </w:r>
      <w:r w:rsidRPr="002B2D77">
        <w:rPr>
          <w:rFonts w:ascii="Times New Roman" w:hAnsi="Times New Roman" w:cs="Times New Roman"/>
          <w:sz w:val="28"/>
          <w:szCs w:val="28"/>
        </w:rPr>
        <w:t xml:space="preserve"> скороченн</w:t>
      </w:r>
      <w:r>
        <w:rPr>
          <w:rFonts w:ascii="Times New Roman" w:hAnsi="Times New Roman" w:cs="Times New Roman"/>
          <w:sz w:val="28"/>
          <w:szCs w:val="28"/>
        </w:rPr>
        <w:t>я</w:t>
      </w:r>
      <w:r w:rsidRPr="002B2D77">
        <w:rPr>
          <w:rFonts w:ascii="Times New Roman" w:hAnsi="Times New Roman" w:cs="Times New Roman"/>
          <w:sz w:val="28"/>
          <w:szCs w:val="28"/>
        </w:rPr>
        <w:t xml:space="preserve"> обсягів використання дешевої робочої сили. Зрозуміло, що без </w:t>
      </w:r>
      <w:r>
        <w:rPr>
          <w:rFonts w:ascii="Times New Roman" w:hAnsi="Times New Roman" w:cs="Times New Roman"/>
          <w:sz w:val="28"/>
          <w:szCs w:val="28"/>
        </w:rPr>
        <w:t>проведення</w:t>
      </w:r>
      <w:r w:rsidRPr="002B2D77">
        <w:rPr>
          <w:rFonts w:ascii="Times New Roman" w:hAnsi="Times New Roman" w:cs="Times New Roman"/>
          <w:sz w:val="28"/>
          <w:szCs w:val="28"/>
        </w:rPr>
        <w:t xml:space="preserve"> модернізації виробничих </w:t>
      </w:r>
      <w:proofErr w:type="spellStart"/>
      <w:r w:rsidRPr="002B2D77">
        <w:rPr>
          <w:rFonts w:ascii="Times New Roman" w:hAnsi="Times New Roman" w:cs="Times New Roman"/>
          <w:sz w:val="28"/>
          <w:szCs w:val="28"/>
        </w:rPr>
        <w:t>потужностей</w:t>
      </w:r>
      <w:proofErr w:type="spellEnd"/>
      <w:r w:rsidRPr="002B2D77">
        <w:rPr>
          <w:rFonts w:ascii="Times New Roman" w:hAnsi="Times New Roman" w:cs="Times New Roman"/>
          <w:sz w:val="28"/>
          <w:szCs w:val="28"/>
        </w:rPr>
        <w:t xml:space="preserve">, </w:t>
      </w:r>
      <w:r>
        <w:rPr>
          <w:rFonts w:ascii="Times New Roman" w:hAnsi="Times New Roman" w:cs="Times New Roman"/>
          <w:sz w:val="28"/>
          <w:szCs w:val="28"/>
        </w:rPr>
        <w:t>за</w:t>
      </w:r>
      <w:r w:rsidRPr="002B2D77">
        <w:rPr>
          <w:rFonts w:ascii="Times New Roman" w:hAnsi="Times New Roman" w:cs="Times New Roman"/>
          <w:sz w:val="28"/>
          <w:szCs w:val="28"/>
        </w:rPr>
        <w:t xml:space="preserve">провадження інновацій, екологізації господарських процесів реалізовувати таку політику </w:t>
      </w:r>
      <w:r>
        <w:rPr>
          <w:rFonts w:ascii="Times New Roman" w:hAnsi="Times New Roman" w:cs="Times New Roman"/>
          <w:sz w:val="28"/>
          <w:szCs w:val="28"/>
        </w:rPr>
        <w:t xml:space="preserve">практично </w:t>
      </w:r>
      <w:r w:rsidRPr="002B2D77">
        <w:rPr>
          <w:rFonts w:ascii="Times New Roman" w:hAnsi="Times New Roman" w:cs="Times New Roman"/>
          <w:sz w:val="28"/>
          <w:szCs w:val="28"/>
        </w:rPr>
        <w:t xml:space="preserve">неможливо. Тим більше, що моральне </w:t>
      </w:r>
      <w:r>
        <w:rPr>
          <w:rFonts w:ascii="Times New Roman" w:hAnsi="Times New Roman" w:cs="Times New Roman"/>
          <w:sz w:val="28"/>
          <w:szCs w:val="28"/>
        </w:rPr>
        <w:t>й</w:t>
      </w:r>
      <w:r w:rsidRPr="002B2D77">
        <w:rPr>
          <w:rFonts w:ascii="Times New Roman" w:hAnsi="Times New Roman" w:cs="Times New Roman"/>
          <w:sz w:val="28"/>
          <w:szCs w:val="28"/>
        </w:rPr>
        <w:t xml:space="preserve"> фізичне зношення засобів виробництва в Україні перевищує 50 %</w:t>
      </w:r>
      <w:r w:rsidR="00FB0A05">
        <w:rPr>
          <w:rFonts w:ascii="Times New Roman" w:hAnsi="Times New Roman" w:cs="Times New Roman"/>
          <w:sz w:val="28"/>
          <w:szCs w:val="28"/>
        </w:rPr>
        <w:t xml:space="preserve"> </w:t>
      </w:r>
      <w:r w:rsidR="00FB0A05" w:rsidRPr="00BF6A9D">
        <w:rPr>
          <w:rFonts w:ascii="Times New Roman" w:hAnsi="Times New Roman" w:cs="Times New Roman"/>
          <w:bCs/>
          <w:sz w:val="28"/>
          <w:szCs w:val="28"/>
          <w:lang w:val="ru-RU"/>
        </w:rPr>
        <w:t>[4</w:t>
      </w:r>
      <w:r w:rsidR="00FB0A05">
        <w:rPr>
          <w:rFonts w:ascii="Times New Roman" w:hAnsi="Times New Roman" w:cs="Times New Roman"/>
          <w:bCs/>
          <w:sz w:val="28"/>
          <w:szCs w:val="28"/>
          <w:lang w:val="ru-RU"/>
        </w:rPr>
        <w:t>7,</w:t>
      </w:r>
      <w:r w:rsidR="00FB0A05" w:rsidRPr="00BF6A9D">
        <w:rPr>
          <w:rFonts w:ascii="Times New Roman" w:hAnsi="Times New Roman" w:cs="Times New Roman"/>
          <w:bCs/>
          <w:sz w:val="28"/>
          <w:szCs w:val="28"/>
          <w:lang w:val="ru-RU"/>
        </w:rPr>
        <w:t xml:space="preserve"> </w:t>
      </w:r>
      <w:r w:rsidR="00FB0A05">
        <w:rPr>
          <w:rFonts w:ascii="Times New Roman" w:hAnsi="Times New Roman" w:cs="Times New Roman"/>
          <w:bCs/>
          <w:sz w:val="28"/>
          <w:szCs w:val="28"/>
          <w:lang w:val="en-US"/>
        </w:rPr>
        <w:t>c</w:t>
      </w:r>
      <w:r w:rsidR="00FB0A05">
        <w:rPr>
          <w:rFonts w:ascii="Times New Roman" w:hAnsi="Times New Roman" w:cs="Times New Roman"/>
          <w:bCs/>
          <w:sz w:val="28"/>
          <w:szCs w:val="28"/>
          <w:lang w:val="ru-RU"/>
        </w:rPr>
        <w:t>.</w:t>
      </w:r>
      <w:r w:rsidR="00FB0A05" w:rsidRPr="00BF6A9D">
        <w:rPr>
          <w:rFonts w:ascii="Times New Roman" w:hAnsi="Times New Roman" w:cs="Times New Roman"/>
          <w:bCs/>
          <w:sz w:val="28"/>
          <w:szCs w:val="28"/>
          <w:lang w:val="ru-RU"/>
        </w:rPr>
        <w:t xml:space="preserve"> </w:t>
      </w:r>
      <w:r w:rsidR="00FB0A05">
        <w:rPr>
          <w:rFonts w:ascii="Times New Roman" w:hAnsi="Times New Roman" w:cs="Times New Roman"/>
          <w:bCs/>
          <w:sz w:val="28"/>
          <w:szCs w:val="28"/>
          <w:lang w:val="ru-RU"/>
        </w:rPr>
        <w:t>54</w:t>
      </w:r>
      <w:r w:rsidR="00FB0A05" w:rsidRPr="00BF6A9D">
        <w:rPr>
          <w:rFonts w:ascii="Times New Roman" w:hAnsi="Times New Roman" w:cs="Times New Roman"/>
          <w:bCs/>
          <w:sz w:val="28"/>
          <w:szCs w:val="28"/>
          <w:lang w:val="ru-RU"/>
        </w:rPr>
        <w:t>]</w:t>
      </w:r>
      <w:r w:rsidRPr="002B2D77">
        <w:rPr>
          <w:rFonts w:ascii="Times New Roman" w:hAnsi="Times New Roman" w:cs="Times New Roman"/>
          <w:sz w:val="28"/>
          <w:szCs w:val="28"/>
        </w:rPr>
        <w:t xml:space="preserve">. </w:t>
      </w:r>
    </w:p>
    <w:p w14:paraId="2BCA1BAD" w14:textId="77777777" w:rsidR="008D7970" w:rsidRPr="00DD4D45"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Третім, </w:t>
      </w:r>
      <w:r>
        <w:rPr>
          <w:rFonts w:ascii="Times New Roman" w:hAnsi="Times New Roman" w:cs="Times New Roman"/>
          <w:sz w:val="28"/>
          <w:szCs w:val="28"/>
        </w:rPr>
        <w:t>та</w:t>
      </w:r>
      <w:r w:rsidRPr="002B2D77">
        <w:rPr>
          <w:rFonts w:ascii="Times New Roman" w:hAnsi="Times New Roman" w:cs="Times New Roman"/>
          <w:sz w:val="28"/>
          <w:szCs w:val="28"/>
        </w:rPr>
        <w:t xml:space="preserve"> найважливішим, блоком проблем реалізації регіональної політики </w:t>
      </w:r>
      <w:r>
        <w:rPr>
          <w:rFonts w:ascii="Times New Roman" w:hAnsi="Times New Roman" w:cs="Times New Roman"/>
          <w:sz w:val="28"/>
          <w:szCs w:val="28"/>
        </w:rPr>
        <w:t xml:space="preserve">економічного розвитку </w:t>
      </w:r>
      <w:r w:rsidRPr="002B2D77">
        <w:rPr>
          <w:rFonts w:ascii="Times New Roman" w:hAnsi="Times New Roman" w:cs="Times New Roman"/>
          <w:sz w:val="28"/>
          <w:szCs w:val="28"/>
        </w:rPr>
        <w:t xml:space="preserve">є деформація структури регіонального капіталу </w:t>
      </w:r>
      <w:r>
        <w:rPr>
          <w:rFonts w:ascii="Times New Roman" w:hAnsi="Times New Roman" w:cs="Times New Roman"/>
          <w:sz w:val="28"/>
          <w:szCs w:val="28"/>
        </w:rPr>
        <w:t>й</w:t>
      </w:r>
      <w:r w:rsidRPr="002B2D77">
        <w:rPr>
          <w:rFonts w:ascii="Times New Roman" w:hAnsi="Times New Roman" w:cs="Times New Roman"/>
          <w:sz w:val="28"/>
          <w:szCs w:val="28"/>
        </w:rPr>
        <w:t xml:space="preserve"> умов його відтворення. </w:t>
      </w:r>
      <w:r>
        <w:rPr>
          <w:rFonts w:ascii="Times New Roman" w:hAnsi="Times New Roman" w:cs="Times New Roman"/>
          <w:sz w:val="28"/>
          <w:szCs w:val="28"/>
        </w:rPr>
        <w:t>Дана</w:t>
      </w:r>
      <w:r w:rsidRPr="002B2D77">
        <w:rPr>
          <w:rFonts w:ascii="Times New Roman" w:hAnsi="Times New Roman" w:cs="Times New Roman"/>
          <w:sz w:val="28"/>
          <w:szCs w:val="28"/>
        </w:rPr>
        <w:t xml:space="preserve"> група проблем сьогодні є вихідною з двох попередніх, </w:t>
      </w:r>
      <w:r>
        <w:rPr>
          <w:rFonts w:ascii="Times New Roman" w:hAnsi="Times New Roman" w:cs="Times New Roman"/>
          <w:sz w:val="28"/>
          <w:szCs w:val="28"/>
        </w:rPr>
        <w:t xml:space="preserve">адже </w:t>
      </w:r>
      <w:r w:rsidRPr="002B2D77">
        <w:rPr>
          <w:rFonts w:ascii="Times New Roman" w:hAnsi="Times New Roman" w:cs="Times New Roman"/>
          <w:sz w:val="28"/>
          <w:szCs w:val="28"/>
        </w:rPr>
        <w:t xml:space="preserve">безпосередньо впливає на привабливість регіону як відповідне середовище прийнятне для процесів забезпечення </w:t>
      </w:r>
      <w:r>
        <w:rPr>
          <w:rFonts w:ascii="Times New Roman" w:hAnsi="Times New Roman" w:cs="Times New Roman"/>
          <w:sz w:val="28"/>
          <w:szCs w:val="28"/>
        </w:rPr>
        <w:t xml:space="preserve">економічного </w:t>
      </w:r>
      <w:r w:rsidRPr="002B2D77">
        <w:rPr>
          <w:rFonts w:ascii="Times New Roman" w:hAnsi="Times New Roman" w:cs="Times New Roman"/>
          <w:sz w:val="28"/>
          <w:szCs w:val="28"/>
        </w:rPr>
        <w:t xml:space="preserve">розвитку </w:t>
      </w:r>
      <w:r w:rsidRPr="00DD4D45">
        <w:rPr>
          <w:rFonts w:ascii="Times New Roman" w:hAnsi="Times New Roman" w:cs="Times New Roman"/>
          <w:sz w:val="28"/>
          <w:szCs w:val="28"/>
        </w:rPr>
        <w:t xml:space="preserve">території. До даної групи проблем регіонального рівня, актуальних на сьогодні, відносяться наступні: </w:t>
      </w:r>
    </w:p>
    <w:p w14:paraId="03948E0C" w14:textId="77777777" w:rsidR="008D7970" w:rsidRPr="00DD4D45" w:rsidRDefault="008D7970" w:rsidP="008D7970">
      <w:pPr>
        <w:widowControl w:val="0"/>
        <w:spacing w:after="0" w:line="360" w:lineRule="auto"/>
        <w:ind w:firstLine="709"/>
        <w:jc w:val="both"/>
        <w:rPr>
          <w:rFonts w:ascii="Times New Roman" w:hAnsi="Times New Roman" w:cs="Times New Roman"/>
          <w:sz w:val="28"/>
          <w:szCs w:val="28"/>
        </w:rPr>
      </w:pPr>
      <w:r w:rsidRPr="00DD4D45">
        <w:rPr>
          <w:rFonts w:ascii="Times New Roman" w:hAnsi="Times New Roman" w:cs="Times New Roman"/>
          <w:sz w:val="28"/>
          <w:szCs w:val="28"/>
        </w:rPr>
        <w:t xml:space="preserve">– орієнтація одночасно на значну кількість моделей економічного розвитку й структурних реформ, що призводить до надмірного розпорошення ресурсів й нечіткості стратегічного і оперативного менеджменту на регіональному рівні; </w:t>
      </w:r>
    </w:p>
    <w:p w14:paraId="751A1FCC"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DD4D45">
        <w:rPr>
          <w:rFonts w:ascii="Times New Roman" w:hAnsi="Times New Roman" w:cs="Times New Roman"/>
          <w:sz w:val="28"/>
          <w:szCs w:val="28"/>
        </w:rPr>
        <w:t xml:space="preserve">– слабка взаємодія </w:t>
      </w:r>
      <w:r w:rsidRPr="002B2D77">
        <w:rPr>
          <w:rFonts w:ascii="Times New Roman" w:hAnsi="Times New Roman" w:cs="Times New Roman"/>
          <w:sz w:val="28"/>
          <w:szCs w:val="28"/>
        </w:rPr>
        <w:t xml:space="preserve">між регіональними органами влади </w:t>
      </w:r>
      <w:r>
        <w:rPr>
          <w:rFonts w:ascii="Times New Roman" w:hAnsi="Times New Roman" w:cs="Times New Roman"/>
          <w:sz w:val="28"/>
          <w:szCs w:val="28"/>
        </w:rPr>
        <w:t>і</w:t>
      </w:r>
      <w:r w:rsidRPr="002B2D77">
        <w:rPr>
          <w:rFonts w:ascii="Times New Roman" w:hAnsi="Times New Roman" w:cs="Times New Roman"/>
          <w:sz w:val="28"/>
          <w:szCs w:val="28"/>
        </w:rPr>
        <w:t xml:space="preserve"> самоврядування, бізнесом, державою </w:t>
      </w:r>
      <w:r>
        <w:rPr>
          <w:rFonts w:ascii="Times New Roman" w:hAnsi="Times New Roman" w:cs="Times New Roman"/>
          <w:sz w:val="28"/>
          <w:szCs w:val="28"/>
        </w:rPr>
        <w:t>й</w:t>
      </w:r>
      <w:r w:rsidRPr="002B2D77">
        <w:rPr>
          <w:rFonts w:ascii="Times New Roman" w:hAnsi="Times New Roman" w:cs="Times New Roman"/>
          <w:sz w:val="28"/>
          <w:szCs w:val="28"/>
        </w:rPr>
        <w:t xml:space="preserve"> громадськістю </w:t>
      </w:r>
      <w:r>
        <w:rPr>
          <w:rFonts w:ascii="Times New Roman" w:hAnsi="Times New Roman" w:cs="Times New Roman"/>
          <w:sz w:val="28"/>
          <w:szCs w:val="28"/>
        </w:rPr>
        <w:t>в</w:t>
      </w:r>
      <w:r w:rsidRPr="002B2D77">
        <w:rPr>
          <w:rFonts w:ascii="Times New Roman" w:hAnsi="Times New Roman" w:cs="Times New Roman"/>
          <w:sz w:val="28"/>
          <w:szCs w:val="28"/>
        </w:rPr>
        <w:t xml:space="preserve"> вирішенні економічних проблем; </w:t>
      </w:r>
    </w:p>
    <w:p w14:paraId="0642D338" w14:textId="74B5971C"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надмірна кількість бар’єрів для залучення стратегічних інвестицій </w:t>
      </w:r>
      <w:r>
        <w:rPr>
          <w:rFonts w:ascii="Times New Roman" w:hAnsi="Times New Roman" w:cs="Times New Roman"/>
          <w:sz w:val="28"/>
          <w:szCs w:val="28"/>
        </w:rPr>
        <w:t>в</w:t>
      </w:r>
      <w:r w:rsidRPr="002B2D77">
        <w:rPr>
          <w:rFonts w:ascii="Times New Roman" w:hAnsi="Times New Roman" w:cs="Times New Roman"/>
          <w:sz w:val="28"/>
          <w:szCs w:val="28"/>
        </w:rPr>
        <w:t xml:space="preserve"> регіон, </w:t>
      </w:r>
      <w:r>
        <w:rPr>
          <w:rFonts w:ascii="Times New Roman" w:hAnsi="Times New Roman" w:cs="Times New Roman"/>
          <w:sz w:val="28"/>
          <w:szCs w:val="28"/>
        </w:rPr>
        <w:t>у</w:t>
      </w:r>
      <w:r w:rsidRPr="002B2D77">
        <w:rPr>
          <w:rFonts w:ascii="Times New Roman" w:hAnsi="Times New Roman" w:cs="Times New Roman"/>
          <w:sz w:val="28"/>
          <w:szCs w:val="28"/>
        </w:rPr>
        <w:t xml:space="preserve"> тому числі специфічних</w:t>
      </w:r>
      <w:r>
        <w:rPr>
          <w:rFonts w:ascii="Times New Roman" w:hAnsi="Times New Roman" w:cs="Times New Roman"/>
          <w:sz w:val="28"/>
          <w:szCs w:val="28"/>
        </w:rPr>
        <w:t xml:space="preserve"> </w:t>
      </w:r>
      <w:r w:rsidRPr="00681227">
        <w:rPr>
          <w:rFonts w:ascii="Times New Roman" w:hAnsi="Times New Roman" w:cs="Times New Roman"/>
          <w:sz w:val="28"/>
          <w:szCs w:val="28"/>
        </w:rPr>
        <w:t>[1</w:t>
      </w:r>
      <w:r w:rsidR="006D20B8">
        <w:rPr>
          <w:rFonts w:ascii="Times New Roman" w:hAnsi="Times New Roman" w:cs="Times New Roman"/>
          <w:sz w:val="28"/>
          <w:szCs w:val="28"/>
        </w:rPr>
        <w:t>9</w:t>
      </w:r>
      <w:r>
        <w:rPr>
          <w:rFonts w:ascii="Times New Roman" w:hAnsi="Times New Roman" w:cs="Times New Roman"/>
          <w:sz w:val="28"/>
          <w:szCs w:val="28"/>
        </w:rPr>
        <w:t>, с. 74</w:t>
      </w:r>
      <w:r w:rsidRPr="00681227">
        <w:rPr>
          <w:rFonts w:ascii="Times New Roman" w:hAnsi="Times New Roman" w:cs="Times New Roman"/>
          <w:sz w:val="28"/>
          <w:szCs w:val="28"/>
        </w:rPr>
        <w:t>]</w:t>
      </w:r>
      <w:r w:rsidRPr="002B2D77">
        <w:rPr>
          <w:rFonts w:ascii="Times New Roman" w:hAnsi="Times New Roman" w:cs="Times New Roman"/>
          <w:sz w:val="28"/>
          <w:szCs w:val="28"/>
        </w:rPr>
        <w:t xml:space="preserve">. </w:t>
      </w:r>
    </w:p>
    <w:p w14:paraId="4CADB36E"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До специфічних бар’єрів, пер</w:t>
      </w:r>
      <w:r>
        <w:rPr>
          <w:rFonts w:ascii="Times New Roman" w:hAnsi="Times New Roman" w:cs="Times New Roman"/>
          <w:sz w:val="28"/>
          <w:szCs w:val="28"/>
        </w:rPr>
        <w:t>ш за все</w:t>
      </w:r>
      <w:r w:rsidRPr="002B2D77">
        <w:rPr>
          <w:rFonts w:ascii="Times New Roman" w:hAnsi="Times New Roman" w:cs="Times New Roman"/>
          <w:sz w:val="28"/>
          <w:szCs w:val="28"/>
        </w:rPr>
        <w:t xml:space="preserve"> </w:t>
      </w:r>
      <w:r>
        <w:rPr>
          <w:rFonts w:ascii="Times New Roman" w:hAnsi="Times New Roman" w:cs="Times New Roman"/>
          <w:sz w:val="28"/>
          <w:szCs w:val="28"/>
        </w:rPr>
        <w:t>необхідно</w:t>
      </w:r>
      <w:r w:rsidRPr="002B2D77">
        <w:rPr>
          <w:rFonts w:ascii="Times New Roman" w:hAnsi="Times New Roman" w:cs="Times New Roman"/>
          <w:sz w:val="28"/>
          <w:szCs w:val="28"/>
        </w:rPr>
        <w:t xml:space="preserve"> віднести: </w:t>
      </w:r>
    </w:p>
    <w:p w14:paraId="3EC9639E"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1) незахищеність власності </w:t>
      </w:r>
      <w:r>
        <w:rPr>
          <w:rFonts w:ascii="Times New Roman" w:hAnsi="Times New Roman" w:cs="Times New Roman"/>
          <w:sz w:val="28"/>
          <w:szCs w:val="28"/>
        </w:rPr>
        <w:t>й</w:t>
      </w:r>
      <w:r w:rsidRPr="002B2D77">
        <w:rPr>
          <w:rFonts w:ascii="Times New Roman" w:hAnsi="Times New Roman" w:cs="Times New Roman"/>
          <w:sz w:val="28"/>
          <w:szCs w:val="28"/>
        </w:rPr>
        <w:t xml:space="preserve"> інвестицій; </w:t>
      </w:r>
    </w:p>
    <w:p w14:paraId="4EFF8A60"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lastRenderedPageBreak/>
        <w:t xml:space="preserve">2) незрозумілість </w:t>
      </w:r>
      <w:r>
        <w:rPr>
          <w:rFonts w:ascii="Times New Roman" w:hAnsi="Times New Roman" w:cs="Times New Roman"/>
          <w:sz w:val="28"/>
          <w:szCs w:val="28"/>
        </w:rPr>
        <w:t>та</w:t>
      </w:r>
      <w:r w:rsidRPr="002B2D77">
        <w:rPr>
          <w:rFonts w:ascii="Times New Roman" w:hAnsi="Times New Roman" w:cs="Times New Roman"/>
          <w:sz w:val="28"/>
          <w:szCs w:val="28"/>
        </w:rPr>
        <w:t xml:space="preserve"> суперечливість </w:t>
      </w:r>
      <w:r>
        <w:rPr>
          <w:rFonts w:ascii="Times New Roman" w:hAnsi="Times New Roman" w:cs="Times New Roman"/>
          <w:sz w:val="28"/>
          <w:szCs w:val="28"/>
        </w:rPr>
        <w:t xml:space="preserve">в </w:t>
      </w:r>
      <w:r w:rsidRPr="002B2D77">
        <w:rPr>
          <w:rFonts w:ascii="Times New Roman" w:hAnsi="Times New Roman" w:cs="Times New Roman"/>
          <w:sz w:val="28"/>
          <w:szCs w:val="28"/>
        </w:rPr>
        <w:t xml:space="preserve">діяльності </w:t>
      </w:r>
      <w:r>
        <w:rPr>
          <w:rFonts w:ascii="Times New Roman" w:hAnsi="Times New Roman" w:cs="Times New Roman"/>
          <w:sz w:val="28"/>
          <w:szCs w:val="28"/>
        </w:rPr>
        <w:t>в</w:t>
      </w:r>
      <w:r w:rsidRPr="002B2D77">
        <w:rPr>
          <w:rFonts w:ascii="Times New Roman" w:hAnsi="Times New Roman" w:cs="Times New Roman"/>
          <w:sz w:val="28"/>
          <w:szCs w:val="28"/>
        </w:rPr>
        <w:t xml:space="preserve">сіх трьох гілок влади; </w:t>
      </w:r>
    </w:p>
    <w:p w14:paraId="3C6C66E2"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тісні корупційні </w:t>
      </w:r>
      <w:r>
        <w:rPr>
          <w:rFonts w:ascii="Times New Roman" w:hAnsi="Times New Roman" w:cs="Times New Roman"/>
          <w:sz w:val="28"/>
          <w:szCs w:val="28"/>
        </w:rPr>
        <w:t>взаємо</w:t>
      </w:r>
      <w:r w:rsidRPr="002B2D77">
        <w:rPr>
          <w:rFonts w:ascii="Times New Roman" w:hAnsi="Times New Roman" w:cs="Times New Roman"/>
          <w:sz w:val="28"/>
          <w:szCs w:val="28"/>
        </w:rPr>
        <w:t xml:space="preserve">зв’язки окремих бізнес-груп </w:t>
      </w:r>
      <w:r>
        <w:rPr>
          <w:rFonts w:ascii="Times New Roman" w:hAnsi="Times New Roman" w:cs="Times New Roman"/>
          <w:sz w:val="28"/>
          <w:szCs w:val="28"/>
        </w:rPr>
        <w:t>і</w:t>
      </w:r>
      <w:r w:rsidRPr="002B2D77">
        <w:rPr>
          <w:rFonts w:ascii="Times New Roman" w:hAnsi="Times New Roman" w:cs="Times New Roman"/>
          <w:sz w:val="28"/>
          <w:szCs w:val="28"/>
        </w:rPr>
        <w:t xml:space="preserve">з владою, що виливається </w:t>
      </w:r>
      <w:r>
        <w:rPr>
          <w:rFonts w:ascii="Times New Roman" w:hAnsi="Times New Roman" w:cs="Times New Roman"/>
          <w:sz w:val="28"/>
          <w:szCs w:val="28"/>
        </w:rPr>
        <w:t>в</w:t>
      </w:r>
      <w:r w:rsidRPr="002B2D77">
        <w:rPr>
          <w:rFonts w:ascii="Times New Roman" w:hAnsi="Times New Roman" w:cs="Times New Roman"/>
          <w:sz w:val="28"/>
          <w:szCs w:val="28"/>
        </w:rPr>
        <w:t xml:space="preserve"> несправедливість організації </w:t>
      </w:r>
      <w:r>
        <w:rPr>
          <w:rFonts w:ascii="Times New Roman" w:hAnsi="Times New Roman" w:cs="Times New Roman"/>
          <w:sz w:val="28"/>
          <w:szCs w:val="28"/>
        </w:rPr>
        <w:t>й</w:t>
      </w:r>
      <w:r w:rsidRPr="002B2D77">
        <w:rPr>
          <w:rFonts w:ascii="Times New Roman" w:hAnsi="Times New Roman" w:cs="Times New Roman"/>
          <w:sz w:val="28"/>
          <w:szCs w:val="28"/>
        </w:rPr>
        <w:t xml:space="preserve"> проведення тендерів, неякісне антимонопольне регулювання, рейдерство під прикриттям чиновницьких структур, тобто домінування сімейних династій </w:t>
      </w:r>
      <w:r>
        <w:rPr>
          <w:rFonts w:ascii="Times New Roman" w:hAnsi="Times New Roman" w:cs="Times New Roman"/>
          <w:sz w:val="28"/>
          <w:szCs w:val="28"/>
        </w:rPr>
        <w:t>у</w:t>
      </w:r>
      <w:r w:rsidRPr="002B2D77">
        <w:rPr>
          <w:rFonts w:ascii="Times New Roman" w:hAnsi="Times New Roman" w:cs="Times New Roman"/>
          <w:sz w:val="28"/>
          <w:szCs w:val="28"/>
        </w:rPr>
        <w:t xml:space="preserve"> бізнесі </w:t>
      </w:r>
      <w:r>
        <w:rPr>
          <w:rFonts w:ascii="Times New Roman" w:hAnsi="Times New Roman" w:cs="Times New Roman"/>
          <w:sz w:val="28"/>
          <w:szCs w:val="28"/>
        </w:rPr>
        <w:t>й</w:t>
      </w:r>
      <w:r w:rsidRPr="002B2D77">
        <w:rPr>
          <w:rFonts w:ascii="Times New Roman" w:hAnsi="Times New Roman" w:cs="Times New Roman"/>
          <w:sz w:val="28"/>
          <w:szCs w:val="28"/>
        </w:rPr>
        <w:t xml:space="preserve"> політиці над здоровою конкуренцією, законами </w:t>
      </w:r>
      <w:r>
        <w:rPr>
          <w:rFonts w:ascii="Times New Roman" w:hAnsi="Times New Roman" w:cs="Times New Roman"/>
          <w:sz w:val="28"/>
          <w:szCs w:val="28"/>
        </w:rPr>
        <w:t>і</w:t>
      </w:r>
      <w:r w:rsidRPr="002B2D77">
        <w:rPr>
          <w:rFonts w:ascii="Times New Roman" w:hAnsi="Times New Roman" w:cs="Times New Roman"/>
          <w:sz w:val="28"/>
          <w:szCs w:val="28"/>
        </w:rPr>
        <w:t xml:space="preserve"> правилами;</w:t>
      </w:r>
    </w:p>
    <w:p w14:paraId="25B3B60F"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негативний вплив на якість структурних перетворень, неякісний стан фізичного </w:t>
      </w:r>
      <w:r>
        <w:rPr>
          <w:rFonts w:ascii="Times New Roman" w:hAnsi="Times New Roman" w:cs="Times New Roman"/>
          <w:sz w:val="28"/>
          <w:szCs w:val="28"/>
        </w:rPr>
        <w:t>і</w:t>
      </w:r>
      <w:r w:rsidRPr="002B2D77">
        <w:rPr>
          <w:rFonts w:ascii="Times New Roman" w:hAnsi="Times New Roman" w:cs="Times New Roman"/>
          <w:sz w:val="28"/>
          <w:szCs w:val="28"/>
        </w:rPr>
        <w:t xml:space="preserve"> морального рівня матеріально-технічної бази, </w:t>
      </w:r>
      <w:r>
        <w:rPr>
          <w:rFonts w:ascii="Times New Roman" w:hAnsi="Times New Roman" w:cs="Times New Roman"/>
          <w:sz w:val="28"/>
          <w:szCs w:val="28"/>
        </w:rPr>
        <w:t>яке</w:t>
      </w:r>
      <w:r w:rsidRPr="002B2D77">
        <w:rPr>
          <w:rFonts w:ascii="Times New Roman" w:hAnsi="Times New Roman" w:cs="Times New Roman"/>
          <w:sz w:val="28"/>
          <w:szCs w:val="28"/>
        </w:rPr>
        <w:t xml:space="preserve"> виражається </w:t>
      </w:r>
      <w:r>
        <w:rPr>
          <w:rFonts w:ascii="Times New Roman" w:hAnsi="Times New Roman" w:cs="Times New Roman"/>
          <w:sz w:val="28"/>
          <w:szCs w:val="28"/>
        </w:rPr>
        <w:t>перш за все</w:t>
      </w:r>
      <w:r w:rsidRPr="002B2D77">
        <w:rPr>
          <w:rFonts w:ascii="Times New Roman" w:hAnsi="Times New Roman" w:cs="Times New Roman"/>
          <w:sz w:val="28"/>
          <w:szCs w:val="28"/>
        </w:rPr>
        <w:t xml:space="preserve"> низьким рівнем продуктивності праці; </w:t>
      </w:r>
    </w:p>
    <w:p w14:paraId="7A5C1BA3" w14:textId="77777777" w:rsidR="008D7970"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вкрай слабкий розвиток виробничої, спеціалізованої </w:t>
      </w:r>
      <w:r>
        <w:rPr>
          <w:rFonts w:ascii="Times New Roman" w:hAnsi="Times New Roman" w:cs="Times New Roman"/>
          <w:sz w:val="28"/>
          <w:szCs w:val="28"/>
        </w:rPr>
        <w:t>й</w:t>
      </w:r>
      <w:r w:rsidRPr="002B2D77">
        <w:rPr>
          <w:rFonts w:ascii="Times New Roman" w:hAnsi="Times New Roman" w:cs="Times New Roman"/>
          <w:sz w:val="28"/>
          <w:szCs w:val="28"/>
        </w:rPr>
        <w:t xml:space="preserve"> інших видів інфраструктури </w:t>
      </w:r>
      <w:r>
        <w:rPr>
          <w:rFonts w:ascii="Times New Roman" w:hAnsi="Times New Roman" w:cs="Times New Roman"/>
          <w:sz w:val="28"/>
          <w:szCs w:val="28"/>
        </w:rPr>
        <w:t>у</w:t>
      </w:r>
      <w:r w:rsidRPr="002B2D77">
        <w:rPr>
          <w:rFonts w:ascii="Times New Roman" w:hAnsi="Times New Roman" w:cs="Times New Roman"/>
          <w:sz w:val="28"/>
          <w:szCs w:val="28"/>
        </w:rPr>
        <w:t xml:space="preserve"> регіонах; </w:t>
      </w:r>
    </w:p>
    <w:p w14:paraId="3A9D3347"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незрілість окремих економічних інститутів </w:t>
      </w:r>
      <w:r>
        <w:rPr>
          <w:rFonts w:ascii="Times New Roman" w:hAnsi="Times New Roman" w:cs="Times New Roman"/>
          <w:sz w:val="28"/>
          <w:szCs w:val="28"/>
        </w:rPr>
        <w:t>та</w:t>
      </w:r>
      <w:r w:rsidRPr="002B2D77">
        <w:rPr>
          <w:rFonts w:ascii="Times New Roman" w:hAnsi="Times New Roman" w:cs="Times New Roman"/>
          <w:sz w:val="28"/>
          <w:szCs w:val="28"/>
        </w:rPr>
        <w:t xml:space="preserve"> великий тіньовий ринок </w:t>
      </w:r>
      <w:r>
        <w:rPr>
          <w:rFonts w:ascii="Times New Roman" w:hAnsi="Times New Roman" w:cs="Times New Roman"/>
          <w:sz w:val="28"/>
          <w:szCs w:val="28"/>
        </w:rPr>
        <w:t>виступають істотними</w:t>
      </w:r>
      <w:r w:rsidRPr="002B2D77">
        <w:rPr>
          <w:rFonts w:ascii="Times New Roman" w:hAnsi="Times New Roman" w:cs="Times New Roman"/>
          <w:sz w:val="28"/>
          <w:szCs w:val="28"/>
        </w:rPr>
        <w:t xml:space="preserve"> дестабілізуючими </w:t>
      </w:r>
      <w:r>
        <w:rPr>
          <w:rFonts w:ascii="Times New Roman" w:hAnsi="Times New Roman" w:cs="Times New Roman"/>
          <w:sz w:val="28"/>
          <w:szCs w:val="28"/>
        </w:rPr>
        <w:t>факторами</w:t>
      </w:r>
      <w:r w:rsidRPr="002B2D77">
        <w:rPr>
          <w:rFonts w:ascii="Times New Roman" w:hAnsi="Times New Roman" w:cs="Times New Roman"/>
          <w:sz w:val="28"/>
          <w:szCs w:val="28"/>
        </w:rPr>
        <w:t xml:space="preserve"> регіональної економіки; </w:t>
      </w:r>
    </w:p>
    <w:p w14:paraId="3BC4F665" w14:textId="5EC4FC36"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низький рівень технічної </w:t>
      </w:r>
      <w:r>
        <w:rPr>
          <w:rFonts w:ascii="Times New Roman" w:hAnsi="Times New Roman" w:cs="Times New Roman"/>
          <w:sz w:val="28"/>
          <w:szCs w:val="28"/>
        </w:rPr>
        <w:t>й</w:t>
      </w:r>
      <w:r w:rsidRPr="002B2D77">
        <w:rPr>
          <w:rFonts w:ascii="Times New Roman" w:hAnsi="Times New Roman" w:cs="Times New Roman"/>
          <w:sz w:val="28"/>
          <w:szCs w:val="28"/>
        </w:rPr>
        <w:t xml:space="preserve"> технологічної бази господарських комплексів </w:t>
      </w:r>
      <w:r>
        <w:rPr>
          <w:rFonts w:ascii="Times New Roman" w:hAnsi="Times New Roman" w:cs="Times New Roman"/>
          <w:sz w:val="28"/>
          <w:szCs w:val="28"/>
        </w:rPr>
        <w:t>в</w:t>
      </w:r>
      <w:r w:rsidRPr="002B2D77">
        <w:rPr>
          <w:rFonts w:ascii="Times New Roman" w:hAnsi="Times New Roman" w:cs="Times New Roman"/>
          <w:sz w:val="28"/>
          <w:szCs w:val="28"/>
        </w:rPr>
        <w:t xml:space="preserve"> регіонах</w:t>
      </w:r>
      <w:r>
        <w:rPr>
          <w:rFonts w:ascii="Times New Roman" w:hAnsi="Times New Roman" w:cs="Times New Roman"/>
          <w:sz w:val="28"/>
          <w:szCs w:val="28"/>
        </w:rPr>
        <w:t xml:space="preserve"> </w:t>
      </w:r>
      <w:r w:rsidRPr="00681227">
        <w:rPr>
          <w:rFonts w:ascii="Times New Roman" w:hAnsi="Times New Roman" w:cs="Times New Roman"/>
          <w:sz w:val="28"/>
          <w:szCs w:val="28"/>
        </w:rPr>
        <w:t>[1</w:t>
      </w:r>
      <w:r w:rsidR="00C85C65">
        <w:rPr>
          <w:rFonts w:ascii="Times New Roman" w:hAnsi="Times New Roman" w:cs="Times New Roman"/>
          <w:sz w:val="28"/>
          <w:szCs w:val="28"/>
        </w:rPr>
        <w:t>9</w:t>
      </w:r>
      <w:r>
        <w:rPr>
          <w:rFonts w:ascii="Times New Roman" w:hAnsi="Times New Roman" w:cs="Times New Roman"/>
          <w:sz w:val="28"/>
          <w:szCs w:val="28"/>
        </w:rPr>
        <w:t>, с. 77</w:t>
      </w:r>
      <w:r w:rsidRPr="00681227">
        <w:rPr>
          <w:rFonts w:ascii="Times New Roman" w:hAnsi="Times New Roman" w:cs="Times New Roman"/>
          <w:sz w:val="28"/>
          <w:szCs w:val="28"/>
        </w:rPr>
        <w:t>]</w:t>
      </w:r>
      <w:r w:rsidRPr="002B2D77">
        <w:rPr>
          <w:rFonts w:ascii="Times New Roman" w:hAnsi="Times New Roman" w:cs="Times New Roman"/>
          <w:sz w:val="28"/>
          <w:szCs w:val="28"/>
        </w:rPr>
        <w:t xml:space="preserve">. </w:t>
      </w:r>
    </w:p>
    <w:p w14:paraId="0E2D6519"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Загалом </w:t>
      </w:r>
      <w:r>
        <w:rPr>
          <w:rFonts w:ascii="Times New Roman" w:hAnsi="Times New Roman" w:cs="Times New Roman"/>
          <w:sz w:val="28"/>
          <w:szCs w:val="28"/>
        </w:rPr>
        <w:t xml:space="preserve">варто </w:t>
      </w:r>
      <w:r w:rsidRPr="002B2D77">
        <w:rPr>
          <w:rFonts w:ascii="Times New Roman" w:hAnsi="Times New Roman" w:cs="Times New Roman"/>
          <w:sz w:val="28"/>
          <w:szCs w:val="28"/>
        </w:rPr>
        <w:t>зазначи</w:t>
      </w:r>
      <w:r>
        <w:rPr>
          <w:rFonts w:ascii="Times New Roman" w:hAnsi="Times New Roman" w:cs="Times New Roman"/>
          <w:sz w:val="28"/>
          <w:szCs w:val="28"/>
        </w:rPr>
        <w:t>ти</w:t>
      </w:r>
      <w:r w:rsidRPr="002B2D77">
        <w:rPr>
          <w:rFonts w:ascii="Times New Roman" w:hAnsi="Times New Roman" w:cs="Times New Roman"/>
          <w:sz w:val="28"/>
          <w:szCs w:val="28"/>
        </w:rPr>
        <w:t xml:space="preserve">, що подолати </w:t>
      </w:r>
      <w:r>
        <w:rPr>
          <w:rFonts w:ascii="Times New Roman" w:hAnsi="Times New Roman" w:cs="Times New Roman"/>
          <w:sz w:val="28"/>
          <w:szCs w:val="28"/>
        </w:rPr>
        <w:t>існуючи</w:t>
      </w:r>
      <w:r w:rsidRPr="002B2D77">
        <w:rPr>
          <w:rFonts w:ascii="Times New Roman" w:hAnsi="Times New Roman" w:cs="Times New Roman"/>
          <w:sz w:val="28"/>
          <w:szCs w:val="28"/>
        </w:rPr>
        <w:t xml:space="preserve"> </w:t>
      </w:r>
      <w:r>
        <w:rPr>
          <w:rFonts w:ascii="Times New Roman" w:hAnsi="Times New Roman" w:cs="Times New Roman"/>
          <w:sz w:val="28"/>
          <w:szCs w:val="28"/>
        </w:rPr>
        <w:t>проблеми процесів економічного розвитку на</w:t>
      </w:r>
      <w:r w:rsidRPr="002B2D77">
        <w:rPr>
          <w:rFonts w:ascii="Times New Roman" w:hAnsi="Times New Roman" w:cs="Times New Roman"/>
          <w:sz w:val="28"/>
          <w:szCs w:val="28"/>
        </w:rPr>
        <w:t xml:space="preserve"> регіональному рівні можна лише на основі: </w:t>
      </w:r>
    </w:p>
    <w:p w14:paraId="7E8C32D7"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самостійного визначення регіонами </w:t>
      </w:r>
      <w:r>
        <w:rPr>
          <w:rFonts w:ascii="Times New Roman" w:hAnsi="Times New Roman" w:cs="Times New Roman"/>
          <w:sz w:val="28"/>
          <w:szCs w:val="28"/>
        </w:rPr>
        <w:t xml:space="preserve">країни </w:t>
      </w:r>
      <w:r w:rsidRPr="002B2D77">
        <w:rPr>
          <w:rFonts w:ascii="Times New Roman" w:hAnsi="Times New Roman" w:cs="Times New Roman"/>
          <w:sz w:val="28"/>
          <w:szCs w:val="28"/>
        </w:rPr>
        <w:t>довгострокової стратегії економічного розвитку, вибір</w:t>
      </w:r>
      <w:r>
        <w:rPr>
          <w:rFonts w:ascii="Times New Roman" w:hAnsi="Times New Roman" w:cs="Times New Roman"/>
          <w:sz w:val="28"/>
          <w:szCs w:val="28"/>
        </w:rPr>
        <w:t xml:space="preserve"> ефективних</w:t>
      </w:r>
      <w:r w:rsidRPr="002B2D77">
        <w:rPr>
          <w:rFonts w:ascii="Times New Roman" w:hAnsi="Times New Roman" w:cs="Times New Roman"/>
          <w:sz w:val="28"/>
          <w:szCs w:val="28"/>
        </w:rPr>
        <w:t xml:space="preserve"> засобів її реалізації; </w:t>
      </w:r>
    </w:p>
    <w:p w14:paraId="63875C3D"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збільшення самостійності регіонів </w:t>
      </w:r>
      <w:r>
        <w:rPr>
          <w:rFonts w:ascii="Times New Roman" w:hAnsi="Times New Roman" w:cs="Times New Roman"/>
          <w:sz w:val="28"/>
          <w:szCs w:val="28"/>
        </w:rPr>
        <w:t>в</w:t>
      </w:r>
      <w:r w:rsidRPr="002B2D77">
        <w:rPr>
          <w:rFonts w:ascii="Times New Roman" w:hAnsi="Times New Roman" w:cs="Times New Roman"/>
          <w:sz w:val="28"/>
          <w:szCs w:val="28"/>
        </w:rPr>
        <w:t xml:space="preserve"> формуванні </w:t>
      </w:r>
      <w:r>
        <w:rPr>
          <w:rFonts w:ascii="Times New Roman" w:hAnsi="Times New Roman" w:cs="Times New Roman"/>
          <w:sz w:val="28"/>
          <w:szCs w:val="28"/>
        </w:rPr>
        <w:t>та здійсненні</w:t>
      </w:r>
      <w:r w:rsidRPr="002B2D77">
        <w:rPr>
          <w:rFonts w:ascii="Times New Roman" w:hAnsi="Times New Roman" w:cs="Times New Roman"/>
          <w:sz w:val="28"/>
          <w:szCs w:val="28"/>
        </w:rPr>
        <w:t xml:space="preserve"> видатк</w:t>
      </w:r>
      <w:r>
        <w:rPr>
          <w:rFonts w:ascii="Times New Roman" w:hAnsi="Times New Roman" w:cs="Times New Roman"/>
          <w:sz w:val="28"/>
          <w:szCs w:val="28"/>
        </w:rPr>
        <w:t>ів</w:t>
      </w:r>
      <w:r w:rsidRPr="002B2D77">
        <w:rPr>
          <w:rFonts w:ascii="Times New Roman" w:hAnsi="Times New Roman" w:cs="Times New Roman"/>
          <w:sz w:val="28"/>
          <w:szCs w:val="28"/>
        </w:rPr>
        <w:t xml:space="preserve"> бюджету відповідно до компетенції органів регіонального управління; </w:t>
      </w:r>
    </w:p>
    <w:p w14:paraId="5AEA6CFF"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участі суб’єктів господар</w:t>
      </w:r>
      <w:r>
        <w:rPr>
          <w:rFonts w:ascii="Times New Roman" w:hAnsi="Times New Roman" w:cs="Times New Roman"/>
          <w:sz w:val="28"/>
          <w:szCs w:val="28"/>
        </w:rPr>
        <w:t>ювання</w:t>
      </w:r>
      <w:r w:rsidRPr="002B2D77">
        <w:rPr>
          <w:rFonts w:ascii="Times New Roman" w:hAnsi="Times New Roman" w:cs="Times New Roman"/>
          <w:sz w:val="28"/>
          <w:szCs w:val="28"/>
        </w:rPr>
        <w:t xml:space="preserve"> в управлінні регіональним розвитком; </w:t>
      </w:r>
    </w:p>
    <w:p w14:paraId="6E644E7F"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активного залучення органів місцевого самоврядування </w:t>
      </w:r>
      <w:r>
        <w:rPr>
          <w:rFonts w:ascii="Times New Roman" w:hAnsi="Times New Roman" w:cs="Times New Roman"/>
          <w:sz w:val="28"/>
          <w:szCs w:val="28"/>
        </w:rPr>
        <w:t>й</w:t>
      </w:r>
      <w:r w:rsidRPr="002B2D77">
        <w:rPr>
          <w:rFonts w:ascii="Times New Roman" w:hAnsi="Times New Roman" w:cs="Times New Roman"/>
          <w:sz w:val="28"/>
          <w:szCs w:val="28"/>
        </w:rPr>
        <w:t xml:space="preserve"> суб’єктів господарювання до процесів управління </w:t>
      </w:r>
      <w:r>
        <w:rPr>
          <w:rFonts w:ascii="Times New Roman" w:hAnsi="Times New Roman" w:cs="Times New Roman"/>
          <w:sz w:val="28"/>
          <w:szCs w:val="28"/>
        </w:rPr>
        <w:t>та</w:t>
      </w:r>
      <w:r w:rsidRPr="002B2D77">
        <w:rPr>
          <w:rFonts w:ascii="Times New Roman" w:hAnsi="Times New Roman" w:cs="Times New Roman"/>
          <w:sz w:val="28"/>
          <w:szCs w:val="28"/>
        </w:rPr>
        <w:t xml:space="preserve"> вирішення економічних проблем розвитку території; </w:t>
      </w:r>
    </w:p>
    <w:p w14:paraId="19245281"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 </w:t>
      </w:r>
      <w:r>
        <w:rPr>
          <w:rFonts w:ascii="Times New Roman" w:hAnsi="Times New Roman" w:cs="Times New Roman"/>
          <w:sz w:val="28"/>
          <w:szCs w:val="28"/>
        </w:rPr>
        <w:t>в</w:t>
      </w:r>
      <w:r w:rsidRPr="002B2D77">
        <w:rPr>
          <w:rFonts w:ascii="Times New Roman" w:hAnsi="Times New Roman" w:cs="Times New Roman"/>
          <w:sz w:val="28"/>
          <w:szCs w:val="28"/>
        </w:rPr>
        <w:t xml:space="preserve">провадження інноваційних технологій </w:t>
      </w:r>
      <w:r>
        <w:rPr>
          <w:rFonts w:ascii="Times New Roman" w:hAnsi="Times New Roman" w:cs="Times New Roman"/>
          <w:sz w:val="28"/>
          <w:szCs w:val="28"/>
        </w:rPr>
        <w:t>і</w:t>
      </w:r>
      <w:r w:rsidRPr="002B2D77">
        <w:rPr>
          <w:rFonts w:ascii="Times New Roman" w:hAnsi="Times New Roman" w:cs="Times New Roman"/>
          <w:sz w:val="28"/>
          <w:szCs w:val="28"/>
        </w:rPr>
        <w:t xml:space="preserve"> методів </w:t>
      </w:r>
      <w:r>
        <w:rPr>
          <w:rFonts w:ascii="Times New Roman" w:hAnsi="Times New Roman" w:cs="Times New Roman"/>
          <w:sz w:val="28"/>
          <w:szCs w:val="28"/>
        </w:rPr>
        <w:t>і</w:t>
      </w:r>
      <w:r w:rsidRPr="002B2D77">
        <w:rPr>
          <w:rFonts w:ascii="Times New Roman" w:hAnsi="Times New Roman" w:cs="Times New Roman"/>
          <w:sz w:val="28"/>
          <w:szCs w:val="28"/>
        </w:rPr>
        <w:t xml:space="preserve">з метою зниження диспропорцій економічного розвитку регіону. </w:t>
      </w:r>
    </w:p>
    <w:p w14:paraId="217DD5CA" w14:textId="77777777" w:rsidR="008D7970"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Основними напрям</w:t>
      </w:r>
      <w:r>
        <w:rPr>
          <w:rFonts w:ascii="Times New Roman" w:hAnsi="Times New Roman" w:cs="Times New Roman"/>
          <w:sz w:val="28"/>
          <w:szCs w:val="28"/>
        </w:rPr>
        <w:t>к</w:t>
      </w:r>
      <w:r w:rsidRPr="002B2D77">
        <w:rPr>
          <w:rFonts w:ascii="Times New Roman" w:hAnsi="Times New Roman" w:cs="Times New Roman"/>
          <w:sz w:val="28"/>
          <w:szCs w:val="28"/>
        </w:rPr>
        <w:t xml:space="preserve">ами </w:t>
      </w:r>
      <w:r>
        <w:rPr>
          <w:rFonts w:ascii="Times New Roman" w:hAnsi="Times New Roman" w:cs="Times New Roman"/>
          <w:sz w:val="28"/>
          <w:szCs w:val="28"/>
        </w:rPr>
        <w:t>в</w:t>
      </w:r>
      <w:r w:rsidRPr="002B2D77">
        <w:rPr>
          <w:rFonts w:ascii="Times New Roman" w:hAnsi="Times New Roman" w:cs="Times New Roman"/>
          <w:sz w:val="28"/>
          <w:szCs w:val="28"/>
        </w:rPr>
        <w:t xml:space="preserve">досконалення інституалізації формування політики </w:t>
      </w:r>
      <w:r>
        <w:rPr>
          <w:rFonts w:ascii="Times New Roman" w:hAnsi="Times New Roman" w:cs="Times New Roman"/>
          <w:sz w:val="28"/>
          <w:szCs w:val="28"/>
        </w:rPr>
        <w:t xml:space="preserve">регіонального розвитку </w:t>
      </w:r>
      <w:r w:rsidRPr="002B2D77">
        <w:rPr>
          <w:rFonts w:ascii="Times New Roman" w:hAnsi="Times New Roman" w:cs="Times New Roman"/>
          <w:sz w:val="28"/>
          <w:szCs w:val="28"/>
        </w:rPr>
        <w:t>є</w:t>
      </w:r>
      <w:r>
        <w:rPr>
          <w:rFonts w:ascii="Times New Roman" w:hAnsi="Times New Roman" w:cs="Times New Roman"/>
          <w:sz w:val="28"/>
          <w:szCs w:val="28"/>
        </w:rPr>
        <w:t xml:space="preserve"> наступні (рис. 1.3).</w:t>
      </w:r>
    </w:p>
    <w:p w14:paraId="737F5F53" w14:textId="77777777" w:rsidR="008D7970" w:rsidRDefault="008D7970" w:rsidP="008D7970">
      <w:pPr>
        <w:widowControl w:val="0"/>
        <w:spacing w:after="0" w:line="360" w:lineRule="auto"/>
        <w:jc w:val="center"/>
        <w:rPr>
          <w:rFonts w:ascii="Times New Roman" w:hAnsi="Times New Roman" w:cs="Times New Roman"/>
          <w:sz w:val="28"/>
          <w:szCs w:val="28"/>
        </w:rPr>
      </w:pPr>
      <w:r w:rsidRPr="009C3CFA">
        <w:rPr>
          <w:noProof/>
          <w:lang w:eastAsia="uk-UA"/>
        </w:rPr>
        <w:lastRenderedPageBreak/>
        <mc:AlternateContent>
          <mc:Choice Requires="wpc">
            <w:drawing>
              <wp:inline distT="0" distB="0" distL="0" distR="0" wp14:anchorId="73A1C541" wp14:editId="20194F91">
                <wp:extent cx="5974080" cy="2965939"/>
                <wp:effectExtent l="0" t="0" r="0" b="6350"/>
                <wp:docPr id="33" name="Полотно 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3" name="Rectangle 49"/>
                        <wps:cNvSpPr>
                          <a:spLocks noChangeArrowheads="1"/>
                        </wps:cNvSpPr>
                        <wps:spPr bwMode="auto">
                          <a:xfrm>
                            <a:off x="194310" y="45720"/>
                            <a:ext cx="5567582" cy="477727"/>
                          </a:xfrm>
                          <a:prstGeom prst="rect">
                            <a:avLst/>
                          </a:prstGeom>
                          <a:solidFill>
                            <a:srgbClr val="FFFFFF"/>
                          </a:solidFill>
                          <a:ln w="9525">
                            <a:solidFill>
                              <a:srgbClr val="000000"/>
                            </a:solidFill>
                            <a:miter lim="800000"/>
                            <a:headEnd/>
                            <a:tailEnd/>
                          </a:ln>
                        </wps:spPr>
                        <wps:txbx>
                          <w:txbxContent>
                            <w:p w14:paraId="6A522302" w14:textId="77777777" w:rsidR="008D7970" w:rsidRPr="00BA51FF" w:rsidRDefault="008D7970" w:rsidP="008D7970">
                              <w:pPr>
                                <w:spacing w:after="0"/>
                                <w:jc w:val="center"/>
                                <w:rPr>
                                  <w:rFonts w:ascii="Times New Roman" w:hAnsi="Times New Roman" w:cs="Times New Roman"/>
                                  <w:sz w:val="24"/>
                                  <w:szCs w:val="24"/>
                                </w:rPr>
                              </w:pPr>
                              <w:r w:rsidRPr="00BA51FF">
                                <w:rPr>
                                  <w:rFonts w:ascii="Times New Roman" w:hAnsi="Times New Roman" w:cs="Times New Roman"/>
                                  <w:sz w:val="24"/>
                                  <w:szCs w:val="24"/>
                                </w:rPr>
                                <w:t xml:space="preserve">Основні напрямки </w:t>
                              </w:r>
                              <w:r>
                                <w:rPr>
                                  <w:rFonts w:ascii="Times New Roman" w:hAnsi="Times New Roman" w:cs="Times New Roman"/>
                                  <w:sz w:val="24"/>
                                  <w:szCs w:val="24"/>
                                </w:rPr>
                                <w:t>в</w:t>
                              </w:r>
                              <w:r w:rsidRPr="00BA51FF">
                                <w:rPr>
                                  <w:rFonts w:ascii="Times New Roman" w:hAnsi="Times New Roman" w:cs="Times New Roman"/>
                                  <w:sz w:val="24"/>
                                  <w:szCs w:val="24"/>
                                </w:rPr>
                                <w:t>досконалення інституалізації формування політики регіонального розвитку</w:t>
                              </w:r>
                            </w:p>
                          </w:txbxContent>
                        </wps:txbx>
                        <wps:bodyPr rot="0" vert="horz" wrap="square" lIns="91440" tIns="45720" rIns="91440" bIns="45720" anchor="t" anchorCtr="0" upright="1">
                          <a:noAutofit/>
                        </wps:bodyPr>
                      </wps:wsp>
                      <wps:wsp>
                        <wps:cNvPr id="24" name="Rectangle 50"/>
                        <wps:cNvSpPr>
                          <a:spLocks noChangeArrowheads="1"/>
                        </wps:cNvSpPr>
                        <wps:spPr bwMode="auto">
                          <a:xfrm>
                            <a:off x="849502" y="628000"/>
                            <a:ext cx="4912390" cy="854969"/>
                          </a:xfrm>
                          <a:prstGeom prst="rect">
                            <a:avLst/>
                          </a:prstGeom>
                          <a:solidFill>
                            <a:srgbClr val="FFFFFF"/>
                          </a:solidFill>
                          <a:ln w="9525">
                            <a:solidFill>
                              <a:srgbClr val="000000"/>
                            </a:solidFill>
                            <a:miter lim="800000"/>
                            <a:headEnd/>
                            <a:tailEnd/>
                          </a:ln>
                        </wps:spPr>
                        <wps:txbx>
                          <w:txbxContent>
                            <w:p w14:paraId="205FF8A4" w14:textId="77777777" w:rsidR="008D7970" w:rsidRPr="00BA51FF" w:rsidRDefault="008D7970" w:rsidP="008D7970">
                              <w:pPr>
                                <w:spacing w:after="0"/>
                                <w:jc w:val="center"/>
                                <w:rPr>
                                  <w:rFonts w:ascii="Times New Roman" w:hAnsi="Times New Roman" w:cs="Times New Roman"/>
                                  <w:sz w:val="24"/>
                                  <w:szCs w:val="24"/>
                                </w:rPr>
                              </w:pPr>
                              <w:r>
                                <w:rPr>
                                  <w:rFonts w:ascii="Times New Roman" w:hAnsi="Times New Roman" w:cs="Times New Roman"/>
                                  <w:sz w:val="24"/>
                                  <w:szCs w:val="24"/>
                                </w:rPr>
                                <w:t>у</w:t>
                              </w:r>
                              <w:r w:rsidRPr="00BA51FF">
                                <w:rPr>
                                  <w:rFonts w:ascii="Times New Roman" w:hAnsi="Times New Roman" w:cs="Times New Roman"/>
                                  <w:sz w:val="24"/>
                                  <w:szCs w:val="24"/>
                                </w:rPr>
                                <w:t xml:space="preserve">провадження нових організаційних форм економічної діяльності (програмно-цільових </w:t>
                              </w:r>
                              <w:r>
                                <w:rPr>
                                  <w:rFonts w:ascii="Times New Roman" w:hAnsi="Times New Roman" w:cs="Times New Roman"/>
                                  <w:sz w:val="24"/>
                                  <w:szCs w:val="24"/>
                                </w:rPr>
                                <w:t>та</w:t>
                              </w:r>
                              <w:r w:rsidRPr="00BA51FF">
                                <w:rPr>
                                  <w:rFonts w:ascii="Times New Roman" w:hAnsi="Times New Roman" w:cs="Times New Roman"/>
                                  <w:sz w:val="24"/>
                                  <w:szCs w:val="24"/>
                                </w:rPr>
                                <w:t xml:space="preserve"> проектно-цільових структур управління, побудова мережевих форм організації соціально-економічних систем регіону, інноваційні асоціації альянси, корпорації, холдинги</w:t>
                              </w:r>
                              <w:r>
                                <w:rPr>
                                  <w:rFonts w:ascii="Times New Roman" w:hAnsi="Times New Roman" w:cs="Times New Roman"/>
                                  <w:sz w:val="24"/>
                                  <w:szCs w:val="24"/>
                                </w:rPr>
                                <w:t xml:space="preserve"> тощо</w:t>
                              </w:r>
                              <w:r w:rsidRPr="00BA51FF">
                                <w:rPr>
                                  <w:rFonts w:ascii="Times New Roman" w:hAnsi="Times New Roman" w:cs="Times New Roman"/>
                                  <w:sz w:val="24"/>
                                  <w:szCs w:val="24"/>
                                </w:rPr>
                                <w:t>)</w:t>
                              </w:r>
                            </w:p>
                          </w:txbxContent>
                        </wps:txbx>
                        <wps:bodyPr rot="0" vert="horz" wrap="square" lIns="91440" tIns="45720" rIns="91440" bIns="45720" anchor="t" anchorCtr="0" upright="1">
                          <a:noAutofit/>
                        </wps:bodyPr>
                      </wps:wsp>
                      <wps:wsp>
                        <wps:cNvPr id="25" name="Rectangle 51"/>
                        <wps:cNvSpPr>
                          <a:spLocks noChangeArrowheads="1"/>
                        </wps:cNvSpPr>
                        <wps:spPr bwMode="auto">
                          <a:xfrm>
                            <a:off x="845521" y="2624015"/>
                            <a:ext cx="4916371" cy="297126"/>
                          </a:xfrm>
                          <a:prstGeom prst="rect">
                            <a:avLst/>
                          </a:prstGeom>
                          <a:solidFill>
                            <a:srgbClr val="FFFFFF"/>
                          </a:solidFill>
                          <a:ln w="9525">
                            <a:solidFill>
                              <a:srgbClr val="000000"/>
                            </a:solidFill>
                            <a:miter lim="800000"/>
                            <a:headEnd/>
                            <a:tailEnd/>
                          </a:ln>
                        </wps:spPr>
                        <wps:txbx>
                          <w:txbxContent>
                            <w:p w14:paraId="4E646472" w14:textId="77777777" w:rsidR="008D7970" w:rsidRPr="00BA51FF" w:rsidRDefault="008D7970" w:rsidP="008D7970">
                              <w:pPr>
                                <w:spacing w:after="0"/>
                                <w:jc w:val="center"/>
                                <w:rPr>
                                  <w:rFonts w:ascii="Times New Roman" w:hAnsi="Times New Roman" w:cs="Times New Roman"/>
                                  <w:sz w:val="24"/>
                                  <w:szCs w:val="24"/>
                                </w:rPr>
                              </w:pPr>
                              <w:r w:rsidRPr="00BA51FF">
                                <w:rPr>
                                  <w:rFonts w:ascii="Times New Roman" w:hAnsi="Times New Roman" w:cs="Times New Roman"/>
                                  <w:sz w:val="24"/>
                                  <w:szCs w:val="24"/>
                                </w:rPr>
                                <w:t>створення промислових кластерів</w:t>
                              </w:r>
                            </w:p>
                          </w:txbxContent>
                        </wps:txbx>
                        <wps:bodyPr rot="0" vert="horz" wrap="square" lIns="91440" tIns="45720" rIns="91440" bIns="45720" anchor="t" anchorCtr="0" upright="1">
                          <a:noAutofit/>
                        </wps:bodyPr>
                      </wps:wsp>
                      <wps:wsp>
                        <wps:cNvPr id="26" name="Rectangle 52"/>
                        <wps:cNvSpPr>
                          <a:spLocks noChangeArrowheads="1"/>
                        </wps:cNvSpPr>
                        <wps:spPr bwMode="auto">
                          <a:xfrm>
                            <a:off x="848689" y="1546078"/>
                            <a:ext cx="4919065" cy="486591"/>
                          </a:xfrm>
                          <a:prstGeom prst="rect">
                            <a:avLst/>
                          </a:prstGeom>
                          <a:solidFill>
                            <a:srgbClr val="FFFFFF"/>
                          </a:solidFill>
                          <a:ln w="9525">
                            <a:solidFill>
                              <a:srgbClr val="000000"/>
                            </a:solidFill>
                            <a:miter lim="800000"/>
                            <a:headEnd/>
                            <a:tailEnd/>
                          </a:ln>
                        </wps:spPr>
                        <wps:txbx>
                          <w:txbxContent>
                            <w:p w14:paraId="2E8C9579" w14:textId="77777777" w:rsidR="008D7970" w:rsidRPr="00BA51FF" w:rsidRDefault="008D7970" w:rsidP="008D7970">
                              <w:pPr>
                                <w:spacing w:after="0" w:line="240" w:lineRule="auto"/>
                                <w:jc w:val="center"/>
                                <w:rPr>
                                  <w:rFonts w:ascii="Times New Roman" w:hAnsi="Times New Roman" w:cs="Times New Roman"/>
                                  <w:sz w:val="24"/>
                                  <w:szCs w:val="24"/>
                                </w:rPr>
                              </w:pPr>
                              <w:r w:rsidRPr="00BA51FF">
                                <w:rPr>
                                  <w:rFonts w:ascii="Times New Roman" w:hAnsi="Times New Roman" w:cs="Times New Roman"/>
                                  <w:sz w:val="24"/>
                                  <w:szCs w:val="24"/>
                                </w:rPr>
                                <w:t xml:space="preserve">посилення ролі Агентств регіонального розвитку </w:t>
                              </w:r>
                              <w:r>
                                <w:rPr>
                                  <w:rFonts w:ascii="Times New Roman" w:hAnsi="Times New Roman" w:cs="Times New Roman"/>
                                  <w:sz w:val="24"/>
                                  <w:szCs w:val="24"/>
                                </w:rPr>
                                <w:t>й</w:t>
                              </w:r>
                              <w:r w:rsidRPr="00BA51FF">
                                <w:rPr>
                                  <w:rFonts w:ascii="Times New Roman" w:hAnsi="Times New Roman" w:cs="Times New Roman"/>
                                  <w:sz w:val="24"/>
                                  <w:szCs w:val="24"/>
                                </w:rPr>
                                <w:t xml:space="preserve"> оптимізація їх мережі</w:t>
                              </w:r>
                            </w:p>
                          </w:txbxContent>
                        </wps:txbx>
                        <wps:bodyPr rot="0" vert="horz" wrap="square" lIns="91440" tIns="45720" rIns="91440" bIns="45720" anchor="t" anchorCtr="0" upright="1">
                          <a:noAutofit/>
                        </wps:bodyPr>
                      </wps:wsp>
                      <wps:wsp>
                        <wps:cNvPr id="27" name="Прямая соединительная линия 63"/>
                        <wps:cNvCnPr/>
                        <wps:spPr>
                          <a:xfrm>
                            <a:off x="475309" y="523447"/>
                            <a:ext cx="0" cy="220925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 name="Прямая со стрелкой 64"/>
                        <wps:cNvCnPr/>
                        <wps:spPr>
                          <a:xfrm>
                            <a:off x="475309" y="1004292"/>
                            <a:ext cx="36372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 name="Прямая со стрелкой 65"/>
                        <wps:cNvCnPr/>
                        <wps:spPr>
                          <a:xfrm>
                            <a:off x="483052" y="1770037"/>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 name="Прямая со стрелкой 66"/>
                        <wps:cNvCnPr/>
                        <wps:spPr>
                          <a:xfrm>
                            <a:off x="475309" y="2164601"/>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Rectangle 52"/>
                        <wps:cNvSpPr>
                          <a:spLocks noChangeArrowheads="1"/>
                        </wps:cNvSpPr>
                        <wps:spPr bwMode="auto">
                          <a:xfrm>
                            <a:off x="842827" y="2108981"/>
                            <a:ext cx="4919065" cy="464820"/>
                          </a:xfrm>
                          <a:prstGeom prst="rect">
                            <a:avLst/>
                          </a:prstGeom>
                          <a:solidFill>
                            <a:srgbClr val="FFFFFF"/>
                          </a:solidFill>
                          <a:ln w="9525">
                            <a:solidFill>
                              <a:srgbClr val="000000"/>
                            </a:solidFill>
                            <a:miter lim="800000"/>
                            <a:headEnd/>
                            <a:tailEnd/>
                          </a:ln>
                        </wps:spPr>
                        <wps:txbx>
                          <w:txbxContent>
                            <w:p w14:paraId="10330E3C" w14:textId="77777777" w:rsidR="008D7970" w:rsidRPr="00BA51FF" w:rsidRDefault="008D7970" w:rsidP="008D7970">
                              <w:pPr>
                                <w:pStyle w:val="a4"/>
                                <w:spacing w:before="0" w:beforeAutospacing="0" w:after="0" w:afterAutospacing="0" w:line="254" w:lineRule="auto"/>
                                <w:jc w:val="center"/>
                              </w:pPr>
                              <w:r w:rsidRPr="00BA51FF">
                                <w:t>спрощення процедури відбору потенційними інвесторами інвестиційних проектів</w:t>
                              </w:r>
                            </w:p>
                          </w:txbxContent>
                        </wps:txbx>
                        <wps:bodyPr rot="0" vert="horz" wrap="square" lIns="91440" tIns="45720" rIns="91440" bIns="45720" anchor="t" anchorCtr="0" upright="1">
                          <a:noAutofit/>
                        </wps:bodyPr>
                      </wps:wsp>
                      <wps:wsp>
                        <wps:cNvPr id="32" name="Прямая со стрелкой 68"/>
                        <wps:cNvCnPr/>
                        <wps:spPr>
                          <a:xfrm>
                            <a:off x="475309" y="2732700"/>
                            <a:ext cx="3733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73A1C541" id="Полотно 33" o:spid="_x0000_s1048" editas="canvas" style="width:470.4pt;height:233.55pt;mso-position-horizontal-relative:char;mso-position-vertical-relative:line" coordsize="59740,296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">
                <v:shape id="_x0000_s1049" type="#_x0000_t75" style="position:absolute;width:59740;height:29654;visibility:visible;mso-wrap-style:square">
                  <v:fill o:detectmouseclick="t"/>
                  <v:path o:connecttype="none"/>
                </v:shape>
                <v:rect id="Rectangle 49" o:spid="_x0000_s1050" style="position:absolute;left:1943;top:457;width:55675;height:4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6A522302" w14:textId="77777777" w:rsidR="008D7970" w:rsidRPr="00BA51FF" w:rsidRDefault="008D7970" w:rsidP="008D7970">
                        <w:pPr>
                          <w:spacing w:after="0"/>
                          <w:jc w:val="center"/>
                          <w:rPr>
                            <w:rFonts w:ascii="Times New Roman" w:hAnsi="Times New Roman" w:cs="Times New Roman"/>
                            <w:sz w:val="24"/>
                            <w:szCs w:val="24"/>
                          </w:rPr>
                        </w:pPr>
                        <w:r w:rsidRPr="00BA51FF">
                          <w:rPr>
                            <w:rFonts w:ascii="Times New Roman" w:hAnsi="Times New Roman" w:cs="Times New Roman"/>
                            <w:sz w:val="24"/>
                            <w:szCs w:val="24"/>
                          </w:rPr>
                          <w:t xml:space="preserve">Основні напрямки </w:t>
                        </w:r>
                        <w:r>
                          <w:rPr>
                            <w:rFonts w:ascii="Times New Roman" w:hAnsi="Times New Roman" w:cs="Times New Roman"/>
                            <w:sz w:val="24"/>
                            <w:szCs w:val="24"/>
                          </w:rPr>
                          <w:t>в</w:t>
                        </w:r>
                        <w:r w:rsidRPr="00BA51FF">
                          <w:rPr>
                            <w:rFonts w:ascii="Times New Roman" w:hAnsi="Times New Roman" w:cs="Times New Roman"/>
                            <w:sz w:val="24"/>
                            <w:szCs w:val="24"/>
                          </w:rPr>
                          <w:t>досконалення інституалізації формування політики регіонального розвитку</w:t>
                        </w:r>
                      </w:p>
                    </w:txbxContent>
                  </v:textbox>
                </v:rect>
                <v:rect id="Rectangle 50" o:spid="_x0000_s1051" style="position:absolute;left:8495;top:6280;width:49123;height:8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205FF8A4" w14:textId="77777777" w:rsidR="008D7970" w:rsidRPr="00BA51FF" w:rsidRDefault="008D7970" w:rsidP="008D7970">
                        <w:pPr>
                          <w:spacing w:after="0"/>
                          <w:jc w:val="center"/>
                          <w:rPr>
                            <w:rFonts w:ascii="Times New Roman" w:hAnsi="Times New Roman" w:cs="Times New Roman"/>
                            <w:sz w:val="24"/>
                            <w:szCs w:val="24"/>
                          </w:rPr>
                        </w:pPr>
                        <w:r>
                          <w:rPr>
                            <w:rFonts w:ascii="Times New Roman" w:hAnsi="Times New Roman" w:cs="Times New Roman"/>
                            <w:sz w:val="24"/>
                            <w:szCs w:val="24"/>
                          </w:rPr>
                          <w:t>у</w:t>
                        </w:r>
                        <w:r w:rsidRPr="00BA51FF">
                          <w:rPr>
                            <w:rFonts w:ascii="Times New Roman" w:hAnsi="Times New Roman" w:cs="Times New Roman"/>
                            <w:sz w:val="24"/>
                            <w:szCs w:val="24"/>
                          </w:rPr>
                          <w:t xml:space="preserve">провадження нових організаційних форм економічної діяльності (програмно-цільових </w:t>
                        </w:r>
                        <w:r>
                          <w:rPr>
                            <w:rFonts w:ascii="Times New Roman" w:hAnsi="Times New Roman" w:cs="Times New Roman"/>
                            <w:sz w:val="24"/>
                            <w:szCs w:val="24"/>
                          </w:rPr>
                          <w:t>та</w:t>
                        </w:r>
                        <w:r w:rsidRPr="00BA51FF">
                          <w:rPr>
                            <w:rFonts w:ascii="Times New Roman" w:hAnsi="Times New Roman" w:cs="Times New Roman"/>
                            <w:sz w:val="24"/>
                            <w:szCs w:val="24"/>
                          </w:rPr>
                          <w:t xml:space="preserve"> проектно-цільових структур управління, побудова мережевих форм організації соціально-економічних систем регіону, інноваційні асоціації альянси, корпорації, холдинги</w:t>
                        </w:r>
                        <w:r>
                          <w:rPr>
                            <w:rFonts w:ascii="Times New Roman" w:hAnsi="Times New Roman" w:cs="Times New Roman"/>
                            <w:sz w:val="24"/>
                            <w:szCs w:val="24"/>
                          </w:rPr>
                          <w:t xml:space="preserve"> тощо</w:t>
                        </w:r>
                        <w:r w:rsidRPr="00BA51FF">
                          <w:rPr>
                            <w:rFonts w:ascii="Times New Roman" w:hAnsi="Times New Roman" w:cs="Times New Roman"/>
                            <w:sz w:val="24"/>
                            <w:szCs w:val="24"/>
                          </w:rPr>
                          <w:t>)</w:t>
                        </w:r>
                      </w:p>
                    </w:txbxContent>
                  </v:textbox>
                </v:rect>
                <v:rect id="Rectangle 51" o:spid="_x0000_s1052" style="position:absolute;left:8455;top:26240;width:49163;height:2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S7xAAAANsAAAAPAAAAZHJzL2Rvd25yZXYueG1sRI9Ba8JA&#10;FITvBf/D8gq9NZumWG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ES0JLvEAAAA2wAAAA8A&#10;AAAAAAAAAAAAAAAABwIAAGRycy9kb3ducmV2LnhtbFBLBQYAAAAAAwADALcAAAD4AgAAAAA=&#10;">
                  <v:textbox>
                    <w:txbxContent>
                      <w:p w14:paraId="4E646472" w14:textId="77777777" w:rsidR="008D7970" w:rsidRPr="00BA51FF" w:rsidRDefault="008D7970" w:rsidP="008D7970">
                        <w:pPr>
                          <w:spacing w:after="0"/>
                          <w:jc w:val="center"/>
                          <w:rPr>
                            <w:rFonts w:ascii="Times New Roman" w:hAnsi="Times New Roman" w:cs="Times New Roman"/>
                            <w:sz w:val="24"/>
                            <w:szCs w:val="24"/>
                          </w:rPr>
                        </w:pPr>
                        <w:r w:rsidRPr="00BA51FF">
                          <w:rPr>
                            <w:rFonts w:ascii="Times New Roman" w:hAnsi="Times New Roman" w:cs="Times New Roman"/>
                            <w:sz w:val="24"/>
                            <w:szCs w:val="24"/>
                          </w:rPr>
                          <w:t>створення промислових кластерів</w:t>
                        </w:r>
                      </w:p>
                    </w:txbxContent>
                  </v:textbox>
                </v:rect>
                <v:rect id="Rectangle 52" o:spid="_x0000_s1053" style="position:absolute;left:8486;top:15460;width:49191;height:4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textbox>
                    <w:txbxContent>
                      <w:p w14:paraId="2E8C9579" w14:textId="77777777" w:rsidR="008D7970" w:rsidRPr="00BA51FF" w:rsidRDefault="008D7970" w:rsidP="008D7970">
                        <w:pPr>
                          <w:spacing w:after="0" w:line="240" w:lineRule="auto"/>
                          <w:jc w:val="center"/>
                          <w:rPr>
                            <w:rFonts w:ascii="Times New Roman" w:hAnsi="Times New Roman" w:cs="Times New Roman"/>
                            <w:sz w:val="24"/>
                            <w:szCs w:val="24"/>
                          </w:rPr>
                        </w:pPr>
                        <w:r w:rsidRPr="00BA51FF">
                          <w:rPr>
                            <w:rFonts w:ascii="Times New Roman" w:hAnsi="Times New Roman" w:cs="Times New Roman"/>
                            <w:sz w:val="24"/>
                            <w:szCs w:val="24"/>
                          </w:rPr>
                          <w:t xml:space="preserve">посилення ролі Агентств регіонального розвитку </w:t>
                        </w:r>
                        <w:r>
                          <w:rPr>
                            <w:rFonts w:ascii="Times New Roman" w:hAnsi="Times New Roman" w:cs="Times New Roman"/>
                            <w:sz w:val="24"/>
                            <w:szCs w:val="24"/>
                          </w:rPr>
                          <w:t>й</w:t>
                        </w:r>
                        <w:r w:rsidRPr="00BA51FF">
                          <w:rPr>
                            <w:rFonts w:ascii="Times New Roman" w:hAnsi="Times New Roman" w:cs="Times New Roman"/>
                            <w:sz w:val="24"/>
                            <w:szCs w:val="24"/>
                          </w:rPr>
                          <w:t xml:space="preserve"> оптимізація їх мережі</w:t>
                        </w:r>
                      </w:p>
                    </w:txbxContent>
                  </v:textbox>
                </v:rect>
                <v:line id="Прямая соединительная линия 63" o:spid="_x0000_s1054" style="position:absolute;visibility:visible;mso-wrap-style:square" from="4753,5234" to="4753,2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" strokecolor="black [3213]" strokeweight=".5pt">
                  <v:stroke joinstyle="miter"/>
                </v:line>
                <v:shape id="Прямая со стрелкой 64" o:spid="_x0000_s1055" type="#_x0000_t32" style="position:absolute;left:4753;top:10042;width:36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" strokecolor="black [3213]" strokeweight=".5pt">
                  <v:stroke endarrow="block" joinstyle="miter"/>
                </v:shape>
                <v:shape id="Прямая со стрелкой 65" o:spid="_x0000_s1056" type="#_x0000_t32" style="position:absolute;left:4830;top:17700;width:37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" strokecolor="black [3213]" strokeweight=".5pt">
                  <v:stroke endarrow="block" joinstyle="miter"/>
                </v:shape>
                <v:shape id="Прямая со стрелкой 66" o:spid="_x0000_s1057" type="#_x0000_t32" style="position:absolute;left:4753;top:21646;width:37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" strokecolor="black [3213]" strokeweight=".5pt">
                  <v:stroke endarrow="block" joinstyle="miter"/>
                </v:shape>
                <v:rect id="Rectangle 52" o:spid="_x0000_s1058" style="position:absolute;left:8428;top:21089;width:49190;height:4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10330E3C" w14:textId="77777777" w:rsidR="008D7970" w:rsidRPr="00BA51FF" w:rsidRDefault="008D7970" w:rsidP="008D7970">
                        <w:pPr>
                          <w:pStyle w:val="a4"/>
                          <w:spacing w:before="0" w:beforeAutospacing="0" w:after="0" w:afterAutospacing="0" w:line="254" w:lineRule="auto"/>
                          <w:jc w:val="center"/>
                        </w:pPr>
                        <w:r w:rsidRPr="00BA51FF">
                          <w:t>спрощення процедури відбору потенційними інвесторами інвестиційних проектів</w:t>
                        </w:r>
                      </w:p>
                    </w:txbxContent>
                  </v:textbox>
                </v:rect>
                <v:shape id="Прямая со стрелкой 68" o:spid="_x0000_s1059" type="#_x0000_t32" style="position:absolute;left:4753;top:27327;width:37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" strokecolor="black [3213]" strokeweight=".5pt">
                  <v:stroke endarrow="block" joinstyle="miter"/>
                </v:shape>
                <w10:anchorlock/>
              </v:group>
            </w:pict>
          </mc:Fallback>
        </mc:AlternateContent>
      </w:r>
    </w:p>
    <w:p w14:paraId="7878F526" w14:textId="77777777" w:rsidR="008D7970" w:rsidRPr="007F5AAB" w:rsidRDefault="008D7970" w:rsidP="008D7970">
      <w:pPr>
        <w:widowControl w:val="0"/>
        <w:spacing w:after="0" w:line="360" w:lineRule="auto"/>
        <w:jc w:val="center"/>
        <w:rPr>
          <w:rFonts w:ascii="Times New Roman" w:hAnsi="Times New Roman" w:cs="Times New Roman"/>
          <w:sz w:val="28"/>
          <w:szCs w:val="28"/>
        </w:rPr>
      </w:pPr>
      <w:r w:rsidRPr="007F5AAB">
        <w:rPr>
          <w:rFonts w:ascii="Times New Roman" w:hAnsi="Times New Roman" w:cs="Times New Roman"/>
          <w:sz w:val="28"/>
          <w:szCs w:val="28"/>
        </w:rPr>
        <w:t>Рис. 1.3 – Основні напрям</w:t>
      </w:r>
      <w:r>
        <w:rPr>
          <w:rFonts w:ascii="Times New Roman" w:hAnsi="Times New Roman" w:cs="Times New Roman"/>
          <w:sz w:val="28"/>
          <w:szCs w:val="28"/>
        </w:rPr>
        <w:t>к</w:t>
      </w:r>
      <w:r w:rsidRPr="007F5AAB">
        <w:rPr>
          <w:rFonts w:ascii="Times New Roman" w:hAnsi="Times New Roman" w:cs="Times New Roman"/>
          <w:sz w:val="28"/>
          <w:szCs w:val="28"/>
        </w:rPr>
        <w:t xml:space="preserve">и </w:t>
      </w:r>
      <w:r>
        <w:rPr>
          <w:rFonts w:ascii="Times New Roman" w:hAnsi="Times New Roman" w:cs="Times New Roman"/>
          <w:sz w:val="28"/>
          <w:szCs w:val="28"/>
        </w:rPr>
        <w:t>в</w:t>
      </w:r>
      <w:r w:rsidRPr="007F5AAB">
        <w:rPr>
          <w:rFonts w:ascii="Times New Roman" w:hAnsi="Times New Roman" w:cs="Times New Roman"/>
          <w:sz w:val="28"/>
          <w:szCs w:val="28"/>
        </w:rPr>
        <w:t>досконалення інституалізації формування політики регіонального розвитку</w:t>
      </w:r>
    </w:p>
    <w:p w14:paraId="5361B8B3" w14:textId="7729F9AB" w:rsidR="008D7970" w:rsidRPr="00786F27" w:rsidRDefault="008D7970" w:rsidP="008D7970">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733143">
        <w:rPr>
          <w:rFonts w:ascii="Times New Roman" w:hAnsi="Times New Roman" w:cs="Times New Roman"/>
          <w:sz w:val="24"/>
          <w:szCs w:val="24"/>
          <w:lang w:val="ru-RU"/>
        </w:rPr>
        <w:t>22</w:t>
      </w:r>
      <w:r w:rsidR="00A50664">
        <w:rPr>
          <w:rFonts w:ascii="Times New Roman" w:hAnsi="Times New Roman" w:cs="Times New Roman"/>
          <w:sz w:val="24"/>
          <w:szCs w:val="24"/>
          <w:lang w:val="ru-RU"/>
        </w:rPr>
        <w:t>, с. 29</w:t>
      </w:r>
      <w:r w:rsidR="00C74EF0">
        <w:rPr>
          <w:rFonts w:ascii="Times New Roman" w:hAnsi="Times New Roman" w:cs="Times New Roman"/>
          <w:sz w:val="24"/>
          <w:szCs w:val="24"/>
          <w:lang w:val="ru-RU"/>
        </w:rPr>
        <w:t>1</w:t>
      </w:r>
      <w:r w:rsidRPr="00786F27">
        <w:rPr>
          <w:rFonts w:ascii="Times New Roman" w:hAnsi="Times New Roman" w:cs="Times New Roman"/>
          <w:sz w:val="24"/>
          <w:szCs w:val="24"/>
          <w:lang w:val="ru-RU"/>
        </w:rPr>
        <w:t>]</w:t>
      </w:r>
    </w:p>
    <w:p w14:paraId="283E6A6B" w14:textId="77777777" w:rsidR="00A50664" w:rsidRDefault="00A50664" w:rsidP="008D7970">
      <w:pPr>
        <w:widowControl w:val="0"/>
        <w:spacing w:after="0" w:line="360" w:lineRule="auto"/>
        <w:ind w:firstLine="709"/>
        <w:jc w:val="both"/>
        <w:rPr>
          <w:rFonts w:ascii="Times New Roman" w:hAnsi="Times New Roman" w:cs="Times New Roman"/>
          <w:sz w:val="28"/>
          <w:szCs w:val="28"/>
        </w:rPr>
      </w:pPr>
    </w:p>
    <w:p w14:paraId="66F79BA4" w14:textId="4A0B22AF"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Також </w:t>
      </w:r>
      <w:r>
        <w:rPr>
          <w:rFonts w:ascii="Times New Roman" w:hAnsi="Times New Roman" w:cs="Times New Roman"/>
          <w:sz w:val="28"/>
          <w:szCs w:val="28"/>
        </w:rPr>
        <w:t>потрібно</w:t>
      </w:r>
      <w:r w:rsidRPr="002B2D77">
        <w:rPr>
          <w:rFonts w:ascii="Times New Roman" w:hAnsi="Times New Roman" w:cs="Times New Roman"/>
          <w:sz w:val="28"/>
          <w:szCs w:val="28"/>
        </w:rPr>
        <w:t xml:space="preserve"> здійснювати усе</w:t>
      </w:r>
      <w:r>
        <w:rPr>
          <w:rFonts w:ascii="Times New Roman" w:hAnsi="Times New Roman" w:cs="Times New Roman"/>
          <w:sz w:val="28"/>
          <w:szCs w:val="28"/>
        </w:rPr>
        <w:t>сторонню</w:t>
      </w:r>
      <w:r w:rsidRPr="002B2D77">
        <w:rPr>
          <w:rFonts w:ascii="Times New Roman" w:hAnsi="Times New Roman" w:cs="Times New Roman"/>
          <w:sz w:val="28"/>
          <w:szCs w:val="28"/>
        </w:rPr>
        <w:t xml:space="preserve"> комунікативну </w:t>
      </w:r>
      <w:r>
        <w:rPr>
          <w:rFonts w:ascii="Times New Roman" w:hAnsi="Times New Roman" w:cs="Times New Roman"/>
          <w:sz w:val="28"/>
          <w:szCs w:val="28"/>
        </w:rPr>
        <w:t>і</w:t>
      </w:r>
      <w:r w:rsidRPr="002B2D77">
        <w:rPr>
          <w:rFonts w:ascii="Times New Roman" w:hAnsi="Times New Roman" w:cs="Times New Roman"/>
          <w:sz w:val="28"/>
          <w:szCs w:val="28"/>
        </w:rPr>
        <w:t xml:space="preserve"> інформаційну підтримку інституційного забезпечення політики </w:t>
      </w:r>
      <w:r>
        <w:rPr>
          <w:rFonts w:ascii="Times New Roman" w:hAnsi="Times New Roman" w:cs="Times New Roman"/>
          <w:sz w:val="28"/>
          <w:szCs w:val="28"/>
        </w:rPr>
        <w:t xml:space="preserve">економічного розвитку </w:t>
      </w:r>
      <w:r w:rsidRPr="002B2D77">
        <w:rPr>
          <w:rFonts w:ascii="Times New Roman" w:hAnsi="Times New Roman" w:cs="Times New Roman"/>
          <w:sz w:val="28"/>
          <w:szCs w:val="28"/>
        </w:rPr>
        <w:t>шляхом: забезпечення постійного моніторингу стану соціально-економічного розвитку регіону; розроб</w:t>
      </w:r>
      <w:r>
        <w:rPr>
          <w:rFonts w:ascii="Times New Roman" w:hAnsi="Times New Roman" w:cs="Times New Roman"/>
          <w:sz w:val="28"/>
          <w:szCs w:val="28"/>
        </w:rPr>
        <w:t>ка</w:t>
      </w:r>
      <w:r w:rsidRPr="002B2D77">
        <w:rPr>
          <w:rFonts w:ascii="Times New Roman" w:hAnsi="Times New Roman" w:cs="Times New Roman"/>
          <w:sz w:val="28"/>
          <w:szCs w:val="28"/>
        </w:rPr>
        <w:t xml:space="preserve"> методології оцінки структурних диспропорцій </w:t>
      </w:r>
      <w:r>
        <w:rPr>
          <w:rFonts w:ascii="Times New Roman" w:hAnsi="Times New Roman" w:cs="Times New Roman"/>
          <w:sz w:val="28"/>
          <w:szCs w:val="28"/>
        </w:rPr>
        <w:t>у</w:t>
      </w:r>
      <w:r w:rsidRPr="002B2D77">
        <w:rPr>
          <w:rFonts w:ascii="Times New Roman" w:hAnsi="Times New Roman" w:cs="Times New Roman"/>
          <w:sz w:val="28"/>
          <w:szCs w:val="28"/>
        </w:rPr>
        <w:t xml:space="preserve"> економіці регіону; </w:t>
      </w:r>
      <w:r>
        <w:rPr>
          <w:rFonts w:ascii="Times New Roman" w:hAnsi="Times New Roman" w:cs="Times New Roman"/>
          <w:sz w:val="28"/>
          <w:szCs w:val="28"/>
        </w:rPr>
        <w:t>за</w:t>
      </w:r>
      <w:r w:rsidRPr="002B2D77">
        <w:rPr>
          <w:rFonts w:ascii="Times New Roman" w:hAnsi="Times New Roman" w:cs="Times New Roman"/>
          <w:sz w:val="28"/>
          <w:szCs w:val="28"/>
        </w:rPr>
        <w:t xml:space="preserve">провадження технології стратегічного управління, зокрема стратегічного планування </w:t>
      </w:r>
      <w:r>
        <w:rPr>
          <w:rFonts w:ascii="Times New Roman" w:hAnsi="Times New Roman" w:cs="Times New Roman"/>
          <w:sz w:val="28"/>
          <w:szCs w:val="28"/>
        </w:rPr>
        <w:t>й</w:t>
      </w:r>
      <w:r w:rsidRPr="002B2D77">
        <w:rPr>
          <w:rFonts w:ascii="Times New Roman" w:hAnsi="Times New Roman" w:cs="Times New Roman"/>
          <w:sz w:val="28"/>
          <w:szCs w:val="28"/>
        </w:rPr>
        <w:t xml:space="preserve"> прогнозування; розширення джерел інвестиційних ресурсів; забезпечення належного доступу до інформації про інвестиційну діяльність, інвестиційні проекти запропоновані </w:t>
      </w:r>
      <w:r>
        <w:rPr>
          <w:rFonts w:ascii="Times New Roman" w:hAnsi="Times New Roman" w:cs="Times New Roman"/>
          <w:sz w:val="28"/>
          <w:szCs w:val="28"/>
        </w:rPr>
        <w:t>за</w:t>
      </w:r>
      <w:r w:rsidRPr="002B2D77">
        <w:rPr>
          <w:rFonts w:ascii="Times New Roman" w:hAnsi="Times New Roman" w:cs="Times New Roman"/>
          <w:sz w:val="28"/>
          <w:szCs w:val="28"/>
        </w:rPr>
        <w:t xml:space="preserve">для реалізації </w:t>
      </w:r>
      <w:r>
        <w:rPr>
          <w:rFonts w:ascii="Times New Roman" w:hAnsi="Times New Roman" w:cs="Times New Roman"/>
          <w:sz w:val="28"/>
          <w:szCs w:val="28"/>
        </w:rPr>
        <w:t>у</w:t>
      </w:r>
      <w:r w:rsidRPr="002B2D77">
        <w:rPr>
          <w:rFonts w:ascii="Times New Roman" w:hAnsi="Times New Roman" w:cs="Times New Roman"/>
          <w:sz w:val="28"/>
          <w:szCs w:val="28"/>
        </w:rPr>
        <w:t xml:space="preserve"> регіоні; забезпечення інформаційного доступу іноземних інвесторів до інвестиційних проектів </w:t>
      </w:r>
      <w:r>
        <w:rPr>
          <w:rFonts w:ascii="Times New Roman" w:hAnsi="Times New Roman" w:cs="Times New Roman"/>
          <w:sz w:val="28"/>
          <w:szCs w:val="28"/>
        </w:rPr>
        <w:t>в</w:t>
      </w:r>
      <w:r w:rsidRPr="002B2D77">
        <w:rPr>
          <w:rFonts w:ascii="Times New Roman" w:hAnsi="Times New Roman" w:cs="Times New Roman"/>
          <w:sz w:val="28"/>
          <w:szCs w:val="28"/>
        </w:rPr>
        <w:t xml:space="preserve"> пріоритетних для регіону сферах економічної діяльності; залучення бізнесу </w:t>
      </w:r>
      <w:r>
        <w:rPr>
          <w:rFonts w:ascii="Times New Roman" w:hAnsi="Times New Roman" w:cs="Times New Roman"/>
          <w:sz w:val="28"/>
          <w:szCs w:val="28"/>
        </w:rPr>
        <w:t>що</w:t>
      </w:r>
      <w:r w:rsidRPr="002B2D77">
        <w:rPr>
          <w:rFonts w:ascii="Times New Roman" w:hAnsi="Times New Roman" w:cs="Times New Roman"/>
          <w:sz w:val="28"/>
          <w:szCs w:val="28"/>
        </w:rPr>
        <w:t>до розроб</w:t>
      </w:r>
      <w:r>
        <w:rPr>
          <w:rFonts w:ascii="Times New Roman" w:hAnsi="Times New Roman" w:cs="Times New Roman"/>
          <w:sz w:val="28"/>
          <w:szCs w:val="28"/>
        </w:rPr>
        <w:t>ки</w:t>
      </w:r>
      <w:r w:rsidRPr="002B2D77">
        <w:rPr>
          <w:rFonts w:ascii="Times New Roman" w:hAnsi="Times New Roman" w:cs="Times New Roman"/>
          <w:sz w:val="28"/>
          <w:szCs w:val="28"/>
        </w:rPr>
        <w:t xml:space="preserve"> програм структурної трансформації економіки регіону; активізацій розвитку публічно-приватного партнерства. </w:t>
      </w:r>
    </w:p>
    <w:p w14:paraId="441AE301"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Зазначимо, що перенесення акцентів державної політики</w:t>
      </w:r>
      <w:r>
        <w:rPr>
          <w:rFonts w:ascii="Times New Roman" w:hAnsi="Times New Roman" w:cs="Times New Roman"/>
          <w:sz w:val="28"/>
          <w:szCs w:val="28"/>
        </w:rPr>
        <w:t xml:space="preserve"> економічного розвитку</w:t>
      </w:r>
      <w:r w:rsidRPr="002B2D77">
        <w:rPr>
          <w:rFonts w:ascii="Times New Roman" w:hAnsi="Times New Roman" w:cs="Times New Roman"/>
          <w:sz w:val="28"/>
          <w:szCs w:val="28"/>
        </w:rPr>
        <w:t xml:space="preserve"> </w:t>
      </w:r>
      <w:r>
        <w:rPr>
          <w:rFonts w:ascii="Times New Roman" w:hAnsi="Times New Roman" w:cs="Times New Roman"/>
          <w:sz w:val="28"/>
          <w:szCs w:val="28"/>
        </w:rPr>
        <w:t>і</w:t>
      </w:r>
      <w:r w:rsidRPr="002B2D77">
        <w:rPr>
          <w:rFonts w:ascii="Times New Roman" w:hAnsi="Times New Roman" w:cs="Times New Roman"/>
          <w:sz w:val="28"/>
          <w:szCs w:val="28"/>
        </w:rPr>
        <w:t xml:space="preserve">з централізованого управління на регіональний рівень, </w:t>
      </w:r>
      <w:r>
        <w:rPr>
          <w:rFonts w:ascii="Times New Roman" w:hAnsi="Times New Roman" w:cs="Times New Roman"/>
          <w:sz w:val="28"/>
          <w:szCs w:val="28"/>
        </w:rPr>
        <w:t>яке</w:t>
      </w:r>
      <w:r w:rsidRPr="002B2D77">
        <w:rPr>
          <w:rFonts w:ascii="Times New Roman" w:hAnsi="Times New Roman" w:cs="Times New Roman"/>
          <w:sz w:val="28"/>
          <w:szCs w:val="28"/>
        </w:rPr>
        <w:t xml:space="preserve"> супроводжується передачею владних повноважень місцевим органам виконавчої влади </w:t>
      </w:r>
      <w:r>
        <w:rPr>
          <w:rFonts w:ascii="Times New Roman" w:hAnsi="Times New Roman" w:cs="Times New Roman"/>
          <w:sz w:val="28"/>
          <w:szCs w:val="28"/>
        </w:rPr>
        <w:t>й</w:t>
      </w:r>
      <w:r w:rsidRPr="002B2D77">
        <w:rPr>
          <w:rFonts w:ascii="Times New Roman" w:hAnsi="Times New Roman" w:cs="Times New Roman"/>
          <w:sz w:val="28"/>
          <w:szCs w:val="28"/>
        </w:rPr>
        <w:t xml:space="preserve"> органам місцевого самоврядування, відкриває більш широкі</w:t>
      </w:r>
      <w:r>
        <w:rPr>
          <w:rFonts w:ascii="Times New Roman" w:hAnsi="Times New Roman" w:cs="Times New Roman"/>
          <w:sz w:val="28"/>
          <w:szCs w:val="28"/>
        </w:rPr>
        <w:t xml:space="preserve"> </w:t>
      </w:r>
      <w:r w:rsidRPr="002B2D77">
        <w:rPr>
          <w:rFonts w:ascii="Times New Roman" w:hAnsi="Times New Roman" w:cs="Times New Roman"/>
          <w:sz w:val="28"/>
          <w:szCs w:val="28"/>
        </w:rPr>
        <w:t xml:space="preserve">можливості </w:t>
      </w:r>
      <w:r>
        <w:rPr>
          <w:rFonts w:ascii="Times New Roman" w:hAnsi="Times New Roman" w:cs="Times New Roman"/>
          <w:sz w:val="28"/>
          <w:szCs w:val="28"/>
        </w:rPr>
        <w:lastRenderedPageBreak/>
        <w:t>за</w:t>
      </w:r>
      <w:r w:rsidRPr="002B2D77">
        <w:rPr>
          <w:rFonts w:ascii="Times New Roman" w:hAnsi="Times New Roman" w:cs="Times New Roman"/>
          <w:sz w:val="28"/>
          <w:szCs w:val="28"/>
        </w:rPr>
        <w:t xml:space="preserve">для збалансованого економічного розвитку регіонів України. </w:t>
      </w:r>
    </w:p>
    <w:p w14:paraId="568383F0"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Згідно </w:t>
      </w:r>
      <w:r>
        <w:rPr>
          <w:rFonts w:ascii="Times New Roman" w:hAnsi="Times New Roman" w:cs="Times New Roman"/>
          <w:sz w:val="28"/>
          <w:szCs w:val="28"/>
        </w:rPr>
        <w:t>і</w:t>
      </w:r>
      <w:r w:rsidRPr="002B2D77">
        <w:rPr>
          <w:rFonts w:ascii="Times New Roman" w:hAnsi="Times New Roman" w:cs="Times New Roman"/>
          <w:sz w:val="28"/>
          <w:szCs w:val="28"/>
        </w:rPr>
        <w:t xml:space="preserve">з практикою європейських країн </w:t>
      </w:r>
      <w:r>
        <w:rPr>
          <w:rFonts w:ascii="Times New Roman" w:hAnsi="Times New Roman" w:cs="Times New Roman"/>
          <w:sz w:val="28"/>
          <w:szCs w:val="28"/>
        </w:rPr>
        <w:t>необхідно</w:t>
      </w:r>
      <w:r w:rsidRPr="002B2D77">
        <w:rPr>
          <w:rFonts w:ascii="Times New Roman" w:hAnsi="Times New Roman" w:cs="Times New Roman"/>
          <w:sz w:val="28"/>
          <w:szCs w:val="28"/>
        </w:rPr>
        <w:t xml:space="preserve"> поступово відходити від фінансування регіональних проектів за рахунок коштів бюджетів </w:t>
      </w:r>
      <w:r>
        <w:rPr>
          <w:rFonts w:ascii="Times New Roman" w:hAnsi="Times New Roman" w:cs="Times New Roman"/>
          <w:sz w:val="28"/>
          <w:szCs w:val="28"/>
        </w:rPr>
        <w:t>у</w:t>
      </w:r>
      <w:r w:rsidRPr="002B2D77">
        <w:rPr>
          <w:rFonts w:ascii="Times New Roman" w:hAnsi="Times New Roman" w:cs="Times New Roman"/>
          <w:sz w:val="28"/>
          <w:szCs w:val="28"/>
        </w:rPr>
        <w:t xml:space="preserve">сіх рівнів </w:t>
      </w:r>
      <w:r>
        <w:rPr>
          <w:rFonts w:ascii="Times New Roman" w:hAnsi="Times New Roman" w:cs="Times New Roman"/>
          <w:sz w:val="28"/>
          <w:szCs w:val="28"/>
        </w:rPr>
        <w:t>та</w:t>
      </w:r>
      <w:r w:rsidRPr="002B2D77">
        <w:rPr>
          <w:rFonts w:ascii="Times New Roman" w:hAnsi="Times New Roman" w:cs="Times New Roman"/>
          <w:sz w:val="28"/>
          <w:szCs w:val="28"/>
        </w:rPr>
        <w:t xml:space="preserve"> переходити до ефективної мобілізації позабюджетних коштів, </w:t>
      </w:r>
      <w:r>
        <w:rPr>
          <w:rFonts w:ascii="Times New Roman" w:hAnsi="Times New Roman" w:cs="Times New Roman"/>
          <w:sz w:val="28"/>
          <w:szCs w:val="28"/>
        </w:rPr>
        <w:t xml:space="preserve">більш </w:t>
      </w:r>
      <w:r w:rsidRPr="002B2D77">
        <w:rPr>
          <w:rFonts w:ascii="Times New Roman" w:hAnsi="Times New Roman" w:cs="Times New Roman"/>
          <w:sz w:val="28"/>
          <w:szCs w:val="28"/>
        </w:rPr>
        <w:t>активн</w:t>
      </w:r>
      <w:r>
        <w:rPr>
          <w:rFonts w:ascii="Times New Roman" w:hAnsi="Times New Roman" w:cs="Times New Roman"/>
          <w:sz w:val="28"/>
          <w:szCs w:val="28"/>
        </w:rPr>
        <w:t>о</w:t>
      </w:r>
      <w:r w:rsidRPr="002B2D77">
        <w:rPr>
          <w:rFonts w:ascii="Times New Roman" w:hAnsi="Times New Roman" w:cs="Times New Roman"/>
          <w:sz w:val="28"/>
          <w:szCs w:val="28"/>
        </w:rPr>
        <w:t xml:space="preserve"> залучати додаткові джерела фінансових ресурсів (</w:t>
      </w:r>
      <w:r>
        <w:rPr>
          <w:rFonts w:ascii="Times New Roman" w:hAnsi="Times New Roman" w:cs="Times New Roman"/>
          <w:sz w:val="28"/>
          <w:szCs w:val="28"/>
        </w:rPr>
        <w:t>в</w:t>
      </w:r>
      <w:r w:rsidRPr="002B2D77">
        <w:rPr>
          <w:rFonts w:ascii="Times New Roman" w:hAnsi="Times New Roman" w:cs="Times New Roman"/>
          <w:sz w:val="28"/>
          <w:szCs w:val="28"/>
        </w:rPr>
        <w:t xml:space="preserve"> т. ч. інвестиції, залучені за рахунок муніципальних позик). Також </w:t>
      </w:r>
      <w:r>
        <w:rPr>
          <w:rFonts w:ascii="Times New Roman" w:hAnsi="Times New Roman" w:cs="Times New Roman"/>
          <w:sz w:val="28"/>
          <w:szCs w:val="28"/>
        </w:rPr>
        <w:t>доцільно</w:t>
      </w:r>
      <w:r w:rsidRPr="002B2D77">
        <w:rPr>
          <w:rFonts w:ascii="Times New Roman" w:hAnsi="Times New Roman" w:cs="Times New Roman"/>
          <w:sz w:val="28"/>
          <w:szCs w:val="28"/>
        </w:rPr>
        <w:t xml:space="preserve"> застосовувати нові механізми фінансування, зокрема державно-приватне партнерство </w:t>
      </w:r>
      <w:r>
        <w:rPr>
          <w:rFonts w:ascii="Times New Roman" w:hAnsi="Times New Roman" w:cs="Times New Roman"/>
          <w:sz w:val="28"/>
          <w:szCs w:val="28"/>
        </w:rPr>
        <w:t>і</w:t>
      </w:r>
      <w:r w:rsidRPr="002B2D77">
        <w:rPr>
          <w:rFonts w:ascii="Times New Roman" w:hAnsi="Times New Roman" w:cs="Times New Roman"/>
          <w:sz w:val="28"/>
          <w:szCs w:val="28"/>
        </w:rPr>
        <w:t xml:space="preserve"> можливості Державного фонду регіонального розвитку. </w:t>
      </w:r>
    </w:p>
    <w:p w14:paraId="0E698195"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Зокрема, розширення фінансової самостійності органів місцевого самоврядування регіонального рівня відбувається за рахунок: </w:t>
      </w:r>
    </w:p>
    <w:p w14:paraId="009CDA1E"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о</w:t>
      </w:r>
      <w:r>
        <w:rPr>
          <w:rFonts w:ascii="Times New Roman" w:hAnsi="Times New Roman" w:cs="Times New Roman"/>
          <w:sz w:val="28"/>
          <w:szCs w:val="28"/>
        </w:rPr>
        <w:t>держ</w:t>
      </w:r>
      <w:r w:rsidRPr="009716D9">
        <w:rPr>
          <w:rFonts w:ascii="Times New Roman" w:hAnsi="Times New Roman" w:cs="Times New Roman"/>
          <w:sz w:val="28"/>
          <w:szCs w:val="28"/>
        </w:rPr>
        <w:t xml:space="preserve">ання місцевими бюджетами визначеної частки доходів від оподаткування прибутків підприємств; </w:t>
      </w:r>
    </w:p>
    <w:p w14:paraId="1C687217"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9716D9">
        <w:rPr>
          <w:rFonts w:ascii="Times New Roman" w:hAnsi="Times New Roman" w:cs="Times New Roman"/>
          <w:sz w:val="28"/>
          <w:szCs w:val="28"/>
        </w:rPr>
        <w:t xml:space="preserve">порядкування системи розподілу дотацій вирівнювання, зокрема через формування прямих міжбюджетних </w:t>
      </w:r>
      <w:r>
        <w:rPr>
          <w:rFonts w:ascii="Times New Roman" w:hAnsi="Times New Roman" w:cs="Times New Roman"/>
          <w:sz w:val="28"/>
          <w:szCs w:val="28"/>
        </w:rPr>
        <w:t>взаємо</w:t>
      </w:r>
      <w:r w:rsidRPr="009716D9">
        <w:rPr>
          <w:rFonts w:ascii="Times New Roman" w:hAnsi="Times New Roman" w:cs="Times New Roman"/>
          <w:sz w:val="28"/>
          <w:szCs w:val="28"/>
        </w:rPr>
        <w:t xml:space="preserve">відносин з державним бюджетом України для територіальних громад; </w:t>
      </w:r>
    </w:p>
    <w:p w14:paraId="6DED90E1"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збільшення відрахувань до місцевих бюджетів з податків </w:t>
      </w:r>
      <w:r>
        <w:rPr>
          <w:rFonts w:ascii="Times New Roman" w:hAnsi="Times New Roman" w:cs="Times New Roman"/>
          <w:sz w:val="28"/>
          <w:szCs w:val="28"/>
        </w:rPr>
        <w:t>і</w:t>
      </w:r>
      <w:r w:rsidRPr="009716D9">
        <w:rPr>
          <w:rFonts w:ascii="Times New Roman" w:hAnsi="Times New Roman" w:cs="Times New Roman"/>
          <w:sz w:val="28"/>
          <w:szCs w:val="28"/>
        </w:rPr>
        <w:t xml:space="preserve"> зборів на природо- </w:t>
      </w:r>
      <w:r>
        <w:rPr>
          <w:rFonts w:ascii="Times New Roman" w:hAnsi="Times New Roman" w:cs="Times New Roman"/>
          <w:sz w:val="28"/>
          <w:szCs w:val="28"/>
        </w:rPr>
        <w:t>та</w:t>
      </w:r>
      <w:r w:rsidRPr="009716D9">
        <w:rPr>
          <w:rFonts w:ascii="Times New Roman" w:hAnsi="Times New Roman" w:cs="Times New Roman"/>
          <w:sz w:val="28"/>
          <w:szCs w:val="28"/>
        </w:rPr>
        <w:t xml:space="preserve"> </w:t>
      </w:r>
      <w:proofErr w:type="spellStart"/>
      <w:r w:rsidRPr="009716D9">
        <w:rPr>
          <w:rFonts w:ascii="Times New Roman" w:hAnsi="Times New Roman" w:cs="Times New Roman"/>
          <w:sz w:val="28"/>
          <w:szCs w:val="28"/>
        </w:rPr>
        <w:t>надрокористування</w:t>
      </w:r>
      <w:proofErr w:type="spellEnd"/>
      <w:r w:rsidRPr="009716D9">
        <w:rPr>
          <w:rFonts w:ascii="Times New Roman" w:hAnsi="Times New Roman" w:cs="Times New Roman"/>
          <w:sz w:val="28"/>
          <w:szCs w:val="28"/>
        </w:rPr>
        <w:t xml:space="preserve">; </w:t>
      </w:r>
    </w:p>
    <w:p w14:paraId="4DDBF9BE"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перегляд сфер застосування субвенцій </w:t>
      </w:r>
      <w:r>
        <w:rPr>
          <w:rFonts w:ascii="Times New Roman" w:hAnsi="Times New Roman" w:cs="Times New Roman"/>
          <w:sz w:val="28"/>
          <w:szCs w:val="28"/>
        </w:rPr>
        <w:t>і</w:t>
      </w:r>
      <w:r w:rsidRPr="009716D9">
        <w:rPr>
          <w:rFonts w:ascii="Times New Roman" w:hAnsi="Times New Roman" w:cs="Times New Roman"/>
          <w:sz w:val="28"/>
          <w:szCs w:val="28"/>
        </w:rPr>
        <w:t xml:space="preserve">з метою спрямування їх на вирішення </w:t>
      </w:r>
      <w:r>
        <w:rPr>
          <w:rFonts w:ascii="Times New Roman" w:hAnsi="Times New Roman" w:cs="Times New Roman"/>
          <w:sz w:val="28"/>
          <w:szCs w:val="28"/>
        </w:rPr>
        <w:t>невідкладних</w:t>
      </w:r>
      <w:r w:rsidRPr="009716D9">
        <w:rPr>
          <w:rFonts w:ascii="Times New Roman" w:hAnsi="Times New Roman" w:cs="Times New Roman"/>
          <w:sz w:val="28"/>
          <w:szCs w:val="28"/>
        </w:rPr>
        <w:t xml:space="preserve"> проблем регіонального розвитку; </w:t>
      </w:r>
    </w:p>
    <w:p w14:paraId="0B08C2C5"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формування інституційних передумов </w:t>
      </w:r>
      <w:r>
        <w:rPr>
          <w:rFonts w:ascii="Times New Roman" w:hAnsi="Times New Roman" w:cs="Times New Roman"/>
          <w:sz w:val="28"/>
          <w:szCs w:val="28"/>
        </w:rPr>
        <w:t>з метою</w:t>
      </w:r>
      <w:r w:rsidRPr="009716D9">
        <w:rPr>
          <w:rFonts w:ascii="Times New Roman" w:hAnsi="Times New Roman" w:cs="Times New Roman"/>
          <w:sz w:val="28"/>
          <w:szCs w:val="28"/>
        </w:rPr>
        <w:t xml:space="preserve"> залучення позабюджетних джерел фінансових ресурсів, зокрема через розвиток кредитного ринку </w:t>
      </w:r>
      <w:r>
        <w:rPr>
          <w:rFonts w:ascii="Times New Roman" w:hAnsi="Times New Roman" w:cs="Times New Roman"/>
          <w:sz w:val="28"/>
          <w:szCs w:val="28"/>
        </w:rPr>
        <w:t>й</w:t>
      </w:r>
      <w:r w:rsidRPr="009716D9">
        <w:rPr>
          <w:rFonts w:ascii="Times New Roman" w:hAnsi="Times New Roman" w:cs="Times New Roman"/>
          <w:sz w:val="28"/>
          <w:szCs w:val="28"/>
        </w:rPr>
        <w:t xml:space="preserve"> вихід органів місцевого самоврядування на нього, розширення обсягу випуску муніципальних цінних паперів; </w:t>
      </w:r>
    </w:p>
    <w:p w14:paraId="6A24C3C0"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розширення дохідних джерел бюджету розвитку як </w:t>
      </w:r>
      <w:r>
        <w:rPr>
          <w:rFonts w:ascii="Times New Roman" w:hAnsi="Times New Roman" w:cs="Times New Roman"/>
          <w:sz w:val="28"/>
          <w:szCs w:val="28"/>
        </w:rPr>
        <w:t>бази</w:t>
      </w:r>
      <w:r w:rsidRPr="009716D9">
        <w:rPr>
          <w:rFonts w:ascii="Times New Roman" w:hAnsi="Times New Roman" w:cs="Times New Roman"/>
          <w:sz w:val="28"/>
          <w:szCs w:val="28"/>
        </w:rPr>
        <w:t xml:space="preserve"> для реалізації інвестиційних проектів за рахунок частки податку </w:t>
      </w:r>
      <w:r>
        <w:rPr>
          <w:rFonts w:ascii="Times New Roman" w:hAnsi="Times New Roman" w:cs="Times New Roman"/>
          <w:sz w:val="28"/>
          <w:szCs w:val="28"/>
        </w:rPr>
        <w:t>і</w:t>
      </w:r>
      <w:r w:rsidRPr="009716D9">
        <w:rPr>
          <w:rFonts w:ascii="Times New Roman" w:hAnsi="Times New Roman" w:cs="Times New Roman"/>
          <w:sz w:val="28"/>
          <w:szCs w:val="28"/>
        </w:rPr>
        <w:t xml:space="preserve">з доходів фізичних осіб </w:t>
      </w:r>
      <w:r>
        <w:rPr>
          <w:rFonts w:ascii="Times New Roman" w:hAnsi="Times New Roman" w:cs="Times New Roman"/>
          <w:sz w:val="28"/>
          <w:szCs w:val="28"/>
        </w:rPr>
        <w:t>й</w:t>
      </w:r>
      <w:r w:rsidRPr="009716D9">
        <w:rPr>
          <w:rFonts w:ascii="Times New Roman" w:hAnsi="Times New Roman" w:cs="Times New Roman"/>
          <w:sz w:val="28"/>
          <w:szCs w:val="28"/>
        </w:rPr>
        <w:t xml:space="preserve"> плати за землю шляхом внесення змін до Бюджетного кодексу України;</w:t>
      </w:r>
    </w:p>
    <w:p w14:paraId="1F7681D5"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формування центрів регіональної фінансової інфраструктури – комунальних банків, </w:t>
      </w:r>
      <w:r>
        <w:rPr>
          <w:rFonts w:ascii="Times New Roman" w:hAnsi="Times New Roman" w:cs="Times New Roman"/>
          <w:sz w:val="28"/>
          <w:szCs w:val="28"/>
        </w:rPr>
        <w:t>котрі</w:t>
      </w:r>
      <w:r w:rsidRPr="009716D9">
        <w:rPr>
          <w:rFonts w:ascii="Times New Roman" w:hAnsi="Times New Roman" w:cs="Times New Roman"/>
          <w:sz w:val="28"/>
          <w:szCs w:val="28"/>
        </w:rPr>
        <w:t xml:space="preserve"> акумулюватимуть фінансові ресурси </w:t>
      </w:r>
      <w:r>
        <w:rPr>
          <w:rFonts w:ascii="Times New Roman" w:hAnsi="Times New Roman" w:cs="Times New Roman"/>
          <w:sz w:val="28"/>
          <w:szCs w:val="28"/>
        </w:rPr>
        <w:t>в</w:t>
      </w:r>
      <w:r w:rsidRPr="009716D9">
        <w:rPr>
          <w:rFonts w:ascii="Times New Roman" w:hAnsi="Times New Roman" w:cs="Times New Roman"/>
          <w:sz w:val="28"/>
          <w:szCs w:val="28"/>
        </w:rPr>
        <w:t xml:space="preserve"> фінансово слабких регіонах </w:t>
      </w:r>
      <w:r>
        <w:rPr>
          <w:rFonts w:ascii="Times New Roman" w:hAnsi="Times New Roman" w:cs="Times New Roman"/>
          <w:sz w:val="28"/>
          <w:szCs w:val="28"/>
        </w:rPr>
        <w:t>і</w:t>
      </w:r>
      <w:r w:rsidRPr="009716D9">
        <w:rPr>
          <w:rFonts w:ascii="Times New Roman" w:hAnsi="Times New Roman" w:cs="Times New Roman"/>
          <w:sz w:val="28"/>
          <w:szCs w:val="28"/>
        </w:rPr>
        <w:t xml:space="preserve">з низькою концентрацією виробничих підприємств; </w:t>
      </w:r>
    </w:p>
    <w:p w14:paraId="205F7D21"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9716D9">
        <w:rPr>
          <w:rFonts w:ascii="Times New Roman" w:hAnsi="Times New Roman" w:cs="Times New Roman"/>
          <w:sz w:val="28"/>
          <w:szCs w:val="28"/>
        </w:rPr>
        <w:t xml:space="preserve">регулювання питань діяльності інститутів спільного інвестування на </w:t>
      </w:r>
      <w:r w:rsidRPr="009716D9">
        <w:rPr>
          <w:rFonts w:ascii="Times New Roman" w:hAnsi="Times New Roman" w:cs="Times New Roman"/>
          <w:sz w:val="28"/>
          <w:szCs w:val="28"/>
        </w:rPr>
        <w:lastRenderedPageBreak/>
        <w:t xml:space="preserve">регіональному рівні, сприяння </w:t>
      </w:r>
      <w:r>
        <w:rPr>
          <w:rFonts w:ascii="Times New Roman" w:hAnsi="Times New Roman" w:cs="Times New Roman"/>
          <w:sz w:val="28"/>
          <w:szCs w:val="28"/>
        </w:rPr>
        <w:t>росту</w:t>
      </w:r>
      <w:r w:rsidRPr="009716D9">
        <w:rPr>
          <w:rFonts w:ascii="Times New Roman" w:hAnsi="Times New Roman" w:cs="Times New Roman"/>
          <w:sz w:val="28"/>
          <w:szCs w:val="28"/>
        </w:rPr>
        <w:t xml:space="preserve"> частки облігацій муніципальної позики </w:t>
      </w:r>
      <w:r>
        <w:rPr>
          <w:rFonts w:ascii="Times New Roman" w:hAnsi="Times New Roman" w:cs="Times New Roman"/>
          <w:sz w:val="28"/>
          <w:szCs w:val="28"/>
        </w:rPr>
        <w:t>в</w:t>
      </w:r>
      <w:r w:rsidRPr="009716D9">
        <w:rPr>
          <w:rFonts w:ascii="Times New Roman" w:hAnsi="Times New Roman" w:cs="Times New Roman"/>
          <w:sz w:val="28"/>
          <w:szCs w:val="28"/>
        </w:rPr>
        <w:t xml:space="preserve"> структурі активів інститутів спільного інвестування; </w:t>
      </w:r>
    </w:p>
    <w:p w14:paraId="0A503009" w14:textId="7777777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зміна механізмів фінансування регіонального розвитку, зокрема через створення Державного фонду регіонального розвитку, </w:t>
      </w:r>
      <w:r>
        <w:rPr>
          <w:rFonts w:ascii="Times New Roman" w:hAnsi="Times New Roman" w:cs="Times New Roman"/>
          <w:sz w:val="28"/>
          <w:szCs w:val="28"/>
        </w:rPr>
        <w:t>котрий</w:t>
      </w:r>
      <w:r w:rsidRPr="009716D9">
        <w:rPr>
          <w:rFonts w:ascii="Times New Roman" w:hAnsi="Times New Roman" w:cs="Times New Roman"/>
          <w:sz w:val="28"/>
          <w:szCs w:val="28"/>
        </w:rPr>
        <w:t xml:space="preserve"> може виступати інституційним інвестором на фондовому ринку </w:t>
      </w:r>
      <w:r>
        <w:rPr>
          <w:rFonts w:ascii="Times New Roman" w:hAnsi="Times New Roman" w:cs="Times New Roman"/>
          <w:sz w:val="28"/>
          <w:szCs w:val="28"/>
        </w:rPr>
        <w:t>та</w:t>
      </w:r>
      <w:r w:rsidRPr="009716D9">
        <w:rPr>
          <w:rFonts w:ascii="Times New Roman" w:hAnsi="Times New Roman" w:cs="Times New Roman"/>
          <w:sz w:val="28"/>
          <w:szCs w:val="28"/>
        </w:rPr>
        <w:t xml:space="preserve"> о</w:t>
      </w:r>
      <w:r>
        <w:rPr>
          <w:rFonts w:ascii="Times New Roman" w:hAnsi="Times New Roman" w:cs="Times New Roman"/>
          <w:sz w:val="28"/>
          <w:szCs w:val="28"/>
        </w:rPr>
        <w:t>держ</w:t>
      </w:r>
      <w:r w:rsidRPr="009716D9">
        <w:rPr>
          <w:rFonts w:ascii="Times New Roman" w:hAnsi="Times New Roman" w:cs="Times New Roman"/>
          <w:sz w:val="28"/>
          <w:szCs w:val="28"/>
        </w:rPr>
        <w:t xml:space="preserve">увати кошти від приватних суб’єктів господарювання; </w:t>
      </w:r>
    </w:p>
    <w:p w14:paraId="414F82F7" w14:textId="2FA79A57" w:rsidR="008D7970" w:rsidRPr="009716D9" w:rsidRDefault="008D7970" w:rsidP="008D7970">
      <w:pPr>
        <w:pStyle w:val="a3"/>
        <w:widowControl w:val="0"/>
        <w:numPr>
          <w:ilvl w:val="0"/>
          <w:numId w:val="9"/>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започаткування діяльності місцевих фондів регіонального розвитку як установ, </w:t>
      </w:r>
      <w:r>
        <w:rPr>
          <w:rFonts w:ascii="Times New Roman" w:hAnsi="Times New Roman" w:cs="Times New Roman"/>
          <w:sz w:val="28"/>
          <w:szCs w:val="28"/>
        </w:rPr>
        <w:t>с</w:t>
      </w:r>
      <w:r w:rsidRPr="009716D9">
        <w:rPr>
          <w:rFonts w:ascii="Times New Roman" w:hAnsi="Times New Roman" w:cs="Times New Roman"/>
          <w:sz w:val="28"/>
          <w:szCs w:val="28"/>
        </w:rPr>
        <w:t xml:space="preserve">творених для фінансування середньострокових міжрегіональних </w:t>
      </w:r>
      <w:r>
        <w:rPr>
          <w:rFonts w:ascii="Times New Roman" w:hAnsi="Times New Roman" w:cs="Times New Roman"/>
          <w:sz w:val="28"/>
          <w:szCs w:val="28"/>
        </w:rPr>
        <w:t>й</w:t>
      </w:r>
      <w:r w:rsidRPr="009716D9">
        <w:rPr>
          <w:rFonts w:ascii="Times New Roman" w:hAnsi="Times New Roman" w:cs="Times New Roman"/>
          <w:sz w:val="28"/>
          <w:szCs w:val="28"/>
        </w:rPr>
        <w:t xml:space="preserve"> регіональних програм </w:t>
      </w:r>
      <w:r>
        <w:rPr>
          <w:rFonts w:ascii="Times New Roman" w:hAnsi="Times New Roman" w:cs="Times New Roman"/>
          <w:sz w:val="28"/>
          <w:szCs w:val="28"/>
        </w:rPr>
        <w:t>та</w:t>
      </w:r>
      <w:r w:rsidRPr="009716D9">
        <w:rPr>
          <w:rFonts w:ascii="Times New Roman" w:hAnsi="Times New Roman" w:cs="Times New Roman"/>
          <w:sz w:val="28"/>
          <w:szCs w:val="28"/>
        </w:rPr>
        <w:t xml:space="preserve"> проектів </w:t>
      </w:r>
      <w:r>
        <w:rPr>
          <w:rFonts w:ascii="Times New Roman" w:hAnsi="Times New Roman" w:cs="Times New Roman"/>
          <w:sz w:val="28"/>
          <w:szCs w:val="28"/>
        </w:rPr>
        <w:t>в</w:t>
      </w:r>
      <w:r w:rsidRPr="009716D9">
        <w:rPr>
          <w:rFonts w:ascii="Times New Roman" w:hAnsi="Times New Roman" w:cs="Times New Roman"/>
          <w:sz w:val="28"/>
          <w:szCs w:val="28"/>
        </w:rPr>
        <w:t xml:space="preserve"> сферах, визначених стратегіями розвитку регіонів як пріоритетні</w:t>
      </w:r>
      <w:r>
        <w:rPr>
          <w:rFonts w:ascii="Times New Roman" w:hAnsi="Times New Roman" w:cs="Times New Roman"/>
          <w:sz w:val="28"/>
          <w:szCs w:val="28"/>
        </w:rPr>
        <w:t xml:space="preserve"> </w:t>
      </w:r>
      <w:r w:rsidRPr="00681227">
        <w:rPr>
          <w:rFonts w:ascii="Times New Roman" w:hAnsi="Times New Roman" w:cs="Times New Roman"/>
          <w:sz w:val="28"/>
          <w:szCs w:val="28"/>
        </w:rPr>
        <w:t>[</w:t>
      </w:r>
      <w:r w:rsidR="00A73A38">
        <w:rPr>
          <w:rFonts w:ascii="Times New Roman" w:hAnsi="Times New Roman" w:cs="Times New Roman"/>
          <w:sz w:val="28"/>
          <w:szCs w:val="28"/>
        </w:rPr>
        <w:t>23</w:t>
      </w:r>
      <w:r>
        <w:rPr>
          <w:rFonts w:ascii="Times New Roman" w:hAnsi="Times New Roman" w:cs="Times New Roman"/>
          <w:sz w:val="28"/>
          <w:szCs w:val="28"/>
        </w:rPr>
        <w:t>, с. 179</w:t>
      </w:r>
      <w:r w:rsidRPr="00681227">
        <w:rPr>
          <w:rFonts w:ascii="Times New Roman" w:hAnsi="Times New Roman" w:cs="Times New Roman"/>
          <w:sz w:val="28"/>
          <w:szCs w:val="28"/>
        </w:rPr>
        <w:t>]</w:t>
      </w:r>
      <w:r w:rsidRPr="009716D9">
        <w:rPr>
          <w:rFonts w:ascii="Times New Roman" w:hAnsi="Times New Roman" w:cs="Times New Roman"/>
          <w:sz w:val="28"/>
          <w:szCs w:val="28"/>
        </w:rPr>
        <w:t xml:space="preserve">. </w:t>
      </w:r>
    </w:p>
    <w:p w14:paraId="22601254"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Розв’язання проблеми фінансового забезпечення структурних трансформацій </w:t>
      </w:r>
      <w:r>
        <w:rPr>
          <w:rFonts w:ascii="Times New Roman" w:hAnsi="Times New Roman" w:cs="Times New Roman"/>
          <w:sz w:val="28"/>
          <w:szCs w:val="28"/>
        </w:rPr>
        <w:t>у</w:t>
      </w:r>
      <w:r w:rsidRPr="002B2D77">
        <w:rPr>
          <w:rFonts w:ascii="Times New Roman" w:hAnsi="Times New Roman" w:cs="Times New Roman"/>
          <w:sz w:val="28"/>
          <w:szCs w:val="28"/>
        </w:rPr>
        <w:t xml:space="preserve"> економіці регіонів вимагає </w:t>
      </w:r>
      <w:r>
        <w:rPr>
          <w:rFonts w:ascii="Times New Roman" w:hAnsi="Times New Roman" w:cs="Times New Roman"/>
          <w:sz w:val="28"/>
          <w:szCs w:val="28"/>
        </w:rPr>
        <w:t>вирішення</w:t>
      </w:r>
      <w:r w:rsidRPr="002B2D77">
        <w:rPr>
          <w:rFonts w:ascii="Times New Roman" w:hAnsi="Times New Roman" w:cs="Times New Roman"/>
          <w:sz w:val="28"/>
          <w:szCs w:val="28"/>
        </w:rPr>
        <w:t xml:space="preserve"> </w:t>
      </w:r>
      <w:r>
        <w:rPr>
          <w:rFonts w:ascii="Times New Roman" w:hAnsi="Times New Roman" w:cs="Times New Roman"/>
          <w:sz w:val="28"/>
          <w:szCs w:val="28"/>
        </w:rPr>
        <w:t>наступних</w:t>
      </w:r>
      <w:r w:rsidRPr="002B2D77">
        <w:rPr>
          <w:rFonts w:ascii="Times New Roman" w:hAnsi="Times New Roman" w:cs="Times New Roman"/>
          <w:sz w:val="28"/>
          <w:szCs w:val="28"/>
        </w:rPr>
        <w:t xml:space="preserve"> завдань: </w:t>
      </w:r>
      <w:r>
        <w:rPr>
          <w:rFonts w:ascii="Times New Roman" w:hAnsi="Times New Roman" w:cs="Times New Roman"/>
          <w:sz w:val="28"/>
          <w:szCs w:val="28"/>
        </w:rPr>
        <w:t>в</w:t>
      </w:r>
      <w:r w:rsidRPr="002B2D77">
        <w:rPr>
          <w:rFonts w:ascii="Times New Roman" w:hAnsi="Times New Roman" w:cs="Times New Roman"/>
          <w:sz w:val="28"/>
          <w:szCs w:val="28"/>
        </w:rPr>
        <w:t xml:space="preserve">досконалення законодавства </w:t>
      </w:r>
      <w:r>
        <w:rPr>
          <w:rFonts w:ascii="Times New Roman" w:hAnsi="Times New Roman" w:cs="Times New Roman"/>
          <w:sz w:val="28"/>
          <w:szCs w:val="28"/>
        </w:rPr>
        <w:t>у</w:t>
      </w:r>
      <w:r w:rsidRPr="002B2D77">
        <w:rPr>
          <w:rFonts w:ascii="Times New Roman" w:hAnsi="Times New Roman" w:cs="Times New Roman"/>
          <w:sz w:val="28"/>
          <w:szCs w:val="28"/>
        </w:rPr>
        <w:t xml:space="preserve"> бюджетній сфері; зміцнення фінансової основи місцевого самоврядування; </w:t>
      </w:r>
      <w:r>
        <w:rPr>
          <w:rFonts w:ascii="Times New Roman" w:hAnsi="Times New Roman" w:cs="Times New Roman"/>
          <w:sz w:val="28"/>
          <w:szCs w:val="28"/>
        </w:rPr>
        <w:t>в</w:t>
      </w:r>
      <w:r w:rsidRPr="002B2D77">
        <w:rPr>
          <w:rFonts w:ascii="Times New Roman" w:hAnsi="Times New Roman" w:cs="Times New Roman"/>
          <w:sz w:val="28"/>
          <w:szCs w:val="28"/>
        </w:rPr>
        <w:t xml:space="preserve">досконалення системи міжбюджетних трансфертів. Останнє є особливо актуальним </w:t>
      </w:r>
      <w:r>
        <w:rPr>
          <w:rFonts w:ascii="Times New Roman" w:hAnsi="Times New Roman" w:cs="Times New Roman"/>
          <w:sz w:val="28"/>
          <w:szCs w:val="28"/>
        </w:rPr>
        <w:t>та</w:t>
      </w:r>
      <w:r w:rsidRPr="002B2D77">
        <w:rPr>
          <w:rFonts w:ascii="Times New Roman" w:hAnsi="Times New Roman" w:cs="Times New Roman"/>
          <w:sz w:val="28"/>
          <w:szCs w:val="28"/>
        </w:rPr>
        <w:t xml:space="preserve"> дискусійним, </w:t>
      </w:r>
      <w:r>
        <w:rPr>
          <w:rFonts w:ascii="Times New Roman" w:hAnsi="Times New Roman" w:cs="Times New Roman"/>
          <w:sz w:val="28"/>
          <w:szCs w:val="28"/>
        </w:rPr>
        <w:t>оскільки</w:t>
      </w:r>
      <w:r w:rsidRPr="002B2D77">
        <w:rPr>
          <w:rFonts w:ascii="Times New Roman" w:hAnsi="Times New Roman" w:cs="Times New Roman"/>
          <w:sz w:val="28"/>
          <w:szCs w:val="28"/>
        </w:rPr>
        <w:t xml:space="preserve"> співвідношення податкових надходжень </w:t>
      </w:r>
      <w:r>
        <w:rPr>
          <w:rFonts w:ascii="Times New Roman" w:hAnsi="Times New Roman" w:cs="Times New Roman"/>
          <w:sz w:val="28"/>
          <w:szCs w:val="28"/>
        </w:rPr>
        <w:t>та</w:t>
      </w:r>
      <w:r w:rsidRPr="002B2D77">
        <w:rPr>
          <w:rFonts w:ascii="Times New Roman" w:hAnsi="Times New Roman" w:cs="Times New Roman"/>
          <w:sz w:val="28"/>
          <w:szCs w:val="28"/>
        </w:rPr>
        <w:t xml:space="preserve"> міжбюджетних трансфертів </w:t>
      </w:r>
      <w:r>
        <w:rPr>
          <w:rFonts w:ascii="Times New Roman" w:hAnsi="Times New Roman" w:cs="Times New Roman"/>
          <w:sz w:val="28"/>
          <w:szCs w:val="28"/>
        </w:rPr>
        <w:t>в</w:t>
      </w:r>
      <w:r w:rsidRPr="002B2D77">
        <w:rPr>
          <w:rFonts w:ascii="Times New Roman" w:hAnsi="Times New Roman" w:cs="Times New Roman"/>
          <w:sz w:val="28"/>
          <w:szCs w:val="28"/>
        </w:rPr>
        <w:t xml:space="preserve"> структурі доходів зведених місцевих бюджетів </w:t>
      </w:r>
      <w:r>
        <w:rPr>
          <w:rFonts w:ascii="Times New Roman" w:hAnsi="Times New Roman" w:cs="Times New Roman"/>
          <w:sz w:val="28"/>
          <w:szCs w:val="28"/>
        </w:rPr>
        <w:t>у</w:t>
      </w:r>
      <w:r w:rsidRPr="002B2D77">
        <w:rPr>
          <w:rFonts w:ascii="Times New Roman" w:hAnsi="Times New Roman" w:cs="Times New Roman"/>
          <w:sz w:val="28"/>
          <w:szCs w:val="28"/>
        </w:rPr>
        <w:t xml:space="preserve">продовж останніх років змінилось на користь останніх </w:t>
      </w:r>
      <w:r>
        <w:rPr>
          <w:rFonts w:ascii="Times New Roman" w:hAnsi="Times New Roman" w:cs="Times New Roman"/>
          <w:sz w:val="28"/>
          <w:szCs w:val="28"/>
        </w:rPr>
        <w:t>й</w:t>
      </w:r>
      <w:r w:rsidRPr="002B2D77">
        <w:rPr>
          <w:rFonts w:ascii="Times New Roman" w:hAnsi="Times New Roman" w:cs="Times New Roman"/>
          <w:sz w:val="28"/>
          <w:szCs w:val="28"/>
        </w:rPr>
        <w:t xml:space="preserve"> спостерігається їх</w:t>
      </w:r>
      <w:r>
        <w:rPr>
          <w:rFonts w:ascii="Times New Roman" w:hAnsi="Times New Roman" w:cs="Times New Roman"/>
          <w:sz w:val="28"/>
          <w:szCs w:val="28"/>
        </w:rPr>
        <w:t>нє</w:t>
      </w:r>
      <w:r w:rsidRPr="002B2D77">
        <w:rPr>
          <w:rFonts w:ascii="Times New Roman" w:hAnsi="Times New Roman" w:cs="Times New Roman"/>
          <w:sz w:val="28"/>
          <w:szCs w:val="28"/>
        </w:rPr>
        <w:t xml:space="preserve"> зростання. </w:t>
      </w:r>
    </w:p>
    <w:p w14:paraId="5AABD6C3"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sidRPr="002B2D77">
        <w:rPr>
          <w:rFonts w:ascii="Times New Roman" w:hAnsi="Times New Roman" w:cs="Times New Roman"/>
          <w:sz w:val="28"/>
          <w:szCs w:val="28"/>
        </w:rPr>
        <w:t xml:space="preserve">До </w:t>
      </w:r>
      <w:r>
        <w:rPr>
          <w:rFonts w:ascii="Times New Roman" w:hAnsi="Times New Roman" w:cs="Times New Roman"/>
          <w:sz w:val="28"/>
          <w:szCs w:val="28"/>
        </w:rPr>
        <w:t>ключових</w:t>
      </w:r>
      <w:r w:rsidRPr="002B2D77">
        <w:rPr>
          <w:rFonts w:ascii="Times New Roman" w:hAnsi="Times New Roman" w:cs="Times New Roman"/>
          <w:sz w:val="28"/>
          <w:szCs w:val="28"/>
        </w:rPr>
        <w:t xml:space="preserve"> напрям</w:t>
      </w:r>
      <w:r>
        <w:rPr>
          <w:rFonts w:ascii="Times New Roman" w:hAnsi="Times New Roman" w:cs="Times New Roman"/>
          <w:sz w:val="28"/>
          <w:szCs w:val="28"/>
        </w:rPr>
        <w:t>к</w:t>
      </w:r>
      <w:r w:rsidRPr="002B2D77">
        <w:rPr>
          <w:rFonts w:ascii="Times New Roman" w:hAnsi="Times New Roman" w:cs="Times New Roman"/>
          <w:sz w:val="28"/>
          <w:szCs w:val="28"/>
        </w:rPr>
        <w:t xml:space="preserve">ів трансформації системи управління структурними процесами на регіональному рівні </w:t>
      </w:r>
      <w:r>
        <w:rPr>
          <w:rFonts w:ascii="Times New Roman" w:hAnsi="Times New Roman" w:cs="Times New Roman"/>
          <w:sz w:val="28"/>
          <w:szCs w:val="28"/>
        </w:rPr>
        <w:t>й</w:t>
      </w:r>
      <w:r w:rsidRPr="002B2D77">
        <w:rPr>
          <w:rFonts w:ascii="Times New Roman" w:hAnsi="Times New Roman" w:cs="Times New Roman"/>
          <w:sz w:val="28"/>
          <w:szCs w:val="28"/>
        </w:rPr>
        <w:t xml:space="preserve"> забезпечення гармонійних </w:t>
      </w:r>
      <w:r>
        <w:rPr>
          <w:rFonts w:ascii="Times New Roman" w:hAnsi="Times New Roman" w:cs="Times New Roman"/>
          <w:sz w:val="28"/>
          <w:szCs w:val="28"/>
        </w:rPr>
        <w:t>взаємо</w:t>
      </w:r>
      <w:r w:rsidRPr="002B2D77">
        <w:rPr>
          <w:rFonts w:ascii="Times New Roman" w:hAnsi="Times New Roman" w:cs="Times New Roman"/>
          <w:sz w:val="28"/>
          <w:szCs w:val="28"/>
        </w:rPr>
        <w:t xml:space="preserve">відносин між центральними </w:t>
      </w:r>
      <w:r>
        <w:rPr>
          <w:rFonts w:ascii="Times New Roman" w:hAnsi="Times New Roman" w:cs="Times New Roman"/>
          <w:sz w:val="28"/>
          <w:szCs w:val="28"/>
        </w:rPr>
        <w:t>і</w:t>
      </w:r>
      <w:r w:rsidRPr="002B2D77">
        <w:rPr>
          <w:rFonts w:ascii="Times New Roman" w:hAnsi="Times New Roman" w:cs="Times New Roman"/>
          <w:sz w:val="28"/>
          <w:szCs w:val="28"/>
        </w:rPr>
        <w:t xml:space="preserve"> регіональними органами </w:t>
      </w:r>
      <w:r>
        <w:rPr>
          <w:rFonts w:ascii="Times New Roman" w:hAnsi="Times New Roman" w:cs="Times New Roman"/>
          <w:sz w:val="28"/>
          <w:szCs w:val="28"/>
        </w:rPr>
        <w:t>необхідно</w:t>
      </w:r>
      <w:r w:rsidRPr="002B2D77">
        <w:rPr>
          <w:rFonts w:ascii="Times New Roman" w:hAnsi="Times New Roman" w:cs="Times New Roman"/>
          <w:sz w:val="28"/>
          <w:szCs w:val="28"/>
        </w:rPr>
        <w:t xml:space="preserve"> віднести: </w:t>
      </w:r>
    </w:p>
    <w:p w14:paraId="0D5AE42A" w14:textId="77777777" w:rsidR="008D7970" w:rsidRPr="009716D9" w:rsidRDefault="008D7970" w:rsidP="008D7970">
      <w:pPr>
        <w:pStyle w:val="a3"/>
        <w:widowControl w:val="0"/>
        <w:numPr>
          <w:ilvl w:val="0"/>
          <w:numId w:val="10"/>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забезпечення доступу місцевої влади до фінансових ринків, кредитних ресурсів; </w:t>
      </w:r>
    </w:p>
    <w:p w14:paraId="72EFD341" w14:textId="77777777" w:rsidR="008D7970" w:rsidRPr="009716D9" w:rsidRDefault="008D7970" w:rsidP="008D7970">
      <w:pPr>
        <w:pStyle w:val="a3"/>
        <w:widowControl w:val="0"/>
        <w:numPr>
          <w:ilvl w:val="0"/>
          <w:numId w:val="10"/>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9716D9">
        <w:rPr>
          <w:rFonts w:ascii="Times New Roman" w:hAnsi="Times New Roman" w:cs="Times New Roman"/>
          <w:sz w:val="28"/>
          <w:szCs w:val="28"/>
        </w:rPr>
        <w:t xml:space="preserve">становлення нових критеріїв адміністративної відповідальності керівників органів місцевого самоврядування </w:t>
      </w:r>
      <w:r>
        <w:rPr>
          <w:rFonts w:ascii="Times New Roman" w:hAnsi="Times New Roman" w:cs="Times New Roman"/>
          <w:sz w:val="28"/>
          <w:szCs w:val="28"/>
        </w:rPr>
        <w:t>й</w:t>
      </w:r>
      <w:r w:rsidRPr="009716D9">
        <w:rPr>
          <w:rFonts w:ascii="Times New Roman" w:hAnsi="Times New Roman" w:cs="Times New Roman"/>
          <w:sz w:val="28"/>
          <w:szCs w:val="28"/>
        </w:rPr>
        <w:t xml:space="preserve"> розпорядників бюджетних коштів; </w:t>
      </w:r>
    </w:p>
    <w:p w14:paraId="7588670F" w14:textId="77777777" w:rsidR="008D7970" w:rsidRPr="009716D9" w:rsidRDefault="008D7970" w:rsidP="008D7970">
      <w:pPr>
        <w:pStyle w:val="a3"/>
        <w:widowControl w:val="0"/>
        <w:numPr>
          <w:ilvl w:val="0"/>
          <w:numId w:val="10"/>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9716D9">
        <w:rPr>
          <w:rFonts w:ascii="Times New Roman" w:hAnsi="Times New Roman" w:cs="Times New Roman"/>
          <w:sz w:val="28"/>
          <w:szCs w:val="28"/>
        </w:rPr>
        <w:t xml:space="preserve">провадження нових принципів </w:t>
      </w:r>
      <w:r>
        <w:rPr>
          <w:rFonts w:ascii="Times New Roman" w:hAnsi="Times New Roman" w:cs="Times New Roman"/>
          <w:sz w:val="28"/>
          <w:szCs w:val="28"/>
        </w:rPr>
        <w:t>й</w:t>
      </w:r>
      <w:r w:rsidRPr="009716D9">
        <w:rPr>
          <w:rFonts w:ascii="Times New Roman" w:hAnsi="Times New Roman" w:cs="Times New Roman"/>
          <w:sz w:val="28"/>
          <w:szCs w:val="28"/>
        </w:rPr>
        <w:t xml:space="preserve"> механізмів відносин “влада – громадськість” </w:t>
      </w:r>
      <w:r>
        <w:rPr>
          <w:rFonts w:ascii="Times New Roman" w:hAnsi="Times New Roman" w:cs="Times New Roman"/>
          <w:sz w:val="28"/>
          <w:szCs w:val="28"/>
        </w:rPr>
        <w:t>стосовно</w:t>
      </w:r>
      <w:r w:rsidRPr="009716D9">
        <w:rPr>
          <w:rFonts w:ascii="Times New Roman" w:hAnsi="Times New Roman" w:cs="Times New Roman"/>
          <w:sz w:val="28"/>
          <w:szCs w:val="28"/>
        </w:rPr>
        <w:t xml:space="preserve"> формування програм, механізмів підзвітності </w:t>
      </w:r>
      <w:r>
        <w:rPr>
          <w:rFonts w:ascii="Times New Roman" w:hAnsi="Times New Roman" w:cs="Times New Roman"/>
          <w:sz w:val="28"/>
          <w:szCs w:val="28"/>
        </w:rPr>
        <w:t xml:space="preserve">й </w:t>
      </w:r>
      <w:r w:rsidRPr="009716D9">
        <w:rPr>
          <w:rFonts w:ascii="Times New Roman" w:hAnsi="Times New Roman" w:cs="Times New Roman"/>
          <w:sz w:val="28"/>
          <w:szCs w:val="28"/>
        </w:rPr>
        <w:t xml:space="preserve">громадського контролю; </w:t>
      </w:r>
    </w:p>
    <w:p w14:paraId="0CE6B3CC" w14:textId="1EA4EFB3" w:rsidR="008D7970" w:rsidRPr="009716D9" w:rsidRDefault="008D7970" w:rsidP="008D7970">
      <w:pPr>
        <w:pStyle w:val="a3"/>
        <w:widowControl w:val="0"/>
        <w:numPr>
          <w:ilvl w:val="0"/>
          <w:numId w:val="10"/>
        </w:numPr>
        <w:tabs>
          <w:tab w:val="left" w:pos="993"/>
        </w:tabs>
        <w:spacing w:after="0" w:line="360" w:lineRule="auto"/>
        <w:ind w:left="0" w:firstLine="709"/>
        <w:jc w:val="both"/>
        <w:rPr>
          <w:rFonts w:ascii="Times New Roman" w:hAnsi="Times New Roman" w:cs="Times New Roman"/>
          <w:sz w:val="28"/>
          <w:szCs w:val="28"/>
        </w:rPr>
      </w:pPr>
      <w:r w:rsidRPr="009716D9">
        <w:rPr>
          <w:rFonts w:ascii="Times New Roman" w:hAnsi="Times New Roman" w:cs="Times New Roman"/>
          <w:sz w:val="28"/>
          <w:szCs w:val="28"/>
        </w:rPr>
        <w:t xml:space="preserve">зміна грошового забезпечення регіональних програм відповідно до змін </w:t>
      </w:r>
      <w:r w:rsidRPr="009716D9">
        <w:rPr>
          <w:rFonts w:ascii="Times New Roman" w:hAnsi="Times New Roman" w:cs="Times New Roman"/>
          <w:sz w:val="28"/>
          <w:szCs w:val="28"/>
        </w:rPr>
        <w:lastRenderedPageBreak/>
        <w:t xml:space="preserve">функцій </w:t>
      </w:r>
      <w:r>
        <w:rPr>
          <w:rFonts w:ascii="Times New Roman" w:hAnsi="Times New Roman" w:cs="Times New Roman"/>
          <w:sz w:val="28"/>
          <w:szCs w:val="28"/>
        </w:rPr>
        <w:t>стосовно</w:t>
      </w:r>
      <w:r w:rsidRPr="009716D9">
        <w:rPr>
          <w:rFonts w:ascii="Times New Roman" w:hAnsi="Times New Roman" w:cs="Times New Roman"/>
          <w:sz w:val="28"/>
          <w:szCs w:val="28"/>
        </w:rPr>
        <w:t xml:space="preserve"> забезпечення належного економічного розвитку регіону</w:t>
      </w:r>
      <w:r>
        <w:rPr>
          <w:rFonts w:ascii="Times New Roman" w:hAnsi="Times New Roman" w:cs="Times New Roman"/>
          <w:sz w:val="28"/>
          <w:szCs w:val="28"/>
        </w:rPr>
        <w:t xml:space="preserve"> </w:t>
      </w:r>
      <w:r w:rsidRPr="00681227">
        <w:rPr>
          <w:rFonts w:ascii="Times New Roman" w:hAnsi="Times New Roman" w:cs="Times New Roman"/>
          <w:sz w:val="28"/>
          <w:szCs w:val="28"/>
        </w:rPr>
        <w:t>[</w:t>
      </w:r>
      <w:r w:rsidR="0034777D">
        <w:rPr>
          <w:rFonts w:ascii="Times New Roman" w:hAnsi="Times New Roman" w:cs="Times New Roman"/>
          <w:sz w:val="28"/>
          <w:szCs w:val="28"/>
        </w:rPr>
        <w:t>22</w:t>
      </w:r>
      <w:r>
        <w:rPr>
          <w:rFonts w:ascii="Times New Roman" w:hAnsi="Times New Roman" w:cs="Times New Roman"/>
          <w:sz w:val="28"/>
          <w:szCs w:val="28"/>
        </w:rPr>
        <w:t>, с. 29</w:t>
      </w:r>
      <w:r w:rsidRPr="00681227">
        <w:rPr>
          <w:rFonts w:ascii="Times New Roman" w:hAnsi="Times New Roman" w:cs="Times New Roman"/>
          <w:sz w:val="28"/>
          <w:szCs w:val="28"/>
        </w:rPr>
        <w:t>4]</w:t>
      </w:r>
      <w:r w:rsidRPr="009716D9">
        <w:rPr>
          <w:rFonts w:ascii="Times New Roman" w:hAnsi="Times New Roman" w:cs="Times New Roman"/>
          <w:sz w:val="28"/>
          <w:szCs w:val="28"/>
        </w:rPr>
        <w:t xml:space="preserve">. </w:t>
      </w:r>
    </w:p>
    <w:p w14:paraId="098C4AA4" w14:textId="77777777" w:rsidR="008D7970" w:rsidRPr="002B2D77" w:rsidRDefault="008D7970" w:rsidP="008D79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Pr="002B2D77">
        <w:rPr>
          <w:rFonts w:ascii="Times New Roman" w:hAnsi="Times New Roman" w:cs="Times New Roman"/>
          <w:sz w:val="28"/>
          <w:szCs w:val="28"/>
        </w:rPr>
        <w:t xml:space="preserve">, для подолання наявних диспропорцій у </w:t>
      </w:r>
      <w:r>
        <w:rPr>
          <w:rFonts w:ascii="Times New Roman" w:hAnsi="Times New Roman" w:cs="Times New Roman"/>
          <w:sz w:val="28"/>
          <w:szCs w:val="28"/>
        </w:rPr>
        <w:t xml:space="preserve">економіці </w:t>
      </w:r>
      <w:r w:rsidRPr="002B2D77">
        <w:rPr>
          <w:rFonts w:ascii="Times New Roman" w:hAnsi="Times New Roman" w:cs="Times New Roman"/>
          <w:sz w:val="28"/>
          <w:szCs w:val="28"/>
        </w:rPr>
        <w:t>регіоні</w:t>
      </w:r>
      <w:r>
        <w:rPr>
          <w:rFonts w:ascii="Times New Roman" w:hAnsi="Times New Roman" w:cs="Times New Roman"/>
          <w:sz w:val="28"/>
          <w:szCs w:val="28"/>
        </w:rPr>
        <w:t>в</w:t>
      </w:r>
      <w:r w:rsidRPr="002B2D77">
        <w:rPr>
          <w:rFonts w:ascii="Times New Roman" w:hAnsi="Times New Roman" w:cs="Times New Roman"/>
          <w:sz w:val="28"/>
          <w:szCs w:val="28"/>
        </w:rPr>
        <w:t xml:space="preserve"> уряд </w:t>
      </w:r>
      <w:r>
        <w:rPr>
          <w:rFonts w:ascii="Times New Roman" w:hAnsi="Times New Roman" w:cs="Times New Roman"/>
          <w:sz w:val="28"/>
          <w:szCs w:val="28"/>
        </w:rPr>
        <w:t>держави</w:t>
      </w:r>
      <w:r w:rsidRPr="002B2D77">
        <w:rPr>
          <w:rFonts w:ascii="Times New Roman" w:hAnsi="Times New Roman" w:cs="Times New Roman"/>
          <w:sz w:val="28"/>
          <w:szCs w:val="28"/>
        </w:rPr>
        <w:t xml:space="preserve"> повинен мати менший вплив на формування регіональної політики</w:t>
      </w:r>
      <w:r>
        <w:rPr>
          <w:rFonts w:ascii="Times New Roman" w:hAnsi="Times New Roman" w:cs="Times New Roman"/>
          <w:sz w:val="28"/>
          <w:szCs w:val="28"/>
        </w:rPr>
        <w:t xml:space="preserve"> економічного розвитку</w:t>
      </w:r>
      <w:r w:rsidRPr="002B2D77">
        <w:rPr>
          <w:rFonts w:ascii="Times New Roman" w:hAnsi="Times New Roman" w:cs="Times New Roman"/>
          <w:sz w:val="28"/>
          <w:szCs w:val="28"/>
        </w:rPr>
        <w:t xml:space="preserve">, створення програм економічного розвитку регіону </w:t>
      </w:r>
      <w:r>
        <w:rPr>
          <w:rFonts w:ascii="Times New Roman" w:hAnsi="Times New Roman" w:cs="Times New Roman"/>
          <w:sz w:val="28"/>
          <w:szCs w:val="28"/>
        </w:rPr>
        <w:t>і</w:t>
      </w:r>
      <w:r w:rsidRPr="002B2D77">
        <w:rPr>
          <w:rFonts w:ascii="Times New Roman" w:hAnsi="Times New Roman" w:cs="Times New Roman"/>
          <w:sz w:val="28"/>
          <w:szCs w:val="28"/>
        </w:rPr>
        <w:t xml:space="preserve"> їх фінансування. Регіональні органи влади </w:t>
      </w:r>
      <w:r>
        <w:rPr>
          <w:rFonts w:ascii="Times New Roman" w:hAnsi="Times New Roman" w:cs="Times New Roman"/>
          <w:sz w:val="28"/>
          <w:szCs w:val="28"/>
        </w:rPr>
        <w:t>повинні</w:t>
      </w:r>
      <w:r w:rsidRPr="002B2D77">
        <w:rPr>
          <w:rFonts w:ascii="Times New Roman" w:hAnsi="Times New Roman" w:cs="Times New Roman"/>
          <w:sz w:val="28"/>
          <w:szCs w:val="28"/>
        </w:rPr>
        <w:t xml:space="preserve"> бути головними стратегами при виборі політики </w:t>
      </w:r>
      <w:r>
        <w:rPr>
          <w:rFonts w:ascii="Times New Roman" w:hAnsi="Times New Roman" w:cs="Times New Roman"/>
          <w:sz w:val="28"/>
          <w:szCs w:val="28"/>
        </w:rPr>
        <w:t xml:space="preserve">економічного розвитку </w:t>
      </w:r>
      <w:r w:rsidRPr="002B2D77">
        <w:rPr>
          <w:rFonts w:ascii="Times New Roman" w:hAnsi="Times New Roman" w:cs="Times New Roman"/>
          <w:sz w:val="28"/>
          <w:szCs w:val="28"/>
        </w:rPr>
        <w:t xml:space="preserve">регіону, їм </w:t>
      </w:r>
      <w:r>
        <w:rPr>
          <w:rFonts w:ascii="Times New Roman" w:hAnsi="Times New Roman" w:cs="Times New Roman"/>
          <w:sz w:val="28"/>
          <w:szCs w:val="28"/>
        </w:rPr>
        <w:t>повинно</w:t>
      </w:r>
      <w:r w:rsidRPr="002B2D77">
        <w:rPr>
          <w:rFonts w:ascii="Times New Roman" w:hAnsi="Times New Roman" w:cs="Times New Roman"/>
          <w:sz w:val="28"/>
          <w:szCs w:val="28"/>
        </w:rPr>
        <w:t xml:space="preserve"> належати вирішальне слово </w:t>
      </w:r>
      <w:r>
        <w:rPr>
          <w:rFonts w:ascii="Times New Roman" w:hAnsi="Times New Roman" w:cs="Times New Roman"/>
          <w:sz w:val="28"/>
          <w:szCs w:val="28"/>
        </w:rPr>
        <w:t>в процесі</w:t>
      </w:r>
      <w:r w:rsidRPr="002B2D77">
        <w:rPr>
          <w:rFonts w:ascii="Times New Roman" w:hAnsi="Times New Roman" w:cs="Times New Roman"/>
          <w:sz w:val="28"/>
          <w:szCs w:val="28"/>
        </w:rPr>
        <w:t xml:space="preserve"> вибор</w:t>
      </w:r>
      <w:r>
        <w:rPr>
          <w:rFonts w:ascii="Times New Roman" w:hAnsi="Times New Roman" w:cs="Times New Roman"/>
          <w:sz w:val="28"/>
          <w:szCs w:val="28"/>
        </w:rPr>
        <w:t>у</w:t>
      </w:r>
      <w:r w:rsidRPr="002B2D77">
        <w:rPr>
          <w:rFonts w:ascii="Times New Roman" w:hAnsi="Times New Roman" w:cs="Times New Roman"/>
          <w:sz w:val="28"/>
          <w:szCs w:val="28"/>
        </w:rPr>
        <w:t xml:space="preserve"> конкретних програм розвитку.</w:t>
      </w:r>
      <w:r w:rsidRPr="002B2D77">
        <w:rPr>
          <w:rFonts w:ascii="Times New Roman" w:hAnsi="Times New Roman" w:cs="Times New Roman"/>
          <w:sz w:val="28"/>
          <w:szCs w:val="28"/>
          <w:lang w:val="ru-RU"/>
        </w:rPr>
        <w:t xml:space="preserve"> </w:t>
      </w:r>
    </w:p>
    <w:p w14:paraId="389016A5" w14:textId="41B8E43F" w:rsidR="00947ADD" w:rsidRDefault="00947ADD" w:rsidP="000A35AD">
      <w:pPr>
        <w:widowControl w:val="0"/>
        <w:tabs>
          <w:tab w:val="left" w:pos="567"/>
        </w:tabs>
        <w:spacing w:after="0" w:line="360" w:lineRule="auto"/>
        <w:jc w:val="both"/>
      </w:pPr>
    </w:p>
    <w:p w14:paraId="6D191D60" w14:textId="7788D991" w:rsidR="001F3E7C" w:rsidRDefault="001F3E7C" w:rsidP="000A35AD">
      <w:pPr>
        <w:widowControl w:val="0"/>
        <w:tabs>
          <w:tab w:val="left" w:pos="567"/>
        </w:tabs>
        <w:spacing w:after="0" w:line="360" w:lineRule="auto"/>
        <w:jc w:val="both"/>
      </w:pPr>
    </w:p>
    <w:p w14:paraId="580F8CE1" w14:textId="7A26F5C6" w:rsidR="001F3E7C" w:rsidRDefault="001F3E7C" w:rsidP="000A35AD">
      <w:pPr>
        <w:widowControl w:val="0"/>
        <w:tabs>
          <w:tab w:val="left" w:pos="567"/>
        </w:tabs>
        <w:spacing w:after="0" w:line="360" w:lineRule="auto"/>
        <w:jc w:val="both"/>
      </w:pPr>
      <w:r>
        <w:br w:type="page"/>
      </w:r>
    </w:p>
    <w:p w14:paraId="5A12EFFC" w14:textId="77777777" w:rsidR="009B4A02" w:rsidRDefault="007543EC" w:rsidP="00FE626F">
      <w:pPr>
        <w:pStyle w:val="1"/>
        <w:spacing w:before="0" w:line="360" w:lineRule="auto"/>
        <w:jc w:val="center"/>
        <w:rPr>
          <w:rFonts w:ascii="Times New Roman" w:hAnsi="Times New Roman" w:cs="Times New Roman"/>
          <w:b/>
          <w:bCs/>
          <w:color w:val="auto"/>
          <w:sz w:val="28"/>
          <w:szCs w:val="28"/>
        </w:rPr>
      </w:pPr>
      <w:bookmarkStart w:id="4" w:name="_Toc116758045"/>
      <w:r w:rsidRPr="00FE626F">
        <w:rPr>
          <w:rFonts w:ascii="Times New Roman" w:hAnsi="Times New Roman" w:cs="Times New Roman"/>
          <w:b/>
          <w:bCs/>
          <w:color w:val="auto"/>
          <w:sz w:val="28"/>
          <w:szCs w:val="28"/>
        </w:rPr>
        <w:lastRenderedPageBreak/>
        <w:t>РОЗДІЛ 2</w:t>
      </w:r>
    </w:p>
    <w:p w14:paraId="34C5000A" w14:textId="6AFBD478" w:rsidR="007543EC" w:rsidRPr="00FE626F" w:rsidRDefault="007543EC" w:rsidP="00FE626F">
      <w:pPr>
        <w:pStyle w:val="1"/>
        <w:spacing w:before="0" w:line="360" w:lineRule="auto"/>
        <w:jc w:val="center"/>
        <w:rPr>
          <w:rFonts w:ascii="Times New Roman" w:hAnsi="Times New Roman" w:cs="Times New Roman"/>
          <w:b/>
          <w:bCs/>
          <w:color w:val="auto"/>
          <w:sz w:val="28"/>
          <w:szCs w:val="28"/>
        </w:rPr>
      </w:pPr>
      <w:r w:rsidRPr="00FE626F">
        <w:rPr>
          <w:rFonts w:ascii="Times New Roman" w:hAnsi="Times New Roman" w:cs="Times New Roman"/>
          <w:b/>
          <w:bCs/>
          <w:color w:val="auto"/>
          <w:sz w:val="28"/>
          <w:szCs w:val="28"/>
        </w:rPr>
        <w:t>АНАЛІЗ СТАНУ І ДИНАМІКИ СОЦІАЛЬНО-ЕКОНОМІЧНОГО РОЗВИТКУ РЕГІОНІВ УКРАЇНИ В УМОВАХ ВІЙНИ</w:t>
      </w:r>
      <w:bookmarkEnd w:id="4"/>
    </w:p>
    <w:p w14:paraId="049F4F10" w14:textId="77777777" w:rsidR="007543EC" w:rsidRPr="00FE626F" w:rsidRDefault="007543EC" w:rsidP="00FE626F">
      <w:pPr>
        <w:widowControl w:val="0"/>
        <w:spacing w:after="0" w:line="360" w:lineRule="auto"/>
        <w:ind w:firstLine="709"/>
        <w:jc w:val="both"/>
        <w:rPr>
          <w:rFonts w:ascii="Times New Roman" w:hAnsi="Times New Roman" w:cs="Times New Roman"/>
          <w:sz w:val="28"/>
          <w:szCs w:val="28"/>
        </w:rPr>
      </w:pPr>
    </w:p>
    <w:p w14:paraId="6EA8BA9A" w14:textId="77777777" w:rsidR="007543EC" w:rsidRPr="00FE626F" w:rsidRDefault="007543EC" w:rsidP="00FE626F">
      <w:pPr>
        <w:widowControl w:val="0"/>
        <w:spacing w:after="0" w:line="360" w:lineRule="auto"/>
        <w:ind w:firstLine="709"/>
        <w:jc w:val="both"/>
        <w:rPr>
          <w:rFonts w:ascii="Times New Roman" w:hAnsi="Times New Roman" w:cs="Times New Roman"/>
          <w:sz w:val="28"/>
          <w:szCs w:val="28"/>
        </w:rPr>
      </w:pPr>
    </w:p>
    <w:p w14:paraId="5A0BA313" w14:textId="67119898" w:rsidR="007543EC" w:rsidRPr="00FE626F" w:rsidRDefault="007543EC" w:rsidP="00FE626F">
      <w:pPr>
        <w:pStyle w:val="1"/>
        <w:spacing w:before="0" w:line="360" w:lineRule="auto"/>
        <w:ind w:firstLine="709"/>
        <w:jc w:val="both"/>
        <w:rPr>
          <w:rFonts w:ascii="Times New Roman" w:hAnsi="Times New Roman" w:cs="Times New Roman"/>
          <w:b/>
          <w:bCs/>
          <w:color w:val="auto"/>
          <w:sz w:val="28"/>
          <w:szCs w:val="28"/>
        </w:rPr>
      </w:pPr>
      <w:bookmarkStart w:id="5" w:name="_Toc116758046"/>
      <w:r w:rsidRPr="00FE626F">
        <w:rPr>
          <w:rFonts w:ascii="Times New Roman" w:hAnsi="Times New Roman" w:cs="Times New Roman"/>
          <w:b/>
          <w:bCs/>
          <w:color w:val="auto"/>
          <w:sz w:val="28"/>
          <w:szCs w:val="28"/>
        </w:rPr>
        <w:t>2.1 Аналіз та оцінка поточної соціально-економічної ситуації в Україні</w:t>
      </w:r>
      <w:bookmarkEnd w:id="5"/>
    </w:p>
    <w:p w14:paraId="2DBCD8EF" w14:textId="77777777" w:rsidR="007543EC" w:rsidRPr="00C639B2" w:rsidRDefault="007543EC" w:rsidP="00FE626F">
      <w:pPr>
        <w:widowControl w:val="0"/>
        <w:spacing w:after="0" w:line="360" w:lineRule="auto"/>
        <w:ind w:firstLine="709"/>
        <w:jc w:val="both"/>
        <w:rPr>
          <w:rFonts w:ascii="Times New Roman" w:hAnsi="Times New Roman" w:cs="Times New Roman"/>
          <w:sz w:val="28"/>
          <w:szCs w:val="28"/>
        </w:rPr>
      </w:pPr>
      <w:r w:rsidRPr="00FE626F">
        <w:rPr>
          <w:rFonts w:ascii="Times New Roman" w:hAnsi="Times New Roman" w:cs="Times New Roman"/>
          <w:sz w:val="28"/>
          <w:szCs w:val="28"/>
        </w:rPr>
        <w:t xml:space="preserve">Війна Росії проти України зумовила як драматичне зниження економічної </w:t>
      </w:r>
      <w:r w:rsidRPr="00C639B2">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втрати</w:t>
      </w:r>
      <w:r>
        <w:rPr>
          <w:rFonts w:ascii="Times New Roman" w:hAnsi="Times New Roman" w:cs="Times New Roman"/>
          <w:sz w:val="28"/>
          <w:szCs w:val="28"/>
        </w:rPr>
        <w:t xml:space="preserve"> </w:t>
      </w:r>
      <w:r w:rsidRPr="00C639B2">
        <w:rPr>
          <w:rFonts w:ascii="Times New Roman" w:hAnsi="Times New Roman" w:cs="Times New Roman"/>
          <w:sz w:val="28"/>
          <w:szCs w:val="28"/>
        </w:rPr>
        <w:t>потенціалу</w:t>
      </w:r>
      <w:r>
        <w:rPr>
          <w:rFonts w:ascii="Times New Roman" w:hAnsi="Times New Roman" w:cs="Times New Roman"/>
          <w:sz w:val="28"/>
          <w:szCs w:val="28"/>
        </w:rPr>
        <w:t xml:space="preserve"> </w:t>
      </w:r>
      <w:r w:rsidRPr="00C639B2">
        <w:rPr>
          <w:rFonts w:ascii="Times New Roman" w:hAnsi="Times New Roman" w:cs="Times New Roman"/>
          <w:sz w:val="28"/>
          <w:szCs w:val="28"/>
        </w:rPr>
        <w:t>національної</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щодо</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середньостроковій</w:t>
      </w:r>
      <w:r>
        <w:rPr>
          <w:rFonts w:ascii="Times New Roman" w:hAnsi="Times New Roman" w:cs="Times New Roman"/>
          <w:sz w:val="28"/>
          <w:szCs w:val="28"/>
        </w:rPr>
        <w:t xml:space="preserve"> </w:t>
      </w:r>
      <w:r w:rsidRPr="00C639B2">
        <w:rPr>
          <w:rFonts w:ascii="Times New Roman" w:hAnsi="Times New Roman" w:cs="Times New Roman"/>
          <w:sz w:val="28"/>
          <w:szCs w:val="28"/>
        </w:rPr>
        <w:t>перспективі.</w:t>
      </w:r>
      <w:r>
        <w:rPr>
          <w:rFonts w:ascii="Times New Roman" w:hAnsi="Times New Roman" w:cs="Times New Roman"/>
          <w:sz w:val="28"/>
          <w:szCs w:val="28"/>
        </w:rPr>
        <w:t xml:space="preserve"> </w:t>
      </w:r>
      <w:r w:rsidRPr="00C639B2">
        <w:rPr>
          <w:rFonts w:ascii="Times New Roman" w:hAnsi="Times New Roman" w:cs="Times New Roman"/>
          <w:sz w:val="28"/>
          <w:szCs w:val="28"/>
        </w:rPr>
        <w:t>Хоча</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вітчизняна</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економіка</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поступово</w:t>
      </w:r>
      <w:r>
        <w:rPr>
          <w:rFonts w:ascii="Times New Roman" w:hAnsi="Times New Roman" w:cs="Times New Roman"/>
          <w:sz w:val="28"/>
          <w:szCs w:val="28"/>
        </w:rPr>
        <w:t xml:space="preserve"> </w:t>
      </w:r>
      <w:r w:rsidRPr="00C639B2">
        <w:rPr>
          <w:rFonts w:ascii="Times New Roman" w:hAnsi="Times New Roman" w:cs="Times New Roman"/>
          <w:sz w:val="28"/>
          <w:szCs w:val="28"/>
        </w:rPr>
        <w:t>оговтується</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першого</w:t>
      </w:r>
      <w:r>
        <w:rPr>
          <w:rFonts w:ascii="Times New Roman" w:hAnsi="Times New Roman" w:cs="Times New Roman"/>
          <w:sz w:val="28"/>
          <w:szCs w:val="28"/>
        </w:rPr>
        <w:t xml:space="preserve"> </w:t>
      </w:r>
      <w:r w:rsidRPr="00C639B2">
        <w:rPr>
          <w:rFonts w:ascii="Times New Roman" w:hAnsi="Times New Roman" w:cs="Times New Roman"/>
          <w:sz w:val="28"/>
          <w:szCs w:val="28"/>
        </w:rPr>
        <w:t>шокового</w:t>
      </w:r>
      <w:r>
        <w:rPr>
          <w:rFonts w:ascii="Times New Roman" w:hAnsi="Times New Roman" w:cs="Times New Roman"/>
          <w:sz w:val="28"/>
          <w:szCs w:val="28"/>
        </w:rPr>
        <w:t xml:space="preserve"> </w:t>
      </w:r>
      <w:r w:rsidRPr="00C639B2">
        <w:rPr>
          <w:rFonts w:ascii="Times New Roman" w:hAnsi="Times New Roman" w:cs="Times New Roman"/>
          <w:sz w:val="28"/>
          <w:szCs w:val="28"/>
        </w:rPr>
        <w:t>впливу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працює</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гірше</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підсумками</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реальний</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скоротитись</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третину.</w:t>
      </w:r>
    </w:p>
    <w:p w14:paraId="40DB25CF"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року</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економіка</w:t>
      </w:r>
      <w:r>
        <w:rPr>
          <w:rFonts w:ascii="Times New Roman" w:hAnsi="Times New Roman" w:cs="Times New Roman"/>
          <w:sz w:val="28"/>
          <w:szCs w:val="28"/>
        </w:rPr>
        <w:t xml:space="preserve"> </w:t>
      </w:r>
      <w:r w:rsidRPr="00C639B2">
        <w:rPr>
          <w:rFonts w:ascii="Times New Roman" w:hAnsi="Times New Roman" w:cs="Times New Roman"/>
          <w:sz w:val="28"/>
          <w:szCs w:val="28"/>
        </w:rPr>
        <w:t>перебувала</w:t>
      </w:r>
      <w:r>
        <w:rPr>
          <w:rFonts w:ascii="Times New Roman" w:hAnsi="Times New Roman" w:cs="Times New Roman"/>
          <w:sz w:val="28"/>
          <w:szCs w:val="28"/>
        </w:rPr>
        <w:t xml:space="preserve"> </w:t>
      </w:r>
      <w:r w:rsidRPr="00C639B2">
        <w:rPr>
          <w:rFonts w:ascii="Times New Roman" w:hAnsi="Times New Roman" w:cs="Times New Roman"/>
          <w:sz w:val="28"/>
          <w:szCs w:val="28"/>
        </w:rPr>
        <w:t>під</w:t>
      </w:r>
      <w:r>
        <w:rPr>
          <w:rFonts w:ascii="Times New Roman" w:hAnsi="Times New Roman" w:cs="Times New Roman"/>
          <w:sz w:val="28"/>
          <w:szCs w:val="28"/>
        </w:rPr>
        <w:t xml:space="preserve"> </w:t>
      </w:r>
      <w:r w:rsidRPr="00C639B2">
        <w:rPr>
          <w:rFonts w:ascii="Times New Roman" w:hAnsi="Times New Roman" w:cs="Times New Roman"/>
          <w:sz w:val="28"/>
          <w:szCs w:val="28"/>
        </w:rPr>
        <w:t>тиском</w:t>
      </w:r>
      <w:r>
        <w:rPr>
          <w:rFonts w:ascii="Times New Roman" w:hAnsi="Times New Roman" w:cs="Times New Roman"/>
          <w:sz w:val="28"/>
          <w:szCs w:val="28"/>
        </w:rPr>
        <w:t xml:space="preserve"> </w:t>
      </w:r>
      <w:r w:rsidRPr="00C639B2">
        <w:rPr>
          <w:rFonts w:ascii="Times New Roman" w:hAnsi="Times New Roman" w:cs="Times New Roman"/>
          <w:sz w:val="28"/>
          <w:szCs w:val="28"/>
        </w:rPr>
        <w:t>геополітичної</w:t>
      </w:r>
      <w:r>
        <w:rPr>
          <w:rFonts w:ascii="Times New Roman" w:hAnsi="Times New Roman" w:cs="Times New Roman"/>
          <w:sz w:val="28"/>
          <w:szCs w:val="28"/>
        </w:rPr>
        <w:t xml:space="preserve"> </w:t>
      </w:r>
      <w:r w:rsidRPr="00C639B2">
        <w:rPr>
          <w:rFonts w:ascii="Times New Roman" w:hAnsi="Times New Roman" w:cs="Times New Roman"/>
          <w:sz w:val="28"/>
          <w:szCs w:val="28"/>
        </w:rPr>
        <w:t>напруженості</w:t>
      </w:r>
      <w:r>
        <w:rPr>
          <w:rFonts w:ascii="Times New Roman" w:hAnsi="Times New Roman" w:cs="Times New Roman"/>
          <w:sz w:val="28"/>
          <w:szCs w:val="28"/>
        </w:rPr>
        <w:t xml:space="preserve"> </w:t>
      </w:r>
      <w:r w:rsidRPr="00C639B2">
        <w:rPr>
          <w:rFonts w:ascii="Times New Roman" w:hAnsi="Times New Roman" w:cs="Times New Roman"/>
          <w:sz w:val="28"/>
          <w:szCs w:val="28"/>
        </w:rPr>
        <w:t>через</w:t>
      </w:r>
      <w:r>
        <w:rPr>
          <w:rFonts w:ascii="Times New Roman" w:hAnsi="Times New Roman" w:cs="Times New Roman"/>
          <w:sz w:val="28"/>
          <w:szCs w:val="28"/>
        </w:rPr>
        <w:t xml:space="preserve"> </w:t>
      </w:r>
      <w:r w:rsidRPr="00C639B2">
        <w:rPr>
          <w:rFonts w:ascii="Times New Roman" w:hAnsi="Times New Roman" w:cs="Times New Roman"/>
          <w:sz w:val="28"/>
          <w:szCs w:val="28"/>
        </w:rPr>
        <w:t>скупчення</w:t>
      </w:r>
      <w:r>
        <w:rPr>
          <w:rFonts w:ascii="Times New Roman" w:hAnsi="Times New Roman" w:cs="Times New Roman"/>
          <w:sz w:val="28"/>
          <w:szCs w:val="28"/>
        </w:rPr>
        <w:t xml:space="preserve"> </w:t>
      </w:r>
      <w:r w:rsidRPr="00C639B2">
        <w:rPr>
          <w:rFonts w:ascii="Times New Roman" w:hAnsi="Times New Roman" w:cs="Times New Roman"/>
          <w:sz w:val="28"/>
          <w:szCs w:val="28"/>
        </w:rPr>
        <w:t>військ</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кордонах</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Україною,</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позначилося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погіршенні</w:t>
      </w:r>
      <w:r>
        <w:rPr>
          <w:rFonts w:ascii="Times New Roman" w:hAnsi="Times New Roman" w:cs="Times New Roman"/>
          <w:sz w:val="28"/>
          <w:szCs w:val="28"/>
        </w:rPr>
        <w:t xml:space="preserve"> </w:t>
      </w:r>
      <w:r w:rsidRPr="00C639B2">
        <w:rPr>
          <w:rFonts w:ascii="Times New Roman" w:hAnsi="Times New Roman" w:cs="Times New Roman"/>
          <w:sz w:val="28"/>
          <w:szCs w:val="28"/>
        </w:rPr>
        <w:t>очікувань</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економічних</w:t>
      </w:r>
      <w:r>
        <w:rPr>
          <w:rFonts w:ascii="Times New Roman" w:hAnsi="Times New Roman" w:cs="Times New Roman"/>
          <w:sz w:val="28"/>
          <w:szCs w:val="28"/>
        </w:rPr>
        <w:t xml:space="preserve"> </w:t>
      </w:r>
      <w:r w:rsidRPr="00C639B2">
        <w:rPr>
          <w:rFonts w:ascii="Times New Roman" w:hAnsi="Times New Roman" w:cs="Times New Roman"/>
          <w:sz w:val="28"/>
          <w:szCs w:val="28"/>
        </w:rPr>
        <w:t>агентів.</w:t>
      </w:r>
      <w:r>
        <w:rPr>
          <w:rFonts w:ascii="Times New Roman" w:hAnsi="Times New Roman" w:cs="Times New Roman"/>
          <w:sz w:val="28"/>
          <w:szCs w:val="28"/>
        </w:rPr>
        <w:t xml:space="preserve"> </w:t>
      </w:r>
      <w:r w:rsidRPr="00C639B2">
        <w:rPr>
          <w:rFonts w:ascii="Times New Roman" w:hAnsi="Times New Roman" w:cs="Times New Roman"/>
          <w:sz w:val="28"/>
          <w:szCs w:val="28"/>
        </w:rPr>
        <w:t>Вторгнення</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обумовило</w:t>
      </w:r>
      <w:r>
        <w:rPr>
          <w:rFonts w:ascii="Times New Roman" w:hAnsi="Times New Roman" w:cs="Times New Roman"/>
          <w:sz w:val="28"/>
          <w:szCs w:val="28"/>
        </w:rPr>
        <w:t xml:space="preserve"> </w:t>
      </w:r>
      <w:r w:rsidRPr="00C639B2">
        <w:rPr>
          <w:rFonts w:ascii="Times New Roman" w:hAnsi="Times New Roman" w:cs="Times New Roman"/>
          <w:sz w:val="28"/>
          <w:szCs w:val="28"/>
        </w:rPr>
        <w:t>різке</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активності.</w:t>
      </w:r>
      <w:r>
        <w:rPr>
          <w:rFonts w:ascii="Times New Roman" w:hAnsi="Times New Roman" w:cs="Times New Roman"/>
          <w:sz w:val="28"/>
          <w:szCs w:val="28"/>
        </w:rPr>
        <w:t xml:space="preserve"> </w:t>
      </w:r>
    </w:p>
    <w:p w14:paraId="32466000"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оперативних</w:t>
      </w:r>
      <w:r>
        <w:rPr>
          <w:rFonts w:ascii="Times New Roman" w:hAnsi="Times New Roman" w:cs="Times New Roman"/>
          <w:sz w:val="28"/>
          <w:szCs w:val="28"/>
        </w:rPr>
        <w:t xml:space="preserve"> </w:t>
      </w:r>
      <w:r w:rsidRPr="00C639B2">
        <w:rPr>
          <w:rFonts w:ascii="Times New Roman" w:hAnsi="Times New Roman" w:cs="Times New Roman"/>
          <w:sz w:val="28"/>
          <w:szCs w:val="28"/>
        </w:rPr>
        <w:t>оцінок</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Державної</w:t>
      </w:r>
      <w:r>
        <w:rPr>
          <w:rFonts w:ascii="Times New Roman" w:hAnsi="Times New Roman" w:cs="Times New Roman"/>
          <w:sz w:val="28"/>
          <w:szCs w:val="28"/>
        </w:rPr>
        <w:t xml:space="preserve"> </w:t>
      </w:r>
      <w:r w:rsidRPr="00C639B2">
        <w:rPr>
          <w:rFonts w:ascii="Times New Roman" w:hAnsi="Times New Roman" w:cs="Times New Roman"/>
          <w:sz w:val="28"/>
          <w:szCs w:val="28"/>
        </w:rPr>
        <w:t>служби</w:t>
      </w:r>
      <w:r>
        <w:rPr>
          <w:rFonts w:ascii="Times New Roman" w:hAnsi="Times New Roman" w:cs="Times New Roman"/>
          <w:sz w:val="28"/>
          <w:szCs w:val="28"/>
        </w:rPr>
        <w:t xml:space="preserve"> </w:t>
      </w:r>
      <w:r w:rsidRPr="00C639B2">
        <w:rPr>
          <w:rFonts w:ascii="Times New Roman" w:hAnsi="Times New Roman" w:cs="Times New Roman"/>
          <w:sz w:val="28"/>
          <w:szCs w:val="28"/>
        </w:rPr>
        <w:t>статистики</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складало</w:t>
      </w:r>
      <w:r>
        <w:rPr>
          <w:rFonts w:ascii="Times New Roman" w:hAnsi="Times New Roman" w:cs="Times New Roman"/>
          <w:sz w:val="28"/>
          <w:szCs w:val="28"/>
        </w:rPr>
        <w:t xml:space="preserve"> </w:t>
      </w:r>
      <w:r w:rsidRPr="00C639B2">
        <w:rPr>
          <w:rFonts w:ascii="Times New Roman" w:hAnsi="Times New Roman" w:cs="Times New Roman"/>
          <w:sz w:val="28"/>
          <w:szCs w:val="28"/>
        </w:rPr>
        <w:t>15,1%</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lang w:val="ru-RU"/>
        </w:rPr>
        <w:t>2</w:t>
      </w:r>
      <w:r w:rsidRPr="00C639B2">
        <w:rPr>
          <w:rFonts w:ascii="Times New Roman" w:hAnsi="Times New Roman" w:cs="Times New Roman"/>
          <w:sz w:val="28"/>
          <w:szCs w:val="28"/>
        </w:rPr>
        <w:t>.1).</w:t>
      </w:r>
      <w:r>
        <w:rPr>
          <w:rFonts w:ascii="Times New Roman" w:hAnsi="Times New Roman" w:cs="Times New Roman"/>
          <w:sz w:val="28"/>
          <w:szCs w:val="28"/>
        </w:rPr>
        <w:t xml:space="preserve"> </w:t>
      </w:r>
    </w:p>
    <w:p w14:paraId="50DDA5C2" w14:textId="77777777" w:rsidR="007543EC" w:rsidRPr="00C639B2" w:rsidRDefault="007543EC" w:rsidP="007543EC">
      <w:pPr>
        <w:widowControl w:val="0"/>
        <w:spacing w:after="0" w:line="360" w:lineRule="auto"/>
        <w:jc w:val="both"/>
        <w:rPr>
          <w:rFonts w:ascii="Times New Roman" w:hAnsi="Times New Roman" w:cs="Times New Roman"/>
          <w:sz w:val="28"/>
          <w:szCs w:val="28"/>
        </w:rPr>
      </w:pPr>
      <w:r w:rsidRPr="00C639B2">
        <w:rPr>
          <w:rFonts w:ascii="Times New Roman" w:hAnsi="Times New Roman" w:cs="Times New Roman"/>
          <w:noProof/>
          <w:lang w:eastAsia="uk-UA"/>
        </w:rPr>
        <w:drawing>
          <wp:inline distT="0" distB="0" distL="0" distR="0" wp14:anchorId="6B97BED4" wp14:editId="70A845CE">
            <wp:extent cx="6165221" cy="2942985"/>
            <wp:effectExtent l="0" t="0" r="0" b="0"/>
            <wp:docPr id="22" name="Діаграма 22">
              <a:extLst xmlns:a="http://schemas.openxmlformats.org/drawingml/2006/main">
                <a:ext uri="{FF2B5EF4-FFF2-40B4-BE49-F238E27FC236}">
                  <a16:creationId xmlns:a16="http://schemas.microsoft.com/office/drawing/2014/main" id="{00000000-0008-0000-1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22CE16F" w14:textId="77777777" w:rsidR="007543EC"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Реальний</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6ED156FB" w14:textId="2AE2A768"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EF7F4E">
        <w:rPr>
          <w:rFonts w:ascii="Times New Roman" w:hAnsi="Times New Roman" w:cs="Times New Roman"/>
          <w:sz w:val="24"/>
          <w:szCs w:val="24"/>
          <w:lang w:val="ru-RU"/>
        </w:rPr>
        <w:t>26</w:t>
      </w:r>
      <w:r w:rsidRPr="00786F27">
        <w:rPr>
          <w:rFonts w:ascii="Times New Roman" w:hAnsi="Times New Roman" w:cs="Times New Roman"/>
          <w:sz w:val="24"/>
          <w:szCs w:val="24"/>
          <w:lang w:val="ru-RU"/>
        </w:rPr>
        <w:t>]</w:t>
      </w:r>
    </w:p>
    <w:p w14:paraId="7002DE75" w14:textId="2210BAE1"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lastRenderedPageBreak/>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оперативних</w:t>
      </w:r>
      <w:r>
        <w:rPr>
          <w:rFonts w:ascii="Times New Roman" w:hAnsi="Times New Roman" w:cs="Times New Roman"/>
          <w:sz w:val="28"/>
          <w:szCs w:val="28"/>
        </w:rPr>
        <w:t xml:space="preserve"> </w:t>
      </w:r>
      <w:r w:rsidRPr="00C639B2">
        <w:rPr>
          <w:rFonts w:ascii="Times New Roman" w:hAnsi="Times New Roman" w:cs="Times New Roman"/>
          <w:sz w:val="28"/>
          <w:szCs w:val="28"/>
        </w:rPr>
        <w:t>опитувань</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sidRPr="00393252">
        <w:rPr>
          <w:rFonts w:ascii="Times New Roman" w:hAnsi="Times New Roman" w:cs="Times New Roman"/>
          <w:sz w:val="28"/>
          <w:szCs w:val="28"/>
          <w:lang w:val="ru-RU"/>
        </w:rPr>
        <w:t xml:space="preserve"> [</w:t>
      </w:r>
      <w:r w:rsidR="00EF7F4E">
        <w:rPr>
          <w:rFonts w:ascii="Times New Roman" w:hAnsi="Times New Roman" w:cs="Times New Roman"/>
          <w:sz w:val="28"/>
          <w:szCs w:val="28"/>
          <w:lang w:val="ru-RU"/>
        </w:rPr>
        <w:t>27</w:t>
      </w:r>
      <w:r w:rsidRPr="00393252">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вже</w:t>
      </w:r>
      <w:r>
        <w:rPr>
          <w:rFonts w:ascii="Times New Roman" w:hAnsi="Times New Roman" w:cs="Times New Roman"/>
          <w:sz w:val="28"/>
          <w:szCs w:val="28"/>
        </w:rPr>
        <w:t xml:space="preserve"> </w:t>
      </w:r>
      <w:r w:rsidRPr="00C639B2">
        <w:rPr>
          <w:rFonts w:ascii="Times New Roman" w:hAnsi="Times New Roman" w:cs="Times New Roman"/>
          <w:sz w:val="28"/>
          <w:szCs w:val="28"/>
        </w:rPr>
        <w:t>наприкінці</w:t>
      </w:r>
      <w:r>
        <w:rPr>
          <w:rFonts w:ascii="Times New Roman" w:hAnsi="Times New Roman" w:cs="Times New Roman"/>
          <w:sz w:val="28"/>
          <w:szCs w:val="28"/>
        </w:rPr>
        <w:t xml:space="preserve"> </w:t>
      </w:r>
      <w:r w:rsidRPr="00C639B2">
        <w:rPr>
          <w:rFonts w:ascii="Times New Roman" w:hAnsi="Times New Roman" w:cs="Times New Roman"/>
          <w:sz w:val="28"/>
          <w:szCs w:val="28"/>
        </w:rPr>
        <w:t>травня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працювало</w:t>
      </w:r>
      <w:r>
        <w:rPr>
          <w:rFonts w:ascii="Times New Roman" w:hAnsi="Times New Roman" w:cs="Times New Roman"/>
          <w:sz w:val="28"/>
          <w:szCs w:val="28"/>
        </w:rPr>
        <w:t xml:space="preserve"> </w:t>
      </w:r>
      <w:r w:rsidRPr="00C639B2">
        <w:rPr>
          <w:rFonts w:ascii="Times New Roman" w:hAnsi="Times New Roman" w:cs="Times New Roman"/>
          <w:sz w:val="28"/>
          <w:szCs w:val="28"/>
        </w:rPr>
        <w:t>тільки</w:t>
      </w:r>
      <w:r>
        <w:rPr>
          <w:rFonts w:ascii="Times New Roman" w:hAnsi="Times New Roman" w:cs="Times New Roman"/>
          <w:sz w:val="28"/>
          <w:szCs w:val="28"/>
        </w:rPr>
        <w:t xml:space="preserve"> </w:t>
      </w:r>
      <w:r w:rsidRPr="00C639B2">
        <w:rPr>
          <w:rFonts w:ascii="Times New Roman" w:hAnsi="Times New Roman" w:cs="Times New Roman"/>
          <w:sz w:val="28"/>
          <w:szCs w:val="28"/>
        </w:rPr>
        <w:t>13,9</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господарюючих</w:t>
      </w:r>
      <w:r>
        <w:rPr>
          <w:rFonts w:ascii="Times New Roman" w:hAnsi="Times New Roman" w:cs="Times New Roman"/>
          <w:sz w:val="28"/>
          <w:szCs w:val="28"/>
        </w:rPr>
        <w:t xml:space="preserve"> </w:t>
      </w:r>
      <w:r w:rsidRPr="00C639B2">
        <w:rPr>
          <w:rFonts w:ascii="Times New Roman" w:hAnsi="Times New Roman" w:cs="Times New Roman"/>
          <w:sz w:val="28"/>
          <w:szCs w:val="28"/>
        </w:rPr>
        <w:t>суб’єктів,</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завантаженість</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потужностей</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працюючого</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залишалась</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нижчою</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2.2).</w:t>
      </w:r>
      <w:r>
        <w:rPr>
          <w:rFonts w:ascii="Times New Roman" w:hAnsi="Times New Roman" w:cs="Times New Roman"/>
          <w:sz w:val="28"/>
          <w:szCs w:val="28"/>
        </w:rPr>
        <w:t xml:space="preserve"> </w:t>
      </w:r>
    </w:p>
    <w:p w14:paraId="391D1156"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61D322BE" wp14:editId="7BE8C510">
            <wp:extent cx="5935980" cy="1813431"/>
            <wp:effectExtent l="0" t="0" r="0" b="0"/>
            <wp:docPr id="34" name="Діаграма 34">
              <a:extLst xmlns:a="http://schemas.openxmlformats.org/drawingml/2006/main">
                <a:ext uri="{FF2B5EF4-FFF2-40B4-BE49-F238E27FC236}">
                  <a16:creationId xmlns:a16="http://schemas.microsoft.com/office/drawing/2014/main" id="{00000000-0008-0000-1F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B2EDA33"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2.2</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Зміна</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завантаженості</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потужностей</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довоєнним,</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3F7594B8" w14:textId="1A9305FC"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EF7F4E">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1CD7278B" w14:textId="77777777" w:rsidR="007543EC" w:rsidRPr="00393252" w:rsidRDefault="007543EC" w:rsidP="007543EC">
      <w:pPr>
        <w:widowControl w:val="0"/>
        <w:spacing w:after="0" w:line="360" w:lineRule="auto"/>
        <w:ind w:firstLine="709"/>
        <w:jc w:val="both"/>
        <w:rPr>
          <w:rFonts w:ascii="Times New Roman" w:hAnsi="Times New Roman" w:cs="Times New Roman"/>
          <w:sz w:val="28"/>
          <w:szCs w:val="28"/>
          <w:lang w:val="ru-RU"/>
        </w:rPr>
      </w:pPr>
    </w:p>
    <w:p w14:paraId="0514CB07"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lang w:val="ru-RU"/>
        </w:rPr>
      </w:pPr>
      <w:r w:rsidRPr="00C639B2">
        <w:rPr>
          <w:rFonts w:ascii="Times New Roman" w:hAnsi="Times New Roman" w:cs="Times New Roman"/>
          <w:sz w:val="28"/>
          <w:szCs w:val="28"/>
        </w:rPr>
        <w:t>Найбільшою</w:t>
      </w:r>
      <w:r>
        <w:rPr>
          <w:rFonts w:ascii="Times New Roman" w:hAnsi="Times New Roman" w:cs="Times New Roman"/>
          <w:sz w:val="28"/>
          <w:szCs w:val="28"/>
        </w:rPr>
        <w:t xml:space="preserve"> </w:t>
      </w:r>
      <w:r w:rsidRPr="00C639B2">
        <w:rPr>
          <w:rFonts w:ascii="Times New Roman" w:hAnsi="Times New Roman" w:cs="Times New Roman"/>
          <w:sz w:val="28"/>
          <w:szCs w:val="28"/>
        </w:rPr>
        <w:t>мірою</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постраждали</w:t>
      </w:r>
      <w:r>
        <w:rPr>
          <w:rFonts w:ascii="Times New Roman" w:hAnsi="Times New Roman" w:cs="Times New Roman"/>
          <w:sz w:val="28"/>
          <w:szCs w:val="28"/>
        </w:rPr>
        <w:t xml:space="preserve"> </w:t>
      </w:r>
      <w:r w:rsidRPr="00C639B2">
        <w:rPr>
          <w:rFonts w:ascii="Times New Roman" w:hAnsi="Times New Roman" w:cs="Times New Roman"/>
          <w:sz w:val="28"/>
          <w:szCs w:val="28"/>
        </w:rPr>
        <w:t>суб’єкти</w:t>
      </w:r>
      <w:r>
        <w:rPr>
          <w:rFonts w:ascii="Times New Roman" w:hAnsi="Times New Roman" w:cs="Times New Roman"/>
          <w:sz w:val="28"/>
          <w:szCs w:val="28"/>
        </w:rPr>
        <w:t xml:space="preserve"> </w:t>
      </w:r>
      <w:r w:rsidRPr="00C639B2">
        <w:rPr>
          <w:rFonts w:ascii="Times New Roman" w:hAnsi="Times New Roman" w:cs="Times New Roman"/>
          <w:sz w:val="28"/>
          <w:szCs w:val="28"/>
        </w:rPr>
        <w:t>малого</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пов’язане</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нижчим</w:t>
      </w:r>
      <w:r>
        <w:rPr>
          <w:rFonts w:ascii="Times New Roman" w:hAnsi="Times New Roman" w:cs="Times New Roman"/>
          <w:sz w:val="28"/>
          <w:szCs w:val="28"/>
        </w:rPr>
        <w:t xml:space="preserve"> </w:t>
      </w:r>
      <w:r w:rsidRPr="00C639B2">
        <w:rPr>
          <w:rFonts w:ascii="Times New Roman" w:hAnsi="Times New Roman" w:cs="Times New Roman"/>
          <w:sz w:val="28"/>
          <w:szCs w:val="28"/>
        </w:rPr>
        <w:t>запасом</w:t>
      </w:r>
      <w:r>
        <w:rPr>
          <w:rFonts w:ascii="Times New Roman" w:hAnsi="Times New Roman" w:cs="Times New Roman"/>
          <w:sz w:val="28"/>
          <w:szCs w:val="28"/>
        </w:rPr>
        <w:t xml:space="preserve"> </w:t>
      </w:r>
      <w:r w:rsidRPr="00C639B2">
        <w:rPr>
          <w:rFonts w:ascii="Times New Roman" w:hAnsi="Times New Roman" w:cs="Times New Roman"/>
          <w:sz w:val="28"/>
          <w:szCs w:val="28"/>
        </w:rPr>
        <w:t>фінансової</w:t>
      </w:r>
      <w:r>
        <w:rPr>
          <w:rFonts w:ascii="Times New Roman" w:hAnsi="Times New Roman" w:cs="Times New Roman"/>
          <w:sz w:val="28"/>
          <w:szCs w:val="28"/>
        </w:rPr>
        <w:t xml:space="preserve"> </w:t>
      </w:r>
      <w:r w:rsidRPr="00C639B2">
        <w:rPr>
          <w:rFonts w:ascii="Times New Roman" w:hAnsi="Times New Roman" w:cs="Times New Roman"/>
          <w:sz w:val="28"/>
          <w:szCs w:val="28"/>
        </w:rPr>
        <w:t>міцності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порівнянні</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великим</w:t>
      </w:r>
      <w:r>
        <w:rPr>
          <w:rFonts w:ascii="Times New Roman" w:hAnsi="Times New Roman" w:cs="Times New Roman"/>
          <w:sz w:val="28"/>
          <w:szCs w:val="28"/>
        </w:rPr>
        <w:t xml:space="preserve"> </w:t>
      </w:r>
      <w:r w:rsidRPr="00C639B2">
        <w:rPr>
          <w:rFonts w:ascii="Times New Roman" w:hAnsi="Times New Roman" w:cs="Times New Roman"/>
          <w:sz w:val="28"/>
          <w:szCs w:val="28"/>
        </w:rPr>
        <w:t>бізнесом.</w:t>
      </w:r>
      <w:r>
        <w:rPr>
          <w:rFonts w:ascii="Times New Roman" w:hAnsi="Times New Roman" w:cs="Times New Roman"/>
          <w:sz w:val="28"/>
          <w:szCs w:val="28"/>
        </w:rPr>
        <w:t xml:space="preserve"> </w:t>
      </w:r>
      <w:r w:rsidRPr="00C639B2">
        <w:rPr>
          <w:rFonts w:ascii="Times New Roman" w:hAnsi="Times New Roman" w:cs="Times New Roman"/>
          <w:sz w:val="28"/>
          <w:szCs w:val="28"/>
        </w:rPr>
        <w:t>Втім,</w:t>
      </w:r>
      <w:r>
        <w:rPr>
          <w:rFonts w:ascii="Times New Roman" w:hAnsi="Times New Roman" w:cs="Times New Roman"/>
          <w:sz w:val="28"/>
          <w:szCs w:val="28"/>
        </w:rPr>
        <w:t xml:space="preserve"> </w:t>
      </w:r>
      <w:r w:rsidRPr="00C639B2">
        <w:rPr>
          <w:rFonts w:ascii="Times New Roman" w:hAnsi="Times New Roman" w:cs="Times New Roman"/>
          <w:sz w:val="28"/>
          <w:szCs w:val="28"/>
        </w:rPr>
        <w:t>зруйновані</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виробничі</w:t>
      </w:r>
      <w:r>
        <w:rPr>
          <w:rFonts w:ascii="Times New Roman" w:hAnsi="Times New Roman" w:cs="Times New Roman"/>
          <w:sz w:val="28"/>
          <w:szCs w:val="28"/>
        </w:rPr>
        <w:t xml:space="preserve"> </w:t>
      </w:r>
      <w:r w:rsidRPr="00C639B2">
        <w:rPr>
          <w:rFonts w:ascii="Times New Roman" w:hAnsi="Times New Roman" w:cs="Times New Roman"/>
          <w:sz w:val="28"/>
          <w:szCs w:val="28"/>
        </w:rPr>
        <w:t>потужності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інфраструктура,</w:t>
      </w:r>
      <w:r>
        <w:rPr>
          <w:rFonts w:ascii="Times New Roman" w:hAnsi="Times New Roman" w:cs="Times New Roman"/>
          <w:sz w:val="28"/>
          <w:szCs w:val="28"/>
        </w:rPr>
        <w:t xml:space="preserve"> </w:t>
      </w:r>
      <w:r w:rsidRPr="00C639B2">
        <w:rPr>
          <w:rFonts w:ascii="Times New Roman" w:hAnsi="Times New Roman" w:cs="Times New Roman"/>
          <w:sz w:val="28"/>
          <w:szCs w:val="28"/>
        </w:rPr>
        <w:t>окупація</w:t>
      </w:r>
      <w:r>
        <w:rPr>
          <w:rFonts w:ascii="Times New Roman" w:hAnsi="Times New Roman" w:cs="Times New Roman"/>
          <w:sz w:val="28"/>
          <w:szCs w:val="28"/>
        </w:rPr>
        <w:t xml:space="preserve"> </w:t>
      </w:r>
      <w:r w:rsidRPr="00C639B2">
        <w:rPr>
          <w:rFonts w:ascii="Times New Roman" w:hAnsi="Times New Roman" w:cs="Times New Roman"/>
          <w:sz w:val="28"/>
          <w:szCs w:val="28"/>
        </w:rPr>
        <w:t>російськими</w:t>
      </w:r>
      <w:r>
        <w:rPr>
          <w:rFonts w:ascii="Times New Roman" w:hAnsi="Times New Roman" w:cs="Times New Roman"/>
          <w:sz w:val="28"/>
          <w:szCs w:val="28"/>
        </w:rPr>
        <w:t xml:space="preserve"> </w:t>
      </w:r>
      <w:r w:rsidRPr="00C639B2">
        <w:rPr>
          <w:rFonts w:ascii="Times New Roman" w:hAnsi="Times New Roman" w:cs="Times New Roman"/>
          <w:sz w:val="28"/>
          <w:szCs w:val="28"/>
        </w:rPr>
        <w:t>військами</w:t>
      </w:r>
      <w:r>
        <w:rPr>
          <w:rFonts w:ascii="Times New Roman" w:hAnsi="Times New Roman" w:cs="Times New Roman"/>
          <w:sz w:val="28"/>
          <w:szCs w:val="28"/>
        </w:rPr>
        <w:t xml:space="preserve"> </w:t>
      </w:r>
      <w:r w:rsidRPr="00C639B2">
        <w:rPr>
          <w:rFonts w:ascii="Times New Roman" w:hAnsi="Times New Roman" w:cs="Times New Roman"/>
          <w:sz w:val="28"/>
          <w:szCs w:val="28"/>
        </w:rPr>
        <w:t>біля</w:t>
      </w:r>
      <w:r>
        <w:rPr>
          <w:rFonts w:ascii="Times New Roman" w:hAnsi="Times New Roman" w:cs="Times New Roman"/>
          <w:sz w:val="28"/>
          <w:szCs w:val="28"/>
        </w:rPr>
        <w:t xml:space="preserve"> </w:t>
      </w:r>
      <w:r w:rsidRPr="00C639B2">
        <w:rPr>
          <w:rFonts w:ascii="Times New Roman" w:hAnsi="Times New Roman" w:cs="Times New Roman"/>
          <w:sz w:val="28"/>
          <w:szCs w:val="28"/>
        </w:rPr>
        <w:t>20%</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території</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логістичні</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котрі</w:t>
      </w:r>
      <w:r>
        <w:rPr>
          <w:rFonts w:ascii="Times New Roman" w:hAnsi="Times New Roman" w:cs="Times New Roman"/>
          <w:sz w:val="28"/>
          <w:szCs w:val="28"/>
        </w:rPr>
        <w:t xml:space="preserve"> </w:t>
      </w:r>
      <w:r w:rsidRPr="00C639B2">
        <w:rPr>
          <w:rFonts w:ascii="Times New Roman" w:hAnsi="Times New Roman" w:cs="Times New Roman"/>
          <w:sz w:val="28"/>
          <w:szCs w:val="28"/>
        </w:rPr>
        <w:t>найбільш</w:t>
      </w:r>
      <w:r>
        <w:rPr>
          <w:rFonts w:ascii="Times New Roman" w:hAnsi="Times New Roman" w:cs="Times New Roman"/>
          <w:sz w:val="28"/>
          <w:szCs w:val="28"/>
        </w:rPr>
        <w:t xml:space="preserve"> </w:t>
      </w:r>
      <w:r w:rsidRPr="00C639B2">
        <w:rPr>
          <w:rFonts w:ascii="Times New Roman" w:hAnsi="Times New Roman" w:cs="Times New Roman"/>
          <w:sz w:val="28"/>
          <w:szCs w:val="28"/>
        </w:rPr>
        <w:t>відчутно</w:t>
      </w:r>
      <w:r>
        <w:rPr>
          <w:rFonts w:ascii="Times New Roman" w:hAnsi="Times New Roman" w:cs="Times New Roman"/>
          <w:sz w:val="28"/>
          <w:szCs w:val="28"/>
        </w:rPr>
        <w:t xml:space="preserve"> </w:t>
      </w:r>
      <w:r w:rsidRPr="00C639B2">
        <w:rPr>
          <w:rFonts w:ascii="Times New Roman" w:hAnsi="Times New Roman" w:cs="Times New Roman"/>
          <w:sz w:val="28"/>
          <w:szCs w:val="28"/>
        </w:rPr>
        <w:t>позначились</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обсягу</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внутрішнього</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уповільнюють</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вітчизняної</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безпосередньо</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виробничих</w:t>
      </w:r>
      <w:r>
        <w:rPr>
          <w:rFonts w:ascii="Times New Roman" w:hAnsi="Times New Roman" w:cs="Times New Roman"/>
          <w:sz w:val="28"/>
          <w:szCs w:val="28"/>
        </w:rPr>
        <w:t xml:space="preserve"> </w:t>
      </w:r>
      <w:r w:rsidRPr="00C639B2">
        <w:rPr>
          <w:rFonts w:ascii="Times New Roman" w:hAnsi="Times New Roman" w:cs="Times New Roman"/>
          <w:sz w:val="28"/>
          <w:szCs w:val="28"/>
        </w:rPr>
        <w:t>секторів,</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секторів</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Результатом</w:t>
      </w:r>
      <w:r>
        <w:rPr>
          <w:rFonts w:ascii="Times New Roman" w:hAnsi="Times New Roman" w:cs="Times New Roman"/>
          <w:sz w:val="28"/>
          <w:szCs w:val="28"/>
        </w:rPr>
        <w:t xml:space="preserve"> </w:t>
      </w:r>
      <w:r w:rsidRPr="00C639B2">
        <w:rPr>
          <w:rFonts w:ascii="Times New Roman" w:hAnsi="Times New Roman" w:cs="Times New Roman"/>
          <w:sz w:val="28"/>
          <w:szCs w:val="28"/>
        </w:rPr>
        <w:t>стало</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ІІ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40%</w:t>
      </w:r>
      <w:r w:rsidRPr="00393252">
        <w:rPr>
          <w:rFonts w:ascii="Times New Roman" w:hAnsi="Times New Roman" w:cs="Times New Roman"/>
          <w:sz w:val="28"/>
          <w:szCs w:val="28"/>
          <w:lang w:val="ru-RU"/>
        </w:rPr>
        <w:t xml:space="preserve"> (</w:t>
      </w:r>
      <w:r>
        <w:rPr>
          <w:rFonts w:ascii="Times New Roman" w:hAnsi="Times New Roman" w:cs="Times New Roman"/>
          <w:sz w:val="28"/>
          <w:szCs w:val="28"/>
        </w:rPr>
        <w:t>рис. 2.3</w:t>
      </w:r>
      <w:r w:rsidRPr="00393252">
        <w:rPr>
          <w:rFonts w:ascii="Times New Roman" w:hAnsi="Times New Roman" w:cs="Times New Roman"/>
          <w:sz w:val="28"/>
          <w:szCs w:val="28"/>
          <w:lang w:val="ru-RU"/>
        </w:rPr>
        <w:t>)</w:t>
      </w:r>
      <w:r w:rsidRPr="00C639B2">
        <w:rPr>
          <w:rFonts w:ascii="Times New Roman" w:hAnsi="Times New Roman" w:cs="Times New Roman"/>
          <w:sz w:val="28"/>
          <w:szCs w:val="28"/>
        </w:rPr>
        <w:t>.</w:t>
      </w:r>
    </w:p>
    <w:p w14:paraId="09BD829E" w14:textId="77777777" w:rsidR="007543EC" w:rsidRPr="00C639B2" w:rsidRDefault="007543EC" w:rsidP="007543EC">
      <w:pPr>
        <w:widowControl w:val="0"/>
        <w:spacing w:after="0" w:line="360" w:lineRule="auto"/>
        <w:jc w:val="both"/>
        <w:rPr>
          <w:rFonts w:ascii="Times New Roman" w:hAnsi="Times New Roman" w:cs="Times New Roman"/>
          <w:sz w:val="28"/>
          <w:szCs w:val="28"/>
        </w:rPr>
      </w:pPr>
      <w:r w:rsidRPr="00C639B2">
        <w:rPr>
          <w:noProof/>
          <w:lang w:eastAsia="uk-UA"/>
        </w:rPr>
        <w:drawing>
          <wp:inline distT="0" distB="0" distL="0" distR="0" wp14:anchorId="2BDCE230" wp14:editId="53DE0A27">
            <wp:extent cx="5913120" cy="2156460"/>
            <wp:effectExtent l="0" t="0" r="0" b="0"/>
            <wp:docPr id="35" name="Діаграма 35">
              <a:extLst xmlns:a="http://schemas.openxmlformats.org/drawingml/2006/main">
                <a:ext uri="{FF2B5EF4-FFF2-40B4-BE49-F238E27FC236}">
                  <a16:creationId xmlns:a16="http://schemas.microsoft.com/office/drawing/2014/main" id="{00000000-0008-0000-2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648AE48" w14:textId="77777777" w:rsidR="007543EC"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2.3</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Внесок</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видів</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річну</w:t>
      </w:r>
      <w:r>
        <w:rPr>
          <w:rFonts w:ascii="Times New Roman" w:hAnsi="Times New Roman" w:cs="Times New Roman"/>
          <w:sz w:val="28"/>
          <w:szCs w:val="28"/>
        </w:rPr>
        <w:t xml:space="preserve"> </w:t>
      </w:r>
      <w:r w:rsidRPr="00C639B2">
        <w:rPr>
          <w:rFonts w:ascii="Times New Roman" w:hAnsi="Times New Roman" w:cs="Times New Roman"/>
          <w:sz w:val="28"/>
          <w:szCs w:val="28"/>
        </w:rPr>
        <w:t>зміну</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6D52D38D" w14:textId="2F944917"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EF7F4E">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1D8AA86F"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lastRenderedPageBreak/>
        <w:t>В</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негативний</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зміну</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мати</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сільське</w:t>
      </w:r>
      <w:r>
        <w:rPr>
          <w:rFonts w:ascii="Times New Roman" w:hAnsi="Times New Roman" w:cs="Times New Roman"/>
          <w:sz w:val="28"/>
          <w:szCs w:val="28"/>
        </w:rPr>
        <w:t xml:space="preserve"> </w:t>
      </w:r>
      <w:r w:rsidRPr="00C639B2">
        <w:rPr>
          <w:rFonts w:ascii="Times New Roman" w:hAnsi="Times New Roman" w:cs="Times New Roman"/>
          <w:sz w:val="28"/>
          <w:szCs w:val="28"/>
        </w:rPr>
        <w:t>господарство.</w:t>
      </w:r>
      <w:r>
        <w:rPr>
          <w:rFonts w:ascii="Times New Roman" w:hAnsi="Times New Roman" w:cs="Times New Roman"/>
          <w:sz w:val="28"/>
          <w:szCs w:val="28"/>
        </w:rPr>
        <w:t xml:space="preserve"> </w:t>
      </w:r>
      <w:r w:rsidRPr="00C639B2">
        <w:rPr>
          <w:rFonts w:ascii="Times New Roman" w:hAnsi="Times New Roman" w:cs="Times New Roman"/>
          <w:sz w:val="28"/>
          <w:szCs w:val="28"/>
        </w:rPr>
        <w:t>Незважаючи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успішну</w:t>
      </w:r>
      <w:r>
        <w:rPr>
          <w:rFonts w:ascii="Times New Roman" w:hAnsi="Times New Roman" w:cs="Times New Roman"/>
          <w:sz w:val="28"/>
          <w:szCs w:val="28"/>
        </w:rPr>
        <w:t xml:space="preserve"> </w:t>
      </w:r>
      <w:r w:rsidRPr="00C639B2">
        <w:rPr>
          <w:rFonts w:ascii="Times New Roman" w:hAnsi="Times New Roman" w:cs="Times New Roman"/>
          <w:sz w:val="28"/>
          <w:szCs w:val="28"/>
        </w:rPr>
        <w:t>весняну</w:t>
      </w:r>
      <w:r>
        <w:rPr>
          <w:rFonts w:ascii="Times New Roman" w:hAnsi="Times New Roman" w:cs="Times New Roman"/>
          <w:sz w:val="28"/>
          <w:szCs w:val="28"/>
        </w:rPr>
        <w:t xml:space="preserve"> </w:t>
      </w:r>
      <w:r w:rsidRPr="00C639B2">
        <w:rPr>
          <w:rFonts w:ascii="Times New Roman" w:hAnsi="Times New Roman" w:cs="Times New Roman"/>
          <w:sz w:val="28"/>
          <w:szCs w:val="28"/>
        </w:rPr>
        <w:t>посівну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хороший</w:t>
      </w:r>
      <w:r>
        <w:rPr>
          <w:rFonts w:ascii="Times New Roman" w:hAnsi="Times New Roman" w:cs="Times New Roman"/>
          <w:sz w:val="28"/>
          <w:szCs w:val="28"/>
        </w:rPr>
        <w:t xml:space="preserve"> </w:t>
      </w:r>
      <w:r w:rsidRPr="00C639B2">
        <w:rPr>
          <w:rFonts w:ascii="Times New Roman" w:hAnsi="Times New Roman" w:cs="Times New Roman"/>
          <w:sz w:val="28"/>
          <w:szCs w:val="28"/>
        </w:rPr>
        <w:t>стан</w:t>
      </w:r>
      <w:r>
        <w:rPr>
          <w:rFonts w:ascii="Times New Roman" w:hAnsi="Times New Roman" w:cs="Times New Roman"/>
          <w:sz w:val="28"/>
          <w:szCs w:val="28"/>
        </w:rPr>
        <w:t xml:space="preserve"> </w:t>
      </w:r>
      <w:r w:rsidRPr="00C639B2">
        <w:rPr>
          <w:rFonts w:ascii="Times New Roman" w:hAnsi="Times New Roman" w:cs="Times New Roman"/>
          <w:sz w:val="28"/>
          <w:szCs w:val="28"/>
        </w:rPr>
        <w:t>озимих</w:t>
      </w:r>
      <w:r>
        <w:rPr>
          <w:rFonts w:ascii="Times New Roman" w:hAnsi="Times New Roman" w:cs="Times New Roman"/>
          <w:sz w:val="28"/>
          <w:szCs w:val="28"/>
        </w:rPr>
        <w:t xml:space="preserve"> </w:t>
      </w:r>
      <w:r w:rsidRPr="00C639B2">
        <w:rPr>
          <w:rFonts w:ascii="Times New Roman" w:hAnsi="Times New Roman" w:cs="Times New Roman"/>
          <w:sz w:val="28"/>
          <w:szCs w:val="28"/>
        </w:rPr>
        <w:t>сортів</w:t>
      </w:r>
      <w:r>
        <w:rPr>
          <w:rFonts w:ascii="Times New Roman" w:hAnsi="Times New Roman" w:cs="Times New Roman"/>
          <w:sz w:val="28"/>
          <w:szCs w:val="28"/>
        </w:rPr>
        <w:t xml:space="preserve"> </w:t>
      </w:r>
      <w:r w:rsidRPr="00C639B2">
        <w:rPr>
          <w:rFonts w:ascii="Times New Roman" w:hAnsi="Times New Roman" w:cs="Times New Roman"/>
          <w:sz w:val="28"/>
          <w:szCs w:val="28"/>
        </w:rPr>
        <w:t>зібраний</w:t>
      </w:r>
      <w:r>
        <w:rPr>
          <w:rFonts w:ascii="Times New Roman" w:hAnsi="Times New Roman" w:cs="Times New Roman"/>
          <w:sz w:val="28"/>
          <w:szCs w:val="28"/>
        </w:rPr>
        <w:t xml:space="preserve"> </w:t>
      </w:r>
      <w:r w:rsidRPr="00C639B2">
        <w:rPr>
          <w:rFonts w:ascii="Times New Roman" w:hAnsi="Times New Roman" w:cs="Times New Roman"/>
          <w:sz w:val="28"/>
          <w:szCs w:val="28"/>
        </w:rPr>
        <w:t>врожай</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н</w:t>
      </w:r>
      <w:r>
        <w:rPr>
          <w:rFonts w:ascii="Times New Roman" w:hAnsi="Times New Roman" w:cs="Times New Roman"/>
          <w:sz w:val="28"/>
          <w:szCs w:val="28"/>
        </w:rPr>
        <w:t>и</w:t>
      </w:r>
      <w:r w:rsidRPr="00C639B2">
        <w:rPr>
          <w:rFonts w:ascii="Times New Roman" w:hAnsi="Times New Roman" w:cs="Times New Roman"/>
          <w:sz w:val="28"/>
          <w:szCs w:val="28"/>
        </w:rPr>
        <w:t>жчим</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минулорічними</w:t>
      </w:r>
      <w:r>
        <w:rPr>
          <w:rFonts w:ascii="Times New Roman" w:hAnsi="Times New Roman" w:cs="Times New Roman"/>
          <w:sz w:val="28"/>
          <w:szCs w:val="28"/>
        </w:rPr>
        <w:t xml:space="preserve"> </w:t>
      </w:r>
      <w:r w:rsidRPr="00C639B2">
        <w:rPr>
          <w:rFonts w:ascii="Times New Roman" w:hAnsi="Times New Roman" w:cs="Times New Roman"/>
          <w:sz w:val="28"/>
          <w:szCs w:val="28"/>
        </w:rPr>
        <w:t>показниками.</w:t>
      </w:r>
    </w:p>
    <w:p w14:paraId="6B6C667D" w14:textId="31BBC19B"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прогнозу</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D01E2D">
        <w:rPr>
          <w:rFonts w:ascii="Times New Roman" w:hAnsi="Times New Roman" w:cs="Times New Roman"/>
          <w:sz w:val="28"/>
          <w:szCs w:val="28"/>
          <w:lang w:val="ru-RU"/>
        </w:rPr>
        <w:t>[</w:t>
      </w:r>
      <w:r w:rsidR="00EF7F4E">
        <w:rPr>
          <w:rFonts w:ascii="Times New Roman" w:hAnsi="Times New Roman" w:cs="Times New Roman"/>
          <w:sz w:val="28"/>
          <w:szCs w:val="28"/>
          <w:lang w:val="ru-RU"/>
        </w:rPr>
        <w:t>27</w:t>
      </w:r>
      <w:r w:rsidRPr="00D01E2D">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біля</w:t>
      </w:r>
      <w:r>
        <w:rPr>
          <w:rFonts w:ascii="Times New Roman" w:hAnsi="Times New Roman" w:cs="Times New Roman"/>
          <w:sz w:val="28"/>
          <w:szCs w:val="28"/>
        </w:rPr>
        <w:t xml:space="preserve"> </w:t>
      </w:r>
      <w:r w:rsidRPr="00C639B2">
        <w:rPr>
          <w:rFonts w:ascii="Times New Roman" w:hAnsi="Times New Roman" w:cs="Times New Roman"/>
          <w:sz w:val="28"/>
          <w:szCs w:val="28"/>
        </w:rPr>
        <w:t>30%</w:t>
      </w:r>
      <w:r>
        <w:rPr>
          <w:rFonts w:ascii="Times New Roman" w:hAnsi="Times New Roman" w:cs="Times New Roman"/>
          <w:sz w:val="28"/>
          <w:szCs w:val="28"/>
        </w:rPr>
        <w:t xml:space="preserve"> </w:t>
      </w:r>
      <w:r w:rsidRPr="00C639B2">
        <w:rPr>
          <w:rFonts w:ascii="Times New Roman" w:hAnsi="Times New Roman" w:cs="Times New Roman"/>
          <w:sz w:val="28"/>
          <w:szCs w:val="28"/>
        </w:rPr>
        <w:t>озимих</w:t>
      </w:r>
      <w:r>
        <w:rPr>
          <w:rFonts w:ascii="Times New Roman" w:hAnsi="Times New Roman" w:cs="Times New Roman"/>
          <w:sz w:val="28"/>
          <w:szCs w:val="28"/>
        </w:rPr>
        <w:t xml:space="preserve"> </w:t>
      </w:r>
      <w:r w:rsidRPr="00C639B2">
        <w:rPr>
          <w:rFonts w:ascii="Times New Roman" w:hAnsi="Times New Roman" w:cs="Times New Roman"/>
          <w:sz w:val="28"/>
          <w:szCs w:val="28"/>
        </w:rPr>
        <w:t>культур</w:t>
      </w:r>
      <w:r>
        <w:rPr>
          <w:rFonts w:ascii="Times New Roman" w:hAnsi="Times New Roman" w:cs="Times New Roman"/>
          <w:sz w:val="28"/>
          <w:szCs w:val="28"/>
        </w:rPr>
        <w:t xml:space="preserve"> </w:t>
      </w:r>
      <w:r w:rsidRPr="00C639B2">
        <w:rPr>
          <w:rFonts w:ascii="Times New Roman" w:hAnsi="Times New Roman" w:cs="Times New Roman"/>
          <w:sz w:val="28"/>
          <w:szCs w:val="28"/>
        </w:rPr>
        <w:t>знаходились</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територіях</w:t>
      </w:r>
      <w:r>
        <w:rPr>
          <w:rFonts w:ascii="Times New Roman" w:hAnsi="Times New Roman" w:cs="Times New Roman"/>
          <w:sz w:val="28"/>
          <w:szCs w:val="28"/>
        </w:rPr>
        <w:t xml:space="preserve"> </w:t>
      </w:r>
      <w:r w:rsidRPr="00C639B2">
        <w:rPr>
          <w:rFonts w:ascii="Times New Roman" w:hAnsi="Times New Roman" w:cs="Times New Roman"/>
          <w:sz w:val="28"/>
          <w:szCs w:val="28"/>
        </w:rPr>
        <w:t>де</w:t>
      </w:r>
      <w:r>
        <w:rPr>
          <w:rFonts w:ascii="Times New Roman" w:hAnsi="Times New Roman" w:cs="Times New Roman"/>
          <w:sz w:val="28"/>
          <w:szCs w:val="28"/>
        </w:rPr>
        <w:t xml:space="preserve"> </w:t>
      </w:r>
      <w:r w:rsidRPr="00C639B2">
        <w:rPr>
          <w:rFonts w:ascii="Times New Roman" w:hAnsi="Times New Roman" w:cs="Times New Roman"/>
          <w:sz w:val="28"/>
          <w:szCs w:val="28"/>
        </w:rPr>
        <w:t>велись</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чи</w:t>
      </w:r>
      <w:r>
        <w:rPr>
          <w:rFonts w:ascii="Times New Roman" w:hAnsi="Times New Roman" w:cs="Times New Roman"/>
          <w:sz w:val="28"/>
          <w:szCs w:val="28"/>
        </w:rPr>
        <w:t xml:space="preserve"> </w:t>
      </w:r>
      <w:r w:rsidRPr="00C639B2">
        <w:rPr>
          <w:rFonts w:ascii="Times New Roman" w:hAnsi="Times New Roman" w:cs="Times New Roman"/>
          <w:sz w:val="28"/>
          <w:szCs w:val="28"/>
        </w:rPr>
        <w:t>під</w:t>
      </w:r>
      <w:r>
        <w:rPr>
          <w:rFonts w:ascii="Times New Roman" w:hAnsi="Times New Roman" w:cs="Times New Roman"/>
          <w:sz w:val="28"/>
          <w:szCs w:val="28"/>
        </w:rPr>
        <w:t xml:space="preserve"> </w:t>
      </w:r>
      <w:r w:rsidRPr="00C639B2">
        <w:rPr>
          <w:rFonts w:ascii="Times New Roman" w:hAnsi="Times New Roman" w:cs="Times New Roman"/>
          <w:sz w:val="28"/>
          <w:szCs w:val="28"/>
        </w:rPr>
        <w:t>окупацією</w:t>
      </w:r>
      <w:r>
        <w:rPr>
          <w:rFonts w:ascii="Times New Roman" w:hAnsi="Times New Roman" w:cs="Times New Roman"/>
          <w:sz w:val="28"/>
          <w:szCs w:val="28"/>
        </w:rPr>
        <w:t xml:space="preserve"> </w:t>
      </w:r>
      <w:r w:rsidRPr="00C639B2">
        <w:rPr>
          <w:rFonts w:ascii="Times New Roman" w:hAnsi="Times New Roman" w:cs="Times New Roman"/>
          <w:sz w:val="28"/>
          <w:szCs w:val="28"/>
        </w:rPr>
        <w:t>російськими</w:t>
      </w:r>
      <w:r>
        <w:rPr>
          <w:rFonts w:ascii="Times New Roman" w:hAnsi="Times New Roman" w:cs="Times New Roman"/>
          <w:sz w:val="28"/>
          <w:szCs w:val="28"/>
        </w:rPr>
        <w:t xml:space="preserve"> </w:t>
      </w:r>
      <w:r w:rsidRPr="00C639B2">
        <w:rPr>
          <w:rFonts w:ascii="Times New Roman" w:hAnsi="Times New Roman" w:cs="Times New Roman"/>
          <w:sz w:val="28"/>
          <w:szCs w:val="28"/>
        </w:rPr>
        <w:t>військами,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неодноразово</w:t>
      </w:r>
      <w:r>
        <w:rPr>
          <w:rFonts w:ascii="Times New Roman" w:hAnsi="Times New Roman" w:cs="Times New Roman"/>
          <w:sz w:val="28"/>
          <w:szCs w:val="28"/>
        </w:rPr>
        <w:t xml:space="preserve"> </w:t>
      </w:r>
      <w:r w:rsidRPr="00C639B2">
        <w:rPr>
          <w:rFonts w:ascii="Times New Roman" w:hAnsi="Times New Roman" w:cs="Times New Roman"/>
          <w:sz w:val="28"/>
          <w:szCs w:val="28"/>
        </w:rPr>
        <w:t>призводило</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вигорання</w:t>
      </w:r>
      <w:r>
        <w:rPr>
          <w:rFonts w:ascii="Times New Roman" w:hAnsi="Times New Roman" w:cs="Times New Roman"/>
          <w:sz w:val="28"/>
          <w:szCs w:val="28"/>
        </w:rPr>
        <w:t xml:space="preserve"> </w:t>
      </w:r>
      <w:r w:rsidRPr="00C639B2">
        <w:rPr>
          <w:rFonts w:ascii="Times New Roman" w:hAnsi="Times New Roman" w:cs="Times New Roman"/>
          <w:sz w:val="28"/>
          <w:szCs w:val="28"/>
        </w:rPr>
        <w:t>урожаю</w:t>
      </w:r>
      <w:r>
        <w:rPr>
          <w:rFonts w:ascii="Times New Roman" w:hAnsi="Times New Roman" w:cs="Times New Roman"/>
          <w:sz w:val="28"/>
          <w:szCs w:val="28"/>
        </w:rPr>
        <w:t xml:space="preserve"> </w:t>
      </w:r>
      <w:r w:rsidRPr="00C639B2">
        <w:rPr>
          <w:rFonts w:ascii="Times New Roman" w:hAnsi="Times New Roman" w:cs="Times New Roman"/>
          <w:sz w:val="28"/>
          <w:szCs w:val="28"/>
        </w:rPr>
        <w:t>зернових.</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урожай</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негативним</w:t>
      </w:r>
      <w:r>
        <w:rPr>
          <w:rFonts w:ascii="Times New Roman" w:hAnsi="Times New Roman" w:cs="Times New Roman"/>
          <w:sz w:val="28"/>
          <w:szCs w:val="28"/>
        </w:rPr>
        <w:t xml:space="preserve"> </w:t>
      </w:r>
      <w:r w:rsidRPr="00C639B2">
        <w:rPr>
          <w:rFonts w:ascii="Times New Roman" w:hAnsi="Times New Roman" w:cs="Times New Roman"/>
          <w:sz w:val="28"/>
          <w:szCs w:val="28"/>
        </w:rPr>
        <w:t>чином</w:t>
      </w:r>
      <w:r>
        <w:rPr>
          <w:rFonts w:ascii="Times New Roman" w:hAnsi="Times New Roman" w:cs="Times New Roman"/>
          <w:sz w:val="28"/>
          <w:szCs w:val="28"/>
        </w:rPr>
        <w:t xml:space="preserve"> </w:t>
      </w:r>
      <w:r w:rsidRPr="00C639B2">
        <w:rPr>
          <w:rFonts w:ascii="Times New Roman" w:hAnsi="Times New Roman" w:cs="Times New Roman"/>
          <w:sz w:val="28"/>
          <w:szCs w:val="28"/>
        </w:rPr>
        <w:t>вплинуть</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здійсненням</w:t>
      </w:r>
      <w:r>
        <w:rPr>
          <w:rFonts w:ascii="Times New Roman" w:hAnsi="Times New Roman" w:cs="Times New Roman"/>
          <w:sz w:val="28"/>
          <w:szCs w:val="28"/>
        </w:rPr>
        <w:t xml:space="preserve"> </w:t>
      </w:r>
      <w:r w:rsidRPr="00C639B2">
        <w:rPr>
          <w:rFonts w:ascii="Times New Roman" w:hAnsi="Times New Roman" w:cs="Times New Roman"/>
          <w:sz w:val="28"/>
          <w:szCs w:val="28"/>
        </w:rPr>
        <w:t>збиральної</w:t>
      </w:r>
      <w:r>
        <w:rPr>
          <w:rFonts w:ascii="Times New Roman" w:hAnsi="Times New Roman" w:cs="Times New Roman"/>
          <w:sz w:val="28"/>
          <w:szCs w:val="28"/>
        </w:rPr>
        <w:t xml:space="preserve"> </w:t>
      </w:r>
      <w:r w:rsidRPr="00C639B2">
        <w:rPr>
          <w:rFonts w:ascii="Times New Roman" w:hAnsi="Times New Roman" w:cs="Times New Roman"/>
          <w:sz w:val="28"/>
          <w:szCs w:val="28"/>
        </w:rPr>
        <w:t>кампанії</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прифронтових</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територіях,</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числі</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фізичного</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w:t>
      </w:r>
      <w:r>
        <w:rPr>
          <w:rFonts w:ascii="Times New Roman" w:hAnsi="Times New Roman" w:cs="Times New Roman"/>
          <w:sz w:val="28"/>
          <w:szCs w:val="28"/>
        </w:rPr>
        <w:t xml:space="preserve"> </w:t>
      </w:r>
      <w:r w:rsidRPr="00C639B2">
        <w:rPr>
          <w:rFonts w:ascii="Times New Roman" w:hAnsi="Times New Roman" w:cs="Times New Roman"/>
          <w:sz w:val="28"/>
          <w:szCs w:val="28"/>
        </w:rPr>
        <w:t>значних</w:t>
      </w:r>
      <w:r>
        <w:rPr>
          <w:rFonts w:ascii="Times New Roman" w:hAnsi="Times New Roman" w:cs="Times New Roman"/>
          <w:sz w:val="28"/>
          <w:szCs w:val="28"/>
        </w:rPr>
        <w:t xml:space="preserve"> </w:t>
      </w:r>
      <w:r w:rsidRPr="00C639B2">
        <w:rPr>
          <w:rFonts w:ascii="Times New Roman" w:hAnsi="Times New Roman" w:cs="Times New Roman"/>
          <w:sz w:val="28"/>
          <w:szCs w:val="28"/>
        </w:rPr>
        <w:t>площ</w:t>
      </w:r>
      <w:r>
        <w:rPr>
          <w:rFonts w:ascii="Times New Roman" w:hAnsi="Times New Roman" w:cs="Times New Roman"/>
          <w:sz w:val="28"/>
          <w:szCs w:val="28"/>
        </w:rPr>
        <w:t xml:space="preserve"> </w:t>
      </w:r>
      <w:r w:rsidRPr="00C639B2">
        <w:rPr>
          <w:rFonts w:ascii="Times New Roman" w:hAnsi="Times New Roman" w:cs="Times New Roman"/>
          <w:sz w:val="28"/>
          <w:szCs w:val="28"/>
        </w:rPr>
        <w:t>посівів</w:t>
      </w:r>
      <w:r>
        <w:rPr>
          <w:rFonts w:ascii="Times New Roman" w:hAnsi="Times New Roman" w:cs="Times New Roman"/>
          <w:sz w:val="28"/>
          <w:szCs w:val="28"/>
        </w:rPr>
        <w:t xml:space="preserve"> </w:t>
      </w:r>
      <w:r w:rsidRPr="00C639B2">
        <w:rPr>
          <w:rFonts w:ascii="Times New Roman" w:hAnsi="Times New Roman" w:cs="Times New Roman"/>
          <w:sz w:val="28"/>
          <w:szCs w:val="28"/>
        </w:rPr>
        <w:t>зернових,</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C639B2">
        <w:rPr>
          <w:rFonts w:ascii="Times New Roman" w:hAnsi="Times New Roman" w:cs="Times New Roman"/>
          <w:sz w:val="28"/>
          <w:szCs w:val="28"/>
        </w:rPr>
        <w:t>техніки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елеваторів.</w:t>
      </w:r>
      <w:r>
        <w:rPr>
          <w:rFonts w:ascii="Times New Roman" w:hAnsi="Times New Roman" w:cs="Times New Roman"/>
          <w:sz w:val="28"/>
          <w:szCs w:val="28"/>
        </w:rPr>
        <w:t xml:space="preserve"> </w:t>
      </w:r>
      <w:r w:rsidRPr="00C639B2">
        <w:rPr>
          <w:rFonts w:ascii="Times New Roman" w:hAnsi="Times New Roman" w:cs="Times New Roman"/>
          <w:sz w:val="28"/>
          <w:szCs w:val="28"/>
        </w:rPr>
        <w:t>Окрім</w:t>
      </w:r>
      <w:r>
        <w:rPr>
          <w:rFonts w:ascii="Times New Roman" w:hAnsi="Times New Roman" w:cs="Times New Roman"/>
          <w:sz w:val="28"/>
          <w:szCs w:val="28"/>
        </w:rPr>
        <w:t xml:space="preserve"> </w:t>
      </w:r>
      <w:r w:rsidRPr="00C639B2">
        <w:rPr>
          <w:rFonts w:ascii="Times New Roman" w:hAnsi="Times New Roman" w:cs="Times New Roman"/>
          <w:sz w:val="28"/>
          <w:szCs w:val="28"/>
        </w:rPr>
        <w:t>того,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прогнозується</w:t>
      </w:r>
      <w:r>
        <w:rPr>
          <w:rFonts w:ascii="Times New Roman" w:hAnsi="Times New Roman" w:cs="Times New Roman"/>
          <w:sz w:val="28"/>
          <w:szCs w:val="28"/>
        </w:rPr>
        <w:t xml:space="preserve"> </w:t>
      </w:r>
      <w:r w:rsidRPr="00C639B2">
        <w:rPr>
          <w:rFonts w:ascii="Times New Roman" w:hAnsi="Times New Roman" w:cs="Times New Roman"/>
          <w:sz w:val="28"/>
          <w:szCs w:val="28"/>
        </w:rPr>
        <w:t>зменшення</w:t>
      </w:r>
      <w:r>
        <w:rPr>
          <w:rFonts w:ascii="Times New Roman" w:hAnsi="Times New Roman" w:cs="Times New Roman"/>
          <w:sz w:val="28"/>
          <w:szCs w:val="28"/>
        </w:rPr>
        <w:t xml:space="preserve"> </w:t>
      </w:r>
      <w:r w:rsidRPr="00C639B2">
        <w:rPr>
          <w:rFonts w:ascii="Times New Roman" w:hAnsi="Times New Roman" w:cs="Times New Roman"/>
          <w:sz w:val="28"/>
          <w:szCs w:val="28"/>
        </w:rPr>
        <w:t>урожайності</w:t>
      </w:r>
      <w:r>
        <w:rPr>
          <w:rFonts w:ascii="Times New Roman" w:hAnsi="Times New Roman" w:cs="Times New Roman"/>
          <w:sz w:val="28"/>
          <w:szCs w:val="28"/>
        </w:rPr>
        <w:t xml:space="preserve"> </w:t>
      </w:r>
      <w:r w:rsidRPr="00C639B2">
        <w:rPr>
          <w:rFonts w:ascii="Times New Roman" w:hAnsi="Times New Roman" w:cs="Times New Roman"/>
          <w:sz w:val="28"/>
          <w:szCs w:val="28"/>
        </w:rPr>
        <w:t>багатьох</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C639B2">
        <w:rPr>
          <w:rFonts w:ascii="Times New Roman" w:hAnsi="Times New Roman" w:cs="Times New Roman"/>
          <w:sz w:val="28"/>
          <w:szCs w:val="28"/>
        </w:rPr>
        <w:t>культур</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зміщенням</w:t>
      </w:r>
      <w:r>
        <w:rPr>
          <w:rFonts w:ascii="Times New Roman" w:hAnsi="Times New Roman" w:cs="Times New Roman"/>
          <w:sz w:val="28"/>
          <w:szCs w:val="28"/>
        </w:rPr>
        <w:t xml:space="preserve"> </w:t>
      </w:r>
      <w:r w:rsidRPr="00C639B2">
        <w:rPr>
          <w:rFonts w:ascii="Times New Roman" w:hAnsi="Times New Roman" w:cs="Times New Roman"/>
          <w:sz w:val="28"/>
          <w:szCs w:val="28"/>
        </w:rPr>
        <w:t>термінів</w:t>
      </w:r>
      <w:r>
        <w:rPr>
          <w:rFonts w:ascii="Times New Roman" w:hAnsi="Times New Roman" w:cs="Times New Roman"/>
          <w:sz w:val="28"/>
          <w:szCs w:val="28"/>
        </w:rPr>
        <w:t xml:space="preserve"> </w:t>
      </w:r>
      <w:r w:rsidRPr="00C639B2">
        <w:rPr>
          <w:rFonts w:ascii="Times New Roman" w:hAnsi="Times New Roman" w:cs="Times New Roman"/>
          <w:sz w:val="28"/>
          <w:szCs w:val="28"/>
        </w:rPr>
        <w:t>внесення</w:t>
      </w:r>
      <w:r>
        <w:rPr>
          <w:rFonts w:ascii="Times New Roman" w:hAnsi="Times New Roman" w:cs="Times New Roman"/>
          <w:sz w:val="28"/>
          <w:szCs w:val="28"/>
        </w:rPr>
        <w:t xml:space="preserve"> </w:t>
      </w:r>
      <w:r w:rsidRPr="00C639B2">
        <w:rPr>
          <w:rFonts w:ascii="Times New Roman" w:hAnsi="Times New Roman" w:cs="Times New Roman"/>
          <w:sz w:val="28"/>
          <w:szCs w:val="28"/>
        </w:rPr>
        <w:t>чи</w:t>
      </w:r>
      <w:r>
        <w:rPr>
          <w:rFonts w:ascii="Times New Roman" w:hAnsi="Times New Roman" w:cs="Times New Roman"/>
          <w:sz w:val="28"/>
          <w:szCs w:val="28"/>
        </w:rPr>
        <w:t xml:space="preserve"> </w:t>
      </w:r>
      <w:r w:rsidRPr="00C639B2">
        <w:rPr>
          <w:rFonts w:ascii="Times New Roman" w:hAnsi="Times New Roman" w:cs="Times New Roman"/>
          <w:sz w:val="28"/>
          <w:szCs w:val="28"/>
        </w:rPr>
        <w:t>недостатню</w:t>
      </w:r>
      <w:r>
        <w:rPr>
          <w:rFonts w:ascii="Times New Roman" w:hAnsi="Times New Roman" w:cs="Times New Roman"/>
          <w:sz w:val="28"/>
          <w:szCs w:val="28"/>
        </w:rPr>
        <w:t xml:space="preserve"> </w:t>
      </w:r>
      <w:r w:rsidRPr="00C639B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639B2">
        <w:rPr>
          <w:rFonts w:ascii="Times New Roman" w:hAnsi="Times New Roman" w:cs="Times New Roman"/>
          <w:sz w:val="28"/>
          <w:szCs w:val="28"/>
        </w:rPr>
        <w:t>добрив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засобів</w:t>
      </w:r>
      <w:r>
        <w:rPr>
          <w:rFonts w:ascii="Times New Roman" w:hAnsi="Times New Roman" w:cs="Times New Roman"/>
          <w:sz w:val="28"/>
          <w:szCs w:val="28"/>
        </w:rPr>
        <w:t xml:space="preserve"> </w:t>
      </w:r>
      <w:r w:rsidRPr="00C639B2">
        <w:rPr>
          <w:rFonts w:ascii="Times New Roman" w:hAnsi="Times New Roman" w:cs="Times New Roman"/>
          <w:sz w:val="28"/>
          <w:szCs w:val="28"/>
        </w:rPr>
        <w:t>захисту</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C639B2">
        <w:rPr>
          <w:rFonts w:ascii="Times New Roman" w:hAnsi="Times New Roman" w:cs="Times New Roman"/>
          <w:sz w:val="28"/>
          <w:szCs w:val="28"/>
        </w:rPr>
        <w:t>рослин.</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цього</w:t>
      </w:r>
      <w:r>
        <w:rPr>
          <w:rFonts w:ascii="Times New Roman" w:hAnsi="Times New Roman" w:cs="Times New Roman"/>
          <w:sz w:val="28"/>
          <w:szCs w:val="28"/>
        </w:rPr>
        <w:t xml:space="preserve"> </w:t>
      </w:r>
      <w:r w:rsidRPr="00C639B2">
        <w:rPr>
          <w:rFonts w:ascii="Times New Roman" w:hAnsi="Times New Roman" w:cs="Times New Roman"/>
          <w:sz w:val="28"/>
          <w:szCs w:val="28"/>
        </w:rPr>
        <w:t>урожаї</w:t>
      </w:r>
      <w:r>
        <w:rPr>
          <w:rFonts w:ascii="Times New Roman" w:hAnsi="Times New Roman" w:cs="Times New Roman"/>
          <w:sz w:val="28"/>
          <w:szCs w:val="28"/>
        </w:rPr>
        <w:t xml:space="preserve"> </w:t>
      </w:r>
      <w:r w:rsidRPr="00C639B2">
        <w:rPr>
          <w:rFonts w:ascii="Times New Roman" w:hAnsi="Times New Roman" w:cs="Times New Roman"/>
          <w:sz w:val="28"/>
          <w:szCs w:val="28"/>
        </w:rPr>
        <w:t>зернових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овочів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40%</w:t>
      </w:r>
      <w:r>
        <w:rPr>
          <w:rFonts w:ascii="Times New Roman" w:hAnsi="Times New Roman" w:cs="Times New Roman"/>
          <w:sz w:val="28"/>
          <w:szCs w:val="28"/>
        </w:rPr>
        <w:t xml:space="preserve"> </w:t>
      </w:r>
      <w:r w:rsidRPr="00C639B2">
        <w:rPr>
          <w:rFonts w:ascii="Times New Roman" w:hAnsi="Times New Roman" w:cs="Times New Roman"/>
          <w:sz w:val="28"/>
          <w:szCs w:val="28"/>
        </w:rPr>
        <w:t>нижчими,</w:t>
      </w:r>
      <w:r>
        <w:rPr>
          <w:rFonts w:ascii="Times New Roman" w:hAnsi="Times New Roman" w:cs="Times New Roman"/>
          <w:sz w:val="28"/>
          <w:szCs w:val="28"/>
        </w:rPr>
        <w:t xml:space="preserve"> </w:t>
      </w:r>
      <w:r w:rsidRPr="00C639B2">
        <w:rPr>
          <w:rFonts w:ascii="Times New Roman" w:hAnsi="Times New Roman" w:cs="Times New Roman"/>
          <w:sz w:val="28"/>
          <w:szCs w:val="28"/>
        </w:rPr>
        <w:t>аніж</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2021</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соняшнику</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50</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меншими</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минулорічні</w:t>
      </w:r>
      <w:r>
        <w:rPr>
          <w:rFonts w:ascii="Times New Roman" w:hAnsi="Times New Roman" w:cs="Times New Roman"/>
          <w:sz w:val="28"/>
          <w:szCs w:val="28"/>
        </w:rPr>
        <w:t xml:space="preserve"> </w:t>
      </w:r>
      <w:r w:rsidRPr="00C639B2">
        <w:rPr>
          <w:rFonts w:ascii="Times New Roman" w:hAnsi="Times New Roman" w:cs="Times New Roman"/>
          <w:sz w:val="28"/>
          <w:szCs w:val="28"/>
        </w:rPr>
        <w:t>показники</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2.4).</w:t>
      </w:r>
      <w:r>
        <w:rPr>
          <w:rFonts w:ascii="Times New Roman" w:hAnsi="Times New Roman" w:cs="Times New Roman"/>
          <w:sz w:val="28"/>
          <w:szCs w:val="28"/>
        </w:rPr>
        <w:t xml:space="preserve"> </w:t>
      </w:r>
    </w:p>
    <w:p w14:paraId="38A4C425"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08385549" wp14:editId="742C8032">
            <wp:extent cx="5852160" cy="2612572"/>
            <wp:effectExtent l="0" t="0" r="0" b="0"/>
            <wp:docPr id="36" name="Діаграма 36">
              <a:extLst xmlns:a="http://schemas.openxmlformats.org/drawingml/2006/main">
                <a:ext uri="{FF2B5EF4-FFF2-40B4-BE49-F238E27FC236}">
                  <a16:creationId xmlns:a16="http://schemas.microsoft.com/office/drawing/2014/main" id="{00000000-0008-0000-2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05874D"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2.4</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Урожай</w:t>
      </w:r>
      <w:r>
        <w:rPr>
          <w:rFonts w:ascii="Times New Roman" w:hAnsi="Times New Roman" w:cs="Times New Roman"/>
          <w:sz w:val="28"/>
          <w:szCs w:val="28"/>
        </w:rPr>
        <w:t xml:space="preserve"> </w:t>
      </w:r>
      <w:r w:rsidRPr="00C639B2">
        <w:rPr>
          <w:rFonts w:ascii="Times New Roman" w:hAnsi="Times New Roman" w:cs="Times New Roman"/>
          <w:sz w:val="28"/>
          <w:szCs w:val="28"/>
        </w:rPr>
        <w:t>основних</w:t>
      </w:r>
      <w:r>
        <w:rPr>
          <w:rFonts w:ascii="Times New Roman" w:hAnsi="Times New Roman" w:cs="Times New Roman"/>
          <w:sz w:val="28"/>
          <w:szCs w:val="28"/>
        </w:rPr>
        <w:t xml:space="preserve"> </w:t>
      </w:r>
      <w:r w:rsidRPr="00C639B2">
        <w:rPr>
          <w:rFonts w:ascii="Times New Roman" w:hAnsi="Times New Roman" w:cs="Times New Roman"/>
          <w:sz w:val="28"/>
          <w:szCs w:val="28"/>
        </w:rPr>
        <w:t>с/г</w:t>
      </w:r>
      <w:r>
        <w:rPr>
          <w:rFonts w:ascii="Times New Roman" w:hAnsi="Times New Roman" w:cs="Times New Roman"/>
          <w:sz w:val="28"/>
          <w:szCs w:val="28"/>
        </w:rPr>
        <w:t xml:space="preserve"> </w:t>
      </w:r>
      <w:r w:rsidRPr="00C639B2">
        <w:rPr>
          <w:rFonts w:ascii="Times New Roman" w:hAnsi="Times New Roman" w:cs="Times New Roman"/>
          <w:sz w:val="28"/>
          <w:szCs w:val="28"/>
        </w:rPr>
        <w:t>культур,</w:t>
      </w:r>
      <w:r>
        <w:rPr>
          <w:rFonts w:ascii="Times New Roman" w:hAnsi="Times New Roman" w:cs="Times New Roman"/>
          <w:sz w:val="28"/>
          <w:szCs w:val="28"/>
        </w:rPr>
        <w:t xml:space="preserve"> </w:t>
      </w:r>
      <w:r w:rsidRPr="00C639B2">
        <w:rPr>
          <w:rFonts w:ascii="Times New Roman" w:hAnsi="Times New Roman" w:cs="Times New Roman"/>
          <w:sz w:val="28"/>
          <w:szCs w:val="28"/>
        </w:rPr>
        <w:t>млн</w:t>
      </w:r>
      <w:r>
        <w:rPr>
          <w:rFonts w:ascii="Times New Roman" w:hAnsi="Times New Roman" w:cs="Times New Roman"/>
          <w:sz w:val="28"/>
          <w:szCs w:val="28"/>
        </w:rPr>
        <w:t xml:space="preserve"> </w:t>
      </w:r>
      <w:r w:rsidRPr="00C639B2">
        <w:rPr>
          <w:rFonts w:ascii="Times New Roman" w:hAnsi="Times New Roman" w:cs="Times New Roman"/>
          <w:sz w:val="28"/>
          <w:szCs w:val="28"/>
        </w:rPr>
        <w:t>т</w:t>
      </w:r>
    </w:p>
    <w:p w14:paraId="03244FDF" w14:textId="3318F968"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EF7F4E">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2318C8A6" w14:textId="77777777" w:rsidR="007543EC" w:rsidRPr="00D01E2D" w:rsidRDefault="007543EC" w:rsidP="007543EC">
      <w:pPr>
        <w:widowControl w:val="0"/>
        <w:spacing w:after="0" w:line="360" w:lineRule="auto"/>
        <w:ind w:firstLine="709"/>
        <w:jc w:val="both"/>
        <w:rPr>
          <w:rFonts w:ascii="Times New Roman" w:hAnsi="Times New Roman" w:cs="Times New Roman"/>
          <w:sz w:val="28"/>
          <w:szCs w:val="28"/>
          <w:lang w:val="ru-RU"/>
        </w:rPr>
      </w:pPr>
    </w:p>
    <w:p w14:paraId="08D64959"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щодо</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втрачені</w:t>
      </w:r>
      <w:r>
        <w:rPr>
          <w:rFonts w:ascii="Times New Roman" w:hAnsi="Times New Roman" w:cs="Times New Roman"/>
          <w:sz w:val="28"/>
          <w:szCs w:val="28"/>
        </w:rPr>
        <w:t xml:space="preserve"> </w:t>
      </w:r>
      <w:r w:rsidRPr="00C639B2">
        <w:rPr>
          <w:rFonts w:ascii="Times New Roman" w:hAnsi="Times New Roman" w:cs="Times New Roman"/>
          <w:sz w:val="28"/>
          <w:szCs w:val="28"/>
        </w:rPr>
        <w:t>чи</w:t>
      </w:r>
      <w:r>
        <w:rPr>
          <w:rFonts w:ascii="Times New Roman" w:hAnsi="Times New Roman" w:cs="Times New Roman"/>
          <w:sz w:val="28"/>
          <w:szCs w:val="28"/>
        </w:rPr>
        <w:t xml:space="preserve"> </w:t>
      </w:r>
      <w:r w:rsidRPr="00C639B2">
        <w:rPr>
          <w:rFonts w:ascii="Times New Roman" w:hAnsi="Times New Roman" w:cs="Times New Roman"/>
          <w:sz w:val="28"/>
          <w:szCs w:val="28"/>
        </w:rPr>
        <w:t>заповнені</w:t>
      </w:r>
      <w:r>
        <w:rPr>
          <w:rFonts w:ascii="Times New Roman" w:hAnsi="Times New Roman" w:cs="Times New Roman"/>
          <w:sz w:val="28"/>
          <w:szCs w:val="28"/>
        </w:rPr>
        <w:t xml:space="preserve"> </w:t>
      </w:r>
      <w:r w:rsidRPr="00C639B2">
        <w:rPr>
          <w:rFonts w:ascii="Times New Roman" w:hAnsi="Times New Roman" w:cs="Times New Roman"/>
          <w:sz w:val="28"/>
          <w:szCs w:val="28"/>
        </w:rPr>
        <w:t>попереднім</w:t>
      </w:r>
      <w:r>
        <w:rPr>
          <w:rFonts w:ascii="Times New Roman" w:hAnsi="Times New Roman" w:cs="Times New Roman"/>
          <w:sz w:val="28"/>
          <w:szCs w:val="28"/>
        </w:rPr>
        <w:t xml:space="preserve"> </w:t>
      </w:r>
      <w:r w:rsidRPr="00C639B2">
        <w:rPr>
          <w:rFonts w:ascii="Times New Roman" w:hAnsi="Times New Roman" w:cs="Times New Roman"/>
          <w:sz w:val="28"/>
          <w:szCs w:val="28"/>
        </w:rPr>
        <w:t>урожаєм</w:t>
      </w:r>
      <w:r>
        <w:rPr>
          <w:rFonts w:ascii="Times New Roman" w:hAnsi="Times New Roman" w:cs="Times New Roman"/>
          <w:sz w:val="28"/>
          <w:szCs w:val="28"/>
        </w:rPr>
        <w:t xml:space="preserve"> </w:t>
      </w:r>
      <w:r w:rsidRPr="00C639B2">
        <w:rPr>
          <w:rFonts w:ascii="Times New Roman" w:hAnsi="Times New Roman" w:cs="Times New Roman"/>
          <w:sz w:val="28"/>
          <w:szCs w:val="28"/>
        </w:rPr>
        <w:t>потужності,</w:t>
      </w:r>
      <w:r>
        <w:rPr>
          <w:rFonts w:ascii="Times New Roman" w:hAnsi="Times New Roman" w:cs="Times New Roman"/>
          <w:sz w:val="28"/>
          <w:szCs w:val="28"/>
        </w:rPr>
        <w:t xml:space="preserve"> </w:t>
      </w:r>
      <w:r w:rsidRPr="00C639B2">
        <w:rPr>
          <w:rFonts w:ascii="Times New Roman" w:hAnsi="Times New Roman" w:cs="Times New Roman"/>
          <w:sz w:val="28"/>
          <w:szCs w:val="28"/>
        </w:rPr>
        <w:t>які</w:t>
      </w:r>
      <w:r>
        <w:rPr>
          <w:rFonts w:ascii="Times New Roman" w:hAnsi="Times New Roman" w:cs="Times New Roman"/>
          <w:sz w:val="28"/>
          <w:szCs w:val="28"/>
        </w:rPr>
        <w:t xml:space="preserve"> </w:t>
      </w:r>
      <w:r w:rsidRPr="00C639B2">
        <w:rPr>
          <w:rFonts w:ascii="Times New Roman" w:hAnsi="Times New Roman" w:cs="Times New Roman"/>
          <w:sz w:val="28"/>
          <w:szCs w:val="28"/>
        </w:rPr>
        <w:t>призначені</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зберігання</w:t>
      </w:r>
      <w:r>
        <w:rPr>
          <w:rFonts w:ascii="Times New Roman" w:hAnsi="Times New Roman" w:cs="Times New Roman"/>
          <w:sz w:val="28"/>
          <w:szCs w:val="28"/>
        </w:rPr>
        <w:t xml:space="preserve"> </w:t>
      </w:r>
      <w:r w:rsidRPr="00C639B2">
        <w:rPr>
          <w:rFonts w:ascii="Times New Roman" w:hAnsi="Times New Roman" w:cs="Times New Roman"/>
          <w:sz w:val="28"/>
          <w:szCs w:val="28"/>
        </w:rPr>
        <w:t>зернових,</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закупівельних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аграрну</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продукцію</w:t>
      </w:r>
      <w:r>
        <w:rPr>
          <w:rFonts w:ascii="Times New Roman" w:hAnsi="Times New Roman" w:cs="Times New Roman"/>
          <w:sz w:val="28"/>
          <w:szCs w:val="28"/>
        </w:rPr>
        <w:t xml:space="preserve"> </w:t>
      </w:r>
      <w:r w:rsidRPr="00C639B2">
        <w:rPr>
          <w:rFonts w:ascii="Times New Roman" w:hAnsi="Times New Roman" w:cs="Times New Roman"/>
          <w:sz w:val="28"/>
          <w:szCs w:val="28"/>
        </w:rPr>
        <w:t>мають</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суттєві</w:t>
      </w:r>
      <w:r>
        <w:rPr>
          <w:rFonts w:ascii="Times New Roman" w:hAnsi="Times New Roman" w:cs="Times New Roman"/>
          <w:sz w:val="28"/>
          <w:szCs w:val="28"/>
        </w:rPr>
        <w:t xml:space="preserve"> </w:t>
      </w:r>
      <w:r w:rsidRPr="00C639B2">
        <w:rPr>
          <w:rFonts w:ascii="Times New Roman" w:hAnsi="Times New Roman" w:cs="Times New Roman"/>
          <w:sz w:val="28"/>
          <w:szCs w:val="28"/>
        </w:rPr>
        <w:t>ризики</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фінансового</w:t>
      </w:r>
      <w:r>
        <w:rPr>
          <w:rFonts w:ascii="Times New Roman" w:hAnsi="Times New Roman" w:cs="Times New Roman"/>
          <w:sz w:val="28"/>
          <w:szCs w:val="28"/>
        </w:rPr>
        <w:t xml:space="preserve"> </w:t>
      </w:r>
      <w:r w:rsidRPr="00C639B2">
        <w:rPr>
          <w:rFonts w:ascii="Times New Roman" w:hAnsi="Times New Roman" w:cs="Times New Roman"/>
          <w:sz w:val="28"/>
          <w:szCs w:val="28"/>
        </w:rPr>
        <w:t>стану</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агровиробників</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відповідно,</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урожаю</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року</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2.5).</w:t>
      </w:r>
      <w:r>
        <w:rPr>
          <w:rFonts w:ascii="Times New Roman" w:hAnsi="Times New Roman" w:cs="Times New Roman"/>
          <w:sz w:val="28"/>
          <w:szCs w:val="28"/>
        </w:rPr>
        <w:t xml:space="preserve"> </w:t>
      </w:r>
    </w:p>
    <w:p w14:paraId="1FC898ED"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6A3F0495" wp14:editId="0E9FC33D">
            <wp:extent cx="6096000" cy="3142770"/>
            <wp:effectExtent l="0" t="0" r="0" b="0"/>
            <wp:docPr id="37" name="Діаграма 37">
              <a:extLst xmlns:a="http://schemas.openxmlformats.org/drawingml/2006/main">
                <a:ext uri="{FF2B5EF4-FFF2-40B4-BE49-F238E27FC236}">
                  <a16:creationId xmlns:a16="http://schemas.microsoft.com/office/drawing/2014/main" id="{00000000-0008-0000-2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D9F7B69"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2.5</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Оцінка</w:t>
      </w:r>
      <w:r>
        <w:rPr>
          <w:rFonts w:ascii="Times New Roman" w:hAnsi="Times New Roman" w:cs="Times New Roman"/>
          <w:sz w:val="28"/>
          <w:szCs w:val="28"/>
        </w:rPr>
        <w:t xml:space="preserve"> </w:t>
      </w:r>
      <w:r w:rsidRPr="00C639B2">
        <w:rPr>
          <w:rFonts w:ascii="Times New Roman" w:hAnsi="Times New Roman" w:cs="Times New Roman"/>
          <w:sz w:val="28"/>
          <w:szCs w:val="28"/>
        </w:rPr>
        <w:t>чинників,</w:t>
      </w:r>
      <w:r>
        <w:rPr>
          <w:rFonts w:ascii="Times New Roman" w:hAnsi="Times New Roman" w:cs="Times New Roman"/>
          <w:sz w:val="28"/>
          <w:szCs w:val="28"/>
        </w:rPr>
        <w:t xml:space="preserve"> </w:t>
      </w:r>
      <w:r w:rsidRPr="00C639B2">
        <w:rPr>
          <w:rFonts w:ascii="Times New Roman" w:hAnsi="Times New Roman" w:cs="Times New Roman"/>
          <w:sz w:val="28"/>
          <w:szCs w:val="28"/>
        </w:rPr>
        <w:t>котрі</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стримуватимуть</w:t>
      </w:r>
      <w:r>
        <w:rPr>
          <w:rFonts w:ascii="Times New Roman" w:hAnsi="Times New Roman" w:cs="Times New Roman"/>
          <w:sz w:val="28"/>
          <w:szCs w:val="28"/>
        </w:rPr>
        <w:t xml:space="preserve"> </w:t>
      </w:r>
      <w:r w:rsidRPr="00C639B2">
        <w:rPr>
          <w:rFonts w:ascii="Times New Roman" w:hAnsi="Times New Roman" w:cs="Times New Roman"/>
          <w:sz w:val="28"/>
          <w:szCs w:val="28"/>
        </w:rPr>
        <w:t>нарощування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1A4E57A5" w14:textId="4790B4EC"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EF7F4E">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4A850904" w14:textId="77777777" w:rsidR="007543EC" w:rsidRPr="00D01E2D" w:rsidRDefault="007543EC" w:rsidP="007543EC">
      <w:pPr>
        <w:widowControl w:val="0"/>
        <w:spacing w:after="0" w:line="360" w:lineRule="auto"/>
        <w:ind w:firstLine="709"/>
        <w:jc w:val="both"/>
        <w:rPr>
          <w:rFonts w:ascii="Times New Roman" w:hAnsi="Times New Roman" w:cs="Times New Roman"/>
          <w:sz w:val="28"/>
          <w:szCs w:val="28"/>
          <w:lang w:val="ru-RU"/>
        </w:rPr>
      </w:pPr>
    </w:p>
    <w:p w14:paraId="6CB7C182" w14:textId="1F7B6FE1"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Відповідно</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прогнозу</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наступні</w:t>
      </w:r>
      <w:r>
        <w:rPr>
          <w:rFonts w:ascii="Times New Roman" w:hAnsi="Times New Roman" w:cs="Times New Roman"/>
          <w:sz w:val="28"/>
          <w:szCs w:val="28"/>
        </w:rPr>
        <w:t xml:space="preserve"> </w:t>
      </w:r>
      <w:r w:rsidRPr="00C639B2">
        <w:rPr>
          <w:rFonts w:ascii="Times New Roman" w:hAnsi="Times New Roman" w:cs="Times New Roman"/>
          <w:sz w:val="28"/>
          <w:szCs w:val="28"/>
        </w:rPr>
        <w:t>роки</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того,</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звільнено</w:t>
      </w:r>
      <w:r>
        <w:rPr>
          <w:rFonts w:ascii="Times New Roman" w:hAnsi="Times New Roman" w:cs="Times New Roman"/>
          <w:sz w:val="28"/>
          <w:szCs w:val="28"/>
        </w:rPr>
        <w:t xml:space="preserve"> </w:t>
      </w:r>
      <w:r w:rsidRPr="00C639B2">
        <w:rPr>
          <w:rFonts w:ascii="Times New Roman" w:hAnsi="Times New Roman" w:cs="Times New Roman"/>
          <w:sz w:val="28"/>
          <w:szCs w:val="28"/>
        </w:rPr>
        <w:t>більшість</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окупованих</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територій</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відбудеться</w:t>
      </w:r>
      <w:r>
        <w:rPr>
          <w:rFonts w:ascii="Times New Roman" w:hAnsi="Times New Roman" w:cs="Times New Roman"/>
          <w:sz w:val="28"/>
          <w:szCs w:val="28"/>
        </w:rPr>
        <w:t xml:space="preserve"> </w:t>
      </w:r>
      <w:r w:rsidRPr="00C639B2">
        <w:rPr>
          <w:rFonts w:ascii="Times New Roman" w:hAnsi="Times New Roman" w:cs="Times New Roman"/>
          <w:sz w:val="28"/>
          <w:szCs w:val="28"/>
        </w:rPr>
        <w:t>покращення</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логістики</w:t>
      </w:r>
      <w:r>
        <w:rPr>
          <w:rFonts w:ascii="Times New Roman" w:hAnsi="Times New Roman" w:cs="Times New Roman"/>
          <w:sz w:val="28"/>
          <w:szCs w:val="28"/>
        </w:rPr>
        <w:t xml:space="preserve"> </w:t>
      </w:r>
      <w:r w:rsidRPr="00C639B2">
        <w:rPr>
          <w:rFonts w:ascii="Times New Roman" w:hAnsi="Times New Roman" w:cs="Times New Roman"/>
          <w:sz w:val="28"/>
          <w:szCs w:val="28"/>
        </w:rPr>
        <w:t>обсяги</w:t>
      </w:r>
      <w:r>
        <w:rPr>
          <w:rFonts w:ascii="Times New Roman" w:hAnsi="Times New Roman" w:cs="Times New Roman"/>
          <w:sz w:val="28"/>
          <w:szCs w:val="28"/>
        </w:rPr>
        <w:t xml:space="preserve"> </w:t>
      </w:r>
      <w:r w:rsidRPr="00C639B2">
        <w:rPr>
          <w:rFonts w:ascii="Times New Roman" w:hAnsi="Times New Roman" w:cs="Times New Roman"/>
          <w:sz w:val="28"/>
          <w:szCs w:val="28"/>
        </w:rPr>
        <w:t>врожаю</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збільшуватись</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11–12%),</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залишатимуться</w:t>
      </w:r>
      <w:r>
        <w:rPr>
          <w:rFonts w:ascii="Times New Roman" w:hAnsi="Times New Roman" w:cs="Times New Roman"/>
          <w:sz w:val="28"/>
          <w:szCs w:val="28"/>
        </w:rPr>
        <w:t xml:space="preserve"> </w:t>
      </w:r>
      <w:r w:rsidRPr="00C639B2">
        <w:rPr>
          <w:rFonts w:ascii="Times New Roman" w:hAnsi="Times New Roman" w:cs="Times New Roman"/>
          <w:sz w:val="28"/>
          <w:szCs w:val="28"/>
        </w:rPr>
        <w:t>нижчими</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втратами,</w:t>
      </w:r>
      <w:r>
        <w:rPr>
          <w:rFonts w:ascii="Times New Roman" w:hAnsi="Times New Roman" w:cs="Times New Roman"/>
          <w:sz w:val="28"/>
          <w:szCs w:val="28"/>
        </w:rPr>
        <w:t xml:space="preserve"> </w:t>
      </w:r>
      <w:r w:rsidRPr="00C639B2">
        <w:rPr>
          <w:rFonts w:ascii="Times New Roman" w:hAnsi="Times New Roman" w:cs="Times New Roman"/>
          <w:sz w:val="28"/>
          <w:szCs w:val="28"/>
        </w:rPr>
        <w:t>понесеними</w:t>
      </w:r>
      <w:r>
        <w:rPr>
          <w:rFonts w:ascii="Times New Roman" w:hAnsi="Times New Roman" w:cs="Times New Roman"/>
          <w:sz w:val="28"/>
          <w:szCs w:val="28"/>
        </w:rPr>
        <w:t xml:space="preserve"> </w:t>
      </w:r>
      <w:r w:rsidRPr="00C639B2">
        <w:rPr>
          <w:rFonts w:ascii="Times New Roman" w:hAnsi="Times New Roman" w:cs="Times New Roman"/>
          <w:sz w:val="28"/>
          <w:szCs w:val="28"/>
        </w:rPr>
        <w:t>аграрними</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виробниками</w:t>
      </w:r>
      <w:r>
        <w:rPr>
          <w:rFonts w:ascii="Times New Roman" w:hAnsi="Times New Roman" w:cs="Times New Roman"/>
          <w:sz w:val="28"/>
          <w:szCs w:val="28"/>
        </w:rPr>
        <w:t xml:space="preserve"> </w:t>
      </w:r>
      <w:r w:rsidRPr="00C639B2">
        <w:rPr>
          <w:rFonts w:ascii="Times New Roman" w:hAnsi="Times New Roman" w:cs="Times New Roman"/>
          <w:sz w:val="28"/>
          <w:szCs w:val="28"/>
        </w:rPr>
        <w:t>(пошкодження</w:t>
      </w:r>
      <w:r>
        <w:rPr>
          <w:rFonts w:ascii="Times New Roman" w:hAnsi="Times New Roman" w:cs="Times New Roman"/>
          <w:sz w:val="28"/>
          <w:szCs w:val="28"/>
        </w:rPr>
        <w:t xml:space="preserve"> </w:t>
      </w:r>
      <w:r w:rsidRPr="00C639B2">
        <w:rPr>
          <w:rFonts w:ascii="Times New Roman" w:hAnsi="Times New Roman" w:cs="Times New Roman"/>
          <w:sz w:val="28"/>
          <w:szCs w:val="28"/>
        </w:rPr>
        <w:t>великих</w:t>
      </w:r>
      <w:r>
        <w:rPr>
          <w:rFonts w:ascii="Times New Roman" w:hAnsi="Times New Roman" w:cs="Times New Roman"/>
          <w:sz w:val="28"/>
          <w:szCs w:val="28"/>
        </w:rPr>
        <w:t xml:space="preserve"> </w:t>
      </w:r>
      <w:r w:rsidRPr="00C639B2">
        <w:rPr>
          <w:rFonts w:ascii="Times New Roman" w:hAnsi="Times New Roman" w:cs="Times New Roman"/>
          <w:sz w:val="28"/>
          <w:szCs w:val="28"/>
        </w:rPr>
        <w:t>площ</w:t>
      </w:r>
      <w:r>
        <w:rPr>
          <w:rFonts w:ascii="Times New Roman" w:hAnsi="Times New Roman" w:cs="Times New Roman"/>
          <w:sz w:val="28"/>
          <w:szCs w:val="28"/>
        </w:rPr>
        <w:t xml:space="preserve"> </w:t>
      </w:r>
      <w:r w:rsidRPr="00C639B2">
        <w:rPr>
          <w:rFonts w:ascii="Times New Roman" w:hAnsi="Times New Roman" w:cs="Times New Roman"/>
          <w:sz w:val="28"/>
          <w:szCs w:val="28"/>
        </w:rPr>
        <w:t>полів,</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замінованість</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полів,</w:t>
      </w:r>
      <w:r>
        <w:rPr>
          <w:rFonts w:ascii="Times New Roman" w:hAnsi="Times New Roman" w:cs="Times New Roman"/>
          <w:sz w:val="28"/>
          <w:szCs w:val="28"/>
        </w:rPr>
        <w:t xml:space="preserve"> </w:t>
      </w:r>
      <w:r w:rsidRPr="00C639B2">
        <w:rPr>
          <w:rFonts w:ascii="Times New Roman" w:hAnsi="Times New Roman" w:cs="Times New Roman"/>
          <w:sz w:val="28"/>
          <w:szCs w:val="28"/>
        </w:rPr>
        <w:t>викрадення</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C639B2">
        <w:rPr>
          <w:rFonts w:ascii="Times New Roman" w:hAnsi="Times New Roman" w:cs="Times New Roman"/>
          <w:sz w:val="28"/>
          <w:szCs w:val="28"/>
        </w:rPr>
        <w:t>техніки</w:t>
      </w:r>
      <w:r>
        <w:rPr>
          <w:rFonts w:ascii="Times New Roman" w:hAnsi="Times New Roman" w:cs="Times New Roman"/>
          <w:sz w:val="28"/>
          <w:szCs w:val="28"/>
        </w:rPr>
        <w:t xml:space="preserve"> </w:t>
      </w:r>
      <w:r w:rsidRPr="00C639B2">
        <w:rPr>
          <w:rFonts w:ascii="Times New Roman" w:hAnsi="Times New Roman" w:cs="Times New Roman"/>
          <w:sz w:val="28"/>
          <w:szCs w:val="28"/>
        </w:rPr>
        <w:t>окупантами,</w:t>
      </w:r>
      <w:r>
        <w:rPr>
          <w:rFonts w:ascii="Times New Roman" w:hAnsi="Times New Roman" w:cs="Times New Roman"/>
          <w:sz w:val="28"/>
          <w:szCs w:val="28"/>
        </w:rPr>
        <w:t xml:space="preserve"> </w:t>
      </w:r>
      <w:r w:rsidRPr="00C639B2">
        <w:rPr>
          <w:rFonts w:ascii="Times New Roman" w:hAnsi="Times New Roman" w:cs="Times New Roman"/>
          <w:sz w:val="28"/>
          <w:szCs w:val="28"/>
        </w:rPr>
        <w:t>руйнація</w:t>
      </w:r>
      <w:r>
        <w:rPr>
          <w:rFonts w:ascii="Times New Roman" w:hAnsi="Times New Roman" w:cs="Times New Roman"/>
          <w:sz w:val="28"/>
          <w:szCs w:val="28"/>
        </w:rPr>
        <w:t xml:space="preserve"> </w:t>
      </w:r>
      <w:r w:rsidRPr="00C639B2">
        <w:rPr>
          <w:rFonts w:ascii="Times New Roman" w:hAnsi="Times New Roman" w:cs="Times New Roman"/>
          <w:sz w:val="28"/>
          <w:szCs w:val="28"/>
        </w:rPr>
        <w:t>елеватори</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т.п</w:t>
      </w:r>
      <w:proofErr w:type="spellEnd"/>
      <w:r w:rsidRPr="00C639B2">
        <w:rPr>
          <w:rFonts w:ascii="Times New Roman" w:hAnsi="Times New Roman" w:cs="Times New Roman"/>
          <w:sz w:val="28"/>
          <w:szCs w:val="28"/>
        </w:rPr>
        <w:t>.)</w:t>
      </w:r>
      <w:r w:rsidRPr="00D01E2D">
        <w:rPr>
          <w:rFonts w:ascii="Times New Roman" w:hAnsi="Times New Roman" w:cs="Times New Roman"/>
          <w:sz w:val="28"/>
          <w:szCs w:val="28"/>
          <w:lang w:val="ru-RU"/>
        </w:rPr>
        <w:t xml:space="preserve"> </w:t>
      </w:r>
      <w:r w:rsidRPr="00D93ACC">
        <w:rPr>
          <w:rFonts w:ascii="Times New Roman" w:hAnsi="Times New Roman" w:cs="Times New Roman"/>
          <w:sz w:val="28"/>
          <w:szCs w:val="28"/>
          <w:lang w:val="ru-RU"/>
        </w:rPr>
        <w:t>[</w:t>
      </w:r>
      <w:r w:rsidR="00EF7F4E">
        <w:rPr>
          <w:rFonts w:ascii="Times New Roman" w:hAnsi="Times New Roman" w:cs="Times New Roman"/>
          <w:sz w:val="28"/>
          <w:szCs w:val="28"/>
          <w:lang w:val="ru-RU"/>
        </w:rPr>
        <w:t>27</w:t>
      </w:r>
      <w:r w:rsidRPr="00D93ACC">
        <w:rPr>
          <w:rFonts w:ascii="Times New Roman" w:hAnsi="Times New Roman" w:cs="Times New Roman"/>
          <w:sz w:val="28"/>
          <w:szCs w:val="28"/>
          <w:lang w:val="ru-RU"/>
        </w:rPr>
        <w:t>]</w:t>
      </w:r>
      <w:r w:rsidRPr="00C639B2">
        <w:rPr>
          <w:rFonts w:ascii="Times New Roman" w:hAnsi="Times New Roman" w:cs="Times New Roman"/>
          <w:sz w:val="28"/>
          <w:szCs w:val="28"/>
        </w:rPr>
        <w:t>.</w:t>
      </w:r>
    </w:p>
    <w:p w14:paraId="60877702"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Необхідно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інфляційний</w:t>
      </w:r>
      <w:r>
        <w:rPr>
          <w:rFonts w:ascii="Times New Roman" w:hAnsi="Times New Roman" w:cs="Times New Roman"/>
          <w:sz w:val="28"/>
          <w:szCs w:val="28"/>
        </w:rPr>
        <w:t xml:space="preserve"> </w:t>
      </w:r>
      <w:r w:rsidRPr="00C639B2">
        <w:rPr>
          <w:rFonts w:ascii="Times New Roman" w:hAnsi="Times New Roman" w:cs="Times New Roman"/>
          <w:sz w:val="28"/>
          <w:szCs w:val="28"/>
        </w:rPr>
        <w:t>тиск</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розпочав</w:t>
      </w:r>
      <w:r>
        <w:rPr>
          <w:rFonts w:ascii="Times New Roman" w:hAnsi="Times New Roman" w:cs="Times New Roman"/>
          <w:sz w:val="28"/>
          <w:szCs w:val="28"/>
        </w:rPr>
        <w:t xml:space="preserve"> </w:t>
      </w:r>
      <w:r w:rsidRPr="00C639B2">
        <w:rPr>
          <w:rFonts w:ascii="Times New Roman" w:hAnsi="Times New Roman" w:cs="Times New Roman"/>
          <w:sz w:val="28"/>
          <w:szCs w:val="28"/>
        </w:rPr>
        <w:t>посилюватись</w:t>
      </w:r>
      <w:r>
        <w:rPr>
          <w:rFonts w:ascii="Times New Roman" w:hAnsi="Times New Roman" w:cs="Times New Roman"/>
          <w:sz w:val="28"/>
          <w:szCs w:val="28"/>
        </w:rPr>
        <w:t xml:space="preserve"> </w:t>
      </w:r>
      <w:r w:rsidRPr="00C639B2">
        <w:rPr>
          <w:rFonts w:ascii="Times New Roman" w:hAnsi="Times New Roman" w:cs="Times New Roman"/>
          <w:sz w:val="28"/>
          <w:szCs w:val="28"/>
        </w:rPr>
        <w:t>іще</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повномасштабних</w:t>
      </w:r>
      <w:r>
        <w:rPr>
          <w:rFonts w:ascii="Times New Roman" w:hAnsi="Times New Roman" w:cs="Times New Roman"/>
          <w:sz w:val="28"/>
          <w:szCs w:val="28"/>
        </w:rPr>
        <w:t xml:space="preserve"> </w:t>
      </w:r>
      <w:r w:rsidRPr="00C639B2">
        <w:rPr>
          <w:rFonts w:ascii="Times New Roman" w:hAnsi="Times New Roman" w:cs="Times New Roman"/>
          <w:sz w:val="28"/>
          <w:szCs w:val="28"/>
        </w:rPr>
        <w:t>військових</w:t>
      </w:r>
      <w:r>
        <w:rPr>
          <w:rFonts w:ascii="Times New Roman" w:hAnsi="Times New Roman" w:cs="Times New Roman"/>
          <w:sz w:val="28"/>
          <w:szCs w:val="28"/>
        </w:rPr>
        <w:t xml:space="preserve"> </w:t>
      </w:r>
      <w:r w:rsidRPr="00C639B2">
        <w:rPr>
          <w:rFonts w:ascii="Times New Roman" w:hAnsi="Times New Roman" w:cs="Times New Roman"/>
          <w:sz w:val="28"/>
          <w:szCs w:val="28"/>
        </w:rPr>
        <w:t>подій</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зовнішніх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енергетичні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інші</w:t>
      </w:r>
      <w:r>
        <w:rPr>
          <w:rFonts w:ascii="Times New Roman" w:hAnsi="Times New Roman" w:cs="Times New Roman"/>
          <w:sz w:val="28"/>
          <w:szCs w:val="28"/>
        </w:rPr>
        <w:t xml:space="preserve"> </w:t>
      </w:r>
      <w:r w:rsidRPr="00C639B2">
        <w:rPr>
          <w:rFonts w:ascii="Times New Roman" w:hAnsi="Times New Roman" w:cs="Times New Roman"/>
          <w:sz w:val="28"/>
          <w:szCs w:val="28"/>
        </w:rPr>
        <w:t>сировинні</w:t>
      </w:r>
      <w:r>
        <w:rPr>
          <w:rFonts w:ascii="Times New Roman" w:hAnsi="Times New Roman" w:cs="Times New Roman"/>
          <w:sz w:val="28"/>
          <w:szCs w:val="28"/>
        </w:rPr>
        <w:t xml:space="preserve"> </w:t>
      </w:r>
      <w:r w:rsidRPr="00C639B2">
        <w:rPr>
          <w:rFonts w:ascii="Times New Roman" w:hAnsi="Times New Roman" w:cs="Times New Roman"/>
          <w:sz w:val="28"/>
          <w:szCs w:val="28"/>
        </w:rPr>
        <w:t>ресурси,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негативні</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прогнозі</w:t>
      </w:r>
      <w:r>
        <w:rPr>
          <w:rFonts w:ascii="Times New Roman" w:hAnsi="Times New Roman" w:cs="Times New Roman"/>
          <w:sz w:val="28"/>
          <w:szCs w:val="28"/>
        </w:rPr>
        <w:t xml:space="preserve"> </w:t>
      </w:r>
      <w:r w:rsidRPr="00C639B2">
        <w:rPr>
          <w:rFonts w:ascii="Times New Roman" w:hAnsi="Times New Roman" w:cs="Times New Roman"/>
          <w:sz w:val="28"/>
          <w:szCs w:val="28"/>
        </w:rPr>
        <w:t>напередодні</w:t>
      </w:r>
      <w:r>
        <w:rPr>
          <w:rFonts w:ascii="Times New Roman" w:hAnsi="Times New Roman" w:cs="Times New Roman"/>
          <w:sz w:val="28"/>
          <w:szCs w:val="28"/>
        </w:rPr>
        <w:t xml:space="preserve"> </w:t>
      </w:r>
      <w:r w:rsidRPr="00C639B2">
        <w:rPr>
          <w:rFonts w:ascii="Times New Roman" w:hAnsi="Times New Roman" w:cs="Times New Roman"/>
          <w:sz w:val="28"/>
          <w:szCs w:val="28"/>
        </w:rPr>
        <w:t>вторгнення</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p>
    <w:p w14:paraId="47ED7F63"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вторгненням</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Україну</w:t>
      </w:r>
      <w:r>
        <w:rPr>
          <w:rFonts w:ascii="Times New Roman" w:hAnsi="Times New Roman" w:cs="Times New Roman"/>
          <w:sz w:val="28"/>
          <w:szCs w:val="28"/>
        </w:rPr>
        <w:t xml:space="preserve"> </w:t>
      </w:r>
      <w:r w:rsidRPr="00C639B2">
        <w:rPr>
          <w:rFonts w:ascii="Times New Roman" w:hAnsi="Times New Roman" w:cs="Times New Roman"/>
          <w:sz w:val="28"/>
          <w:szCs w:val="28"/>
        </w:rPr>
        <w:t>наприкінці</w:t>
      </w:r>
      <w:r>
        <w:rPr>
          <w:rFonts w:ascii="Times New Roman" w:hAnsi="Times New Roman" w:cs="Times New Roman"/>
          <w:sz w:val="28"/>
          <w:szCs w:val="28"/>
        </w:rPr>
        <w:t xml:space="preserve"> </w:t>
      </w:r>
      <w:r w:rsidRPr="00C639B2">
        <w:rPr>
          <w:rFonts w:ascii="Times New Roman" w:hAnsi="Times New Roman" w:cs="Times New Roman"/>
          <w:sz w:val="28"/>
          <w:szCs w:val="28"/>
        </w:rPr>
        <w:t>лютого</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переважну</w:t>
      </w:r>
      <w:r>
        <w:rPr>
          <w:rFonts w:ascii="Times New Roman" w:hAnsi="Times New Roman" w:cs="Times New Roman"/>
          <w:sz w:val="28"/>
          <w:szCs w:val="28"/>
        </w:rPr>
        <w:t xml:space="preserve"> </w:t>
      </w:r>
      <w:r w:rsidRPr="00C639B2">
        <w:rPr>
          <w:rFonts w:ascii="Times New Roman" w:hAnsi="Times New Roman" w:cs="Times New Roman"/>
          <w:sz w:val="28"/>
          <w:szCs w:val="28"/>
        </w:rPr>
        <w:t>більшість</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прискорився</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результаті</w:t>
      </w:r>
      <w:r>
        <w:rPr>
          <w:rFonts w:ascii="Times New Roman" w:hAnsi="Times New Roman" w:cs="Times New Roman"/>
          <w:sz w:val="28"/>
          <w:szCs w:val="28"/>
        </w:rPr>
        <w:t xml:space="preserve"> </w:t>
      </w:r>
      <w:r w:rsidRPr="00C639B2">
        <w:rPr>
          <w:rFonts w:ascii="Times New Roman" w:hAnsi="Times New Roman" w:cs="Times New Roman"/>
          <w:sz w:val="28"/>
          <w:szCs w:val="28"/>
        </w:rPr>
        <w:t>порушення</w:t>
      </w:r>
      <w:r>
        <w:rPr>
          <w:rFonts w:ascii="Times New Roman" w:hAnsi="Times New Roman" w:cs="Times New Roman"/>
          <w:sz w:val="28"/>
          <w:szCs w:val="28"/>
        </w:rPr>
        <w:t xml:space="preserve"> </w:t>
      </w:r>
      <w:r w:rsidRPr="00C639B2">
        <w:rPr>
          <w:rFonts w:ascii="Times New Roman" w:hAnsi="Times New Roman" w:cs="Times New Roman"/>
          <w:sz w:val="28"/>
          <w:szCs w:val="28"/>
        </w:rPr>
        <w:t>ланцюгів</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постачання,</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w:t>
      </w:r>
      <w:r>
        <w:rPr>
          <w:rFonts w:ascii="Times New Roman" w:hAnsi="Times New Roman" w:cs="Times New Roman"/>
          <w:sz w:val="28"/>
          <w:szCs w:val="28"/>
        </w:rPr>
        <w:t xml:space="preserve"> </w:t>
      </w:r>
      <w:r w:rsidRPr="00C639B2">
        <w:rPr>
          <w:rFonts w:ascii="Times New Roman" w:hAnsi="Times New Roman" w:cs="Times New Roman"/>
          <w:sz w:val="28"/>
          <w:szCs w:val="28"/>
        </w:rPr>
        <w:t>активів</w:t>
      </w:r>
      <w:r>
        <w:rPr>
          <w:rFonts w:ascii="Times New Roman" w:hAnsi="Times New Roman" w:cs="Times New Roman"/>
          <w:sz w:val="28"/>
          <w:szCs w:val="28"/>
        </w:rPr>
        <w:t xml:space="preserve"> </w:t>
      </w:r>
      <w:r w:rsidRPr="00C639B2">
        <w:rPr>
          <w:rFonts w:ascii="Times New Roman" w:hAnsi="Times New Roman" w:cs="Times New Roman"/>
          <w:sz w:val="28"/>
          <w:szCs w:val="28"/>
        </w:rPr>
        <w:t>багатьох</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вітчизняних</w:t>
      </w:r>
      <w:r>
        <w:rPr>
          <w:rFonts w:ascii="Times New Roman" w:hAnsi="Times New Roman" w:cs="Times New Roman"/>
          <w:sz w:val="28"/>
          <w:szCs w:val="28"/>
        </w:rPr>
        <w:t xml:space="preserve"> </w:t>
      </w:r>
      <w:r w:rsidRPr="00C639B2">
        <w:rPr>
          <w:rFonts w:ascii="Times New Roman" w:hAnsi="Times New Roman" w:cs="Times New Roman"/>
          <w:sz w:val="28"/>
          <w:szCs w:val="28"/>
        </w:rPr>
        <w:t>товаровиробників,</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витрат</w:t>
      </w:r>
      <w:r>
        <w:rPr>
          <w:rFonts w:ascii="Times New Roman" w:hAnsi="Times New Roman" w:cs="Times New Roman"/>
          <w:sz w:val="28"/>
          <w:szCs w:val="28"/>
        </w:rPr>
        <w:t xml:space="preserve"> </w:t>
      </w:r>
      <w:r w:rsidRPr="00C639B2">
        <w:rPr>
          <w:rFonts w:ascii="Times New Roman" w:hAnsi="Times New Roman" w:cs="Times New Roman"/>
          <w:sz w:val="28"/>
          <w:szCs w:val="28"/>
        </w:rPr>
        <w:t>великого,</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середнього</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малого</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нерівномірний</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попит</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боку</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значно</w:t>
      </w:r>
      <w:r>
        <w:rPr>
          <w:rFonts w:ascii="Times New Roman" w:hAnsi="Times New Roman" w:cs="Times New Roman"/>
          <w:sz w:val="28"/>
          <w:szCs w:val="28"/>
        </w:rPr>
        <w:t xml:space="preserve"> </w:t>
      </w:r>
      <w:r w:rsidRPr="00C639B2">
        <w:rPr>
          <w:rFonts w:ascii="Times New Roman" w:hAnsi="Times New Roman" w:cs="Times New Roman"/>
          <w:sz w:val="28"/>
          <w:szCs w:val="28"/>
        </w:rPr>
        <w:t>посилився</w:t>
      </w:r>
      <w:r>
        <w:rPr>
          <w:rFonts w:ascii="Times New Roman" w:hAnsi="Times New Roman" w:cs="Times New Roman"/>
          <w:sz w:val="28"/>
          <w:szCs w:val="28"/>
        </w:rPr>
        <w:t xml:space="preserve"> </w:t>
      </w:r>
      <w:r w:rsidRPr="00C639B2">
        <w:rPr>
          <w:rFonts w:ascii="Times New Roman" w:hAnsi="Times New Roman" w:cs="Times New Roman"/>
          <w:sz w:val="28"/>
          <w:szCs w:val="28"/>
        </w:rPr>
        <w:t>тиск</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загальносвітових</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інфляційних</w:t>
      </w:r>
      <w:r>
        <w:rPr>
          <w:rFonts w:ascii="Times New Roman" w:hAnsi="Times New Roman" w:cs="Times New Roman"/>
          <w:sz w:val="28"/>
          <w:szCs w:val="28"/>
        </w:rPr>
        <w:t xml:space="preserve"> </w:t>
      </w:r>
      <w:r w:rsidRPr="00C639B2">
        <w:rPr>
          <w:rFonts w:ascii="Times New Roman" w:hAnsi="Times New Roman" w:cs="Times New Roman"/>
          <w:sz w:val="28"/>
          <w:szCs w:val="28"/>
        </w:rPr>
        <w:t>процесів.</w:t>
      </w:r>
      <w:r>
        <w:rPr>
          <w:rFonts w:ascii="Times New Roman" w:hAnsi="Times New Roman" w:cs="Times New Roman"/>
          <w:sz w:val="28"/>
          <w:szCs w:val="28"/>
        </w:rPr>
        <w:t xml:space="preserve"> </w:t>
      </w:r>
    </w:p>
    <w:p w14:paraId="7D3CD5DF"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фактична</w:t>
      </w:r>
      <w:r>
        <w:rPr>
          <w:rFonts w:ascii="Times New Roman" w:hAnsi="Times New Roman" w:cs="Times New Roman"/>
          <w:sz w:val="28"/>
          <w:szCs w:val="28"/>
        </w:rPr>
        <w:t xml:space="preserve"> </w:t>
      </w:r>
      <w:r w:rsidRPr="00C639B2">
        <w:rPr>
          <w:rFonts w:ascii="Times New Roman" w:hAnsi="Times New Roman" w:cs="Times New Roman"/>
          <w:sz w:val="28"/>
          <w:szCs w:val="28"/>
        </w:rPr>
        <w:t>споживча</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склала</w:t>
      </w:r>
      <w:r>
        <w:rPr>
          <w:rFonts w:ascii="Times New Roman" w:hAnsi="Times New Roman" w:cs="Times New Roman"/>
          <w:sz w:val="28"/>
          <w:szCs w:val="28"/>
        </w:rPr>
        <w:t xml:space="preserve"> </w:t>
      </w:r>
      <w:r w:rsidRPr="00C639B2">
        <w:rPr>
          <w:rFonts w:ascii="Times New Roman" w:hAnsi="Times New Roman" w:cs="Times New Roman"/>
          <w:sz w:val="28"/>
          <w:szCs w:val="28"/>
        </w:rPr>
        <w:t>21,5%,</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відхилившись</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установленої</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стратегічної</w:t>
      </w:r>
      <w:r>
        <w:rPr>
          <w:rFonts w:ascii="Times New Roman" w:hAnsi="Times New Roman" w:cs="Times New Roman"/>
          <w:sz w:val="28"/>
          <w:szCs w:val="28"/>
        </w:rPr>
        <w:t xml:space="preserve"> </w:t>
      </w:r>
      <w:r w:rsidRPr="00C639B2">
        <w:rPr>
          <w:rFonts w:ascii="Times New Roman" w:hAnsi="Times New Roman" w:cs="Times New Roman"/>
          <w:sz w:val="28"/>
          <w:szCs w:val="28"/>
        </w:rPr>
        <w:t>цілі</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2.6).</w:t>
      </w:r>
      <w:r>
        <w:rPr>
          <w:rFonts w:ascii="Times New Roman" w:hAnsi="Times New Roman" w:cs="Times New Roman"/>
          <w:sz w:val="28"/>
          <w:szCs w:val="28"/>
        </w:rPr>
        <w:t xml:space="preserve"> </w:t>
      </w:r>
    </w:p>
    <w:p w14:paraId="21E5D535"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2211BF59" wp14:editId="1DE6780D">
            <wp:extent cx="5966460" cy="2451206"/>
            <wp:effectExtent l="0" t="0" r="0" b="0"/>
            <wp:docPr id="38" name="Діаграма 38">
              <a:extLst xmlns:a="http://schemas.openxmlformats.org/drawingml/2006/main">
                <a:ext uri="{FF2B5EF4-FFF2-40B4-BE49-F238E27FC236}">
                  <a16:creationId xmlns:a16="http://schemas.microsoft.com/office/drawing/2014/main" id="{00000000-0008-0000-1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9311C36"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2.6</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Основний</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інфляційний</w:t>
      </w:r>
      <w:r>
        <w:rPr>
          <w:rFonts w:ascii="Times New Roman" w:hAnsi="Times New Roman" w:cs="Times New Roman"/>
          <w:sz w:val="28"/>
          <w:szCs w:val="28"/>
        </w:rPr>
        <w:t xml:space="preserve"> </w:t>
      </w:r>
      <w:r w:rsidRPr="00C639B2">
        <w:rPr>
          <w:rFonts w:ascii="Times New Roman" w:hAnsi="Times New Roman" w:cs="Times New Roman"/>
          <w:sz w:val="28"/>
          <w:szCs w:val="28"/>
        </w:rPr>
        <w:t>тренд</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r>
        <w:rPr>
          <w:rFonts w:ascii="Times New Roman" w:hAnsi="Times New Roman" w:cs="Times New Roman"/>
          <w:sz w:val="28"/>
          <w:szCs w:val="28"/>
        </w:rPr>
        <w:t xml:space="preserve"> </w:t>
      </w:r>
      <w:r w:rsidRPr="00C639B2">
        <w:rPr>
          <w:rFonts w:ascii="Times New Roman" w:hAnsi="Times New Roman" w:cs="Times New Roman"/>
          <w:sz w:val="28"/>
          <w:szCs w:val="28"/>
        </w:rPr>
        <w:t>проти</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3C1401CF" w14:textId="5EE831E0"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EF7F4E">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669632E5" w14:textId="77777777" w:rsidR="007543EC" w:rsidRPr="00D01E2D" w:rsidRDefault="007543EC" w:rsidP="007543EC">
      <w:pPr>
        <w:widowControl w:val="0"/>
        <w:spacing w:after="0" w:line="360" w:lineRule="auto"/>
        <w:ind w:firstLine="709"/>
        <w:jc w:val="both"/>
        <w:rPr>
          <w:rFonts w:ascii="Times New Roman" w:hAnsi="Times New Roman" w:cs="Times New Roman"/>
          <w:sz w:val="28"/>
          <w:szCs w:val="28"/>
          <w:lang w:val="ru-RU"/>
        </w:rPr>
      </w:pPr>
    </w:p>
    <w:p w14:paraId="2B2B6D16"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той</w:t>
      </w:r>
      <w:r>
        <w:rPr>
          <w:rFonts w:ascii="Times New Roman" w:hAnsi="Times New Roman" w:cs="Times New Roman"/>
          <w:sz w:val="28"/>
          <w:szCs w:val="28"/>
        </w:rPr>
        <w:t xml:space="preserve"> </w:t>
      </w:r>
      <w:r w:rsidRPr="00C639B2">
        <w:rPr>
          <w:rFonts w:ascii="Times New Roman" w:hAnsi="Times New Roman" w:cs="Times New Roman"/>
          <w:sz w:val="28"/>
          <w:szCs w:val="28"/>
        </w:rPr>
        <w:t>же</w:t>
      </w:r>
      <w:r>
        <w:rPr>
          <w:rFonts w:ascii="Times New Roman" w:hAnsi="Times New Roman" w:cs="Times New Roman"/>
          <w:sz w:val="28"/>
          <w:szCs w:val="28"/>
        </w:rPr>
        <w:t xml:space="preserve"> </w:t>
      </w:r>
      <w:r w:rsidRPr="00C639B2">
        <w:rPr>
          <w:rFonts w:ascii="Times New Roman" w:hAnsi="Times New Roman" w:cs="Times New Roman"/>
          <w:sz w:val="28"/>
          <w:szCs w:val="28"/>
        </w:rPr>
        <w:t>час</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стримувалась</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суттєвим</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зниженням</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ефектом</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фіксації</w:t>
      </w:r>
      <w:r>
        <w:rPr>
          <w:rFonts w:ascii="Times New Roman" w:hAnsi="Times New Roman" w:cs="Times New Roman"/>
          <w:sz w:val="28"/>
          <w:szCs w:val="28"/>
        </w:rPr>
        <w:t xml:space="preserve"> </w:t>
      </w:r>
      <w:r w:rsidRPr="00C639B2">
        <w:rPr>
          <w:rFonts w:ascii="Times New Roman" w:hAnsi="Times New Roman" w:cs="Times New Roman"/>
          <w:sz w:val="28"/>
          <w:szCs w:val="28"/>
        </w:rPr>
        <w:t>обмінного</w:t>
      </w:r>
      <w:r>
        <w:rPr>
          <w:rFonts w:ascii="Times New Roman" w:hAnsi="Times New Roman" w:cs="Times New Roman"/>
          <w:sz w:val="28"/>
          <w:szCs w:val="28"/>
        </w:rPr>
        <w:t xml:space="preserve"> </w:t>
      </w:r>
      <w:r w:rsidRPr="00C639B2">
        <w:rPr>
          <w:rFonts w:ascii="Times New Roman" w:hAnsi="Times New Roman" w:cs="Times New Roman"/>
          <w:sz w:val="28"/>
          <w:szCs w:val="28"/>
        </w:rPr>
        <w:t>курсу</w:t>
      </w:r>
      <w:r>
        <w:rPr>
          <w:rFonts w:ascii="Times New Roman" w:hAnsi="Times New Roman" w:cs="Times New Roman"/>
          <w:sz w:val="28"/>
          <w:szCs w:val="28"/>
        </w:rPr>
        <w:t xml:space="preserve"> </w:t>
      </w:r>
      <w:r w:rsidRPr="00C639B2">
        <w:rPr>
          <w:rFonts w:ascii="Times New Roman" w:hAnsi="Times New Roman" w:cs="Times New Roman"/>
          <w:sz w:val="28"/>
          <w:szCs w:val="28"/>
        </w:rPr>
        <w:t>національної</w:t>
      </w:r>
      <w:r>
        <w:rPr>
          <w:rFonts w:ascii="Times New Roman" w:hAnsi="Times New Roman" w:cs="Times New Roman"/>
          <w:sz w:val="28"/>
          <w:szCs w:val="28"/>
        </w:rPr>
        <w:t xml:space="preserve"> </w:t>
      </w:r>
      <w:r w:rsidRPr="00C639B2">
        <w:rPr>
          <w:rFonts w:ascii="Times New Roman" w:hAnsi="Times New Roman" w:cs="Times New Roman"/>
          <w:sz w:val="28"/>
          <w:szCs w:val="28"/>
        </w:rPr>
        <w:t>валюти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мораторію</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основні</w:t>
      </w:r>
      <w:r>
        <w:rPr>
          <w:rFonts w:ascii="Times New Roman" w:hAnsi="Times New Roman" w:cs="Times New Roman"/>
          <w:sz w:val="28"/>
          <w:szCs w:val="28"/>
        </w:rPr>
        <w:t xml:space="preserve"> </w:t>
      </w:r>
      <w:r w:rsidRPr="00C639B2">
        <w:rPr>
          <w:rFonts w:ascii="Times New Roman" w:hAnsi="Times New Roman" w:cs="Times New Roman"/>
          <w:sz w:val="28"/>
          <w:szCs w:val="28"/>
        </w:rPr>
        <w:t>види</w:t>
      </w:r>
      <w:r>
        <w:rPr>
          <w:rFonts w:ascii="Times New Roman" w:hAnsi="Times New Roman" w:cs="Times New Roman"/>
          <w:sz w:val="28"/>
          <w:szCs w:val="28"/>
        </w:rPr>
        <w:t xml:space="preserve"> </w:t>
      </w:r>
      <w:r w:rsidRPr="00C639B2">
        <w:rPr>
          <w:rFonts w:ascii="Times New Roman" w:hAnsi="Times New Roman" w:cs="Times New Roman"/>
          <w:sz w:val="28"/>
          <w:szCs w:val="28"/>
        </w:rPr>
        <w:t>комунальних</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Перші</w:t>
      </w:r>
      <w:r>
        <w:rPr>
          <w:rFonts w:ascii="Times New Roman" w:hAnsi="Times New Roman" w:cs="Times New Roman"/>
          <w:sz w:val="28"/>
          <w:szCs w:val="28"/>
        </w:rPr>
        <w:t xml:space="preserve"> </w:t>
      </w:r>
      <w:r w:rsidRPr="00C639B2">
        <w:rPr>
          <w:rFonts w:ascii="Times New Roman" w:hAnsi="Times New Roman" w:cs="Times New Roman"/>
          <w:sz w:val="28"/>
          <w:szCs w:val="28"/>
        </w:rPr>
        <w:t>два</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зазначених</w:t>
      </w:r>
      <w:r>
        <w:rPr>
          <w:rFonts w:ascii="Times New Roman" w:hAnsi="Times New Roman" w:cs="Times New Roman"/>
          <w:sz w:val="28"/>
          <w:szCs w:val="28"/>
        </w:rPr>
        <w:t xml:space="preserve"> </w:t>
      </w:r>
      <w:r w:rsidRPr="00C639B2">
        <w:rPr>
          <w:rFonts w:ascii="Times New Roman" w:hAnsi="Times New Roman" w:cs="Times New Roman"/>
          <w:sz w:val="28"/>
          <w:szCs w:val="28"/>
        </w:rPr>
        <w:t>факторів</w:t>
      </w:r>
      <w:r>
        <w:rPr>
          <w:rFonts w:ascii="Times New Roman" w:hAnsi="Times New Roman" w:cs="Times New Roman"/>
          <w:sz w:val="28"/>
          <w:szCs w:val="28"/>
        </w:rPr>
        <w:t xml:space="preserve"> </w:t>
      </w:r>
      <w:r w:rsidRPr="00C639B2">
        <w:rPr>
          <w:rFonts w:ascii="Times New Roman" w:hAnsi="Times New Roman" w:cs="Times New Roman"/>
          <w:sz w:val="28"/>
          <w:szCs w:val="28"/>
        </w:rPr>
        <w:t>перш</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обмежували</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фундаментального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інфляційного</w:t>
      </w:r>
      <w:r>
        <w:rPr>
          <w:rFonts w:ascii="Times New Roman" w:hAnsi="Times New Roman" w:cs="Times New Roman"/>
          <w:sz w:val="28"/>
          <w:szCs w:val="28"/>
        </w:rPr>
        <w:t xml:space="preserve"> </w:t>
      </w:r>
      <w:r w:rsidRPr="00C639B2">
        <w:rPr>
          <w:rFonts w:ascii="Times New Roman" w:hAnsi="Times New Roman" w:cs="Times New Roman"/>
          <w:sz w:val="28"/>
          <w:szCs w:val="28"/>
        </w:rPr>
        <w:t>тиску,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той</w:t>
      </w:r>
      <w:r>
        <w:rPr>
          <w:rFonts w:ascii="Times New Roman" w:hAnsi="Times New Roman" w:cs="Times New Roman"/>
          <w:sz w:val="28"/>
          <w:szCs w:val="28"/>
        </w:rPr>
        <w:t xml:space="preserve"> </w:t>
      </w:r>
      <w:r w:rsidRPr="00C639B2">
        <w:rPr>
          <w:rFonts w:ascii="Times New Roman" w:hAnsi="Times New Roman" w:cs="Times New Roman"/>
          <w:sz w:val="28"/>
          <w:szCs w:val="28"/>
        </w:rPr>
        <w:t>час</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останній</w:t>
      </w:r>
      <w:r>
        <w:rPr>
          <w:rFonts w:ascii="Times New Roman" w:hAnsi="Times New Roman" w:cs="Times New Roman"/>
          <w:sz w:val="28"/>
          <w:szCs w:val="28"/>
        </w:rPr>
        <w:t xml:space="preserve"> </w:t>
      </w:r>
      <w:r w:rsidRPr="00C639B2">
        <w:rPr>
          <w:rFonts w:ascii="Times New Roman" w:hAnsi="Times New Roman" w:cs="Times New Roman"/>
          <w:sz w:val="28"/>
          <w:szCs w:val="28"/>
        </w:rPr>
        <w:t>фактор</w:t>
      </w:r>
      <w:r>
        <w:rPr>
          <w:rFonts w:ascii="Times New Roman" w:hAnsi="Times New Roman" w:cs="Times New Roman"/>
          <w:sz w:val="28"/>
          <w:szCs w:val="28"/>
        </w:rPr>
        <w:t xml:space="preserve"> </w:t>
      </w:r>
      <w:r w:rsidRPr="00C639B2">
        <w:rPr>
          <w:rFonts w:ascii="Times New Roman" w:hAnsi="Times New Roman" w:cs="Times New Roman"/>
          <w:sz w:val="28"/>
          <w:szCs w:val="28"/>
        </w:rPr>
        <w:t>проявився</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дещо</w:t>
      </w:r>
      <w:r>
        <w:rPr>
          <w:rFonts w:ascii="Times New Roman" w:hAnsi="Times New Roman" w:cs="Times New Roman"/>
          <w:sz w:val="28"/>
          <w:szCs w:val="28"/>
        </w:rPr>
        <w:t xml:space="preserve"> </w:t>
      </w:r>
      <w:r w:rsidRPr="00C639B2">
        <w:rPr>
          <w:rFonts w:ascii="Times New Roman" w:hAnsi="Times New Roman" w:cs="Times New Roman"/>
          <w:sz w:val="28"/>
          <w:szCs w:val="28"/>
        </w:rPr>
        <w:t>помірних</w:t>
      </w:r>
      <w:r>
        <w:rPr>
          <w:rFonts w:ascii="Times New Roman" w:hAnsi="Times New Roman" w:cs="Times New Roman"/>
          <w:sz w:val="28"/>
          <w:szCs w:val="28"/>
        </w:rPr>
        <w:t xml:space="preserve"> </w:t>
      </w:r>
      <w:r w:rsidRPr="00C639B2">
        <w:rPr>
          <w:rFonts w:ascii="Times New Roman" w:hAnsi="Times New Roman" w:cs="Times New Roman"/>
          <w:sz w:val="28"/>
          <w:szCs w:val="28"/>
        </w:rPr>
        <w:t>темпах</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адміністративно</w:t>
      </w:r>
      <w:r>
        <w:rPr>
          <w:rFonts w:ascii="Times New Roman" w:hAnsi="Times New Roman" w:cs="Times New Roman"/>
          <w:sz w:val="28"/>
          <w:szCs w:val="28"/>
        </w:rPr>
        <w:t xml:space="preserve"> </w:t>
      </w:r>
      <w:r w:rsidRPr="00C639B2">
        <w:rPr>
          <w:rFonts w:ascii="Times New Roman" w:hAnsi="Times New Roman" w:cs="Times New Roman"/>
          <w:sz w:val="28"/>
          <w:szCs w:val="28"/>
        </w:rPr>
        <w:t>регульованих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p>
    <w:p w14:paraId="3C049C11"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Фіксований</w:t>
      </w:r>
      <w:r>
        <w:rPr>
          <w:rFonts w:ascii="Times New Roman" w:hAnsi="Times New Roman" w:cs="Times New Roman"/>
          <w:sz w:val="28"/>
          <w:szCs w:val="28"/>
        </w:rPr>
        <w:t xml:space="preserve"> </w:t>
      </w:r>
      <w:r w:rsidRPr="00C639B2">
        <w:rPr>
          <w:rFonts w:ascii="Times New Roman" w:hAnsi="Times New Roman" w:cs="Times New Roman"/>
          <w:sz w:val="28"/>
          <w:szCs w:val="28"/>
        </w:rPr>
        <w:t>курс</w:t>
      </w:r>
      <w:r>
        <w:rPr>
          <w:rFonts w:ascii="Times New Roman" w:hAnsi="Times New Roman" w:cs="Times New Roman"/>
          <w:sz w:val="28"/>
          <w:szCs w:val="28"/>
        </w:rPr>
        <w:t xml:space="preserve"> </w:t>
      </w:r>
      <w:r w:rsidRPr="00C639B2">
        <w:rPr>
          <w:rFonts w:ascii="Times New Roman" w:hAnsi="Times New Roman" w:cs="Times New Roman"/>
          <w:sz w:val="28"/>
          <w:szCs w:val="28"/>
        </w:rPr>
        <w:t>гривні</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тільки</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стримував</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собівартості</w:t>
      </w:r>
      <w:r>
        <w:rPr>
          <w:rFonts w:ascii="Times New Roman" w:hAnsi="Times New Roman" w:cs="Times New Roman"/>
          <w:sz w:val="28"/>
          <w:szCs w:val="28"/>
        </w:rPr>
        <w:t xml:space="preserve"> </w:t>
      </w:r>
      <w:r w:rsidRPr="00C639B2">
        <w:rPr>
          <w:rFonts w:ascii="Times New Roman" w:hAnsi="Times New Roman" w:cs="Times New Roman"/>
          <w:sz w:val="28"/>
          <w:szCs w:val="28"/>
        </w:rPr>
        <w:t>основних</w:t>
      </w:r>
      <w:r>
        <w:rPr>
          <w:rFonts w:ascii="Times New Roman" w:hAnsi="Times New Roman" w:cs="Times New Roman"/>
          <w:sz w:val="28"/>
          <w:szCs w:val="28"/>
        </w:rPr>
        <w:t xml:space="preserve"> </w:t>
      </w:r>
      <w:r w:rsidRPr="00C639B2">
        <w:rPr>
          <w:rFonts w:ascii="Times New Roman" w:hAnsi="Times New Roman" w:cs="Times New Roman"/>
          <w:sz w:val="28"/>
          <w:szCs w:val="28"/>
        </w:rPr>
        <w:t>груп</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через</w:t>
      </w:r>
      <w:r>
        <w:rPr>
          <w:rFonts w:ascii="Times New Roman" w:hAnsi="Times New Roman" w:cs="Times New Roman"/>
          <w:sz w:val="28"/>
          <w:szCs w:val="28"/>
        </w:rPr>
        <w:t xml:space="preserve"> </w:t>
      </w:r>
      <w:r w:rsidRPr="00C639B2">
        <w:rPr>
          <w:rFonts w:ascii="Times New Roman" w:hAnsi="Times New Roman" w:cs="Times New Roman"/>
          <w:sz w:val="28"/>
          <w:szCs w:val="28"/>
        </w:rPr>
        <w:t>імпортну</w:t>
      </w:r>
      <w:r>
        <w:rPr>
          <w:rFonts w:ascii="Times New Roman" w:hAnsi="Times New Roman" w:cs="Times New Roman"/>
          <w:sz w:val="28"/>
          <w:szCs w:val="28"/>
        </w:rPr>
        <w:t xml:space="preserve"> </w:t>
      </w:r>
      <w:r w:rsidRPr="00C639B2">
        <w:rPr>
          <w:rFonts w:ascii="Times New Roman" w:hAnsi="Times New Roman" w:cs="Times New Roman"/>
          <w:sz w:val="28"/>
          <w:szCs w:val="28"/>
        </w:rPr>
        <w:t>складову,</w:t>
      </w:r>
      <w:r>
        <w:rPr>
          <w:rFonts w:ascii="Times New Roman" w:hAnsi="Times New Roman" w:cs="Times New Roman"/>
          <w:sz w:val="28"/>
          <w:szCs w:val="28"/>
        </w:rPr>
        <w:t xml:space="preserve"> </w:t>
      </w:r>
      <w:r w:rsidRPr="00C639B2">
        <w:rPr>
          <w:rFonts w:ascii="Times New Roman" w:hAnsi="Times New Roman" w:cs="Times New Roman"/>
          <w:sz w:val="28"/>
          <w:szCs w:val="28"/>
        </w:rPr>
        <w:t>але</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уповільнював</w:t>
      </w:r>
      <w:r>
        <w:rPr>
          <w:rFonts w:ascii="Times New Roman" w:hAnsi="Times New Roman" w:cs="Times New Roman"/>
          <w:sz w:val="28"/>
          <w:szCs w:val="28"/>
        </w:rPr>
        <w:t xml:space="preserve"> </w:t>
      </w:r>
      <w:r w:rsidRPr="00C639B2">
        <w:rPr>
          <w:rFonts w:ascii="Times New Roman" w:hAnsi="Times New Roman" w:cs="Times New Roman"/>
          <w:sz w:val="28"/>
          <w:szCs w:val="28"/>
        </w:rPr>
        <w:t>розбалансування</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курсових</w:t>
      </w:r>
      <w:r>
        <w:rPr>
          <w:rFonts w:ascii="Times New Roman" w:hAnsi="Times New Roman" w:cs="Times New Roman"/>
          <w:sz w:val="28"/>
          <w:szCs w:val="28"/>
        </w:rPr>
        <w:t xml:space="preserve"> </w:t>
      </w:r>
      <w:r w:rsidRPr="00C639B2">
        <w:rPr>
          <w:rFonts w:ascii="Times New Roman" w:hAnsi="Times New Roman" w:cs="Times New Roman"/>
          <w:sz w:val="28"/>
          <w:szCs w:val="28"/>
        </w:rPr>
        <w:t>очікувань</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Збереження</w:t>
      </w:r>
      <w:r>
        <w:rPr>
          <w:rFonts w:ascii="Times New Roman" w:hAnsi="Times New Roman" w:cs="Times New Roman"/>
          <w:sz w:val="28"/>
          <w:szCs w:val="28"/>
        </w:rPr>
        <w:t xml:space="preserve"> </w:t>
      </w:r>
      <w:r w:rsidRPr="00C639B2">
        <w:rPr>
          <w:rFonts w:ascii="Times New Roman" w:hAnsi="Times New Roman" w:cs="Times New Roman"/>
          <w:sz w:val="28"/>
          <w:szCs w:val="28"/>
        </w:rPr>
        <w:t>величини</w:t>
      </w:r>
      <w:r>
        <w:rPr>
          <w:rFonts w:ascii="Times New Roman" w:hAnsi="Times New Roman" w:cs="Times New Roman"/>
          <w:sz w:val="28"/>
          <w:szCs w:val="28"/>
        </w:rPr>
        <w:t xml:space="preserve"> </w:t>
      </w:r>
      <w:r w:rsidRPr="00C639B2">
        <w:rPr>
          <w:rFonts w:ascii="Times New Roman" w:hAnsi="Times New Roman" w:cs="Times New Roman"/>
          <w:sz w:val="28"/>
          <w:szCs w:val="28"/>
        </w:rPr>
        <w:t>тарифів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основні</w:t>
      </w:r>
      <w:r>
        <w:rPr>
          <w:rFonts w:ascii="Times New Roman" w:hAnsi="Times New Roman" w:cs="Times New Roman"/>
          <w:sz w:val="28"/>
          <w:szCs w:val="28"/>
        </w:rPr>
        <w:t xml:space="preserve"> </w:t>
      </w:r>
      <w:r w:rsidRPr="00C639B2">
        <w:rPr>
          <w:rFonts w:ascii="Times New Roman" w:hAnsi="Times New Roman" w:cs="Times New Roman"/>
          <w:sz w:val="28"/>
          <w:szCs w:val="28"/>
        </w:rPr>
        <w:t>види</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ЖКП</w:t>
      </w:r>
      <w:r>
        <w:rPr>
          <w:rFonts w:ascii="Times New Roman" w:hAnsi="Times New Roman" w:cs="Times New Roman"/>
          <w:sz w:val="28"/>
          <w:szCs w:val="28"/>
        </w:rPr>
        <w:t xml:space="preserve"> </w:t>
      </w:r>
      <w:r w:rsidRPr="00C639B2">
        <w:rPr>
          <w:rFonts w:ascii="Times New Roman" w:hAnsi="Times New Roman" w:cs="Times New Roman"/>
          <w:sz w:val="28"/>
          <w:szCs w:val="28"/>
        </w:rPr>
        <w:t>теж</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стримувало</w:t>
      </w:r>
      <w:r>
        <w:rPr>
          <w:rFonts w:ascii="Times New Roman" w:hAnsi="Times New Roman" w:cs="Times New Roman"/>
          <w:sz w:val="28"/>
          <w:szCs w:val="28"/>
        </w:rPr>
        <w:t xml:space="preserve"> </w:t>
      </w:r>
      <w:r w:rsidRPr="00C639B2">
        <w:rPr>
          <w:rFonts w:ascii="Times New Roman" w:hAnsi="Times New Roman" w:cs="Times New Roman"/>
          <w:sz w:val="28"/>
          <w:szCs w:val="28"/>
        </w:rPr>
        <w:t>погіршення</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інфляційних</w:t>
      </w:r>
      <w:r>
        <w:rPr>
          <w:rFonts w:ascii="Times New Roman" w:hAnsi="Times New Roman" w:cs="Times New Roman"/>
          <w:sz w:val="28"/>
          <w:szCs w:val="28"/>
        </w:rPr>
        <w:t xml:space="preserve"> </w:t>
      </w:r>
      <w:r w:rsidRPr="00C639B2">
        <w:rPr>
          <w:rFonts w:ascii="Times New Roman" w:hAnsi="Times New Roman" w:cs="Times New Roman"/>
          <w:sz w:val="28"/>
          <w:szCs w:val="28"/>
        </w:rPr>
        <w:t>очікувань.</w:t>
      </w:r>
    </w:p>
    <w:p w14:paraId="17E3FF10" w14:textId="5C8E78CC"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прогнозів</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96459C">
        <w:rPr>
          <w:rFonts w:ascii="Times New Roman" w:hAnsi="Times New Roman" w:cs="Times New Roman"/>
          <w:sz w:val="28"/>
          <w:szCs w:val="28"/>
        </w:rPr>
        <w:t>[</w:t>
      </w:r>
      <w:r w:rsidR="00F55A09">
        <w:rPr>
          <w:rFonts w:ascii="Times New Roman" w:hAnsi="Times New Roman" w:cs="Times New Roman"/>
          <w:sz w:val="28"/>
          <w:szCs w:val="28"/>
        </w:rPr>
        <w:t>27</w:t>
      </w:r>
      <w:r w:rsidRPr="0096459C">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короткостроковій</w:t>
      </w:r>
      <w:r>
        <w:rPr>
          <w:rFonts w:ascii="Times New Roman" w:hAnsi="Times New Roman" w:cs="Times New Roman"/>
          <w:sz w:val="28"/>
          <w:szCs w:val="28"/>
        </w:rPr>
        <w:t xml:space="preserve"> </w:t>
      </w:r>
      <w:r w:rsidRPr="00C639B2">
        <w:rPr>
          <w:rFonts w:ascii="Times New Roman" w:hAnsi="Times New Roman" w:cs="Times New Roman"/>
          <w:sz w:val="28"/>
          <w:szCs w:val="28"/>
        </w:rPr>
        <w:t>перспективі</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прискоритись</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досягнути</w:t>
      </w:r>
      <w:r>
        <w:rPr>
          <w:rFonts w:ascii="Times New Roman" w:hAnsi="Times New Roman" w:cs="Times New Roman"/>
          <w:sz w:val="28"/>
          <w:szCs w:val="28"/>
        </w:rPr>
        <w:t xml:space="preserve"> </w:t>
      </w:r>
      <w:r w:rsidRPr="00C639B2">
        <w:rPr>
          <w:rFonts w:ascii="Times New Roman" w:hAnsi="Times New Roman" w:cs="Times New Roman"/>
          <w:sz w:val="28"/>
          <w:szCs w:val="28"/>
        </w:rPr>
        <w:t>31,0</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наприкінці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оскільки</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чималої</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шоків</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пропозиції,</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безпосередньо</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внутрішніх</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витрат</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вимушеної</w:t>
      </w:r>
      <w:r>
        <w:rPr>
          <w:rFonts w:ascii="Times New Roman" w:hAnsi="Times New Roman" w:cs="Times New Roman"/>
          <w:sz w:val="28"/>
          <w:szCs w:val="28"/>
        </w:rPr>
        <w:t xml:space="preserve"> </w:t>
      </w:r>
      <w:r w:rsidRPr="00C639B2">
        <w:rPr>
          <w:rFonts w:ascii="Times New Roman" w:hAnsi="Times New Roman" w:cs="Times New Roman"/>
          <w:sz w:val="28"/>
          <w:szCs w:val="28"/>
        </w:rPr>
        <w:t>перебудови</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технологічних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зв’язків</w:t>
      </w:r>
      <w:proofErr w:type="spellEnd"/>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руйнацію</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виробничих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потужностей</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товаровиробників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складських</w:t>
      </w:r>
      <w:r>
        <w:rPr>
          <w:rFonts w:ascii="Times New Roman" w:hAnsi="Times New Roman" w:cs="Times New Roman"/>
          <w:sz w:val="28"/>
          <w:szCs w:val="28"/>
        </w:rPr>
        <w:t xml:space="preserve"> </w:t>
      </w:r>
      <w:r w:rsidRPr="00C639B2">
        <w:rPr>
          <w:rFonts w:ascii="Times New Roman" w:hAnsi="Times New Roman" w:cs="Times New Roman"/>
          <w:sz w:val="28"/>
          <w:szCs w:val="28"/>
        </w:rPr>
        <w:t>приміщень),</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зовнішніх</w:t>
      </w:r>
      <w:r>
        <w:rPr>
          <w:rFonts w:ascii="Times New Roman" w:hAnsi="Times New Roman" w:cs="Times New Roman"/>
          <w:sz w:val="28"/>
          <w:szCs w:val="28"/>
        </w:rPr>
        <w:t xml:space="preserve"> </w:t>
      </w:r>
      <w:r w:rsidRPr="00C639B2">
        <w:rPr>
          <w:rFonts w:ascii="Times New Roman" w:hAnsi="Times New Roman" w:cs="Times New Roman"/>
          <w:sz w:val="28"/>
          <w:szCs w:val="28"/>
        </w:rPr>
        <w:t>(високі</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енергетичні</w:t>
      </w:r>
      <w:r>
        <w:rPr>
          <w:rFonts w:ascii="Times New Roman" w:hAnsi="Times New Roman" w:cs="Times New Roman"/>
          <w:sz w:val="28"/>
          <w:szCs w:val="28"/>
        </w:rPr>
        <w:t xml:space="preserve"> </w:t>
      </w:r>
      <w:r w:rsidRPr="00C639B2">
        <w:rPr>
          <w:rFonts w:ascii="Times New Roman" w:hAnsi="Times New Roman" w:cs="Times New Roman"/>
          <w:sz w:val="28"/>
          <w:szCs w:val="28"/>
        </w:rPr>
        <w:t>ресурси</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їх</w:t>
      </w:r>
      <w:r>
        <w:rPr>
          <w:rFonts w:ascii="Times New Roman" w:hAnsi="Times New Roman" w:cs="Times New Roman"/>
          <w:sz w:val="28"/>
          <w:szCs w:val="28"/>
        </w:rPr>
        <w:t xml:space="preserve"> </w:t>
      </w:r>
      <w:r w:rsidRPr="00C639B2">
        <w:rPr>
          <w:rFonts w:ascii="Times New Roman" w:hAnsi="Times New Roman" w:cs="Times New Roman"/>
          <w:sz w:val="28"/>
          <w:szCs w:val="28"/>
        </w:rPr>
        <w:t>можливий</w:t>
      </w:r>
      <w:r>
        <w:rPr>
          <w:rFonts w:ascii="Times New Roman" w:hAnsi="Times New Roman" w:cs="Times New Roman"/>
          <w:sz w:val="28"/>
          <w:szCs w:val="28"/>
        </w:rPr>
        <w:t xml:space="preserve"> </w:t>
      </w:r>
      <w:r w:rsidRPr="00C639B2">
        <w:rPr>
          <w:rFonts w:ascii="Times New Roman" w:hAnsi="Times New Roman" w:cs="Times New Roman"/>
          <w:sz w:val="28"/>
          <w:szCs w:val="28"/>
        </w:rPr>
        <w:t>подальший</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зберігатися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подальшому</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w:t>
      </w:r>
      <w:r w:rsidR="00CE39DE">
        <w:rPr>
          <w:rFonts w:ascii="Times New Roman" w:hAnsi="Times New Roman" w:cs="Times New Roman"/>
          <w:sz w:val="28"/>
          <w:szCs w:val="28"/>
        </w:rPr>
        <w:t>7</w:t>
      </w:r>
      <w:r w:rsidRPr="00C639B2">
        <w:rPr>
          <w:rFonts w:ascii="Times New Roman" w:hAnsi="Times New Roman" w:cs="Times New Roman"/>
          <w:sz w:val="28"/>
          <w:szCs w:val="28"/>
        </w:rPr>
        <w:t>).</w:t>
      </w:r>
    </w:p>
    <w:p w14:paraId="20BCB5D9"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2D983F79" wp14:editId="44C7DA00">
            <wp:extent cx="6035040" cy="2912248"/>
            <wp:effectExtent l="0" t="0" r="0" b="0"/>
            <wp:docPr id="39" name="Діаграма 39">
              <a:extLst xmlns:a="http://schemas.openxmlformats.org/drawingml/2006/main">
                <a:ext uri="{FF2B5EF4-FFF2-40B4-BE49-F238E27FC236}">
                  <a16:creationId xmlns:a16="http://schemas.microsoft.com/office/drawing/2014/main" id="{00000000-0008-0000-1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298FFAE" w14:textId="21A70ABD"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w:t>
      </w:r>
      <w:r w:rsidR="00CE39DE">
        <w:rPr>
          <w:rFonts w:ascii="Times New Roman" w:hAnsi="Times New Roman" w:cs="Times New Roman"/>
          <w:sz w:val="28"/>
          <w:szCs w:val="28"/>
        </w:rPr>
        <w:t>7</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Індекс</w:t>
      </w:r>
      <w:r>
        <w:rPr>
          <w:rFonts w:ascii="Times New Roman" w:hAnsi="Times New Roman" w:cs="Times New Roman"/>
          <w:sz w:val="28"/>
          <w:szCs w:val="28"/>
        </w:rPr>
        <w:t xml:space="preserve"> </w:t>
      </w:r>
      <w:r w:rsidRPr="00C639B2">
        <w:rPr>
          <w:rFonts w:ascii="Times New Roman" w:hAnsi="Times New Roman" w:cs="Times New Roman"/>
          <w:sz w:val="28"/>
          <w:szCs w:val="28"/>
        </w:rPr>
        <w:t>споживчих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(прогнозні</w:t>
      </w:r>
      <w:r>
        <w:rPr>
          <w:rFonts w:ascii="Times New Roman" w:hAnsi="Times New Roman" w:cs="Times New Roman"/>
          <w:sz w:val="28"/>
          <w:szCs w:val="28"/>
        </w:rPr>
        <w:t xml:space="preserve"> </w:t>
      </w:r>
      <w:r w:rsidRPr="00C639B2">
        <w:rPr>
          <w:rFonts w:ascii="Times New Roman" w:hAnsi="Times New Roman" w:cs="Times New Roman"/>
          <w:sz w:val="28"/>
          <w:szCs w:val="28"/>
        </w:rPr>
        <w:t>оцінки</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2024</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42957261" w14:textId="7B8E40DA"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F55A09">
        <w:rPr>
          <w:rFonts w:ascii="Times New Roman" w:hAnsi="Times New Roman" w:cs="Times New Roman"/>
          <w:sz w:val="24"/>
          <w:szCs w:val="24"/>
        </w:rPr>
        <w:t>27</w:t>
      </w:r>
      <w:r w:rsidRPr="00786F27">
        <w:rPr>
          <w:rFonts w:ascii="Times New Roman" w:hAnsi="Times New Roman" w:cs="Times New Roman"/>
          <w:sz w:val="24"/>
          <w:szCs w:val="24"/>
          <w:lang w:val="ru-RU"/>
        </w:rPr>
        <w:t>]</w:t>
      </w:r>
    </w:p>
    <w:p w14:paraId="7A51C79B" w14:textId="77777777" w:rsidR="007543EC" w:rsidRPr="0096459C" w:rsidRDefault="007543EC" w:rsidP="007543EC">
      <w:pPr>
        <w:widowControl w:val="0"/>
        <w:spacing w:after="0" w:line="360" w:lineRule="auto"/>
        <w:ind w:firstLine="709"/>
        <w:jc w:val="both"/>
        <w:rPr>
          <w:rFonts w:ascii="Times New Roman" w:hAnsi="Times New Roman" w:cs="Times New Roman"/>
          <w:sz w:val="28"/>
          <w:szCs w:val="28"/>
          <w:lang w:val="ru-RU"/>
        </w:rPr>
      </w:pPr>
    </w:p>
    <w:p w14:paraId="2E638A62" w14:textId="0EFC90DB"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очікуване</w:t>
      </w:r>
      <w:r>
        <w:rPr>
          <w:rFonts w:ascii="Times New Roman" w:hAnsi="Times New Roman" w:cs="Times New Roman"/>
          <w:sz w:val="28"/>
          <w:szCs w:val="28"/>
        </w:rPr>
        <w:t xml:space="preserve"> </w:t>
      </w:r>
      <w:r w:rsidRPr="00C639B2">
        <w:rPr>
          <w:rFonts w:ascii="Times New Roman" w:hAnsi="Times New Roman" w:cs="Times New Roman"/>
          <w:sz w:val="28"/>
          <w:szCs w:val="28"/>
        </w:rPr>
        <w:t>закінчення</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позитивним</w:t>
      </w:r>
      <w:r>
        <w:rPr>
          <w:rFonts w:ascii="Times New Roman" w:hAnsi="Times New Roman" w:cs="Times New Roman"/>
          <w:sz w:val="28"/>
          <w:szCs w:val="28"/>
        </w:rPr>
        <w:t xml:space="preserve"> </w:t>
      </w:r>
      <w:r w:rsidRPr="00C639B2">
        <w:rPr>
          <w:rFonts w:ascii="Times New Roman" w:hAnsi="Times New Roman" w:cs="Times New Roman"/>
          <w:sz w:val="28"/>
          <w:szCs w:val="28"/>
        </w:rPr>
        <w:t>чином</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позначитися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інфляційних</w:t>
      </w:r>
      <w:r>
        <w:rPr>
          <w:rFonts w:ascii="Times New Roman" w:hAnsi="Times New Roman" w:cs="Times New Roman"/>
          <w:sz w:val="28"/>
          <w:szCs w:val="28"/>
        </w:rPr>
        <w:t xml:space="preserve"> </w:t>
      </w:r>
      <w:r w:rsidRPr="00C639B2">
        <w:rPr>
          <w:rFonts w:ascii="Times New Roman" w:hAnsi="Times New Roman" w:cs="Times New Roman"/>
          <w:sz w:val="28"/>
          <w:szCs w:val="28"/>
        </w:rPr>
        <w:t>очікуваннях</w:t>
      </w:r>
      <w:r>
        <w:rPr>
          <w:rFonts w:ascii="Times New Roman" w:hAnsi="Times New Roman" w:cs="Times New Roman"/>
          <w:sz w:val="28"/>
          <w:szCs w:val="28"/>
        </w:rPr>
        <w:t xml:space="preserve"> </w:t>
      </w:r>
      <w:r w:rsidRPr="00C639B2">
        <w:rPr>
          <w:rFonts w:ascii="Times New Roman" w:hAnsi="Times New Roman" w:cs="Times New Roman"/>
          <w:sz w:val="28"/>
          <w:szCs w:val="28"/>
        </w:rPr>
        <w:t>суб’єктів</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безпосередньо</w:t>
      </w:r>
      <w:r>
        <w:rPr>
          <w:rFonts w:ascii="Times New Roman" w:hAnsi="Times New Roman" w:cs="Times New Roman"/>
          <w:sz w:val="28"/>
          <w:szCs w:val="28"/>
        </w:rPr>
        <w:t xml:space="preserve"> </w:t>
      </w:r>
      <w:r w:rsidRPr="00C639B2">
        <w:rPr>
          <w:rFonts w:ascii="Times New Roman" w:hAnsi="Times New Roman" w:cs="Times New Roman"/>
          <w:sz w:val="28"/>
          <w:szCs w:val="28"/>
        </w:rPr>
        <w:t>знизить</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проінфляційний</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ефект</w:t>
      </w:r>
      <w:r>
        <w:rPr>
          <w:rFonts w:ascii="Times New Roman" w:hAnsi="Times New Roman" w:cs="Times New Roman"/>
          <w:sz w:val="28"/>
          <w:szCs w:val="28"/>
        </w:rPr>
        <w:t xml:space="preserve"> </w:t>
      </w:r>
      <w:r w:rsidRPr="00C639B2">
        <w:rPr>
          <w:rFonts w:ascii="Times New Roman" w:hAnsi="Times New Roman" w:cs="Times New Roman"/>
          <w:sz w:val="28"/>
          <w:szCs w:val="28"/>
        </w:rPr>
        <w:t>шоку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боку</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пропозиції</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покращуватись</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логістика,</w:t>
      </w:r>
      <w:r>
        <w:rPr>
          <w:rFonts w:ascii="Times New Roman" w:hAnsi="Times New Roman" w:cs="Times New Roman"/>
          <w:sz w:val="28"/>
          <w:szCs w:val="28"/>
        </w:rPr>
        <w:t xml:space="preserve"> </w:t>
      </w:r>
      <w:r w:rsidRPr="00C639B2">
        <w:rPr>
          <w:rFonts w:ascii="Times New Roman" w:hAnsi="Times New Roman" w:cs="Times New Roman"/>
          <w:sz w:val="28"/>
          <w:szCs w:val="28"/>
        </w:rPr>
        <w:t>простежуватиметься</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ризиків</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поступово</w:t>
      </w:r>
      <w:r>
        <w:rPr>
          <w:rFonts w:ascii="Times New Roman" w:hAnsi="Times New Roman" w:cs="Times New Roman"/>
          <w:sz w:val="28"/>
          <w:szCs w:val="28"/>
        </w:rPr>
        <w:t xml:space="preserve"> </w:t>
      </w:r>
      <w:r w:rsidRPr="00C639B2">
        <w:rPr>
          <w:rFonts w:ascii="Times New Roman" w:hAnsi="Times New Roman" w:cs="Times New Roman"/>
          <w:sz w:val="28"/>
          <w:szCs w:val="28"/>
        </w:rPr>
        <w:t>збільшуватись</w:t>
      </w:r>
      <w:r>
        <w:rPr>
          <w:rFonts w:ascii="Times New Roman" w:hAnsi="Times New Roman" w:cs="Times New Roman"/>
          <w:sz w:val="28"/>
          <w:szCs w:val="28"/>
        </w:rPr>
        <w:t xml:space="preserve"> </w:t>
      </w:r>
      <w:r w:rsidRPr="00C639B2">
        <w:rPr>
          <w:rFonts w:ascii="Times New Roman" w:hAnsi="Times New Roman" w:cs="Times New Roman"/>
          <w:sz w:val="28"/>
          <w:szCs w:val="28"/>
        </w:rPr>
        <w:t>врожаї</w:t>
      </w:r>
      <w:r>
        <w:rPr>
          <w:rFonts w:ascii="Times New Roman" w:hAnsi="Times New Roman" w:cs="Times New Roman"/>
          <w:sz w:val="28"/>
          <w:szCs w:val="28"/>
        </w:rPr>
        <w:t xml:space="preserve"> </w:t>
      </w:r>
      <w:r w:rsidRPr="00C639B2">
        <w:rPr>
          <w:rFonts w:ascii="Times New Roman" w:hAnsi="Times New Roman" w:cs="Times New Roman"/>
          <w:sz w:val="28"/>
          <w:szCs w:val="28"/>
        </w:rPr>
        <w:t>аграрної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sidRPr="0096459C">
        <w:rPr>
          <w:rFonts w:ascii="Times New Roman" w:hAnsi="Times New Roman" w:cs="Times New Roman"/>
          <w:sz w:val="28"/>
          <w:szCs w:val="28"/>
          <w:lang w:val="ru-RU"/>
        </w:rPr>
        <w:t xml:space="preserve"> [</w:t>
      </w:r>
      <w:r w:rsidR="00F55A09">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3BC09BDB"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Слід</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істотне</w:t>
      </w:r>
      <w:r>
        <w:rPr>
          <w:rFonts w:ascii="Times New Roman" w:hAnsi="Times New Roman" w:cs="Times New Roman"/>
          <w:sz w:val="28"/>
          <w:szCs w:val="28"/>
        </w:rPr>
        <w:t xml:space="preserve"> </w:t>
      </w:r>
      <w:r w:rsidRPr="00C639B2">
        <w:rPr>
          <w:rFonts w:ascii="Times New Roman" w:hAnsi="Times New Roman" w:cs="Times New Roman"/>
          <w:sz w:val="28"/>
          <w:szCs w:val="28"/>
        </w:rPr>
        <w:t>зменшення</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реальних</w:t>
      </w:r>
      <w:r>
        <w:rPr>
          <w:rFonts w:ascii="Times New Roman" w:hAnsi="Times New Roman" w:cs="Times New Roman"/>
          <w:sz w:val="28"/>
          <w:szCs w:val="28"/>
        </w:rPr>
        <w:t xml:space="preserve"> </w:t>
      </w:r>
      <w:r w:rsidRPr="00C639B2">
        <w:rPr>
          <w:rFonts w:ascii="Times New Roman" w:hAnsi="Times New Roman" w:cs="Times New Roman"/>
          <w:sz w:val="28"/>
          <w:szCs w:val="28"/>
        </w:rPr>
        <w:t>доходів</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стримувати</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інфляцію</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боку</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Незважаючи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суттєве</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потенційного</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очікуване</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державі,</w:t>
      </w:r>
      <w:r>
        <w:rPr>
          <w:rFonts w:ascii="Times New Roman" w:hAnsi="Times New Roman" w:cs="Times New Roman"/>
          <w:sz w:val="28"/>
          <w:szCs w:val="28"/>
        </w:rPr>
        <w:t xml:space="preserve"> </w:t>
      </w:r>
      <w:r w:rsidRPr="00C639B2">
        <w:rPr>
          <w:rFonts w:ascii="Times New Roman" w:hAnsi="Times New Roman" w:cs="Times New Roman"/>
          <w:sz w:val="28"/>
          <w:szCs w:val="28"/>
        </w:rPr>
        <w:t>розрив</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залишатися</w:t>
      </w:r>
      <w:r>
        <w:rPr>
          <w:rFonts w:ascii="Times New Roman" w:hAnsi="Times New Roman" w:cs="Times New Roman"/>
          <w:sz w:val="28"/>
          <w:szCs w:val="28"/>
        </w:rPr>
        <w:t xml:space="preserve"> </w:t>
      </w:r>
      <w:r w:rsidRPr="00C639B2">
        <w:rPr>
          <w:rFonts w:ascii="Times New Roman" w:hAnsi="Times New Roman" w:cs="Times New Roman"/>
          <w:sz w:val="28"/>
          <w:szCs w:val="28"/>
        </w:rPr>
        <w:t>від’ємним</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кінця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p>
    <w:p w14:paraId="6727FA9F" w14:textId="3CB1C75A" w:rsidR="007543EC" w:rsidRPr="0096459C" w:rsidRDefault="007543EC" w:rsidP="007543EC">
      <w:pPr>
        <w:widowControl w:val="0"/>
        <w:spacing w:after="0" w:line="360" w:lineRule="auto"/>
        <w:ind w:firstLine="709"/>
        <w:jc w:val="both"/>
        <w:rPr>
          <w:rFonts w:ascii="Times New Roman" w:hAnsi="Times New Roman" w:cs="Times New Roman"/>
          <w:sz w:val="28"/>
          <w:szCs w:val="28"/>
          <w:lang w:val="ru-RU"/>
        </w:rPr>
      </w:pPr>
      <w:r w:rsidRPr="00C639B2">
        <w:rPr>
          <w:rFonts w:ascii="Times New Roman" w:hAnsi="Times New Roman" w:cs="Times New Roman"/>
          <w:sz w:val="28"/>
          <w:szCs w:val="28"/>
        </w:rPr>
        <w:t>Швидким</w:t>
      </w:r>
      <w:r>
        <w:rPr>
          <w:rFonts w:ascii="Times New Roman" w:hAnsi="Times New Roman" w:cs="Times New Roman"/>
          <w:sz w:val="28"/>
          <w:szCs w:val="28"/>
        </w:rPr>
        <w:t xml:space="preserve"> </w:t>
      </w:r>
      <w:r w:rsidRPr="00C639B2">
        <w:rPr>
          <w:rFonts w:ascii="Times New Roman" w:hAnsi="Times New Roman" w:cs="Times New Roman"/>
          <w:sz w:val="28"/>
          <w:szCs w:val="28"/>
        </w:rPr>
        <w:t>темпам</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дезінфляції</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досягненню</w:t>
      </w:r>
      <w:r>
        <w:rPr>
          <w:rFonts w:ascii="Times New Roman" w:hAnsi="Times New Roman" w:cs="Times New Roman"/>
          <w:sz w:val="28"/>
          <w:szCs w:val="28"/>
        </w:rPr>
        <w:t xml:space="preserve"> </w:t>
      </w:r>
      <w:r w:rsidRPr="00C639B2">
        <w:rPr>
          <w:rFonts w:ascii="Times New Roman" w:hAnsi="Times New Roman" w:cs="Times New Roman"/>
          <w:sz w:val="28"/>
          <w:szCs w:val="28"/>
        </w:rPr>
        <w:t>цілей</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прогнозний</w:t>
      </w:r>
      <w:r>
        <w:rPr>
          <w:rFonts w:ascii="Times New Roman" w:hAnsi="Times New Roman" w:cs="Times New Roman"/>
          <w:sz w:val="28"/>
          <w:szCs w:val="28"/>
        </w:rPr>
        <w:t xml:space="preserve"> </w:t>
      </w:r>
      <w:r w:rsidRPr="00C639B2">
        <w:rPr>
          <w:rFonts w:ascii="Times New Roman" w:hAnsi="Times New Roman" w:cs="Times New Roman"/>
          <w:sz w:val="28"/>
          <w:szCs w:val="28"/>
        </w:rPr>
        <w:t>період</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2025</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перешкоджати</w:t>
      </w:r>
      <w:r>
        <w:rPr>
          <w:rFonts w:ascii="Times New Roman" w:hAnsi="Times New Roman" w:cs="Times New Roman"/>
          <w:sz w:val="28"/>
          <w:szCs w:val="28"/>
        </w:rPr>
        <w:t xml:space="preserve"> </w:t>
      </w:r>
      <w:r w:rsidRPr="00C639B2">
        <w:rPr>
          <w:rFonts w:ascii="Times New Roman" w:hAnsi="Times New Roman" w:cs="Times New Roman"/>
          <w:sz w:val="28"/>
          <w:szCs w:val="28"/>
        </w:rPr>
        <w:t>перш</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висока</w:t>
      </w:r>
      <w:r>
        <w:rPr>
          <w:rFonts w:ascii="Times New Roman" w:hAnsi="Times New Roman" w:cs="Times New Roman"/>
          <w:sz w:val="28"/>
          <w:szCs w:val="28"/>
        </w:rPr>
        <w:t xml:space="preserve"> </w:t>
      </w:r>
      <w:r w:rsidRPr="00C639B2">
        <w:rPr>
          <w:rFonts w:ascii="Times New Roman" w:hAnsi="Times New Roman" w:cs="Times New Roman"/>
          <w:sz w:val="28"/>
          <w:szCs w:val="28"/>
        </w:rPr>
        <w:t>вартість</w:t>
      </w:r>
      <w:r>
        <w:rPr>
          <w:rFonts w:ascii="Times New Roman" w:hAnsi="Times New Roman" w:cs="Times New Roman"/>
          <w:sz w:val="28"/>
          <w:szCs w:val="28"/>
        </w:rPr>
        <w:t xml:space="preserve"> </w:t>
      </w:r>
      <w:r w:rsidRPr="00C639B2">
        <w:rPr>
          <w:rFonts w:ascii="Times New Roman" w:hAnsi="Times New Roman" w:cs="Times New Roman"/>
          <w:sz w:val="28"/>
          <w:szCs w:val="28"/>
        </w:rPr>
        <w:t>енергоресурсів</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необхідність</w:t>
      </w:r>
      <w:r>
        <w:rPr>
          <w:rFonts w:ascii="Times New Roman" w:hAnsi="Times New Roman" w:cs="Times New Roman"/>
          <w:sz w:val="28"/>
          <w:szCs w:val="28"/>
        </w:rPr>
        <w:t xml:space="preserve"> </w:t>
      </w:r>
      <w:r w:rsidRPr="00C639B2">
        <w:rPr>
          <w:rFonts w:ascii="Times New Roman" w:hAnsi="Times New Roman" w:cs="Times New Roman"/>
          <w:sz w:val="28"/>
          <w:szCs w:val="28"/>
        </w:rPr>
        <w:t>приведення</w:t>
      </w:r>
      <w:r>
        <w:rPr>
          <w:rFonts w:ascii="Times New Roman" w:hAnsi="Times New Roman" w:cs="Times New Roman"/>
          <w:sz w:val="28"/>
          <w:szCs w:val="28"/>
        </w:rPr>
        <w:t xml:space="preserve"> </w:t>
      </w:r>
      <w:r w:rsidRPr="00C639B2">
        <w:rPr>
          <w:rFonts w:ascii="Times New Roman" w:hAnsi="Times New Roman" w:cs="Times New Roman"/>
          <w:sz w:val="28"/>
          <w:szCs w:val="28"/>
        </w:rPr>
        <w:t>тарифів</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основних</w:t>
      </w:r>
      <w:r>
        <w:rPr>
          <w:rFonts w:ascii="Times New Roman" w:hAnsi="Times New Roman" w:cs="Times New Roman"/>
          <w:sz w:val="28"/>
          <w:szCs w:val="28"/>
        </w:rPr>
        <w:t xml:space="preserve"> </w:t>
      </w:r>
      <w:r w:rsidRPr="00C639B2">
        <w:rPr>
          <w:rFonts w:ascii="Times New Roman" w:hAnsi="Times New Roman" w:cs="Times New Roman"/>
          <w:sz w:val="28"/>
          <w:szCs w:val="28"/>
        </w:rPr>
        <w:t>категорій</w:t>
      </w:r>
      <w:r>
        <w:rPr>
          <w:rFonts w:ascii="Times New Roman" w:hAnsi="Times New Roman" w:cs="Times New Roman"/>
          <w:sz w:val="28"/>
          <w:szCs w:val="28"/>
        </w:rPr>
        <w:t xml:space="preserve"> </w:t>
      </w:r>
      <w:r w:rsidRPr="00C639B2">
        <w:rPr>
          <w:rFonts w:ascii="Times New Roman" w:hAnsi="Times New Roman" w:cs="Times New Roman"/>
          <w:sz w:val="28"/>
          <w:szCs w:val="28"/>
        </w:rPr>
        <w:t>споживачів</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ринкового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огляду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потребу</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дисбалансів</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сфері</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державних</w:t>
      </w:r>
      <w:r>
        <w:rPr>
          <w:rFonts w:ascii="Times New Roman" w:hAnsi="Times New Roman" w:cs="Times New Roman"/>
          <w:sz w:val="28"/>
          <w:szCs w:val="28"/>
        </w:rPr>
        <w:t xml:space="preserve"> </w:t>
      </w:r>
      <w:r w:rsidRPr="00C639B2">
        <w:rPr>
          <w:rFonts w:ascii="Times New Roman" w:hAnsi="Times New Roman" w:cs="Times New Roman"/>
          <w:sz w:val="28"/>
          <w:szCs w:val="28"/>
        </w:rPr>
        <w:t>фінансів.</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останнє</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відбуватися</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декілька</w:t>
      </w:r>
      <w:r>
        <w:rPr>
          <w:rFonts w:ascii="Times New Roman" w:hAnsi="Times New Roman" w:cs="Times New Roman"/>
          <w:sz w:val="28"/>
          <w:szCs w:val="28"/>
        </w:rPr>
        <w:t xml:space="preserve"> </w:t>
      </w:r>
      <w:r w:rsidRPr="00C639B2">
        <w:rPr>
          <w:rFonts w:ascii="Times New Roman" w:hAnsi="Times New Roman" w:cs="Times New Roman"/>
          <w:sz w:val="28"/>
          <w:szCs w:val="28"/>
        </w:rPr>
        <w:t>етапів,</w:t>
      </w:r>
      <w:r>
        <w:rPr>
          <w:rFonts w:ascii="Times New Roman" w:hAnsi="Times New Roman" w:cs="Times New Roman"/>
          <w:sz w:val="28"/>
          <w:szCs w:val="28"/>
        </w:rPr>
        <w:t xml:space="preserve"> </w:t>
      </w:r>
      <w:r w:rsidRPr="00C639B2">
        <w:rPr>
          <w:rFonts w:ascii="Times New Roman" w:hAnsi="Times New Roman" w:cs="Times New Roman"/>
          <w:sz w:val="28"/>
          <w:szCs w:val="28"/>
        </w:rPr>
        <w:t>починаючи</w:t>
      </w:r>
      <w:r>
        <w:rPr>
          <w:rFonts w:ascii="Times New Roman" w:hAnsi="Times New Roman" w:cs="Times New Roman"/>
          <w:sz w:val="28"/>
          <w:szCs w:val="28"/>
        </w:rPr>
        <w:t xml:space="preserve"> </w:t>
      </w:r>
      <w:r w:rsidRPr="00C639B2">
        <w:rPr>
          <w:rFonts w:ascii="Times New Roman" w:hAnsi="Times New Roman" w:cs="Times New Roman"/>
          <w:sz w:val="28"/>
          <w:szCs w:val="28"/>
        </w:rPr>
        <w:t>вже</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другого</w:t>
      </w:r>
      <w:r>
        <w:rPr>
          <w:rFonts w:ascii="Times New Roman" w:hAnsi="Times New Roman" w:cs="Times New Roman"/>
          <w:sz w:val="28"/>
          <w:szCs w:val="28"/>
        </w:rPr>
        <w:t xml:space="preserve"> </w:t>
      </w:r>
      <w:r w:rsidRPr="00C639B2">
        <w:rPr>
          <w:rFonts w:ascii="Times New Roman" w:hAnsi="Times New Roman" w:cs="Times New Roman"/>
          <w:sz w:val="28"/>
          <w:szCs w:val="28"/>
        </w:rPr>
        <w:t>півріччя</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Враховуючи</w:t>
      </w:r>
      <w:r>
        <w:rPr>
          <w:rFonts w:ascii="Times New Roman" w:hAnsi="Times New Roman" w:cs="Times New Roman"/>
          <w:sz w:val="28"/>
          <w:szCs w:val="28"/>
        </w:rPr>
        <w:t xml:space="preserve"> </w:t>
      </w:r>
      <w:r w:rsidRPr="00C639B2">
        <w:rPr>
          <w:rFonts w:ascii="Times New Roman" w:hAnsi="Times New Roman" w:cs="Times New Roman"/>
          <w:sz w:val="28"/>
          <w:szCs w:val="28"/>
        </w:rPr>
        <w:t>високі</w:t>
      </w:r>
      <w:r>
        <w:rPr>
          <w:rFonts w:ascii="Times New Roman" w:hAnsi="Times New Roman" w:cs="Times New Roman"/>
          <w:sz w:val="28"/>
          <w:szCs w:val="28"/>
        </w:rPr>
        <w:t xml:space="preserve"> </w:t>
      </w:r>
      <w:r w:rsidRPr="00C639B2">
        <w:rPr>
          <w:rFonts w:ascii="Times New Roman" w:hAnsi="Times New Roman" w:cs="Times New Roman"/>
          <w:sz w:val="28"/>
          <w:szCs w:val="28"/>
        </w:rPr>
        <w:t>світові</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енергетичні</w:t>
      </w:r>
      <w:r>
        <w:rPr>
          <w:rFonts w:ascii="Times New Roman" w:hAnsi="Times New Roman" w:cs="Times New Roman"/>
          <w:sz w:val="28"/>
          <w:szCs w:val="28"/>
        </w:rPr>
        <w:t xml:space="preserve"> </w:t>
      </w:r>
      <w:r w:rsidRPr="00C639B2">
        <w:rPr>
          <w:rFonts w:ascii="Times New Roman" w:hAnsi="Times New Roman" w:cs="Times New Roman"/>
          <w:sz w:val="28"/>
          <w:szCs w:val="28"/>
        </w:rPr>
        <w:t>ресурси</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адміністративно</w:t>
      </w:r>
      <w:r>
        <w:rPr>
          <w:rFonts w:ascii="Times New Roman" w:hAnsi="Times New Roman" w:cs="Times New Roman"/>
          <w:sz w:val="28"/>
          <w:szCs w:val="28"/>
        </w:rPr>
        <w:t xml:space="preserve"> </w:t>
      </w:r>
      <w:r w:rsidRPr="00C639B2">
        <w:rPr>
          <w:rFonts w:ascii="Times New Roman" w:hAnsi="Times New Roman" w:cs="Times New Roman"/>
          <w:sz w:val="28"/>
          <w:szCs w:val="28"/>
        </w:rPr>
        <w:t>регульованої</w:t>
      </w:r>
      <w:r>
        <w:rPr>
          <w:rFonts w:ascii="Times New Roman" w:hAnsi="Times New Roman" w:cs="Times New Roman"/>
          <w:sz w:val="28"/>
          <w:szCs w:val="28"/>
        </w:rPr>
        <w:t xml:space="preserve"> </w:t>
      </w:r>
      <w:r w:rsidRPr="00C639B2">
        <w:rPr>
          <w:rFonts w:ascii="Times New Roman" w:hAnsi="Times New Roman" w:cs="Times New Roman"/>
          <w:sz w:val="28"/>
          <w:szCs w:val="28"/>
        </w:rPr>
        <w:t>складової</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загальну</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інфляцію</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визначальним</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залишатиметься</w:t>
      </w:r>
      <w:r>
        <w:rPr>
          <w:rFonts w:ascii="Times New Roman" w:hAnsi="Times New Roman" w:cs="Times New Roman"/>
          <w:sz w:val="28"/>
          <w:szCs w:val="28"/>
        </w:rPr>
        <w:t xml:space="preserve"> </w:t>
      </w:r>
      <w:r w:rsidRPr="00C639B2">
        <w:rPr>
          <w:rFonts w:ascii="Times New Roman" w:hAnsi="Times New Roman" w:cs="Times New Roman"/>
          <w:sz w:val="28"/>
          <w:szCs w:val="28"/>
        </w:rPr>
        <w:t>таким</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кінця</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прогнозного</w:t>
      </w:r>
      <w:r>
        <w:rPr>
          <w:rFonts w:ascii="Times New Roman" w:hAnsi="Times New Roman" w:cs="Times New Roman"/>
          <w:sz w:val="28"/>
          <w:szCs w:val="28"/>
        </w:rPr>
        <w:t xml:space="preserve"> </w:t>
      </w:r>
      <w:r w:rsidRPr="00C639B2">
        <w:rPr>
          <w:rFonts w:ascii="Times New Roman" w:hAnsi="Times New Roman" w:cs="Times New Roman"/>
          <w:sz w:val="28"/>
          <w:szCs w:val="28"/>
        </w:rPr>
        <w:t>періоду.</w:t>
      </w:r>
      <w:r>
        <w:rPr>
          <w:rFonts w:ascii="Times New Roman" w:hAnsi="Times New Roman" w:cs="Times New Roman"/>
          <w:sz w:val="28"/>
          <w:szCs w:val="28"/>
        </w:rPr>
        <w:t xml:space="preserve"> </w:t>
      </w:r>
      <w:r w:rsidRPr="00C639B2">
        <w:rPr>
          <w:rFonts w:ascii="Times New Roman" w:hAnsi="Times New Roman" w:cs="Times New Roman"/>
          <w:sz w:val="28"/>
          <w:szCs w:val="28"/>
        </w:rPr>
        <w:t>Таким</w:t>
      </w:r>
      <w:r>
        <w:rPr>
          <w:rFonts w:ascii="Times New Roman" w:hAnsi="Times New Roman" w:cs="Times New Roman"/>
          <w:sz w:val="28"/>
          <w:szCs w:val="28"/>
        </w:rPr>
        <w:t xml:space="preserve"> </w:t>
      </w:r>
      <w:r w:rsidRPr="00C639B2">
        <w:rPr>
          <w:rFonts w:ascii="Times New Roman" w:hAnsi="Times New Roman" w:cs="Times New Roman"/>
          <w:sz w:val="28"/>
          <w:szCs w:val="28"/>
        </w:rPr>
        <w:t>чином,</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прогнозу</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споживча</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кінця</w:t>
      </w:r>
      <w:r>
        <w:rPr>
          <w:rFonts w:ascii="Times New Roman" w:hAnsi="Times New Roman" w:cs="Times New Roman"/>
          <w:sz w:val="28"/>
          <w:szCs w:val="28"/>
        </w:rPr>
        <w:t xml:space="preserve"> </w:t>
      </w:r>
      <w:r w:rsidRPr="00C639B2">
        <w:rPr>
          <w:rFonts w:ascii="Times New Roman" w:hAnsi="Times New Roman" w:cs="Times New Roman"/>
          <w:sz w:val="28"/>
          <w:szCs w:val="28"/>
        </w:rPr>
        <w:t>2024</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знизиться</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9,4%,</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повернення</w:t>
      </w:r>
      <w:r>
        <w:rPr>
          <w:rFonts w:ascii="Times New Roman" w:hAnsi="Times New Roman" w:cs="Times New Roman"/>
          <w:sz w:val="28"/>
          <w:szCs w:val="28"/>
        </w:rPr>
        <w:t xml:space="preserve"> </w:t>
      </w:r>
      <w:r w:rsidRPr="00C639B2">
        <w:rPr>
          <w:rFonts w:ascii="Times New Roman" w:hAnsi="Times New Roman" w:cs="Times New Roman"/>
          <w:sz w:val="28"/>
          <w:szCs w:val="28"/>
        </w:rPr>
        <w:t>її</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стратегічно</w:t>
      </w:r>
      <w:r>
        <w:rPr>
          <w:rFonts w:ascii="Times New Roman" w:hAnsi="Times New Roman" w:cs="Times New Roman"/>
          <w:sz w:val="28"/>
          <w:szCs w:val="28"/>
        </w:rPr>
        <w:t xml:space="preserve"> </w:t>
      </w:r>
      <w:r w:rsidRPr="00C639B2">
        <w:rPr>
          <w:rFonts w:ascii="Times New Roman" w:hAnsi="Times New Roman" w:cs="Times New Roman"/>
          <w:sz w:val="28"/>
          <w:szCs w:val="28"/>
        </w:rPr>
        <w:t>визначеної</w:t>
      </w:r>
      <w:r>
        <w:rPr>
          <w:rFonts w:ascii="Times New Roman" w:hAnsi="Times New Roman" w:cs="Times New Roman"/>
          <w:sz w:val="28"/>
          <w:szCs w:val="28"/>
        </w:rPr>
        <w:t xml:space="preserve"> </w:t>
      </w:r>
      <w:r w:rsidRPr="00C639B2">
        <w:rPr>
          <w:rFonts w:ascii="Times New Roman" w:hAnsi="Times New Roman" w:cs="Times New Roman"/>
          <w:sz w:val="28"/>
          <w:szCs w:val="28"/>
        </w:rPr>
        <w:t>цілі</w:t>
      </w:r>
      <w:r>
        <w:rPr>
          <w:rFonts w:ascii="Times New Roman" w:hAnsi="Times New Roman" w:cs="Times New Roman"/>
          <w:sz w:val="28"/>
          <w:szCs w:val="28"/>
        </w:rPr>
        <w:t xml:space="preserve"> </w:t>
      </w:r>
      <w:r w:rsidRPr="00C639B2">
        <w:rPr>
          <w:rFonts w:ascii="Times New Roman" w:hAnsi="Times New Roman" w:cs="Times New Roman"/>
          <w:sz w:val="28"/>
          <w:szCs w:val="28"/>
        </w:rPr>
        <w:t>відбудеться</w:t>
      </w:r>
      <w:r>
        <w:rPr>
          <w:rFonts w:ascii="Times New Roman" w:hAnsi="Times New Roman" w:cs="Times New Roman"/>
          <w:sz w:val="28"/>
          <w:szCs w:val="28"/>
        </w:rPr>
        <w:t xml:space="preserve"> </w:t>
      </w:r>
      <w:r w:rsidRPr="00C639B2">
        <w:rPr>
          <w:rFonts w:ascii="Times New Roman" w:hAnsi="Times New Roman" w:cs="Times New Roman"/>
          <w:sz w:val="28"/>
          <w:szCs w:val="28"/>
        </w:rPr>
        <w:t>тільки</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2025</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sidRPr="0096459C">
        <w:rPr>
          <w:rFonts w:ascii="Times New Roman" w:hAnsi="Times New Roman" w:cs="Times New Roman"/>
          <w:sz w:val="28"/>
          <w:szCs w:val="28"/>
          <w:lang w:val="ru-RU"/>
        </w:rPr>
        <w:t xml:space="preserve"> [</w:t>
      </w:r>
      <w:r w:rsidR="00F55A09">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p>
    <w:p w14:paraId="03C68C58"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переважної</w:t>
      </w:r>
      <w:r>
        <w:rPr>
          <w:rFonts w:ascii="Times New Roman" w:hAnsi="Times New Roman" w:cs="Times New Roman"/>
          <w:sz w:val="28"/>
          <w:szCs w:val="28"/>
        </w:rPr>
        <w:t xml:space="preserve"> </w:t>
      </w:r>
      <w:r w:rsidRPr="00C639B2">
        <w:rPr>
          <w:rFonts w:ascii="Times New Roman" w:hAnsi="Times New Roman" w:cs="Times New Roman"/>
          <w:sz w:val="28"/>
          <w:szCs w:val="28"/>
        </w:rPr>
        <w:t>більшості</w:t>
      </w:r>
      <w:r>
        <w:rPr>
          <w:rFonts w:ascii="Times New Roman" w:hAnsi="Times New Roman" w:cs="Times New Roman"/>
          <w:sz w:val="28"/>
          <w:szCs w:val="28"/>
        </w:rPr>
        <w:t xml:space="preserve"> </w:t>
      </w:r>
      <w:r w:rsidRPr="00C639B2">
        <w:rPr>
          <w:rFonts w:ascii="Times New Roman" w:hAnsi="Times New Roman" w:cs="Times New Roman"/>
          <w:sz w:val="28"/>
          <w:szCs w:val="28"/>
        </w:rPr>
        <w:t>складових</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інфляції</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обумовлювалось</w:t>
      </w:r>
      <w:r>
        <w:rPr>
          <w:rFonts w:ascii="Times New Roman" w:hAnsi="Times New Roman" w:cs="Times New Roman"/>
          <w:sz w:val="28"/>
          <w:szCs w:val="28"/>
        </w:rPr>
        <w:t xml:space="preserve"> </w:t>
      </w:r>
      <w:r w:rsidRPr="00C639B2">
        <w:rPr>
          <w:rFonts w:ascii="Times New Roman" w:hAnsi="Times New Roman" w:cs="Times New Roman"/>
          <w:sz w:val="28"/>
          <w:szCs w:val="28"/>
        </w:rPr>
        <w:t>порушенням</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логістичних</w:t>
      </w:r>
      <w:r>
        <w:rPr>
          <w:rFonts w:ascii="Times New Roman" w:hAnsi="Times New Roman" w:cs="Times New Roman"/>
          <w:sz w:val="28"/>
          <w:szCs w:val="28"/>
        </w:rPr>
        <w:t xml:space="preserve"> </w:t>
      </w:r>
      <w:r w:rsidRPr="00C639B2">
        <w:rPr>
          <w:rFonts w:ascii="Times New Roman" w:hAnsi="Times New Roman" w:cs="Times New Roman"/>
          <w:sz w:val="28"/>
          <w:szCs w:val="28"/>
        </w:rPr>
        <w:t>ланцюгів,</w:t>
      </w:r>
      <w:r>
        <w:rPr>
          <w:rFonts w:ascii="Times New Roman" w:hAnsi="Times New Roman" w:cs="Times New Roman"/>
          <w:sz w:val="28"/>
          <w:szCs w:val="28"/>
        </w:rPr>
        <w:t xml:space="preserve"> </w:t>
      </w:r>
      <w:r w:rsidRPr="00C639B2">
        <w:rPr>
          <w:rFonts w:ascii="Times New Roman" w:hAnsi="Times New Roman" w:cs="Times New Roman"/>
          <w:sz w:val="28"/>
          <w:szCs w:val="28"/>
        </w:rPr>
        <w:t>ростом</w:t>
      </w:r>
      <w:r>
        <w:rPr>
          <w:rFonts w:ascii="Times New Roman" w:hAnsi="Times New Roman" w:cs="Times New Roman"/>
          <w:sz w:val="28"/>
          <w:szCs w:val="28"/>
        </w:rPr>
        <w:t xml:space="preserve"> </w:t>
      </w:r>
      <w:r w:rsidRPr="00C639B2">
        <w:rPr>
          <w:rFonts w:ascii="Times New Roman" w:hAnsi="Times New Roman" w:cs="Times New Roman"/>
          <w:sz w:val="28"/>
          <w:szCs w:val="28"/>
        </w:rPr>
        <w:t>витрат</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енергетичні</w:t>
      </w:r>
      <w:r>
        <w:rPr>
          <w:rFonts w:ascii="Times New Roman" w:hAnsi="Times New Roman" w:cs="Times New Roman"/>
          <w:sz w:val="28"/>
          <w:szCs w:val="28"/>
        </w:rPr>
        <w:t xml:space="preserve"> </w:t>
      </w:r>
      <w:r w:rsidRPr="00C639B2">
        <w:rPr>
          <w:rFonts w:ascii="Times New Roman" w:hAnsi="Times New Roman" w:cs="Times New Roman"/>
          <w:sz w:val="28"/>
          <w:szCs w:val="28"/>
        </w:rPr>
        <w:t>ресурси</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фізичним</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знищенням</w:t>
      </w:r>
      <w:r>
        <w:rPr>
          <w:rFonts w:ascii="Times New Roman" w:hAnsi="Times New Roman" w:cs="Times New Roman"/>
          <w:sz w:val="28"/>
          <w:szCs w:val="28"/>
        </w:rPr>
        <w:t xml:space="preserve"> </w:t>
      </w:r>
      <w:r w:rsidRPr="00C639B2">
        <w:rPr>
          <w:rFonts w:ascii="Times New Roman" w:hAnsi="Times New Roman" w:cs="Times New Roman"/>
          <w:sz w:val="28"/>
          <w:szCs w:val="28"/>
        </w:rPr>
        <w:t>активів</w:t>
      </w:r>
      <w:r>
        <w:rPr>
          <w:rFonts w:ascii="Times New Roman" w:hAnsi="Times New Roman" w:cs="Times New Roman"/>
          <w:sz w:val="28"/>
          <w:szCs w:val="28"/>
        </w:rPr>
        <w:t xml:space="preserve"> </w:t>
      </w:r>
      <w:r w:rsidRPr="00C639B2">
        <w:rPr>
          <w:rFonts w:ascii="Times New Roman" w:hAnsi="Times New Roman" w:cs="Times New Roman"/>
          <w:sz w:val="28"/>
          <w:szCs w:val="28"/>
        </w:rPr>
        <w:t>товаровиробників.</w:t>
      </w:r>
    </w:p>
    <w:p w14:paraId="7302B2A1" w14:textId="38E3386F"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ІІ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такий</w:t>
      </w:r>
      <w:r>
        <w:rPr>
          <w:rFonts w:ascii="Times New Roman" w:hAnsi="Times New Roman" w:cs="Times New Roman"/>
          <w:sz w:val="28"/>
          <w:szCs w:val="28"/>
        </w:rPr>
        <w:t xml:space="preserve"> </w:t>
      </w:r>
      <w:r w:rsidRPr="00C639B2">
        <w:rPr>
          <w:rFonts w:ascii="Times New Roman" w:hAnsi="Times New Roman" w:cs="Times New Roman"/>
          <w:sz w:val="28"/>
          <w:szCs w:val="28"/>
        </w:rPr>
        <w:t>фактор</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логістикою"</w:t>
      </w:r>
      <w:r>
        <w:rPr>
          <w:rFonts w:ascii="Times New Roman" w:hAnsi="Times New Roman" w:cs="Times New Roman"/>
          <w:sz w:val="28"/>
          <w:szCs w:val="28"/>
        </w:rPr>
        <w:t xml:space="preserve"> </w:t>
      </w:r>
      <w:r w:rsidRPr="00C639B2">
        <w:rPr>
          <w:rFonts w:ascii="Times New Roman" w:hAnsi="Times New Roman" w:cs="Times New Roman"/>
          <w:sz w:val="28"/>
          <w:szCs w:val="28"/>
        </w:rPr>
        <w:t>був</w:t>
      </w:r>
      <w:r>
        <w:rPr>
          <w:rFonts w:ascii="Times New Roman" w:hAnsi="Times New Roman" w:cs="Times New Roman"/>
          <w:sz w:val="28"/>
          <w:szCs w:val="28"/>
        </w:rPr>
        <w:t xml:space="preserve"> </w:t>
      </w:r>
      <w:r w:rsidRPr="00C639B2">
        <w:rPr>
          <w:rFonts w:ascii="Times New Roman" w:hAnsi="Times New Roman" w:cs="Times New Roman"/>
          <w:sz w:val="28"/>
          <w:szCs w:val="28"/>
        </w:rPr>
        <w:t>одним</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ключових,</w:t>
      </w:r>
      <w:r>
        <w:rPr>
          <w:rFonts w:ascii="Times New Roman" w:hAnsi="Times New Roman" w:cs="Times New Roman"/>
          <w:sz w:val="28"/>
          <w:szCs w:val="28"/>
        </w:rPr>
        <w:t xml:space="preserve"> </w:t>
      </w:r>
      <w:r w:rsidRPr="00C639B2">
        <w:rPr>
          <w:rFonts w:ascii="Times New Roman" w:hAnsi="Times New Roman" w:cs="Times New Roman"/>
          <w:sz w:val="28"/>
          <w:szCs w:val="28"/>
        </w:rPr>
        <w:t>котрий</w:t>
      </w:r>
      <w:r>
        <w:rPr>
          <w:rFonts w:ascii="Times New Roman" w:hAnsi="Times New Roman" w:cs="Times New Roman"/>
          <w:sz w:val="28"/>
          <w:szCs w:val="28"/>
        </w:rPr>
        <w:t xml:space="preserve"> </w:t>
      </w:r>
      <w:r w:rsidRPr="00C639B2">
        <w:rPr>
          <w:rFonts w:ascii="Times New Roman" w:hAnsi="Times New Roman" w:cs="Times New Roman"/>
          <w:sz w:val="28"/>
          <w:szCs w:val="28"/>
        </w:rPr>
        <w:t>вплинув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відпускних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3</w:t>
      </w:r>
      <w:r>
        <w:rPr>
          <w:rFonts w:ascii="Times New Roman" w:hAnsi="Times New Roman" w:cs="Times New Roman"/>
          <w:sz w:val="28"/>
          <w:szCs w:val="28"/>
        </w:rPr>
        <w:t xml:space="preserve"> </w:t>
      </w:r>
      <w:r w:rsidRPr="00C639B2">
        <w:rPr>
          <w:rFonts w:ascii="Times New Roman" w:hAnsi="Times New Roman" w:cs="Times New Roman"/>
          <w:sz w:val="28"/>
          <w:szCs w:val="28"/>
        </w:rPr>
        <w:t>місці</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чинника</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енергоресурси"</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сировину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матеріали"),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торговельних</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найсуттєвішим.</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той</w:t>
      </w:r>
      <w:r>
        <w:rPr>
          <w:rFonts w:ascii="Times New Roman" w:hAnsi="Times New Roman" w:cs="Times New Roman"/>
          <w:sz w:val="28"/>
          <w:szCs w:val="28"/>
        </w:rPr>
        <w:t xml:space="preserve"> </w:t>
      </w:r>
      <w:r w:rsidRPr="00C639B2">
        <w:rPr>
          <w:rFonts w:ascii="Times New Roman" w:hAnsi="Times New Roman" w:cs="Times New Roman"/>
          <w:sz w:val="28"/>
          <w:szCs w:val="28"/>
        </w:rPr>
        <w:t>же</w:t>
      </w:r>
      <w:r>
        <w:rPr>
          <w:rFonts w:ascii="Times New Roman" w:hAnsi="Times New Roman" w:cs="Times New Roman"/>
          <w:sz w:val="28"/>
          <w:szCs w:val="28"/>
        </w:rPr>
        <w:t xml:space="preserve"> </w:t>
      </w:r>
      <w:r w:rsidRPr="00C639B2">
        <w:rPr>
          <w:rFonts w:ascii="Times New Roman" w:hAnsi="Times New Roman" w:cs="Times New Roman"/>
          <w:sz w:val="28"/>
          <w:szCs w:val="28"/>
        </w:rPr>
        <w:t>час</w:t>
      </w:r>
      <w:r>
        <w:rPr>
          <w:rFonts w:ascii="Times New Roman" w:hAnsi="Times New Roman" w:cs="Times New Roman"/>
          <w:sz w:val="28"/>
          <w:szCs w:val="28"/>
        </w:rPr>
        <w:t xml:space="preserve"> </w:t>
      </w:r>
      <w:r w:rsidRPr="00C639B2">
        <w:rPr>
          <w:rFonts w:ascii="Times New Roman" w:hAnsi="Times New Roman" w:cs="Times New Roman"/>
          <w:sz w:val="28"/>
          <w:szCs w:val="28"/>
        </w:rPr>
        <w:t>під</w:t>
      </w:r>
      <w:r>
        <w:rPr>
          <w:rFonts w:ascii="Times New Roman" w:hAnsi="Times New Roman" w:cs="Times New Roman"/>
          <w:sz w:val="28"/>
          <w:szCs w:val="28"/>
        </w:rPr>
        <w:t xml:space="preserve"> </w:t>
      </w:r>
      <w:r w:rsidRPr="00C639B2">
        <w:rPr>
          <w:rFonts w:ascii="Times New Roman" w:hAnsi="Times New Roman" w:cs="Times New Roman"/>
          <w:sz w:val="28"/>
          <w:szCs w:val="28"/>
        </w:rPr>
        <w:t>впливом</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негативних</w:t>
      </w:r>
      <w:r>
        <w:rPr>
          <w:rFonts w:ascii="Times New Roman" w:hAnsi="Times New Roman" w:cs="Times New Roman"/>
          <w:sz w:val="28"/>
          <w:szCs w:val="28"/>
        </w:rPr>
        <w:t xml:space="preserve"> </w:t>
      </w:r>
      <w:r w:rsidRPr="00C639B2">
        <w:rPr>
          <w:rFonts w:ascii="Times New Roman" w:hAnsi="Times New Roman" w:cs="Times New Roman"/>
          <w:sz w:val="28"/>
          <w:szCs w:val="28"/>
        </w:rPr>
        <w:t>чинників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ринку</w:t>
      </w:r>
      <w:r>
        <w:rPr>
          <w:rFonts w:ascii="Times New Roman" w:hAnsi="Times New Roman" w:cs="Times New Roman"/>
          <w:sz w:val="28"/>
          <w:szCs w:val="28"/>
        </w:rPr>
        <w:t xml:space="preserve"> </w:t>
      </w:r>
      <w:r w:rsidRPr="00C639B2">
        <w:rPr>
          <w:rFonts w:ascii="Times New Roman" w:hAnsi="Times New Roman" w:cs="Times New Roman"/>
          <w:sz w:val="28"/>
          <w:szCs w:val="28"/>
        </w:rPr>
        <w:t>праці</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знизився</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фактора</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"вартість</w:t>
      </w:r>
      <w:r>
        <w:rPr>
          <w:rFonts w:ascii="Times New Roman" w:hAnsi="Times New Roman" w:cs="Times New Roman"/>
          <w:sz w:val="28"/>
          <w:szCs w:val="28"/>
        </w:rPr>
        <w:t xml:space="preserve"> </w:t>
      </w:r>
      <w:r w:rsidRPr="00C639B2">
        <w:rPr>
          <w:rFonts w:ascii="Times New Roman" w:hAnsi="Times New Roman" w:cs="Times New Roman"/>
          <w:sz w:val="28"/>
          <w:szCs w:val="28"/>
        </w:rPr>
        <w:t>трудових</w:t>
      </w:r>
      <w:r>
        <w:rPr>
          <w:rFonts w:ascii="Times New Roman" w:hAnsi="Times New Roman" w:cs="Times New Roman"/>
          <w:sz w:val="28"/>
          <w:szCs w:val="28"/>
        </w:rPr>
        <w:t xml:space="preserve"> </w:t>
      </w:r>
      <w:r w:rsidRPr="00C639B2">
        <w:rPr>
          <w:rFonts w:ascii="Times New Roman" w:hAnsi="Times New Roman" w:cs="Times New Roman"/>
          <w:sz w:val="28"/>
          <w:szCs w:val="28"/>
        </w:rPr>
        <w:t>ресурсів"</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усіма</w:t>
      </w:r>
      <w:r>
        <w:rPr>
          <w:rFonts w:ascii="Times New Roman" w:hAnsi="Times New Roman" w:cs="Times New Roman"/>
          <w:sz w:val="28"/>
          <w:szCs w:val="28"/>
        </w:rPr>
        <w:t xml:space="preserve"> </w:t>
      </w:r>
      <w:r w:rsidRPr="00C639B2">
        <w:rPr>
          <w:rFonts w:ascii="Times New Roman" w:hAnsi="Times New Roman" w:cs="Times New Roman"/>
          <w:sz w:val="28"/>
          <w:szCs w:val="28"/>
        </w:rPr>
        <w:t>видами</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діяльності</w:t>
      </w:r>
      <w:r w:rsidRPr="0096459C">
        <w:rPr>
          <w:rFonts w:ascii="Times New Roman" w:hAnsi="Times New Roman" w:cs="Times New Roman"/>
          <w:sz w:val="28"/>
          <w:szCs w:val="28"/>
          <w:lang w:val="ru-RU"/>
        </w:rPr>
        <w:t xml:space="preserve"> [</w:t>
      </w:r>
      <w:r w:rsidR="00F55A09">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498BC033"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Доволі</w:t>
      </w:r>
      <w:r>
        <w:rPr>
          <w:rFonts w:ascii="Times New Roman" w:hAnsi="Times New Roman" w:cs="Times New Roman"/>
          <w:sz w:val="28"/>
          <w:szCs w:val="28"/>
        </w:rPr>
        <w:t xml:space="preserve"> </w:t>
      </w:r>
      <w:r w:rsidRPr="00C639B2">
        <w:rPr>
          <w:rFonts w:ascii="Times New Roman" w:hAnsi="Times New Roman" w:cs="Times New Roman"/>
          <w:sz w:val="28"/>
          <w:szCs w:val="28"/>
        </w:rPr>
        <w:t>стрімко</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зростала</w:t>
      </w:r>
      <w:r>
        <w:rPr>
          <w:rFonts w:ascii="Times New Roman" w:hAnsi="Times New Roman" w:cs="Times New Roman"/>
          <w:sz w:val="28"/>
          <w:szCs w:val="28"/>
        </w:rPr>
        <w:t xml:space="preserve"> </w:t>
      </w:r>
      <w:r w:rsidRPr="00C639B2">
        <w:rPr>
          <w:rFonts w:ascii="Times New Roman" w:hAnsi="Times New Roman" w:cs="Times New Roman"/>
          <w:sz w:val="28"/>
          <w:szCs w:val="28"/>
        </w:rPr>
        <w:t>вартість</w:t>
      </w:r>
      <w:r>
        <w:rPr>
          <w:rFonts w:ascii="Times New Roman" w:hAnsi="Times New Roman" w:cs="Times New Roman"/>
          <w:sz w:val="28"/>
          <w:szCs w:val="28"/>
        </w:rPr>
        <w:t xml:space="preserve"> </w:t>
      </w:r>
      <w:r w:rsidRPr="00C639B2">
        <w:rPr>
          <w:rFonts w:ascii="Times New Roman" w:hAnsi="Times New Roman" w:cs="Times New Roman"/>
          <w:sz w:val="28"/>
          <w:szCs w:val="28"/>
        </w:rPr>
        <w:t>фруктів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овочів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браком</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пропозиції</w:t>
      </w:r>
      <w:r>
        <w:rPr>
          <w:rFonts w:ascii="Times New Roman" w:hAnsi="Times New Roman" w:cs="Times New Roman"/>
          <w:sz w:val="28"/>
          <w:szCs w:val="28"/>
        </w:rPr>
        <w:t xml:space="preserve"> </w:t>
      </w:r>
      <w:r w:rsidRPr="00C639B2">
        <w:rPr>
          <w:rFonts w:ascii="Times New Roman" w:hAnsi="Times New Roman" w:cs="Times New Roman"/>
          <w:sz w:val="28"/>
          <w:szCs w:val="28"/>
        </w:rPr>
        <w:t>ранньої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тимчасово</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окупованих</w:t>
      </w:r>
      <w:r>
        <w:rPr>
          <w:rFonts w:ascii="Times New Roman" w:hAnsi="Times New Roman" w:cs="Times New Roman"/>
          <w:sz w:val="28"/>
          <w:szCs w:val="28"/>
        </w:rPr>
        <w:t xml:space="preserve"> </w:t>
      </w:r>
      <w:r w:rsidRPr="00C639B2">
        <w:rPr>
          <w:rFonts w:ascii="Times New Roman" w:hAnsi="Times New Roman" w:cs="Times New Roman"/>
          <w:sz w:val="28"/>
          <w:szCs w:val="28"/>
        </w:rPr>
        <w:t>південних</w:t>
      </w:r>
      <w:r>
        <w:rPr>
          <w:rFonts w:ascii="Times New Roman" w:hAnsi="Times New Roman" w:cs="Times New Roman"/>
          <w:sz w:val="28"/>
          <w:szCs w:val="28"/>
        </w:rPr>
        <w:t xml:space="preserve"> </w:t>
      </w:r>
      <w:r w:rsidRPr="00C639B2">
        <w:rPr>
          <w:rFonts w:ascii="Times New Roman" w:hAnsi="Times New Roman" w:cs="Times New Roman"/>
          <w:sz w:val="28"/>
          <w:szCs w:val="28"/>
        </w:rPr>
        <w:t>областей</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відбувалося</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крупи,</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подорожчали</w:t>
      </w:r>
      <w:r>
        <w:rPr>
          <w:rFonts w:ascii="Times New Roman" w:hAnsi="Times New Roman" w:cs="Times New Roman"/>
          <w:sz w:val="28"/>
          <w:szCs w:val="28"/>
        </w:rPr>
        <w:t xml:space="preserve"> </w:t>
      </w:r>
      <w:r w:rsidRPr="00C639B2">
        <w:rPr>
          <w:rFonts w:ascii="Times New Roman" w:hAnsi="Times New Roman" w:cs="Times New Roman"/>
          <w:sz w:val="28"/>
          <w:szCs w:val="28"/>
        </w:rPr>
        <w:t>гречка</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вичерпання</w:t>
      </w:r>
      <w:r>
        <w:rPr>
          <w:rFonts w:ascii="Times New Roman" w:hAnsi="Times New Roman" w:cs="Times New Roman"/>
          <w:sz w:val="28"/>
          <w:szCs w:val="28"/>
        </w:rPr>
        <w:t xml:space="preserve"> </w:t>
      </w:r>
      <w:r w:rsidRPr="00C639B2">
        <w:rPr>
          <w:rFonts w:ascii="Times New Roman" w:hAnsi="Times New Roman" w:cs="Times New Roman"/>
          <w:sz w:val="28"/>
          <w:szCs w:val="28"/>
        </w:rPr>
        <w:t>запасів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можливостей</w:t>
      </w:r>
      <w:r>
        <w:rPr>
          <w:rFonts w:ascii="Times New Roman" w:hAnsi="Times New Roman" w:cs="Times New Roman"/>
          <w:sz w:val="28"/>
          <w:szCs w:val="28"/>
        </w:rPr>
        <w:t xml:space="preserve"> </w:t>
      </w:r>
      <w:r w:rsidRPr="00C639B2">
        <w:rPr>
          <w:rFonts w:ascii="Times New Roman" w:hAnsi="Times New Roman" w:cs="Times New Roman"/>
          <w:sz w:val="28"/>
          <w:szCs w:val="28"/>
        </w:rPr>
        <w:t>імпорту</w:t>
      </w:r>
      <w:r>
        <w:rPr>
          <w:rFonts w:ascii="Times New Roman" w:hAnsi="Times New Roman" w:cs="Times New Roman"/>
          <w:sz w:val="28"/>
          <w:szCs w:val="28"/>
        </w:rPr>
        <w:t xml:space="preserve"> </w:t>
      </w:r>
      <w:r w:rsidRPr="00C639B2">
        <w:rPr>
          <w:rFonts w:ascii="Times New Roman" w:hAnsi="Times New Roman" w:cs="Times New Roman"/>
          <w:sz w:val="28"/>
          <w:szCs w:val="28"/>
        </w:rPr>
        <w:t>даних</w:t>
      </w:r>
      <w:r>
        <w:rPr>
          <w:rFonts w:ascii="Times New Roman" w:hAnsi="Times New Roman" w:cs="Times New Roman"/>
          <w:sz w:val="28"/>
          <w:szCs w:val="28"/>
        </w:rPr>
        <w:t xml:space="preserve"> </w:t>
      </w:r>
      <w:r w:rsidRPr="00C639B2">
        <w:rPr>
          <w:rFonts w:ascii="Times New Roman" w:hAnsi="Times New Roman" w:cs="Times New Roman"/>
          <w:sz w:val="28"/>
          <w:szCs w:val="28"/>
        </w:rPr>
        <w:t>видів</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Прискорився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сіль,</w:t>
      </w:r>
      <w:r>
        <w:rPr>
          <w:rFonts w:ascii="Times New Roman" w:hAnsi="Times New Roman" w:cs="Times New Roman"/>
          <w:sz w:val="28"/>
          <w:szCs w:val="28"/>
        </w:rPr>
        <w:t xml:space="preserve"> </w:t>
      </w:r>
      <w:r w:rsidRPr="00C639B2">
        <w:rPr>
          <w:rFonts w:ascii="Times New Roman" w:hAnsi="Times New Roman" w:cs="Times New Roman"/>
          <w:sz w:val="28"/>
          <w:szCs w:val="28"/>
        </w:rPr>
        <w:t>перш</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ключового</w:t>
      </w:r>
      <w:r>
        <w:rPr>
          <w:rFonts w:ascii="Times New Roman" w:hAnsi="Times New Roman" w:cs="Times New Roman"/>
          <w:sz w:val="28"/>
          <w:szCs w:val="28"/>
        </w:rPr>
        <w:t xml:space="preserve"> </w:t>
      </w:r>
      <w:r w:rsidRPr="00C639B2">
        <w:rPr>
          <w:rFonts w:ascii="Times New Roman" w:hAnsi="Times New Roman" w:cs="Times New Roman"/>
          <w:sz w:val="28"/>
          <w:szCs w:val="28"/>
        </w:rPr>
        <w:t>видобувного</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підприємства</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Сході</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Відбувалось</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темпів</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молочні</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рибні</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продукти.</w:t>
      </w:r>
      <w:r>
        <w:rPr>
          <w:rFonts w:ascii="Times New Roman" w:hAnsi="Times New Roman" w:cs="Times New Roman"/>
          <w:sz w:val="28"/>
          <w:szCs w:val="28"/>
        </w:rPr>
        <w:t xml:space="preserve"> </w:t>
      </w:r>
    </w:p>
    <w:p w14:paraId="11594C28"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Обмежена</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пропозиція</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огляду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постачання</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груп</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фізичне</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w:t>
      </w:r>
      <w:r>
        <w:rPr>
          <w:rFonts w:ascii="Times New Roman" w:hAnsi="Times New Roman" w:cs="Times New Roman"/>
          <w:sz w:val="28"/>
          <w:szCs w:val="28"/>
        </w:rPr>
        <w:t xml:space="preserve"> </w:t>
      </w:r>
      <w:r w:rsidRPr="00C639B2">
        <w:rPr>
          <w:rFonts w:ascii="Times New Roman" w:hAnsi="Times New Roman" w:cs="Times New Roman"/>
          <w:sz w:val="28"/>
          <w:szCs w:val="28"/>
        </w:rPr>
        <w:t>товарних</w:t>
      </w:r>
      <w:r>
        <w:rPr>
          <w:rFonts w:ascii="Times New Roman" w:hAnsi="Times New Roman" w:cs="Times New Roman"/>
          <w:sz w:val="28"/>
          <w:szCs w:val="28"/>
        </w:rPr>
        <w:t xml:space="preserve"> </w:t>
      </w:r>
      <w:r w:rsidRPr="00C639B2">
        <w:rPr>
          <w:rFonts w:ascii="Times New Roman" w:hAnsi="Times New Roman" w:cs="Times New Roman"/>
          <w:sz w:val="28"/>
          <w:szCs w:val="28"/>
        </w:rPr>
        <w:t>складів,</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собівартості</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високі</w:t>
      </w:r>
      <w:r>
        <w:rPr>
          <w:rFonts w:ascii="Times New Roman" w:hAnsi="Times New Roman" w:cs="Times New Roman"/>
          <w:sz w:val="28"/>
          <w:szCs w:val="28"/>
        </w:rPr>
        <w:t xml:space="preserve"> </w:t>
      </w:r>
      <w:r w:rsidRPr="00C639B2">
        <w:rPr>
          <w:rFonts w:ascii="Times New Roman" w:hAnsi="Times New Roman" w:cs="Times New Roman"/>
          <w:sz w:val="28"/>
          <w:szCs w:val="28"/>
        </w:rPr>
        <w:t>темпи</w:t>
      </w:r>
      <w:r>
        <w:rPr>
          <w:rFonts w:ascii="Times New Roman" w:hAnsi="Times New Roman" w:cs="Times New Roman"/>
          <w:sz w:val="28"/>
          <w:szCs w:val="28"/>
        </w:rPr>
        <w:t xml:space="preserve"> </w:t>
      </w:r>
      <w:r w:rsidRPr="00C639B2">
        <w:rPr>
          <w:rFonts w:ascii="Times New Roman" w:hAnsi="Times New Roman" w:cs="Times New Roman"/>
          <w:sz w:val="28"/>
          <w:szCs w:val="28"/>
        </w:rPr>
        <w:t>світової</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інфляції</w:t>
      </w:r>
      <w:r>
        <w:rPr>
          <w:rFonts w:ascii="Times New Roman" w:hAnsi="Times New Roman" w:cs="Times New Roman"/>
          <w:sz w:val="28"/>
          <w:szCs w:val="28"/>
        </w:rPr>
        <w:t xml:space="preserve"> </w:t>
      </w:r>
      <w:r w:rsidRPr="00C639B2">
        <w:rPr>
          <w:rFonts w:ascii="Times New Roman" w:hAnsi="Times New Roman" w:cs="Times New Roman"/>
          <w:sz w:val="28"/>
          <w:szCs w:val="28"/>
        </w:rPr>
        <w:t>зумовили</w:t>
      </w:r>
      <w:r>
        <w:rPr>
          <w:rFonts w:ascii="Times New Roman" w:hAnsi="Times New Roman" w:cs="Times New Roman"/>
          <w:sz w:val="28"/>
          <w:szCs w:val="28"/>
        </w:rPr>
        <w:t xml:space="preserve"> </w:t>
      </w:r>
      <w:r w:rsidRPr="00C639B2">
        <w:rPr>
          <w:rFonts w:ascii="Times New Roman" w:hAnsi="Times New Roman" w:cs="Times New Roman"/>
          <w:sz w:val="28"/>
          <w:szCs w:val="28"/>
        </w:rPr>
        <w:t>стрімке</w:t>
      </w:r>
      <w:r>
        <w:rPr>
          <w:rFonts w:ascii="Times New Roman" w:hAnsi="Times New Roman" w:cs="Times New Roman"/>
          <w:sz w:val="28"/>
          <w:szCs w:val="28"/>
        </w:rPr>
        <w:t xml:space="preserve"> </w:t>
      </w:r>
      <w:r w:rsidRPr="00C639B2">
        <w:rPr>
          <w:rFonts w:ascii="Times New Roman" w:hAnsi="Times New Roman" w:cs="Times New Roman"/>
          <w:sz w:val="28"/>
          <w:szCs w:val="28"/>
        </w:rPr>
        <w:t>підвищення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непродовольчі</w:t>
      </w:r>
      <w:r>
        <w:rPr>
          <w:rFonts w:ascii="Times New Roman" w:hAnsi="Times New Roman" w:cs="Times New Roman"/>
          <w:sz w:val="28"/>
          <w:szCs w:val="28"/>
        </w:rPr>
        <w:t xml:space="preserve"> </w:t>
      </w:r>
      <w:r w:rsidRPr="00C639B2">
        <w:rPr>
          <w:rFonts w:ascii="Times New Roman" w:hAnsi="Times New Roman" w:cs="Times New Roman"/>
          <w:sz w:val="28"/>
          <w:szCs w:val="28"/>
        </w:rPr>
        <w:t>товари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послуги.</w:t>
      </w:r>
      <w:r>
        <w:rPr>
          <w:rFonts w:ascii="Times New Roman" w:hAnsi="Times New Roman" w:cs="Times New Roman"/>
          <w:sz w:val="28"/>
          <w:szCs w:val="28"/>
        </w:rPr>
        <w:t xml:space="preserve"> </w:t>
      </w:r>
      <w:r w:rsidRPr="00C639B2">
        <w:rPr>
          <w:rFonts w:ascii="Times New Roman" w:hAnsi="Times New Roman" w:cs="Times New Roman"/>
          <w:sz w:val="28"/>
          <w:szCs w:val="28"/>
          <w:lang w:val="ru-RU"/>
        </w:rPr>
        <w:t>Перш</w:t>
      </w:r>
      <w:r>
        <w:rPr>
          <w:rFonts w:ascii="Times New Roman" w:hAnsi="Times New Roman" w:cs="Times New Roman"/>
          <w:sz w:val="28"/>
          <w:szCs w:val="28"/>
          <w:lang w:val="ru-RU"/>
        </w:rPr>
        <w:t xml:space="preserve"> </w:t>
      </w:r>
      <w:r w:rsidRPr="00C639B2">
        <w:rPr>
          <w:rFonts w:ascii="Times New Roman" w:hAnsi="Times New Roman" w:cs="Times New Roman"/>
          <w:sz w:val="28"/>
          <w:szCs w:val="28"/>
          <w:lang w:val="ru-RU"/>
        </w:rPr>
        <w:t>за</w:t>
      </w:r>
      <w:r>
        <w:rPr>
          <w:rFonts w:ascii="Times New Roman" w:hAnsi="Times New Roman" w:cs="Times New Roman"/>
          <w:sz w:val="28"/>
          <w:szCs w:val="28"/>
          <w:lang w:val="ru-RU"/>
        </w:rPr>
        <w:t xml:space="preserve"> </w:t>
      </w:r>
      <w:r w:rsidRPr="00C639B2">
        <w:rPr>
          <w:rFonts w:ascii="Times New Roman" w:hAnsi="Times New Roman" w:cs="Times New Roman"/>
          <w:sz w:val="28"/>
          <w:szCs w:val="28"/>
          <w:lang w:val="ru-RU"/>
        </w:rPr>
        <w:t>все</w:t>
      </w:r>
      <w:r>
        <w:rPr>
          <w:rFonts w:ascii="Times New Roman" w:hAnsi="Times New Roman" w:cs="Times New Roman"/>
          <w:sz w:val="28"/>
          <w:szCs w:val="28"/>
          <w:lang w:val="ru-RU"/>
        </w:rPr>
        <w:t xml:space="preserve"> </w:t>
      </w:r>
      <w:proofErr w:type="spellStart"/>
      <w:r w:rsidRPr="00C639B2">
        <w:rPr>
          <w:rFonts w:ascii="Times New Roman" w:hAnsi="Times New Roman" w:cs="Times New Roman"/>
          <w:sz w:val="28"/>
          <w:szCs w:val="28"/>
          <w:lang w:val="ru-RU"/>
        </w:rPr>
        <w:t>простежувалось</w:t>
      </w:r>
      <w:proofErr w:type="spellEnd"/>
      <w:r>
        <w:rPr>
          <w:rFonts w:ascii="Times New Roman" w:hAnsi="Times New Roman" w:cs="Times New Roman"/>
          <w:sz w:val="28"/>
          <w:szCs w:val="28"/>
          <w:lang w:val="ru-RU"/>
        </w:rPr>
        <w:t xml:space="preserve"> </w:t>
      </w:r>
      <w:proofErr w:type="spellStart"/>
      <w:r w:rsidRPr="00C639B2">
        <w:rPr>
          <w:rFonts w:ascii="Times New Roman" w:hAnsi="Times New Roman" w:cs="Times New Roman"/>
          <w:sz w:val="28"/>
          <w:szCs w:val="28"/>
          <w:lang w:val="ru-RU"/>
        </w:rPr>
        <w:t>зростання</w:t>
      </w:r>
      <w:proofErr w:type="spellEnd"/>
      <w:r>
        <w:rPr>
          <w:rFonts w:ascii="Times New Roman" w:hAnsi="Times New Roman" w:cs="Times New Roman"/>
          <w:sz w:val="28"/>
          <w:szCs w:val="28"/>
          <w:lang w:val="ru-RU"/>
        </w:rPr>
        <w:t xml:space="preserve"> </w:t>
      </w:r>
      <w:proofErr w:type="spellStart"/>
      <w:r w:rsidRPr="00C639B2">
        <w:rPr>
          <w:rFonts w:ascii="Times New Roman" w:hAnsi="Times New Roman" w:cs="Times New Roman"/>
          <w:sz w:val="28"/>
          <w:szCs w:val="28"/>
          <w:lang w:val="ru-RU"/>
        </w:rPr>
        <w:t>цін</w:t>
      </w:r>
      <w:proofErr w:type="spellEnd"/>
      <w:r>
        <w:rPr>
          <w:rFonts w:ascii="Times New Roman" w:hAnsi="Times New Roman" w:cs="Times New Roman"/>
          <w:sz w:val="28"/>
          <w:szCs w:val="28"/>
          <w:lang w:val="ru-RU"/>
        </w:rPr>
        <w:t xml:space="preserve"> </w:t>
      </w:r>
      <w:r w:rsidRPr="00C639B2">
        <w:rPr>
          <w:rFonts w:ascii="Times New Roman" w:hAnsi="Times New Roman" w:cs="Times New Roman"/>
          <w:sz w:val="28"/>
          <w:szCs w:val="28"/>
          <w:lang w:val="ru-RU"/>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товари</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дому</w:t>
      </w:r>
      <w:r>
        <w:rPr>
          <w:rFonts w:ascii="Times New Roman" w:hAnsi="Times New Roman" w:cs="Times New Roman"/>
          <w:sz w:val="28"/>
          <w:szCs w:val="28"/>
        </w:rPr>
        <w:t xml:space="preserve"> </w:t>
      </w:r>
      <w:r w:rsidRPr="00C639B2">
        <w:rPr>
          <w:rFonts w:ascii="Times New Roman" w:hAnsi="Times New Roman" w:cs="Times New Roman"/>
          <w:sz w:val="28"/>
          <w:szCs w:val="28"/>
        </w:rPr>
        <w:t>(посуд,</w:t>
      </w:r>
      <w:r>
        <w:rPr>
          <w:rFonts w:ascii="Times New Roman" w:hAnsi="Times New Roman" w:cs="Times New Roman"/>
          <w:sz w:val="28"/>
          <w:szCs w:val="28"/>
        </w:rPr>
        <w:t xml:space="preserve"> </w:t>
      </w:r>
      <w:r w:rsidRPr="00C639B2">
        <w:rPr>
          <w:rFonts w:ascii="Times New Roman" w:hAnsi="Times New Roman" w:cs="Times New Roman"/>
          <w:sz w:val="28"/>
          <w:szCs w:val="28"/>
        </w:rPr>
        <w:t>меблі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побутова</w:t>
      </w:r>
      <w:r>
        <w:rPr>
          <w:rFonts w:ascii="Times New Roman" w:hAnsi="Times New Roman" w:cs="Times New Roman"/>
          <w:sz w:val="28"/>
          <w:szCs w:val="28"/>
        </w:rPr>
        <w:t xml:space="preserve"> </w:t>
      </w:r>
      <w:r w:rsidRPr="00C639B2">
        <w:rPr>
          <w:rFonts w:ascii="Times New Roman" w:hAnsi="Times New Roman" w:cs="Times New Roman"/>
          <w:sz w:val="28"/>
          <w:szCs w:val="28"/>
        </w:rPr>
        <w:t>техніка),</w:t>
      </w:r>
      <w:r>
        <w:rPr>
          <w:rFonts w:ascii="Times New Roman" w:hAnsi="Times New Roman" w:cs="Times New Roman"/>
          <w:sz w:val="28"/>
          <w:szCs w:val="28"/>
        </w:rPr>
        <w:t xml:space="preserve"> </w:t>
      </w:r>
      <w:r w:rsidRPr="00C639B2">
        <w:rPr>
          <w:rFonts w:ascii="Times New Roman" w:hAnsi="Times New Roman" w:cs="Times New Roman"/>
          <w:sz w:val="28"/>
          <w:szCs w:val="28"/>
        </w:rPr>
        <w:t>товари</w:t>
      </w:r>
      <w:r>
        <w:rPr>
          <w:rFonts w:ascii="Times New Roman" w:hAnsi="Times New Roman" w:cs="Times New Roman"/>
          <w:sz w:val="28"/>
          <w:szCs w:val="28"/>
        </w:rPr>
        <w:t xml:space="preserve"> </w:t>
      </w:r>
      <w:r w:rsidRPr="00C639B2">
        <w:rPr>
          <w:rFonts w:ascii="Times New Roman" w:hAnsi="Times New Roman" w:cs="Times New Roman"/>
          <w:sz w:val="28"/>
          <w:szCs w:val="28"/>
        </w:rPr>
        <w:t>особистої</w:t>
      </w:r>
      <w:r>
        <w:rPr>
          <w:rFonts w:ascii="Times New Roman" w:hAnsi="Times New Roman" w:cs="Times New Roman"/>
          <w:sz w:val="28"/>
          <w:szCs w:val="28"/>
        </w:rPr>
        <w:t xml:space="preserve"> </w:t>
      </w:r>
      <w:r w:rsidRPr="00C639B2">
        <w:rPr>
          <w:rFonts w:ascii="Times New Roman" w:hAnsi="Times New Roman" w:cs="Times New Roman"/>
          <w:sz w:val="28"/>
          <w:szCs w:val="28"/>
        </w:rPr>
        <w:t>гігієни,</w:t>
      </w:r>
      <w:r>
        <w:rPr>
          <w:rFonts w:ascii="Times New Roman" w:hAnsi="Times New Roman" w:cs="Times New Roman"/>
          <w:sz w:val="28"/>
          <w:szCs w:val="28"/>
        </w:rPr>
        <w:t xml:space="preserve"> </w:t>
      </w:r>
      <w:r w:rsidRPr="00C639B2">
        <w:rPr>
          <w:rFonts w:ascii="Times New Roman" w:hAnsi="Times New Roman" w:cs="Times New Roman"/>
          <w:sz w:val="28"/>
          <w:szCs w:val="28"/>
        </w:rPr>
        <w:t>електроніка</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автомобілі.</w:t>
      </w:r>
      <w:r>
        <w:rPr>
          <w:rFonts w:ascii="Times New Roman" w:hAnsi="Times New Roman" w:cs="Times New Roman"/>
          <w:sz w:val="28"/>
          <w:szCs w:val="28"/>
        </w:rPr>
        <w:t xml:space="preserve"> </w:t>
      </w:r>
    </w:p>
    <w:p w14:paraId="29CB5607"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lastRenderedPageBreak/>
        <w:t>В</w:t>
      </w:r>
      <w:r>
        <w:rPr>
          <w:rFonts w:ascii="Times New Roman" w:hAnsi="Times New Roman" w:cs="Times New Roman"/>
          <w:sz w:val="28"/>
          <w:szCs w:val="28"/>
        </w:rPr>
        <w:t xml:space="preserve"> </w:t>
      </w:r>
      <w:r w:rsidRPr="00C639B2">
        <w:rPr>
          <w:rFonts w:ascii="Times New Roman" w:hAnsi="Times New Roman" w:cs="Times New Roman"/>
          <w:sz w:val="28"/>
          <w:szCs w:val="28"/>
        </w:rPr>
        <w:t>той</w:t>
      </w:r>
      <w:r>
        <w:rPr>
          <w:rFonts w:ascii="Times New Roman" w:hAnsi="Times New Roman" w:cs="Times New Roman"/>
          <w:sz w:val="28"/>
          <w:szCs w:val="28"/>
        </w:rPr>
        <w:t xml:space="preserve"> </w:t>
      </w:r>
      <w:r w:rsidRPr="00C639B2">
        <w:rPr>
          <w:rFonts w:ascii="Times New Roman" w:hAnsi="Times New Roman" w:cs="Times New Roman"/>
          <w:sz w:val="28"/>
          <w:szCs w:val="28"/>
        </w:rPr>
        <w:t>же</w:t>
      </w:r>
      <w:r>
        <w:rPr>
          <w:rFonts w:ascii="Times New Roman" w:hAnsi="Times New Roman" w:cs="Times New Roman"/>
          <w:sz w:val="28"/>
          <w:szCs w:val="28"/>
        </w:rPr>
        <w:t xml:space="preserve"> </w:t>
      </w:r>
      <w:r w:rsidRPr="00C639B2">
        <w:rPr>
          <w:rFonts w:ascii="Times New Roman" w:hAnsi="Times New Roman" w:cs="Times New Roman"/>
          <w:sz w:val="28"/>
          <w:szCs w:val="28"/>
        </w:rPr>
        <w:t>час</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експортом</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зберіганням</w:t>
      </w:r>
      <w:r>
        <w:rPr>
          <w:rFonts w:ascii="Times New Roman" w:hAnsi="Times New Roman" w:cs="Times New Roman"/>
          <w:sz w:val="28"/>
          <w:szCs w:val="28"/>
        </w:rPr>
        <w:t xml:space="preserve"> </w:t>
      </w:r>
      <w:r w:rsidRPr="00C639B2">
        <w:rPr>
          <w:rFonts w:ascii="Times New Roman" w:hAnsi="Times New Roman" w:cs="Times New Roman"/>
          <w:sz w:val="28"/>
          <w:szCs w:val="28"/>
        </w:rPr>
        <w:t>урожаю</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обумовили</w:t>
      </w:r>
      <w:r>
        <w:rPr>
          <w:rFonts w:ascii="Times New Roman" w:hAnsi="Times New Roman" w:cs="Times New Roman"/>
          <w:sz w:val="28"/>
          <w:szCs w:val="28"/>
        </w:rPr>
        <w:t xml:space="preserve"> </w:t>
      </w:r>
      <w:r w:rsidRPr="00C639B2">
        <w:rPr>
          <w:rFonts w:ascii="Times New Roman" w:hAnsi="Times New Roman" w:cs="Times New Roman"/>
          <w:sz w:val="28"/>
          <w:szCs w:val="28"/>
        </w:rPr>
        <w:t>різке</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закупівельних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зернові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олійні</w:t>
      </w:r>
      <w:r>
        <w:rPr>
          <w:rFonts w:ascii="Times New Roman" w:hAnsi="Times New Roman" w:cs="Times New Roman"/>
          <w:sz w:val="28"/>
          <w:szCs w:val="28"/>
        </w:rPr>
        <w:t xml:space="preserve"> </w:t>
      </w:r>
      <w:r w:rsidRPr="00C639B2">
        <w:rPr>
          <w:rFonts w:ascii="Times New Roman" w:hAnsi="Times New Roman" w:cs="Times New Roman"/>
          <w:sz w:val="28"/>
          <w:szCs w:val="28"/>
        </w:rPr>
        <w:t>культури.</w:t>
      </w:r>
      <w:r>
        <w:rPr>
          <w:rFonts w:ascii="Times New Roman" w:hAnsi="Times New Roman" w:cs="Times New Roman"/>
          <w:sz w:val="28"/>
          <w:szCs w:val="28"/>
        </w:rPr>
        <w:t xml:space="preserve"> </w:t>
      </w:r>
      <w:r w:rsidRPr="00C639B2">
        <w:rPr>
          <w:rFonts w:ascii="Times New Roman" w:hAnsi="Times New Roman" w:cs="Times New Roman"/>
          <w:sz w:val="28"/>
          <w:szCs w:val="28"/>
        </w:rPr>
        <w:t>Результатом</w:t>
      </w:r>
      <w:r>
        <w:rPr>
          <w:rFonts w:ascii="Times New Roman" w:hAnsi="Times New Roman" w:cs="Times New Roman"/>
          <w:sz w:val="28"/>
          <w:szCs w:val="28"/>
        </w:rPr>
        <w:t xml:space="preserve"> </w:t>
      </w:r>
      <w:r w:rsidRPr="00C639B2">
        <w:rPr>
          <w:rFonts w:ascii="Times New Roman" w:hAnsi="Times New Roman" w:cs="Times New Roman"/>
          <w:sz w:val="28"/>
          <w:szCs w:val="28"/>
        </w:rPr>
        <w:t>цього</w:t>
      </w:r>
      <w:r>
        <w:rPr>
          <w:rFonts w:ascii="Times New Roman" w:hAnsi="Times New Roman" w:cs="Times New Roman"/>
          <w:sz w:val="28"/>
          <w:szCs w:val="28"/>
        </w:rPr>
        <w:t xml:space="preserve"> </w:t>
      </w:r>
      <w:r w:rsidRPr="00C639B2">
        <w:rPr>
          <w:rFonts w:ascii="Times New Roman" w:hAnsi="Times New Roman" w:cs="Times New Roman"/>
          <w:sz w:val="28"/>
          <w:szCs w:val="28"/>
        </w:rPr>
        <w:t>стало</w:t>
      </w:r>
      <w:r>
        <w:rPr>
          <w:rFonts w:ascii="Times New Roman" w:hAnsi="Times New Roman" w:cs="Times New Roman"/>
          <w:sz w:val="28"/>
          <w:szCs w:val="28"/>
        </w:rPr>
        <w:t xml:space="preserve"> </w:t>
      </w:r>
      <w:r w:rsidRPr="00C639B2">
        <w:rPr>
          <w:rFonts w:ascii="Times New Roman" w:hAnsi="Times New Roman" w:cs="Times New Roman"/>
          <w:sz w:val="28"/>
          <w:szCs w:val="28"/>
        </w:rPr>
        <w:t>стрімке</w:t>
      </w:r>
      <w:r>
        <w:rPr>
          <w:rFonts w:ascii="Times New Roman" w:hAnsi="Times New Roman" w:cs="Times New Roman"/>
          <w:sz w:val="28"/>
          <w:szCs w:val="28"/>
        </w:rPr>
        <w:t xml:space="preserve"> </w:t>
      </w:r>
      <w:r w:rsidRPr="00C639B2">
        <w:rPr>
          <w:rFonts w:ascii="Times New Roman" w:hAnsi="Times New Roman" w:cs="Times New Roman"/>
          <w:sz w:val="28"/>
          <w:szCs w:val="28"/>
        </w:rPr>
        <w:t>уповільнення</w:t>
      </w:r>
      <w:r>
        <w:rPr>
          <w:rFonts w:ascii="Times New Roman" w:hAnsi="Times New Roman" w:cs="Times New Roman"/>
          <w:sz w:val="28"/>
          <w:szCs w:val="28"/>
        </w:rPr>
        <w:t xml:space="preserve"> </w:t>
      </w:r>
      <w:r w:rsidRPr="00C639B2">
        <w:rPr>
          <w:rFonts w:ascii="Times New Roman" w:hAnsi="Times New Roman" w:cs="Times New Roman"/>
          <w:sz w:val="28"/>
          <w:szCs w:val="28"/>
        </w:rPr>
        <w:t>темпів</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олію.</w:t>
      </w:r>
      <w:r>
        <w:rPr>
          <w:rFonts w:ascii="Times New Roman" w:hAnsi="Times New Roman" w:cs="Times New Roman"/>
          <w:sz w:val="28"/>
          <w:szCs w:val="28"/>
        </w:rPr>
        <w:t xml:space="preserve"> </w:t>
      </w:r>
      <w:r w:rsidRPr="00C639B2">
        <w:rPr>
          <w:rFonts w:ascii="Times New Roman" w:hAnsi="Times New Roman" w:cs="Times New Roman"/>
          <w:sz w:val="28"/>
          <w:szCs w:val="28"/>
        </w:rPr>
        <w:t>Надлишок</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агросировини</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обумовив</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корми</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тварин,</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сукупності</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скороченням</w:t>
      </w:r>
      <w:r>
        <w:rPr>
          <w:rFonts w:ascii="Times New Roman" w:hAnsi="Times New Roman" w:cs="Times New Roman"/>
          <w:sz w:val="28"/>
          <w:szCs w:val="28"/>
        </w:rPr>
        <w:t xml:space="preserve"> </w:t>
      </w:r>
      <w:r w:rsidRPr="00C639B2">
        <w:rPr>
          <w:rFonts w:ascii="Times New Roman" w:hAnsi="Times New Roman" w:cs="Times New Roman"/>
          <w:sz w:val="28"/>
          <w:szCs w:val="28"/>
        </w:rPr>
        <w:t>ринків</w:t>
      </w:r>
      <w:r>
        <w:rPr>
          <w:rFonts w:ascii="Times New Roman" w:hAnsi="Times New Roman" w:cs="Times New Roman"/>
          <w:sz w:val="28"/>
          <w:szCs w:val="28"/>
        </w:rPr>
        <w:t xml:space="preserve"> </w:t>
      </w:r>
      <w:r w:rsidRPr="00C639B2">
        <w:rPr>
          <w:rFonts w:ascii="Times New Roman" w:hAnsi="Times New Roman" w:cs="Times New Roman"/>
          <w:sz w:val="28"/>
          <w:szCs w:val="28"/>
        </w:rPr>
        <w:t>збуту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внутрішнього</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певною</w:t>
      </w:r>
      <w:r>
        <w:rPr>
          <w:rFonts w:ascii="Times New Roman" w:hAnsi="Times New Roman" w:cs="Times New Roman"/>
          <w:sz w:val="28"/>
          <w:szCs w:val="28"/>
        </w:rPr>
        <w:t xml:space="preserve"> </w:t>
      </w:r>
      <w:r w:rsidRPr="00C639B2">
        <w:rPr>
          <w:rFonts w:ascii="Times New Roman" w:hAnsi="Times New Roman" w:cs="Times New Roman"/>
          <w:sz w:val="28"/>
          <w:szCs w:val="28"/>
        </w:rPr>
        <w:t>мірою</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стримувало</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продукцію</w:t>
      </w:r>
      <w:r>
        <w:rPr>
          <w:rFonts w:ascii="Times New Roman" w:hAnsi="Times New Roman" w:cs="Times New Roman"/>
          <w:sz w:val="28"/>
          <w:szCs w:val="28"/>
        </w:rPr>
        <w:t xml:space="preserve"> </w:t>
      </w:r>
      <w:r w:rsidRPr="00C639B2">
        <w:rPr>
          <w:rFonts w:ascii="Times New Roman" w:hAnsi="Times New Roman" w:cs="Times New Roman"/>
          <w:sz w:val="28"/>
          <w:szCs w:val="28"/>
        </w:rPr>
        <w:t>тваринництва.</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уповільнилось</w:t>
      </w:r>
      <w:r>
        <w:rPr>
          <w:rFonts w:ascii="Times New Roman" w:hAnsi="Times New Roman" w:cs="Times New Roman"/>
          <w:sz w:val="28"/>
          <w:szCs w:val="28"/>
        </w:rPr>
        <w:t xml:space="preserve"> </w:t>
      </w:r>
      <w:r w:rsidRPr="00C639B2">
        <w:rPr>
          <w:rFonts w:ascii="Times New Roman" w:hAnsi="Times New Roman" w:cs="Times New Roman"/>
          <w:sz w:val="28"/>
          <w:szCs w:val="28"/>
        </w:rPr>
        <w:t>дорожчання</w:t>
      </w:r>
      <w:r>
        <w:rPr>
          <w:rFonts w:ascii="Times New Roman" w:hAnsi="Times New Roman" w:cs="Times New Roman"/>
          <w:sz w:val="28"/>
          <w:szCs w:val="28"/>
        </w:rPr>
        <w:t xml:space="preserve"> </w:t>
      </w:r>
      <w:r w:rsidRPr="00C639B2">
        <w:rPr>
          <w:rFonts w:ascii="Times New Roman" w:hAnsi="Times New Roman" w:cs="Times New Roman"/>
          <w:sz w:val="28"/>
          <w:szCs w:val="28"/>
        </w:rPr>
        <w:t>яловичини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курятини,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яйця</w:t>
      </w:r>
      <w:r>
        <w:rPr>
          <w:rFonts w:ascii="Times New Roman" w:hAnsi="Times New Roman" w:cs="Times New Roman"/>
          <w:sz w:val="28"/>
          <w:szCs w:val="28"/>
        </w:rPr>
        <w:t xml:space="preserve"> </w:t>
      </w:r>
      <w:r w:rsidRPr="00C639B2">
        <w:rPr>
          <w:rFonts w:ascii="Times New Roman" w:hAnsi="Times New Roman" w:cs="Times New Roman"/>
          <w:sz w:val="28"/>
          <w:szCs w:val="28"/>
        </w:rPr>
        <w:t>залишилися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рівні</w:t>
      </w:r>
      <w:r>
        <w:rPr>
          <w:rFonts w:ascii="Times New Roman" w:hAnsi="Times New Roman" w:cs="Times New Roman"/>
          <w:sz w:val="28"/>
          <w:szCs w:val="28"/>
        </w:rPr>
        <w:t xml:space="preserve"> </w:t>
      </w:r>
      <w:r w:rsidRPr="00C639B2">
        <w:rPr>
          <w:rFonts w:ascii="Times New Roman" w:hAnsi="Times New Roman" w:cs="Times New Roman"/>
          <w:sz w:val="28"/>
          <w:szCs w:val="28"/>
        </w:rPr>
        <w:t>2021</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p>
    <w:p w14:paraId="78B0068F"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Слід</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прогнозів</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шоків</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пропозиції,</w:t>
      </w:r>
      <w:r>
        <w:rPr>
          <w:rFonts w:ascii="Times New Roman" w:hAnsi="Times New Roman" w:cs="Times New Roman"/>
          <w:sz w:val="28"/>
          <w:szCs w:val="28"/>
        </w:rPr>
        <w:t xml:space="preserve"> </w:t>
      </w:r>
      <w:r w:rsidRPr="00C639B2">
        <w:rPr>
          <w:rFonts w:ascii="Times New Roman" w:hAnsi="Times New Roman" w:cs="Times New Roman"/>
          <w:sz w:val="28"/>
          <w:szCs w:val="28"/>
        </w:rPr>
        <w:t>котрі</w:t>
      </w:r>
      <w:r>
        <w:rPr>
          <w:rFonts w:ascii="Times New Roman" w:hAnsi="Times New Roman" w:cs="Times New Roman"/>
          <w:sz w:val="28"/>
          <w:szCs w:val="28"/>
        </w:rPr>
        <w:t xml:space="preserve"> </w:t>
      </w:r>
      <w:r w:rsidRPr="00C639B2">
        <w:rPr>
          <w:rFonts w:ascii="Times New Roman" w:hAnsi="Times New Roman" w:cs="Times New Roman"/>
          <w:sz w:val="28"/>
          <w:szCs w:val="28"/>
        </w:rPr>
        <w:t>пов’язані</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війною,</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продовольча</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залишиться</w:t>
      </w:r>
      <w:r>
        <w:rPr>
          <w:rFonts w:ascii="Times New Roman" w:hAnsi="Times New Roman" w:cs="Times New Roman"/>
          <w:sz w:val="28"/>
          <w:szCs w:val="28"/>
        </w:rPr>
        <w:t xml:space="preserve"> </w:t>
      </w:r>
      <w:r w:rsidRPr="00C639B2">
        <w:rPr>
          <w:rFonts w:ascii="Times New Roman" w:hAnsi="Times New Roman" w:cs="Times New Roman"/>
          <w:sz w:val="28"/>
          <w:szCs w:val="28"/>
        </w:rPr>
        <w:t>високою</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кінця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Незважаючи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надходження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ринок</w:t>
      </w:r>
      <w:r>
        <w:rPr>
          <w:rFonts w:ascii="Times New Roman" w:hAnsi="Times New Roman" w:cs="Times New Roman"/>
          <w:sz w:val="28"/>
          <w:szCs w:val="28"/>
        </w:rPr>
        <w:t xml:space="preserve"> </w:t>
      </w:r>
      <w:r w:rsidRPr="00C639B2">
        <w:rPr>
          <w:rFonts w:ascii="Times New Roman" w:hAnsi="Times New Roman" w:cs="Times New Roman"/>
          <w:sz w:val="28"/>
          <w:szCs w:val="28"/>
        </w:rPr>
        <w:t>нового</w:t>
      </w:r>
      <w:r>
        <w:rPr>
          <w:rFonts w:ascii="Times New Roman" w:hAnsi="Times New Roman" w:cs="Times New Roman"/>
          <w:sz w:val="28"/>
          <w:szCs w:val="28"/>
        </w:rPr>
        <w:t xml:space="preserve"> </w:t>
      </w:r>
      <w:r w:rsidRPr="00C639B2">
        <w:rPr>
          <w:rFonts w:ascii="Times New Roman" w:hAnsi="Times New Roman" w:cs="Times New Roman"/>
          <w:sz w:val="28"/>
          <w:szCs w:val="28"/>
        </w:rPr>
        <w:t>урожаю</w:t>
      </w:r>
      <w:r>
        <w:rPr>
          <w:rFonts w:ascii="Times New Roman" w:hAnsi="Times New Roman" w:cs="Times New Roman"/>
          <w:sz w:val="28"/>
          <w:szCs w:val="28"/>
        </w:rPr>
        <w:t xml:space="preserve"> </w:t>
      </w:r>
      <w:r w:rsidRPr="00C639B2">
        <w:rPr>
          <w:rFonts w:ascii="Times New Roman" w:hAnsi="Times New Roman" w:cs="Times New Roman"/>
          <w:sz w:val="28"/>
          <w:szCs w:val="28"/>
        </w:rPr>
        <w:t>це</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мати</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істотного</w:t>
      </w:r>
      <w:r>
        <w:rPr>
          <w:rFonts w:ascii="Times New Roman" w:hAnsi="Times New Roman" w:cs="Times New Roman"/>
          <w:sz w:val="28"/>
          <w:szCs w:val="28"/>
        </w:rPr>
        <w:t xml:space="preserve"> </w:t>
      </w:r>
      <w:r w:rsidRPr="00C639B2">
        <w:rPr>
          <w:rFonts w:ascii="Times New Roman" w:hAnsi="Times New Roman" w:cs="Times New Roman"/>
          <w:sz w:val="28"/>
          <w:szCs w:val="28"/>
        </w:rPr>
        <w:t>загального</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дезінфляційного</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ефекту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існуючими</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проблемами</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логістикою</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ефектом</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виробничих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інших</w:t>
      </w:r>
      <w:r>
        <w:rPr>
          <w:rFonts w:ascii="Times New Roman" w:hAnsi="Times New Roman" w:cs="Times New Roman"/>
          <w:sz w:val="28"/>
          <w:szCs w:val="28"/>
        </w:rPr>
        <w:t xml:space="preserve"> </w:t>
      </w:r>
      <w:r w:rsidRPr="00C639B2">
        <w:rPr>
          <w:rFonts w:ascii="Times New Roman" w:hAnsi="Times New Roman" w:cs="Times New Roman"/>
          <w:sz w:val="28"/>
          <w:szCs w:val="28"/>
        </w:rPr>
        <w:t>витрат</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p>
    <w:p w14:paraId="13F888C0" w14:textId="698EF0DD"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Дефіцит</w:t>
      </w:r>
      <w:r>
        <w:rPr>
          <w:rFonts w:ascii="Times New Roman" w:hAnsi="Times New Roman" w:cs="Times New Roman"/>
          <w:sz w:val="28"/>
          <w:szCs w:val="28"/>
        </w:rPr>
        <w:t xml:space="preserve"> </w:t>
      </w:r>
      <w:r w:rsidRPr="00C639B2">
        <w:rPr>
          <w:rFonts w:ascii="Times New Roman" w:hAnsi="Times New Roman" w:cs="Times New Roman"/>
          <w:sz w:val="28"/>
          <w:szCs w:val="28"/>
        </w:rPr>
        <w:t>пального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витрат</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логістику</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НПЗ</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логістичної</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блокування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вітчизняних</w:t>
      </w:r>
      <w:r>
        <w:rPr>
          <w:rFonts w:ascii="Times New Roman" w:hAnsi="Times New Roman" w:cs="Times New Roman"/>
          <w:sz w:val="28"/>
          <w:szCs w:val="28"/>
        </w:rPr>
        <w:t xml:space="preserve"> </w:t>
      </w:r>
      <w:r w:rsidRPr="00C639B2">
        <w:rPr>
          <w:rFonts w:ascii="Times New Roman" w:hAnsi="Times New Roman" w:cs="Times New Roman"/>
          <w:sz w:val="28"/>
          <w:szCs w:val="28"/>
        </w:rPr>
        <w:t>портів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високі</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нафту</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обумовили</w:t>
      </w:r>
      <w:r>
        <w:rPr>
          <w:rFonts w:ascii="Times New Roman" w:hAnsi="Times New Roman" w:cs="Times New Roman"/>
          <w:sz w:val="28"/>
          <w:szCs w:val="28"/>
        </w:rPr>
        <w:t xml:space="preserve"> </w:t>
      </w:r>
      <w:r w:rsidRPr="00C639B2">
        <w:rPr>
          <w:rFonts w:ascii="Times New Roman" w:hAnsi="Times New Roman" w:cs="Times New Roman"/>
          <w:sz w:val="28"/>
          <w:szCs w:val="28"/>
        </w:rPr>
        <w:t>швидкий</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пальне:</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основні</w:t>
      </w:r>
      <w:r>
        <w:rPr>
          <w:rFonts w:ascii="Times New Roman" w:hAnsi="Times New Roman" w:cs="Times New Roman"/>
          <w:sz w:val="28"/>
          <w:szCs w:val="28"/>
        </w:rPr>
        <w:t xml:space="preserve"> </w:t>
      </w:r>
      <w:r w:rsidRPr="00C639B2">
        <w:rPr>
          <w:rFonts w:ascii="Times New Roman" w:hAnsi="Times New Roman" w:cs="Times New Roman"/>
          <w:sz w:val="28"/>
          <w:szCs w:val="28"/>
        </w:rPr>
        <w:t>види</w:t>
      </w:r>
      <w:r>
        <w:rPr>
          <w:rFonts w:ascii="Times New Roman" w:hAnsi="Times New Roman" w:cs="Times New Roman"/>
          <w:sz w:val="28"/>
          <w:szCs w:val="28"/>
        </w:rPr>
        <w:t xml:space="preserve"> </w:t>
      </w:r>
      <w:r w:rsidRPr="00C639B2">
        <w:rPr>
          <w:rFonts w:ascii="Times New Roman" w:hAnsi="Times New Roman" w:cs="Times New Roman"/>
          <w:sz w:val="28"/>
          <w:szCs w:val="28"/>
        </w:rPr>
        <w:t>палива</w:t>
      </w:r>
      <w:r>
        <w:rPr>
          <w:rFonts w:ascii="Times New Roman" w:hAnsi="Times New Roman" w:cs="Times New Roman"/>
          <w:sz w:val="28"/>
          <w:szCs w:val="28"/>
        </w:rPr>
        <w:t xml:space="preserve"> </w:t>
      </w:r>
      <w:r w:rsidRPr="00C639B2">
        <w:rPr>
          <w:rFonts w:ascii="Times New Roman" w:hAnsi="Times New Roman" w:cs="Times New Roman"/>
          <w:sz w:val="28"/>
          <w:szCs w:val="28"/>
        </w:rPr>
        <w:t>були</w:t>
      </w:r>
      <w:r>
        <w:rPr>
          <w:rFonts w:ascii="Times New Roman" w:hAnsi="Times New Roman" w:cs="Times New Roman"/>
          <w:sz w:val="28"/>
          <w:szCs w:val="28"/>
        </w:rPr>
        <w:t xml:space="preserve"> </w:t>
      </w:r>
      <w:r w:rsidRPr="00C639B2">
        <w:rPr>
          <w:rFonts w:ascii="Times New Roman" w:hAnsi="Times New Roman" w:cs="Times New Roman"/>
          <w:sz w:val="28"/>
          <w:szCs w:val="28"/>
        </w:rPr>
        <w:t>практично</w:t>
      </w:r>
      <w:r>
        <w:rPr>
          <w:rFonts w:ascii="Times New Roman" w:hAnsi="Times New Roman" w:cs="Times New Roman"/>
          <w:sz w:val="28"/>
          <w:szCs w:val="28"/>
        </w:rPr>
        <w:t xml:space="preserve"> </w:t>
      </w:r>
      <w:r w:rsidRPr="00C639B2">
        <w:rPr>
          <w:rFonts w:ascii="Times New Roman" w:hAnsi="Times New Roman" w:cs="Times New Roman"/>
          <w:sz w:val="28"/>
          <w:szCs w:val="28"/>
        </w:rPr>
        <w:t>вдвічі</w:t>
      </w:r>
      <w:r>
        <w:rPr>
          <w:rFonts w:ascii="Times New Roman" w:hAnsi="Times New Roman" w:cs="Times New Roman"/>
          <w:sz w:val="28"/>
          <w:szCs w:val="28"/>
        </w:rPr>
        <w:t xml:space="preserve"> </w:t>
      </w:r>
      <w:r w:rsidRPr="00C639B2">
        <w:rPr>
          <w:rFonts w:ascii="Times New Roman" w:hAnsi="Times New Roman" w:cs="Times New Roman"/>
          <w:sz w:val="28"/>
          <w:szCs w:val="28"/>
        </w:rPr>
        <w:t>вищими,</w:t>
      </w:r>
      <w:r>
        <w:rPr>
          <w:rFonts w:ascii="Times New Roman" w:hAnsi="Times New Roman" w:cs="Times New Roman"/>
          <w:sz w:val="28"/>
          <w:szCs w:val="28"/>
        </w:rPr>
        <w:t xml:space="preserve"> </w:t>
      </w:r>
      <w:r w:rsidRPr="00C639B2">
        <w:rPr>
          <w:rFonts w:ascii="Times New Roman" w:hAnsi="Times New Roman" w:cs="Times New Roman"/>
          <w:sz w:val="28"/>
          <w:szCs w:val="28"/>
        </w:rPr>
        <w:t>аніж</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2021</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Подальшому</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пальне</w:t>
      </w:r>
      <w:r>
        <w:rPr>
          <w:rFonts w:ascii="Times New Roman" w:hAnsi="Times New Roman" w:cs="Times New Roman"/>
          <w:sz w:val="28"/>
          <w:szCs w:val="28"/>
        </w:rPr>
        <w:t xml:space="preserve"> </w:t>
      </w:r>
      <w:r w:rsidRPr="00C639B2">
        <w:rPr>
          <w:rFonts w:ascii="Times New Roman" w:hAnsi="Times New Roman" w:cs="Times New Roman"/>
          <w:sz w:val="28"/>
          <w:szCs w:val="28"/>
        </w:rPr>
        <w:t>запобігло</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ПДВ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скасування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акцизу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другій</w:t>
      </w:r>
      <w:r>
        <w:rPr>
          <w:rFonts w:ascii="Times New Roman" w:hAnsi="Times New Roman" w:cs="Times New Roman"/>
          <w:sz w:val="28"/>
          <w:szCs w:val="28"/>
        </w:rPr>
        <w:t xml:space="preserve"> </w:t>
      </w:r>
      <w:r w:rsidRPr="00C639B2">
        <w:rPr>
          <w:rFonts w:ascii="Times New Roman" w:hAnsi="Times New Roman" w:cs="Times New Roman"/>
          <w:sz w:val="28"/>
          <w:szCs w:val="28"/>
        </w:rPr>
        <w:t>половині</w:t>
      </w:r>
      <w:r>
        <w:rPr>
          <w:rFonts w:ascii="Times New Roman" w:hAnsi="Times New Roman" w:cs="Times New Roman"/>
          <w:sz w:val="28"/>
          <w:szCs w:val="28"/>
        </w:rPr>
        <w:t xml:space="preserve"> </w:t>
      </w:r>
      <w:r w:rsidRPr="00C639B2">
        <w:rPr>
          <w:rFonts w:ascii="Times New Roman" w:hAnsi="Times New Roman" w:cs="Times New Roman"/>
          <w:sz w:val="28"/>
          <w:szCs w:val="28"/>
        </w:rPr>
        <w:t>березня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метою</w:t>
      </w:r>
      <w:r>
        <w:rPr>
          <w:rFonts w:ascii="Times New Roman" w:hAnsi="Times New Roman" w:cs="Times New Roman"/>
          <w:sz w:val="28"/>
          <w:szCs w:val="28"/>
        </w:rPr>
        <w:t xml:space="preserve"> </w:t>
      </w:r>
      <w:r w:rsidRPr="00C639B2">
        <w:rPr>
          <w:rFonts w:ascii="Times New Roman" w:hAnsi="Times New Roman" w:cs="Times New Roman"/>
          <w:sz w:val="28"/>
          <w:szCs w:val="28"/>
        </w:rPr>
        <w:t>насичення</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вітчизняного</w:t>
      </w:r>
      <w:r>
        <w:rPr>
          <w:rFonts w:ascii="Times New Roman" w:hAnsi="Times New Roman" w:cs="Times New Roman"/>
          <w:sz w:val="28"/>
          <w:szCs w:val="28"/>
        </w:rPr>
        <w:t xml:space="preserve"> </w:t>
      </w:r>
      <w:r w:rsidRPr="00C639B2">
        <w:rPr>
          <w:rFonts w:ascii="Times New Roman" w:hAnsi="Times New Roman" w:cs="Times New Roman"/>
          <w:sz w:val="28"/>
          <w:szCs w:val="28"/>
        </w:rPr>
        <w:t>ринку</w:t>
      </w:r>
      <w:r>
        <w:rPr>
          <w:rFonts w:ascii="Times New Roman" w:hAnsi="Times New Roman" w:cs="Times New Roman"/>
          <w:sz w:val="28"/>
          <w:szCs w:val="28"/>
        </w:rPr>
        <w:t xml:space="preserve"> </w:t>
      </w:r>
      <w:r w:rsidRPr="00C639B2">
        <w:rPr>
          <w:rFonts w:ascii="Times New Roman" w:hAnsi="Times New Roman" w:cs="Times New Roman"/>
          <w:sz w:val="28"/>
          <w:szCs w:val="28"/>
        </w:rPr>
        <w:t>пального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травні</w:t>
      </w:r>
      <w:r>
        <w:rPr>
          <w:rFonts w:ascii="Times New Roman" w:hAnsi="Times New Roman" w:cs="Times New Roman"/>
          <w:sz w:val="28"/>
          <w:szCs w:val="28"/>
        </w:rPr>
        <w:t xml:space="preserve"> </w:t>
      </w:r>
      <w:r w:rsidRPr="00C639B2">
        <w:rPr>
          <w:rFonts w:ascii="Times New Roman" w:hAnsi="Times New Roman" w:cs="Times New Roman"/>
          <w:sz w:val="28"/>
          <w:szCs w:val="28"/>
        </w:rPr>
        <w:t>уряд</w:t>
      </w:r>
      <w:r>
        <w:rPr>
          <w:rFonts w:ascii="Times New Roman" w:hAnsi="Times New Roman" w:cs="Times New Roman"/>
          <w:sz w:val="28"/>
          <w:szCs w:val="28"/>
        </w:rPr>
        <w:t xml:space="preserve"> </w:t>
      </w:r>
      <w:r w:rsidRPr="00C639B2">
        <w:rPr>
          <w:rFonts w:ascii="Times New Roman" w:hAnsi="Times New Roman" w:cs="Times New Roman"/>
          <w:sz w:val="28"/>
          <w:szCs w:val="28"/>
        </w:rPr>
        <w:t>обмежив</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державне</w:t>
      </w:r>
      <w:r>
        <w:rPr>
          <w:rFonts w:ascii="Times New Roman" w:hAnsi="Times New Roman" w:cs="Times New Roman"/>
          <w:sz w:val="28"/>
          <w:szCs w:val="28"/>
        </w:rPr>
        <w:t xml:space="preserve"> </w:t>
      </w:r>
      <w:r w:rsidRPr="00C639B2">
        <w:rPr>
          <w:rFonts w:ascii="Times New Roman" w:hAnsi="Times New Roman" w:cs="Times New Roman"/>
          <w:sz w:val="28"/>
          <w:szCs w:val="28"/>
        </w:rPr>
        <w:t>регулювання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нього.</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ситуація</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дефіцитом</w:t>
      </w:r>
      <w:r>
        <w:rPr>
          <w:rFonts w:ascii="Times New Roman" w:hAnsi="Times New Roman" w:cs="Times New Roman"/>
          <w:sz w:val="28"/>
          <w:szCs w:val="28"/>
        </w:rPr>
        <w:t xml:space="preserve"> </w:t>
      </w:r>
      <w:r w:rsidRPr="00C639B2">
        <w:rPr>
          <w:rFonts w:ascii="Times New Roman" w:hAnsi="Times New Roman" w:cs="Times New Roman"/>
          <w:sz w:val="28"/>
          <w:szCs w:val="28"/>
        </w:rPr>
        <w:t>пального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вирішиться</w:t>
      </w:r>
      <w:r>
        <w:rPr>
          <w:rFonts w:ascii="Times New Roman" w:hAnsi="Times New Roman" w:cs="Times New Roman"/>
          <w:sz w:val="28"/>
          <w:szCs w:val="28"/>
        </w:rPr>
        <w:t xml:space="preserve"> </w:t>
      </w:r>
      <w:r w:rsidRPr="00C639B2">
        <w:rPr>
          <w:rFonts w:ascii="Times New Roman" w:hAnsi="Times New Roman" w:cs="Times New Roman"/>
          <w:sz w:val="28"/>
          <w:szCs w:val="28"/>
        </w:rPr>
        <w:t>ближче</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осені,</w:t>
      </w:r>
      <w:r>
        <w:rPr>
          <w:rFonts w:ascii="Times New Roman" w:hAnsi="Times New Roman" w:cs="Times New Roman"/>
          <w:sz w:val="28"/>
          <w:szCs w:val="28"/>
        </w:rPr>
        <w:t xml:space="preserve"> </w:t>
      </w:r>
      <w:r w:rsidRPr="00C639B2">
        <w:rPr>
          <w:rFonts w:ascii="Times New Roman" w:hAnsi="Times New Roman" w:cs="Times New Roman"/>
          <w:sz w:val="28"/>
          <w:szCs w:val="28"/>
        </w:rPr>
        <w:t>коли</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підписано</w:t>
      </w:r>
      <w:r>
        <w:rPr>
          <w:rFonts w:ascii="Times New Roman" w:hAnsi="Times New Roman" w:cs="Times New Roman"/>
          <w:sz w:val="28"/>
          <w:szCs w:val="28"/>
        </w:rPr>
        <w:t xml:space="preserve"> </w:t>
      </w:r>
      <w:r w:rsidRPr="00C639B2">
        <w:rPr>
          <w:rFonts w:ascii="Times New Roman" w:hAnsi="Times New Roman" w:cs="Times New Roman"/>
          <w:sz w:val="28"/>
          <w:szCs w:val="28"/>
        </w:rPr>
        <w:t>довгострокові</w:t>
      </w:r>
      <w:r>
        <w:rPr>
          <w:rFonts w:ascii="Times New Roman" w:hAnsi="Times New Roman" w:cs="Times New Roman"/>
          <w:sz w:val="28"/>
          <w:szCs w:val="28"/>
        </w:rPr>
        <w:t xml:space="preserve"> </w:t>
      </w:r>
      <w:r w:rsidRPr="00C639B2">
        <w:rPr>
          <w:rFonts w:ascii="Times New Roman" w:hAnsi="Times New Roman" w:cs="Times New Roman"/>
          <w:sz w:val="28"/>
          <w:szCs w:val="28"/>
        </w:rPr>
        <w:t>контракти</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іноземними</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постачальниками,</w:t>
      </w:r>
      <w:r>
        <w:rPr>
          <w:rFonts w:ascii="Times New Roman" w:hAnsi="Times New Roman" w:cs="Times New Roman"/>
          <w:sz w:val="28"/>
          <w:szCs w:val="28"/>
        </w:rPr>
        <w:t xml:space="preserve"> </w:t>
      </w:r>
      <w:r w:rsidRPr="00C639B2">
        <w:rPr>
          <w:rFonts w:ascii="Times New Roman" w:hAnsi="Times New Roman" w:cs="Times New Roman"/>
          <w:sz w:val="28"/>
          <w:szCs w:val="28"/>
        </w:rPr>
        <w:t>але</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залишаться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високому</w:t>
      </w:r>
      <w:r>
        <w:rPr>
          <w:rFonts w:ascii="Times New Roman" w:hAnsi="Times New Roman" w:cs="Times New Roman"/>
          <w:sz w:val="28"/>
          <w:szCs w:val="28"/>
        </w:rPr>
        <w:t xml:space="preserve"> </w:t>
      </w:r>
      <w:r w:rsidRPr="00C639B2">
        <w:rPr>
          <w:rFonts w:ascii="Times New Roman" w:hAnsi="Times New Roman" w:cs="Times New Roman"/>
          <w:sz w:val="28"/>
          <w:szCs w:val="28"/>
        </w:rPr>
        <w:t>рівні</w:t>
      </w:r>
      <w:r w:rsidRPr="0096459C">
        <w:rPr>
          <w:rFonts w:ascii="Times New Roman" w:hAnsi="Times New Roman" w:cs="Times New Roman"/>
          <w:sz w:val="28"/>
          <w:szCs w:val="28"/>
          <w:lang w:val="ru-RU"/>
        </w:rPr>
        <w:t xml:space="preserve"> [</w:t>
      </w:r>
      <w:r w:rsidR="00F55A09">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40A2D756" w14:textId="4E36D8FE"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прогнозу</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пальне</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зростати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прогнозоване</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поступове</w:t>
      </w:r>
      <w:r>
        <w:rPr>
          <w:rFonts w:ascii="Times New Roman" w:hAnsi="Times New Roman" w:cs="Times New Roman"/>
          <w:sz w:val="28"/>
          <w:szCs w:val="28"/>
        </w:rPr>
        <w:t xml:space="preserve"> </w:t>
      </w:r>
      <w:r w:rsidRPr="00C639B2">
        <w:rPr>
          <w:rFonts w:ascii="Times New Roman" w:hAnsi="Times New Roman" w:cs="Times New Roman"/>
          <w:sz w:val="28"/>
          <w:szCs w:val="28"/>
        </w:rPr>
        <w:t>зменшення</w:t>
      </w:r>
      <w:r>
        <w:rPr>
          <w:rFonts w:ascii="Times New Roman" w:hAnsi="Times New Roman" w:cs="Times New Roman"/>
          <w:sz w:val="28"/>
          <w:szCs w:val="28"/>
        </w:rPr>
        <w:t xml:space="preserve"> </w:t>
      </w:r>
      <w:r w:rsidRPr="00C639B2">
        <w:rPr>
          <w:rFonts w:ascii="Times New Roman" w:hAnsi="Times New Roman" w:cs="Times New Roman"/>
          <w:sz w:val="28"/>
          <w:szCs w:val="28"/>
        </w:rPr>
        <w:t>світових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нафту</w:t>
      </w:r>
      <w:r>
        <w:rPr>
          <w:rFonts w:ascii="Times New Roman" w:hAnsi="Times New Roman" w:cs="Times New Roman"/>
          <w:sz w:val="28"/>
          <w:szCs w:val="28"/>
        </w:rPr>
        <w:t xml:space="preserve"> </w:t>
      </w:r>
      <w:r w:rsidRPr="00C639B2">
        <w:rPr>
          <w:rFonts w:ascii="Times New Roman" w:hAnsi="Times New Roman" w:cs="Times New Roman"/>
          <w:sz w:val="28"/>
          <w:szCs w:val="28"/>
        </w:rPr>
        <w:t>імовірно</w:t>
      </w:r>
      <w:r>
        <w:rPr>
          <w:rFonts w:ascii="Times New Roman" w:hAnsi="Times New Roman" w:cs="Times New Roman"/>
          <w:sz w:val="28"/>
          <w:szCs w:val="28"/>
        </w:rPr>
        <w:t xml:space="preserve"> </w:t>
      </w:r>
      <w:r w:rsidRPr="00C639B2">
        <w:rPr>
          <w:rFonts w:ascii="Times New Roman" w:hAnsi="Times New Roman" w:cs="Times New Roman"/>
          <w:sz w:val="28"/>
          <w:szCs w:val="28"/>
        </w:rPr>
        <w:t>нівелюється</w:t>
      </w:r>
      <w:r>
        <w:rPr>
          <w:rFonts w:ascii="Times New Roman" w:hAnsi="Times New Roman" w:cs="Times New Roman"/>
          <w:sz w:val="28"/>
          <w:szCs w:val="28"/>
        </w:rPr>
        <w:t xml:space="preserve"> </w:t>
      </w:r>
      <w:r w:rsidRPr="00C639B2">
        <w:rPr>
          <w:rFonts w:ascii="Times New Roman" w:hAnsi="Times New Roman" w:cs="Times New Roman"/>
          <w:sz w:val="28"/>
          <w:szCs w:val="28"/>
        </w:rPr>
        <w:t>необхідністю</w:t>
      </w:r>
      <w:r>
        <w:rPr>
          <w:rFonts w:ascii="Times New Roman" w:hAnsi="Times New Roman" w:cs="Times New Roman"/>
          <w:sz w:val="28"/>
          <w:szCs w:val="28"/>
        </w:rPr>
        <w:t xml:space="preserve"> </w:t>
      </w:r>
      <w:r w:rsidRPr="00C639B2">
        <w:rPr>
          <w:rFonts w:ascii="Times New Roman" w:hAnsi="Times New Roman" w:cs="Times New Roman"/>
          <w:sz w:val="28"/>
          <w:szCs w:val="28"/>
        </w:rPr>
        <w:t>повернення</w:t>
      </w:r>
      <w:r>
        <w:rPr>
          <w:rFonts w:ascii="Times New Roman" w:hAnsi="Times New Roman" w:cs="Times New Roman"/>
          <w:sz w:val="28"/>
          <w:szCs w:val="28"/>
        </w:rPr>
        <w:t xml:space="preserve"> </w:t>
      </w:r>
      <w:r w:rsidRPr="00C639B2">
        <w:rPr>
          <w:rFonts w:ascii="Times New Roman" w:hAnsi="Times New Roman" w:cs="Times New Roman"/>
          <w:sz w:val="28"/>
          <w:szCs w:val="28"/>
        </w:rPr>
        <w:t>системи</w:t>
      </w:r>
      <w:r>
        <w:rPr>
          <w:rFonts w:ascii="Times New Roman" w:hAnsi="Times New Roman" w:cs="Times New Roman"/>
          <w:sz w:val="28"/>
          <w:szCs w:val="28"/>
        </w:rPr>
        <w:t xml:space="preserve"> </w:t>
      </w:r>
      <w:r w:rsidRPr="00C639B2">
        <w:rPr>
          <w:rFonts w:ascii="Times New Roman" w:hAnsi="Times New Roman" w:cs="Times New Roman"/>
          <w:sz w:val="28"/>
          <w:szCs w:val="28"/>
        </w:rPr>
        <w:t>оподаткування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палива</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довоєнний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sidRPr="0096459C">
        <w:rPr>
          <w:rFonts w:ascii="Times New Roman" w:hAnsi="Times New Roman" w:cs="Times New Roman"/>
          <w:sz w:val="28"/>
          <w:szCs w:val="28"/>
          <w:lang w:val="ru-RU"/>
        </w:rPr>
        <w:t xml:space="preserve"> [</w:t>
      </w:r>
      <w:r w:rsidR="00F55A09">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422BD0D0"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Імовірно,</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висока</w:t>
      </w:r>
      <w:r>
        <w:rPr>
          <w:rFonts w:ascii="Times New Roman" w:hAnsi="Times New Roman" w:cs="Times New Roman"/>
          <w:sz w:val="28"/>
          <w:szCs w:val="28"/>
        </w:rPr>
        <w:t xml:space="preserve"> </w:t>
      </w:r>
      <w:r w:rsidRPr="00C639B2">
        <w:rPr>
          <w:rFonts w:ascii="Times New Roman" w:hAnsi="Times New Roman" w:cs="Times New Roman"/>
          <w:sz w:val="28"/>
          <w:szCs w:val="28"/>
        </w:rPr>
        <w:t>вартість</w:t>
      </w:r>
      <w:r>
        <w:rPr>
          <w:rFonts w:ascii="Times New Roman" w:hAnsi="Times New Roman" w:cs="Times New Roman"/>
          <w:sz w:val="28"/>
          <w:szCs w:val="28"/>
        </w:rPr>
        <w:t xml:space="preserve"> </w:t>
      </w:r>
      <w:r w:rsidRPr="00C639B2">
        <w:rPr>
          <w:rFonts w:ascii="Times New Roman" w:hAnsi="Times New Roman" w:cs="Times New Roman"/>
          <w:sz w:val="28"/>
          <w:szCs w:val="28"/>
        </w:rPr>
        <w:t>пального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сприятиме</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загальної</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інфляції</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рахунок</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другорядних</w:t>
      </w:r>
      <w:r>
        <w:rPr>
          <w:rFonts w:ascii="Times New Roman" w:hAnsi="Times New Roman" w:cs="Times New Roman"/>
          <w:sz w:val="28"/>
          <w:szCs w:val="28"/>
        </w:rPr>
        <w:t xml:space="preserve"> </w:t>
      </w:r>
      <w:r w:rsidRPr="00C639B2">
        <w:rPr>
          <w:rFonts w:ascii="Times New Roman" w:hAnsi="Times New Roman" w:cs="Times New Roman"/>
          <w:sz w:val="28"/>
          <w:szCs w:val="28"/>
        </w:rPr>
        <w:t>чинників,</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транспортні</w:t>
      </w:r>
      <w:r>
        <w:rPr>
          <w:rFonts w:ascii="Times New Roman" w:hAnsi="Times New Roman" w:cs="Times New Roman"/>
          <w:sz w:val="28"/>
          <w:szCs w:val="28"/>
        </w:rPr>
        <w:t xml:space="preserve"> </w:t>
      </w:r>
      <w:r w:rsidRPr="00C639B2">
        <w:rPr>
          <w:rFonts w:ascii="Times New Roman" w:hAnsi="Times New Roman" w:cs="Times New Roman"/>
          <w:sz w:val="28"/>
          <w:szCs w:val="28"/>
        </w:rPr>
        <w:t>послуги,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собівартості</w:t>
      </w:r>
      <w:r>
        <w:rPr>
          <w:rFonts w:ascii="Times New Roman" w:hAnsi="Times New Roman" w:cs="Times New Roman"/>
          <w:sz w:val="28"/>
          <w:szCs w:val="28"/>
        </w:rPr>
        <w:t xml:space="preserve"> </w:t>
      </w:r>
      <w:r w:rsidRPr="00C639B2">
        <w:rPr>
          <w:rFonts w:ascii="Times New Roman" w:hAnsi="Times New Roman" w:cs="Times New Roman"/>
          <w:sz w:val="28"/>
          <w:szCs w:val="28"/>
        </w:rPr>
        <w:t>інших</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p>
    <w:p w14:paraId="25F69BD9"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lastRenderedPageBreak/>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приватне</w:t>
      </w:r>
      <w:r>
        <w:rPr>
          <w:rFonts w:ascii="Times New Roman" w:hAnsi="Times New Roman" w:cs="Times New Roman"/>
          <w:sz w:val="28"/>
          <w:szCs w:val="28"/>
        </w:rPr>
        <w:t xml:space="preserve"> </w:t>
      </w:r>
      <w:r w:rsidRPr="00C639B2">
        <w:rPr>
          <w:rFonts w:ascii="Times New Roman" w:hAnsi="Times New Roman" w:cs="Times New Roman"/>
          <w:sz w:val="28"/>
          <w:szCs w:val="28"/>
        </w:rPr>
        <w:t>споживання</w:t>
      </w:r>
      <w:r>
        <w:rPr>
          <w:rFonts w:ascii="Times New Roman" w:hAnsi="Times New Roman" w:cs="Times New Roman"/>
          <w:sz w:val="28"/>
          <w:szCs w:val="28"/>
        </w:rPr>
        <w:t xml:space="preserve"> </w:t>
      </w:r>
      <w:r w:rsidRPr="00C639B2">
        <w:rPr>
          <w:rFonts w:ascii="Times New Roman" w:hAnsi="Times New Roman" w:cs="Times New Roman"/>
          <w:sz w:val="28"/>
          <w:szCs w:val="28"/>
        </w:rPr>
        <w:t>зменшувалось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зі</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скороченням</w:t>
      </w:r>
      <w:r>
        <w:rPr>
          <w:rFonts w:ascii="Times New Roman" w:hAnsi="Times New Roman" w:cs="Times New Roman"/>
          <w:sz w:val="28"/>
          <w:szCs w:val="28"/>
        </w:rPr>
        <w:t xml:space="preserve"> </w:t>
      </w:r>
      <w:r w:rsidRPr="00C639B2">
        <w:rPr>
          <w:rFonts w:ascii="Times New Roman" w:hAnsi="Times New Roman" w:cs="Times New Roman"/>
          <w:sz w:val="28"/>
          <w:szCs w:val="28"/>
        </w:rPr>
        <w:t>доходів</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високий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невизначеності</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безпекових</w:t>
      </w:r>
      <w:r>
        <w:rPr>
          <w:rFonts w:ascii="Times New Roman" w:hAnsi="Times New Roman" w:cs="Times New Roman"/>
          <w:sz w:val="28"/>
          <w:szCs w:val="28"/>
        </w:rPr>
        <w:t xml:space="preserve"> </w:t>
      </w:r>
      <w:r w:rsidRPr="00C639B2">
        <w:rPr>
          <w:rFonts w:ascii="Times New Roman" w:hAnsi="Times New Roman" w:cs="Times New Roman"/>
          <w:sz w:val="28"/>
          <w:szCs w:val="28"/>
        </w:rPr>
        <w:t>ризиків,</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активний</w:t>
      </w:r>
      <w:r>
        <w:rPr>
          <w:rFonts w:ascii="Times New Roman" w:hAnsi="Times New Roman" w:cs="Times New Roman"/>
          <w:sz w:val="28"/>
          <w:szCs w:val="28"/>
        </w:rPr>
        <w:t xml:space="preserve"> </w:t>
      </w:r>
      <w:r w:rsidRPr="00C639B2">
        <w:rPr>
          <w:rFonts w:ascii="Times New Roman" w:hAnsi="Times New Roman" w:cs="Times New Roman"/>
          <w:sz w:val="28"/>
          <w:szCs w:val="28"/>
        </w:rPr>
        <w:t>процес</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міграції</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де</w:t>
      </w:r>
      <w:r>
        <w:rPr>
          <w:rFonts w:ascii="Times New Roman" w:hAnsi="Times New Roman" w:cs="Times New Roman"/>
          <w:sz w:val="28"/>
          <w:szCs w:val="28"/>
        </w:rPr>
        <w:t xml:space="preserve"> </w:t>
      </w:r>
      <w:r w:rsidRPr="00C639B2">
        <w:rPr>
          <w:rFonts w:ascii="Times New Roman" w:hAnsi="Times New Roman" w:cs="Times New Roman"/>
          <w:sz w:val="28"/>
          <w:szCs w:val="28"/>
        </w:rPr>
        <w:t>ведуться</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факторів</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пропозиції</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фізичне</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w:t>
      </w:r>
      <w:r>
        <w:rPr>
          <w:rFonts w:ascii="Times New Roman" w:hAnsi="Times New Roman" w:cs="Times New Roman"/>
          <w:sz w:val="28"/>
          <w:szCs w:val="28"/>
        </w:rPr>
        <w:t xml:space="preserve"> </w:t>
      </w:r>
      <w:r w:rsidRPr="00C639B2">
        <w:rPr>
          <w:rFonts w:ascii="Times New Roman" w:hAnsi="Times New Roman" w:cs="Times New Roman"/>
          <w:sz w:val="28"/>
          <w:szCs w:val="28"/>
        </w:rPr>
        <w:t>товарних</w:t>
      </w:r>
      <w:r>
        <w:rPr>
          <w:rFonts w:ascii="Times New Roman" w:hAnsi="Times New Roman" w:cs="Times New Roman"/>
          <w:sz w:val="28"/>
          <w:szCs w:val="28"/>
        </w:rPr>
        <w:t xml:space="preserve"> </w:t>
      </w:r>
      <w:r w:rsidRPr="00C639B2">
        <w:rPr>
          <w:rFonts w:ascii="Times New Roman" w:hAnsi="Times New Roman" w:cs="Times New Roman"/>
          <w:sz w:val="28"/>
          <w:szCs w:val="28"/>
        </w:rPr>
        <w:t>складів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роздрібних</w:t>
      </w:r>
      <w:r>
        <w:rPr>
          <w:rFonts w:ascii="Times New Roman" w:hAnsi="Times New Roman" w:cs="Times New Roman"/>
          <w:sz w:val="28"/>
          <w:szCs w:val="28"/>
        </w:rPr>
        <w:t xml:space="preserve"> </w:t>
      </w:r>
      <w:r w:rsidRPr="00C639B2">
        <w:rPr>
          <w:rFonts w:ascii="Times New Roman" w:hAnsi="Times New Roman" w:cs="Times New Roman"/>
          <w:sz w:val="28"/>
          <w:szCs w:val="28"/>
        </w:rPr>
        <w:t>магазинів,</w:t>
      </w:r>
      <w:r>
        <w:rPr>
          <w:rFonts w:ascii="Times New Roman" w:hAnsi="Times New Roman" w:cs="Times New Roman"/>
          <w:sz w:val="28"/>
          <w:szCs w:val="28"/>
        </w:rPr>
        <w:t xml:space="preserve"> </w:t>
      </w:r>
      <w:r w:rsidRPr="00C639B2">
        <w:rPr>
          <w:rFonts w:ascii="Times New Roman" w:hAnsi="Times New Roman" w:cs="Times New Roman"/>
          <w:sz w:val="28"/>
          <w:szCs w:val="28"/>
        </w:rPr>
        <w:t>обмеженість</w:t>
      </w:r>
      <w:r>
        <w:rPr>
          <w:rFonts w:ascii="Times New Roman" w:hAnsi="Times New Roman" w:cs="Times New Roman"/>
          <w:sz w:val="28"/>
          <w:szCs w:val="28"/>
        </w:rPr>
        <w:t xml:space="preserve"> </w:t>
      </w:r>
      <w:r w:rsidRPr="00C639B2">
        <w:rPr>
          <w:rFonts w:ascii="Times New Roman" w:hAnsi="Times New Roman" w:cs="Times New Roman"/>
          <w:sz w:val="28"/>
          <w:szCs w:val="28"/>
        </w:rPr>
        <w:t>доступу</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торговельних</w:t>
      </w:r>
      <w:r>
        <w:rPr>
          <w:rFonts w:ascii="Times New Roman" w:hAnsi="Times New Roman" w:cs="Times New Roman"/>
          <w:sz w:val="28"/>
          <w:szCs w:val="28"/>
        </w:rPr>
        <w:t xml:space="preserve"> </w:t>
      </w:r>
      <w:r w:rsidRPr="00C639B2">
        <w:rPr>
          <w:rFonts w:ascii="Times New Roman" w:hAnsi="Times New Roman" w:cs="Times New Roman"/>
          <w:sz w:val="28"/>
          <w:szCs w:val="28"/>
        </w:rPr>
        <w:t>точок</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їхньої</w:t>
      </w:r>
      <w:r>
        <w:rPr>
          <w:rFonts w:ascii="Times New Roman" w:hAnsi="Times New Roman" w:cs="Times New Roman"/>
          <w:sz w:val="28"/>
          <w:szCs w:val="28"/>
        </w:rPr>
        <w:t xml:space="preserve"> </w:t>
      </w:r>
      <w:r w:rsidRPr="00C639B2">
        <w:rPr>
          <w:rFonts w:ascii="Times New Roman" w:hAnsi="Times New Roman" w:cs="Times New Roman"/>
          <w:sz w:val="28"/>
          <w:szCs w:val="28"/>
        </w:rPr>
        <w:t>роботи,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числі</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запровадження</w:t>
      </w:r>
      <w:r>
        <w:rPr>
          <w:rFonts w:ascii="Times New Roman" w:hAnsi="Times New Roman" w:cs="Times New Roman"/>
          <w:sz w:val="28"/>
          <w:szCs w:val="28"/>
        </w:rPr>
        <w:t xml:space="preserve"> </w:t>
      </w:r>
      <w:r w:rsidRPr="00C639B2">
        <w:rPr>
          <w:rFonts w:ascii="Times New Roman" w:hAnsi="Times New Roman" w:cs="Times New Roman"/>
          <w:sz w:val="28"/>
          <w:szCs w:val="28"/>
        </w:rPr>
        <w:t>комендантської</w:t>
      </w:r>
      <w:r>
        <w:rPr>
          <w:rFonts w:ascii="Times New Roman" w:hAnsi="Times New Roman" w:cs="Times New Roman"/>
          <w:sz w:val="28"/>
          <w:szCs w:val="28"/>
        </w:rPr>
        <w:t xml:space="preserve"> </w:t>
      </w:r>
      <w:r w:rsidRPr="00C639B2">
        <w:rPr>
          <w:rFonts w:ascii="Times New Roman" w:hAnsi="Times New Roman" w:cs="Times New Roman"/>
          <w:sz w:val="28"/>
          <w:szCs w:val="28"/>
        </w:rPr>
        <w:t>години,</w:t>
      </w:r>
      <w:r>
        <w:rPr>
          <w:rFonts w:ascii="Times New Roman" w:hAnsi="Times New Roman" w:cs="Times New Roman"/>
          <w:sz w:val="28"/>
          <w:szCs w:val="28"/>
        </w:rPr>
        <w:t xml:space="preserve"> </w:t>
      </w:r>
      <w:r w:rsidRPr="00C639B2">
        <w:rPr>
          <w:rFonts w:ascii="Times New Roman" w:hAnsi="Times New Roman" w:cs="Times New Roman"/>
          <w:sz w:val="28"/>
          <w:szCs w:val="28"/>
        </w:rPr>
        <w:t>перебоїв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постачанням</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видів</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продуктів</w:t>
      </w:r>
      <w:r>
        <w:rPr>
          <w:rFonts w:ascii="Times New Roman" w:hAnsi="Times New Roman" w:cs="Times New Roman"/>
          <w:sz w:val="28"/>
          <w:szCs w:val="28"/>
        </w:rPr>
        <w:t xml:space="preserve"> </w:t>
      </w:r>
      <w:r w:rsidRPr="00C639B2">
        <w:rPr>
          <w:rFonts w:ascii="Times New Roman" w:hAnsi="Times New Roman" w:cs="Times New Roman"/>
          <w:sz w:val="28"/>
          <w:szCs w:val="28"/>
        </w:rPr>
        <w:t>харчування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пального.</w:t>
      </w:r>
      <w:r>
        <w:rPr>
          <w:rFonts w:ascii="Times New Roman" w:hAnsi="Times New Roman" w:cs="Times New Roman"/>
          <w:sz w:val="28"/>
          <w:szCs w:val="28"/>
        </w:rPr>
        <w:t xml:space="preserve"> </w:t>
      </w:r>
    </w:p>
    <w:p w14:paraId="00C596F9"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Високий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невизначеності,</w:t>
      </w:r>
      <w:r>
        <w:rPr>
          <w:rFonts w:ascii="Times New Roman" w:hAnsi="Times New Roman" w:cs="Times New Roman"/>
          <w:sz w:val="28"/>
          <w:szCs w:val="28"/>
        </w:rPr>
        <w:t xml:space="preserve"> </w:t>
      </w:r>
      <w:r w:rsidRPr="00C639B2">
        <w:rPr>
          <w:rFonts w:ascii="Times New Roman" w:hAnsi="Times New Roman" w:cs="Times New Roman"/>
          <w:sz w:val="28"/>
          <w:szCs w:val="28"/>
        </w:rPr>
        <w:t>погіршення</w:t>
      </w:r>
      <w:r>
        <w:rPr>
          <w:rFonts w:ascii="Times New Roman" w:hAnsi="Times New Roman" w:cs="Times New Roman"/>
          <w:sz w:val="28"/>
          <w:szCs w:val="28"/>
        </w:rPr>
        <w:t xml:space="preserve"> </w:t>
      </w:r>
      <w:r w:rsidRPr="00C639B2">
        <w:rPr>
          <w:rFonts w:ascii="Times New Roman" w:hAnsi="Times New Roman" w:cs="Times New Roman"/>
          <w:sz w:val="28"/>
          <w:szCs w:val="28"/>
        </w:rPr>
        <w:t>фінансових</w:t>
      </w:r>
      <w:r>
        <w:rPr>
          <w:rFonts w:ascii="Times New Roman" w:hAnsi="Times New Roman" w:cs="Times New Roman"/>
          <w:sz w:val="28"/>
          <w:szCs w:val="28"/>
        </w:rPr>
        <w:t xml:space="preserve"> </w:t>
      </w:r>
      <w:r w:rsidRPr="00C639B2">
        <w:rPr>
          <w:rFonts w:ascii="Times New Roman" w:hAnsi="Times New Roman" w:cs="Times New Roman"/>
          <w:sz w:val="28"/>
          <w:szCs w:val="28"/>
        </w:rPr>
        <w:t>результатів</w:t>
      </w:r>
      <w:r>
        <w:rPr>
          <w:rFonts w:ascii="Times New Roman" w:hAnsi="Times New Roman" w:cs="Times New Roman"/>
          <w:sz w:val="28"/>
          <w:szCs w:val="28"/>
        </w:rPr>
        <w:t xml:space="preserve"> </w:t>
      </w:r>
      <w:r w:rsidRPr="00C639B2">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значних</w:t>
      </w:r>
      <w:r>
        <w:rPr>
          <w:rFonts w:ascii="Times New Roman" w:hAnsi="Times New Roman" w:cs="Times New Roman"/>
          <w:sz w:val="28"/>
          <w:szCs w:val="28"/>
        </w:rPr>
        <w:t xml:space="preserve"> </w:t>
      </w:r>
      <w:r w:rsidRPr="00C639B2">
        <w:rPr>
          <w:rFonts w:ascii="Times New Roman" w:hAnsi="Times New Roman" w:cs="Times New Roman"/>
          <w:sz w:val="28"/>
          <w:szCs w:val="28"/>
        </w:rPr>
        <w:t>втрат</w:t>
      </w:r>
      <w:r>
        <w:rPr>
          <w:rFonts w:ascii="Times New Roman" w:hAnsi="Times New Roman" w:cs="Times New Roman"/>
          <w:sz w:val="28"/>
          <w:szCs w:val="28"/>
        </w:rPr>
        <w:t xml:space="preserve"> </w:t>
      </w:r>
      <w:r w:rsidRPr="00C639B2">
        <w:rPr>
          <w:rFonts w:ascii="Times New Roman" w:hAnsi="Times New Roman" w:cs="Times New Roman"/>
          <w:sz w:val="28"/>
          <w:szCs w:val="28"/>
        </w:rPr>
        <w:t>понесених</w:t>
      </w:r>
      <w:r>
        <w:rPr>
          <w:rFonts w:ascii="Times New Roman" w:hAnsi="Times New Roman" w:cs="Times New Roman"/>
          <w:sz w:val="28"/>
          <w:szCs w:val="28"/>
        </w:rPr>
        <w:t xml:space="preserve"> </w:t>
      </w:r>
      <w:r w:rsidRPr="00C639B2">
        <w:rPr>
          <w:rFonts w:ascii="Times New Roman" w:hAnsi="Times New Roman" w:cs="Times New Roman"/>
          <w:sz w:val="28"/>
          <w:szCs w:val="28"/>
        </w:rPr>
        <w:t>господарюючими</w:t>
      </w:r>
      <w:r>
        <w:rPr>
          <w:rFonts w:ascii="Times New Roman" w:hAnsi="Times New Roman" w:cs="Times New Roman"/>
          <w:sz w:val="28"/>
          <w:szCs w:val="28"/>
        </w:rPr>
        <w:t xml:space="preserve"> </w:t>
      </w:r>
      <w:r w:rsidRPr="00C639B2">
        <w:rPr>
          <w:rFonts w:ascii="Times New Roman" w:hAnsi="Times New Roman" w:cs="Times New Roman"/>
          <w:sz w:val="28"/>
          <w:szCs w:val="28"/>
        </w:rPr>
        <w:t>суб’єктами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обмеженість</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вітчизняних</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обмовили</w:t>
      </w:r>
      <w:r>
        <w:rPr>
          <w:rFonts w:ascii="Times New Roman" w:hAnsi="Times New Roman" w:cs="Times New Roman"/>
          <w:sz w:val="28"/>
          <w:szCs w:val="28"/>
        </w:rPr>
        <w:t xml:space="preserve"> </w:t>
      </w:r>
      <w:r w:rsidRPr="00C639B2">
        <w:rPr>
          <w:rFonts w:ascii="Times New Roman" w:hAnsi="Times New Roman" w:cs="Times New Roman"/>
          <w:sz w:val="28"/>
          <w:szCs w:val="28"/>
        </w:rPr>
        <w:t>практично</w:t>
      </w:r>
      <w:r>
        <w:rPr>
          <w:rFonts w:ascii="Times New Roman" w:hAnsi="Times New Roman" w:cs="Times New Roman"/>
          <w:sz w:val="28"/>
          <w:szCs w:val="28"/>
        </w:rPr>
        <w:t xml:space="preserve"> </w:t>
      </w:r>
      <w:r w:rsidRPr="00C639B2">
        <w:rPr>
          <w:rFonts w:ascii="Times New Roman" w:hAnsi="Times New Roman" w:cs="Times New Roman"/>
          <w:sz w:val="28"/>
          <w:szCs w:val="28"/>
        </w:rPr>
        <w:t>повну</w:t>
      </w:r>
      <w:r>
        <w:rPr>
          <w:rFonts w:ascii="Times New Roman" w:hAnsi="Times New Roman" w:cs="Times New Roman"/>
          <w:sz w:val="28"/>
          <w:szCs w:val="28"/>
        </w:rPr>
        <w:t xml:space="preserve"> </w:t>
      </w:r>
      <w:r w:rsidRPr="00C639B2">
        <w:rPr>
          <w:rFonts w:ascii="Times New Roman" w:hAnsi="Times New Roman" w:cs="Times New Roman"/>
          <w:sz w:val="28"/>
          <w:szCs w:val="28"/>
        </w:rPr>
        <w:t>зупинку</w:t>
      </w:r>
      <w:r>
        <w:rPr>
          <w:rFonts w:ascii="Times New Roman" w:hAnsi="Times New Roman" w:cs="Times New Roman"/>
          <w:sz w:val="28"/>
          <w:szCs w:val="28"/>
        </w:rPr>
        <w:t xml:space="preserve"> </w:t>
      </w:r>
      <w:r w:rsidRPr="00C639B2">
        <w:rPr>
          <w:rFonts w:ascii="Times New Roman" w:hAnsi="Times New Roman" w:cs="Times New Roman"/>
          <w:sz w:val="28"/>
          <w:szCs w:val="28"/>
        </w:rPr>
        <w:t>інвестиційної</w:t>
      </w:r>
      <w:r>
        <w:rPr>
          <w:rFonts w:ascii="Times New Roman" w:hAnsi="Times New Roman" w:cs="Times New Roman"/>
          <w:sz w:val="28"/>
          <w:szCs w:val="28"/>
        </w:rPr>
        <w:t xml:space="preserve"> </w:t>
      </w:r>
      <w:r w:rsidRPr="00C639B2">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p>
    <w:p w14:paraId="373D7858" w14:textId="36EF1348"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Слід</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поступова</w:t>
      </w:r>
      <w:r>
        <w:rPr>
          <w:rFonts w:ascii="Times New Roman" w:hAnsi="Times New Roman" w:cs="Times New Roman"/>
          <w:sz w:val="28"/>
          <w:szCs w:val="28"/>
        </w:rPr>
        <w:t xml:space="preserve"> </w:t>
      </w:r>
      <w:r w:rsidRPr="00C639B2">
        <w:rPr>
          <w:rFonts w:ascii="Times New Roman" w:hAnsi="Times New Roman" w:cs="Times New Roman"/>
          <w:sz w:val="28"/>
          <w:szCs w:val="28"/>
        </w:rPr>
        <w:t>відбудова</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звільнених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певною</w:t>
      </w:r>
      <w:r>
        <w:rPr>
          <w:rFonts w:ascii="Times New Roman" w:hAnsi="Times New Roman" w:cs="Times New Roman"/>
          <w:sz w:val="28"/>
          <w:szCs w:val="28"/>
        </w:rPr>
        <w:t xml:space="preserve"> </w:t>
      </w:r>
      <w:r w:rsidRPr="00C639B2">
        <w:rPr>
          <w:rFonts w:ascii="Times New Roman" w:hAnsi="Times New Roman" w:cs="Times New Roman"/>
          <w:sz w:val="28"/>
          <w:szCs w:val="28"/>
        </w:rPr>
        <w:t>підтримала</w:t>
      </w:r>
      <w:r>
        <w:rPr>
          <w:rFonts w:ascii="Times New Roman" w:hAnsi="Times New Roman" w:cs="Times New Roman"/>
          <w:sz w:val="28"/>
          <w:szCs w:val="28"/>
        </w:rPr>
        <w:t xml:space="preserve"> </w:t>
      </w:r>
      <w:r w:rsidRPr="00C639B2">
        <w:rPr>
          <w:rFonts w:ascii="Times New Roman" w:hAnsi="Times New Roman" w:cs="Times New Roman"/>
          <w:sz w:val="28"/>
          <w:szCs w:val="28"/>
        </w:rPr>
        <w:t>інвестиційну</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будівельну</w:t>
      </w:r>
      <w:r>
        <w:rPr>
          <w:rFonts w:ascii="Times New Roman" w:hAnsi="Times New Roman" w:cs="Times New Roman"/>
          <w:sz w:val="28"/>
          <w:szCs w:val="28"/>
        </w:rPr>
        <w:t xml:space="preserve"> </w:t>
      </w:r>
      <w:r w:rsidRPr="00C639B2">
        <w:rPr>
          <w:rFonts w:ascii="Times New Roman" w:hAnsi="Times New Roman" w:cs="Times New Roman"/>
          <w:sz w:val="28"/>
          <w:szCs w:val="28"/>
        </w:rPr>
        <w:t>галузь.</w:t>
      </w:r>
      <w:r>
        <w:rPr>
          <w:rFonts w:ascii="Times New Roman" w:hAnsi="Times New Roman" w:cs="Times New Roman"/>
          <w:sz w:val="28"/>
          <w:szCs w:val="28"/>
        </w:rPr>
        <w:t xml:space="preserve"> </w:t>
      </w:r>
      <w:r w:rsidRPr="00C639B2">
        <w:rPr>
          <w:rFonts w:ascii="Times New Roman" w:hAnsi="Times New Roman" w:cs="Times New Roman"/>
          <w:sz w:val="28"/>
          <w:szCs w:val="28"/>
        </w:rPr>
        <w:t>Підтримку</w:t>
      </w:r>
      <w:r>
        <w:rPr>
          <w:rFonts w:ascii="Times New Roman" w:hAnsi="Times New Roman" w:cs="Times New Roman"/>
          <w:sz w:val="28"/>
          <w:szCs w:val="28"/>
        </w:rPr>
        <w:t xml:space="preserve"> </w:t>
      </w:r>
      <w:r w:rsidRPr="00C639B2">
        <w:rPr>
          <w:rFonts w:ascii="Times New Roman" w:hAnsi="Times New Roman" w:cs="Times New Roman"/>
          <w:sz w:val="28"/>
          <w:szCs w:val="28"/>
        </w:rPr>
        <w:t>інвестиціям,</w:t>
      </w:r>
      <w:r>
        <w:rPr>
          <w:rFonts w:ascii="Times New Roman" w:hAnsi="Times New Roman" w:cs="Times New Roman"/>
          <w:sz w:val="28"/>
          <w:szCs w:val="28"/>
        </w:rPr>
        <w:t xml:space="preserve"> </w:t>
      </w:r>
      <w:r w:rsidRPr="00C639B2">
        <w:rPr>
          <w:rFonts w:ascii="Times New Roman" w:hAnsi="Times New Roman" w:cs="Times New Roman"/>
          <w:sz w:val="28"/>
          <w:szCs w:val="28"/>
        </w:rPr>
        <w:t>імовірно,</w:t>
      </w:r>
      <w:r>
        <w:rPr>
          <w:rFonts w:ascii="Times New Roman" w:hAnsi="Times New Roman" w:cs="Times New Roman"/>
          <w:sz w:val="28"/>
          <w:szCs w:val="28"/>
        </w:rPr>
        <w:t xml:space="preserve"> </w:t>
      </w:r>
      <w:r w:rsidRPr="00C639B2">
        <w:rPr>
          <w:rFonts w:ascii="Times New Roman" w:hAnsi="Times New Roman" w:cs="Times New Roman"/>
          <w:sz w:val="28"/>
          <w:szCs w:val="28"/>
        </w:rPr>
        <w:t>надавала</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релокація</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вітчизняних</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прифронтових</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більш</w:t>
      </w:r>
      <w:r>
        <w:rPr>
          <w:rFonts w:ascii="Times New Roman" w:hAnsi="Times New Roman" w:cs="Times New Roman"/>
          <w:sz w:val="28"/>
          <w:szCs w:val="28"/>
        </w:rPr>
        <w:t xml:space="preserve"> </w:t>
      </w:r>
      <w:r w:rsidRPr="00C639B2">
        <w:rPr>
          <w:rFonts w:ascii="Times New Roman" w:hAnsi="Times New Roman" w:cs="Times New Roman"/>
          <w:sz w:val="28"/>
          <w:szCs w:val="28"/>
        </w:rPr>
        <w:t>спокійні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регіони,</w:t>
      </w:r>
      <w:r>
        <w:rPr>
          <w:rFonts w:ascii="Times New Roman" w:hAnsi="Times New Roman" w:cs="Times New Roman"/>
          <w:sz w:val="28"/>
          <w:szCs w:val="28"/>
        </w:rPr>
        <w:t xml:space="preserve"> </w:t>
      </w:r>
      <w:r w:rsidRPr="00C639B2">
        <w:rPr>
          <w:rFonts w:ascii="Times New Roman" w:hAnsi="Times New Roman" w:cs="Times New Roman"/>
          <w:sz w:val="28"/>
          <w:szCs w:val="28"/>
        </w:rPr>
        <w:t>переорієнтація</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видів</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оборонні</w:t>
      </w:r>
      <w:r>
        <w:rPr>
          <w:rFonts w:ascii="Times New Roman" w:hAnsi="Times New Roman" w:cs="Times New Roman"/>
          <w:sz w:val="28"/>
          <w:szCs w:val="28"/>
        </w:rPr>
        <w:t xml:space="preserve"> </w:t>
      </w:r>
      <w:r w:rsidRPr="00C639B2">
        <w:rPr>
          <w:rFonts w:ascii="Times New Roman" w:hAnsi="Times New Roman" w:cs="Times New Roman"/>
          <w:sz w:val="28"/>
          <w:szCs w:val="28"/>
        </w:rPr>
        <w:t>замовлення.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Окрім</w:t>
      </w:r>
      <w:r>
        <w:rPr>
          <w:rFonts w:ascii="Times New Roman" w:hAnsi="Times New Roman" w:cs="Times New Roman"/>
          <w:sz w:val="28"/>
          <w:szCs w:val="28"/>
        </w:rPr>
        <w:t xml:space="preserve"> </w:t>
      </w:r>
      <w:r w:rsidRPr="00C639B2">
        <w:rPr>
          <w:rFonts w:ascii="Times New Roman" w:hAnsi="Times New Roman" w:cs="Times New Roman"/>
          <w:sz w:val="28"/>
          <w:szCs w:val="28"/>
        </w:rPr>
        <w:t>того,</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внутрішній</w:t>
      </w:r>
      <w:r>
        <w:rPr>
          <w:rFonts w:ascii="Times New Roman" w:hAnsi="Times New Roman" w:cs="Times New Roman"/>
          <w:sz w:val="28"/>
          <w:szCs w:val="28"/>
        </w:rPr>
        <w:t xml:space="preserve"> </w:t>
      </w:r>
      <w:r w:rsidRPr="00C639B2">
        <w:rPr>
          <w:rFonts w:ascii="Times New Roman" w:hAnsi="Times New Roman" w:cs="Times New Roman"/>
          <w:sz w:val="28"/>
          <w:szCs w:val="28"/>
        </w:rPr>
        <w:t>попит</w:t>
      </w:r>
      <w:r>
        <w:rPr>
          <w:rFonts w:ascii="Times New Roman" w:hAnsi="Times New Roman" w:cs="Times New Roman"/>
          <w:sz w:val="28"/>
          <w:szCs w:val="28"/>
        </w:rPr>
        <w:t xml:space="preserve"> </w:t>
      </w:r>
      <w:r w:rsidRPr="00C639B2">
        <w:rPr>
          <w:rFonts w:ascii="Times New Roman" w:hAnsi="Times New Roman" w:cs="Times New Roman"/>
          <w:sz w:val="28"/>
          <w:szCs w:val="28"/>
        </w:rPr>
        <w:t>певною</w:t>
      </w:r>
      <w:r>
        <w:rPr>
          <w:rFonts w:ascii="Times New Roman" w:hAnsi="Times New Roman" w:cs="Times New Roman"/>
          <w:sz w:val="28"/>
          <w:szCs w:val="28"/>
        </w:rPr>
        <w:t xml:space="preserve"> </w:t>
      </w:r>
      <w:r w:rsidRPr="00C639B2">
        <w:rPr>
          <w:rFonts w:ascii="Times New Roman" w:hAnsi="Times New Roman" w:cs="Times New Roman"/>
          <w:sz w:val="28"/>
          <w:szCs w:val="28"/>
        </w:rPr>
        <w:t>мірою</w:t>
      </w:r>
      <w:r>
        <w:rPr>
          <w:rFonts w:ascii="Times New Roman" w:hAnsi="Times New Roman" w:cs="Times New Roman"/>
          <w:sz w:val="28"/>
          <w:szCs w:val="28"/>
        </w:rPr>
        <w:t xml:space="preserve"> </w:t>
      </w:r>
      <w:r w:rsidRPr="00C639B2">
        <w:rPr>
          <w:rFonts w:ascii="Times New Roman" w:hAnsi="Times New Roman" w:cs="Times New Roman"/>
          <w:sz w:val="28"/>
          <w:szCs w:val="28"/>
        </w:rPr>
        <w:t>забезпечували</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державні</w:t>
      </w:r>
      <w:r>
        <w:rPr>
          <w:rFonts w:ascii="Times New Roman" w:hAnsi="Times New Roman" w:cs="Times New Roman"/>
          <w:sz w:val="28"/>
          <w:szCs w:val="28"/>
        </w:rPr>
        <w:t xml:space="preserve"> </w:t>
      </w:r>
      <w:r w:rsidRPr="00C639B2">
        <w:rPr>
          <w:rFonts w:ascii="Times New Roman" w:hAnsi="Times New Roman" w:cs="Times New Roman"/>
          <w:sz w:val="28"/>
          <w:szCs w:val="28"/>
        </w:rPr>
        <w:t>програми</w:t>
      </w:r>
      <w:r>
        <w:rPr>
          <w:rFonts w:ascii="Times New Roman" w:hAnsi="Times New Roman" w:cs="Times New Roman"/>
          <w:sz w:val="28"/>
          <w:szCs w:val="28"/>
        </w:rPr>
        <w:t xml:space="preserve"> </w:t>
      </w:r>
      <w:r w:rsidRPr="00C639B2">
        <w:rPr>
          <w:rFonts w:ascii="Times New Roman" w:hAnsi="Times New Roman" w:cs="Times New Roman"/>
          <w:sz w:val="28"/>
          <w:szCs w:val="28"/>
        </w:rPr>
        <w:t>щодо</w:t>
      </w:r>
      <w:r>
        <w:rPr>
          <w:rFonts w:ascii="Times New Roman" w:hAnsi="Times New Roman" w:cs="Times New Roman"/>
          <w:sz w:val="28"/>
          <w:szCs w:val="28"/>
        </w:rPr>
        <w:t xml:space="preserve"> </w:t>
      </w:r>
      <w:r w:rsidRPr="00C639B2">
        <w:rPr>
          <w:rFonts w:ascii="Times New Roman" w:hAnsi="Times New Roman" w:cs="Times New Roman"/>
          <w:sz w:val="28"/>
          <w:szCs w:val="28"/>
        </w:rPr>
        <w:t>підтримки</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різні</w:t>
      </w:r>
      <w:r>
        <w:rPr>
          <w:rFonts w:ascii="Times New Roman" w:hAnsi="Times New Roman" w:cs="Times New Roman"/>
          <w:sz w:val="28"/>
          <w:szCs w:val="28"/>
        </w:rPr>
        <w:t xml:space="preserve"> </w:t>
      </w:r>
      <w:r w:rsidRPr="00C639B2">
        <w:rPr>
          <w:rFonts w:ascii="Times New Roman" w:hAnsi="Times New Roman" w:cs="Times New Roman"/>
          <w:sz w:val="28"/>
          <w:szCs w:val="28"/>
        </w:rPr>
        <w:t>фіскальні</w:t>
      </w:r>
      <w:r>
        <w:rPr>
          <w:rFonts w:ascii="Times New Roman" w:hAnsi="Times New Roman" w:cs="Times New Roman"/>
          <w:sz w:val="28"/>
          <w:szCs w:val="28"/>
        </w:rPr>
        <w:t xml:space="preserve"> </w:t>
      </w:r>
      <w:r w:rsidRPr="00C639B2">
        <w:rPr>
          <w:rFonts w:ascii="Times New Roman" w:hAnsi="Times New Roman" w:cs="Times New Roman"/>
          <w:sz w:val="28"/>
          <w:szCs w:val="28"/>
        </w:rPr>
        <w:t>стимули,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суттєве</w:t>
      </w:r>
      <w:r>
        <w:rPr>
          <w:rFonts w:ascii="Times New Roman" w:hAnsi="Times New Roman" w:cs="Times New Roman"/>
          <w:sz w:val="28"/>
          <w:szCs w:val="28"/>
        </w:rPr>
        <w:t xml:space="preserve"> </w:t>
      </w:r>
      <w:r w:rsidRPr="00C639B2">
        <w:rPr>
          <w:rFonts w:ascii="Times New Roman" w:hAnsi="Times New Roman" w:cs="Times New Roman"/>
          <w:sz w:val="28"/>
          <w:szCs w:val="28"/>
        </w:rPr>
        <w:t>підвищення</w:t>
      </w:r>
      <w:r>
        <w:rPr>
          <w:rFonts w:ascii="Times New Roman" w:hAnsi="Times New Roman" w:cs="Times New Roman"/>
          <w:sz w:val="28"/>
          <w:szCs w:val="28"/>
        </w:rPr>
        <w:t xml:space="preserve"> </w:t>
      </w:r>
      <w:r w:rsidRPr="00C639B2">
        <w:rPr>
          <w:rFonts w:ascii="Times New Roman" w:hAnsi="Times New Roman" w:cs="Times New Roman"/>
          <w:sz w:val="28"/>
          <w:szCs w:val="28"/>
        </w:rPr>
        <w:t>загальнодержавних</w:t>
      </w:r>
      <w:r>
        <w:rPr>
          <w:rFonts w:ascii="Times New Roman" w:hAnsi="Times New Roman" w:cs="Times New Roman"/>
          <w:sz w:val="28"/>
          <w:szCs w:val="28"/>
        </w:rPr>
        <w:t xml:space="preserve"> </w:t>
      </w:r>
      <w:r w:rsidRPr="00C639B2">
        <w:rPr>
          <w:rFonts w:ascii="Times New Roman" w:hAnsi="Times New Roman" w:cs="Times New Roman"/>
          <w:sz w:val="28"/>
          <w:szCs w:val="28"/>
        </w:rPr>
        <w:t>видатків,</w:t>
      </w:r>
      <w:r>
        <w:rPr>
          <w:rFonts w:ascii="Times New Roman" w:hAnsi="Times New Roman" w:cs="Times New Roman"/>
          <w:sz w:val="28"/>
          <w:szCs w:val="28"/>
        </w:rPr>
        <w:t xml:space="preserve"> </w:t>
      </w:r>
      <w:r w:rsidRPr="00C639B2">
        <w:rPr>
          <w:rFonts w:ascii="Times New Roman" w:hAnsi="Times New Roman" w:cs="Times New Roman"/>
          <w:sz w:val="28"/>
          <w:szCs w:val="28"/>
        </w:rPr>
        <w:t>перш</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оборону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безпеку.</w:t>
      </w:r>
      <w:r>
        <w:rPr>
          <w:rFonts w:ascii="Times New Roman" w:hAnsi="Times New Roman" w:cs="Times New Roman"/>
          <w:sz w:val="28"/>
          <w:szCs w:val="28"/>
        </w:rPr>
        <w:t xml:space="preserve"> </w:t>
      </w:r>
      <w:r w:rsidRPr="00C639B2">
        <w:rPr>
          <w:rFonts w:ascii="Times New Roman" w:hAnsi="Times New Roman" w:cs="Times New Roman"/>
          <w:sz w:val="28"/>
          <w:szCs w:val="28"/>
        </w:rPr>
        <w:t>Втім,</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внутрішній</w:t>
      </w:r>
      <w:r>
        <w:rPr>
          <w:rFonts w:ascii="Times New Roman" w:hAnsi="Times New Roman" w:cs="Times New Roman"/>
          <w:sz w:val="28"/>
          <w:szCs w:val="28"/>
        </w:rPr>
        <w:t xml:space="preserve"> </w:t>
      </w:r>
      <w:r w:rsidRPr="00C639B2">
        <w:rPr>
          <w:rFonts w:ascii="Times New Roman" w:hAnsi="Times New Roman" w:cs="Times New Roman"/>
          <w:sz w:val="28"/>
          <w:szCs w:val="28"/>
        </w:rPr>
        <w:t>попит,</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w:t>
      </w:r>
      <w:r>
        <w:rPr>
          <w:rFonts w:ascii="Times New Roman" w:hAnsi="Times New Roman" w:cs="Times New Roman"/>
          <w:sz w:val="28"/>
          <w:szCs w:val="28"/>
        </w:rPr>
        <w:t xml:space="preserve"> </w:t>
      </w:r>
      <w:r w:rsidRPr="00C639B2">
        <w:rPr>
          <w:rFonts w:ascii="Times New Roman" w:hAnsi="Times New Roman" w:cs="Times New Roman"/>
          <w:sz w:val="28"/>
          <w:szCs w:val="28"/>
        </w:rPr>
        <w:t>ч.</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потреби</w:t>
      </w:r>
      <w:r>
        <w:rPr>
          <w:rFonts w:ascii="Times New Roman" w:hAnsi="Times New Roman" w:cs="Times New Roman"/>
          <w:sz w:val="28"/>
          <w:szCs w:val="28"/>
        </w:rPr>
        <w:t xml:space="preserve"> </w:t>
      </w:r>
      <w:r w:rsidRPr="00C639B2">
        <w:rPr>
          <w:rFonts w:ascii="Times New Roman" w:hAnsi="Times New Roman" w:cs="Times New Roman"/>
          <w:sz w:val="28"/>
          <w:szCs w:val="28"/>
        </w:rPr>
        <w:t>оборони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захисту,</w:t>
      </w:r>
      <w:r>
        <w:rPr>
          <w:rFonts w:ascii="Times New Roman" w:hAnsi="Times New Roman" w:cs="Times New Roman"/>
          <w:sz w:val="28"/>
          <w:szCs w:val="28"/>
        </w:rPr>
        <w:t xml:space="preserve"> </w:t>
      </w:r>
      <w:r w:rsidRPr="00C639B2">
        <w:rPr>
          <w:rFonts w:ascii="Times New Roman" w:hAnsi="Times New Roman" w:cs="Times New Roman"/>
          <w:sz w:val="28"/>
          <w:szCs w:val="28"/>
        </w:rPr>
        <w:t>задовольнявся</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рахунок</w:t>
      </w:r>
      <w:r>
        <w:rPr>
          <w:rFonts w:ascii="Times New Roman" w:hAnsi="Times New Roman" w:cs="Times New Roman"/>
          <w:sz w:val="28"/>
          <w:szCs w:val="28"/>
        </w:rPr>
        <w:t xml:space="preserve"> </w:t>
      </w:r>
      <w:r w:rsidRPr="00C639B2">
        <w:rPr>
          <w:rFonts w:ascii="Times New Roman" w:hAnsi="Times New Roman" w:cs="Times New Roman"/>
          <w:sz w:val="28"/>
          <w:szCs w:val="28"/>
        </w:rPr>
        <w:t>закордонних</w:t>
      </w:r>
      <w:r>
        <w:rPr>
          <w:rFonts w:ascii="Times New Roman" w:hAnsi="Times New Roman" w:cs="Times New Roman"/>
          <w:sz w:val="28"/>
          <w:szCs w:val="28"/>
        </w:rPr>
        <w:t xml:space="preserve"> </w:t>
      </w:r>
      <w:r w:rsidRPr="00C639B2">
        <w:rPr>
          <w:rFonts w:ascii="Times New Roman" w:hAnsi="Times New Roman" w:cs="Times New Roman"/>
          <w:sz w:val="28"/>
          <w:szCs w:val="28"/>
        </w:rPr>
        <w:t>поставок.</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відміну</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цього</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був</w:t>
      </w:r>
      <w:r>
        <w:rPr>
          <w:rFonts w:ascii="Times New Roman" w:hAnsi="Times New Roman" w:cs="Times New Roman"/>
          <w:sz w:val="28"/>
          <w:szCs w:val="28"/>
        </w:rPr>
        <w:t xml:space="preserve"> </w:t>
      </w:r>
      <w:r w:rsidRPr="00C639B2">
        <w:rPr>
          <w:rFonts w:ascii="Times New Roman" w:hAnsi="Times New Roman" w:cs="Times New Roman"/>
          <w:sz w:val="28"/>
          <w:szCs w:val="28"/>
        </w:rPr>
        <w:t>обмежений</w:t>
      </w:r>
      <w:r>
        <w:rPr>
          <w:rFonts w:ascii="Times New Roman" w:hAnsi="Times New Roman" w:cs="Times New Roman"/>
          <w:sz w:val="28"/>
          <w:szCs w:val="28"/>
        </w:rPr>
        <w:t xml:space="preserve"> </w:t>
      </w:r>
      <w:r w:rsidRPr="00C639B2">
        <w:rPr>
          <w:rFonts w:ascii="Times New Roman" w:hAnsi="Times New Roman" w:cs="Times New Roman"/>
          <w:sz w:val="28"/>
          <w:szCs w:val="28"/>
        </w:rPr>
        <w:t>блокадою</w:t>
      </w:r>
      <w:r>
        <w:rPr>
          <w:rFonts w:ascii="Times New Roman" w:hAnsi="Times New Roman" w:cs="Times New Roman"/>
          <w:sz w:val="28"/>
          <w:szCs w:val="28"/>
        </w:rPr>
        <w:t xml:space="preserve"> </w:t>
      </w:r>
      <w:r w:rsidRPr="00C639B2">
        <w:rPr>
          <w:rFonts w:ascii="Times New Roman" w:hAnsi="Times New Roman" w:cs="Times New Roman"/>
          <w:sz w:val="28"/>
          <w:szCs w:val="28"/>
        </w:rPr>
        <w:t>портів</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логістичними</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проблемами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західних</w:t>
      </w:r>
      <w:r>
        <w:rPr>
          <w:rFonts w:ascii="Times New Roman" w:hAnsi="Times New Roman" w:cs="Times New Roman"/>
          <w:sz w:val="28"/>
          <w:szCs w:val="28"/>
        </w:rPr>
        <w:t xml:space="preserve"> </w:t>
      </w:r>
      <w:r w:rsidRPr="00C639B2">
        <w:rPr>
          <w:rFonts w:ascii="Times New Roman" w:hAnsi="Times New Roman" w:cs="Times New Roman"/>
          <w:sz w:val="28"/>
          <w:szCs w:val="28"/>
        </w:rPr>
        <w:t>кордонах</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руйнуванням</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потужностей</w:t>
      </w:r>
      <w:proofErr w:type="spellEnd"/>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чого</w:t>
      </w:r>
      <w:r>
        <w:rPr>
          <w:rFonts w:ascii="Times New Roman" w:hAnsi="Times New Roman" w:cs="Times New Roman"/>
          <w:sz w:val="28"/>
          <w:szCs w:val="28"/>
        </w:rPr>
        <w:t xml:space="preserve"> </w:t>
      </w:r>
      <w:r w:rsidRPr="00C639B2">
        <w:rPr>
          <w:rFonts w:ascii="Times New Roman" w:hAnsi="Times New Roman" w:cs="Times New Roman"/>
          <w:sz w:val="28"/>
          <w:szCs w:val="28"/>
        </w:rPr>
        <w:t>зберігався</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істотний</w:t>
      </w:r>
      <w:r>
        <w:rPr>
          <w:rFonts w:ascii="Times New Roman" w:hAnsi="Times New Roman" w:cs="Times New Roman"/>
          <w:sz w:val="28"/>
          <w:szCs w:val="28"/>
        </w:rPr>
        <w:t xml:space="preserve"> </w:t>
      </w:r>
      <w:r w:rsidRPr="00C639B2">
        <w:rPr>
          <w:rFonts w:ascii="Times New Roman" w:hAnsi="Times New Roman" w:cs="Times New Roman"/>
          <w:sz w:val="28"/>
          <w:szCs w:val="28"/>
        </w:rPr>
        <w:t>від'ємний</w:t>
      </w:r>
      <w:r>
        <w:rPr>
          <w:rFonts w:ascii="Times New Roman" w:hAnsi="Times New Roman" w:cs="Times New Roman"/>
          <w:sz w:val="28"/>
          <w:szCs w:val="28"/>
        </w:rPr>
        <w:t xml:space="preserve"> </w:t>
      </w:r>
      <w:r w:rsidRPr="00C639B2">
        <w:rPr>
          <w:rFonts w:ascii="Times New Roman" w:hAnsi="Times New Roman" w:cs="Times New Roman"/>
          <w:sz w:val="28"/>
          <w:szCs w:val="28"/>
        </w:rPr>
        <w:t>внесок</w:t>
      </w:r>
      <w:r>
        <w:rPr>
          <w:rFonts w:ascii="Times New Roman" w:hAnsi="Times New Roman" w:cs="Times New Roman"/>
          <w:sz w:val="28"/>
          <w:szCs w:val="28"/>
        </w:rPr>
        <w:t xml:space="preserve"> </w:t>
      </w:r>
      <w:r w:rsidRPr="00C639B2">
        <w:rPr>
          <w:rFonts w:ascii="Times New Roman" w:hAnsi="Times New Roman" w:cs="Times New Roman"/>
          <w:sz w:val="28"/>
          <w:szCs w:val="28"/>
        </w:rPr>
        <w:t>чистого</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зміну</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sidRPr="0096459C">
        <w:rPr>
          <w:rFonts w:ascii="Times New Roman" w:hAnsi="Times New Roman" w:cs="Times New Roman"/>
          <w:sz w:val="28"/>
          <w:szCs w:val="28"/>
          <w:lang w:val="ru-RU"/>
        </w:rPr>
        <w:t xml:space="preserve"> [</w:t>
      </w:r>
      <w:r w:rsidR="00BE212A">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4C3E900D"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Війна</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обумовила</w:t>
      </w:r>
      <w:r>
        <w:rPr>
          <w:rFonts w:ascii="Times New Roman" w:hAnsi="Times New Roman" w:cs="Times New Roman"/>
          <w:sz w:val="28"/>
          <w:szCs w:val="28"/>
        </w:rPr>
        <w:t xml:space="preserve"> </w:t>
      </w:r>
      <w:r w:rsidRPr="00C639B2">
        <w:rPr>
          <w:rFonts w:ascii="Times New Roman" w:hAnsi="Times New Roman" w:cs="Times New Roman"/>
          <w:sz w:val="28"/>
          <w:szCs w:val="28"/>
        </w:rPr>
        <w:t>гуманітарну</w:t>
      </w:r>
      <w:r>
        <w:rPr>
          <w:rFonts w:ascii="Times New Roman" w:hAnsi="Times New Roman" w:cs="Times New Roman"/>
          <w:sz w:val="28"/>
          <w:szCs w:val="28"/>
        </w:rPr>
        <w:t xml:space="preserve"> </w:t>
      </w:r>
      <w:r w:rsidRPr="00C639B2">
        <w:rPr>
          <w:rFonts w:ascii="Times New Roman" w:hAnsi="Times New Roman" w:cs="Times New Roman"/>
          <w:sz w:val="28"/>
          <w:szCs w:val="28"/>
        </w:rPr>
        <w:t>кризу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значно</w:t>
      </w:r>
      <w:r>
        <w:rPr>
          <w:rFonts w:ascii="Times New Roman" w:hAnsi="Times New Roman" w:cs="Times New Roman"/>
          <w:sz w:val="28"/>
          <w:szCs w:val="28"/>
        </w:rPr>
        <w:t xml:space="preserve"> </w:t>
      </w:r>
      <w:r w:rsidRPr="00C639B2">
        <w:rPr>
          <w:rFonts w:ascii="Times New Roman" w:hAnsi="Times New Roman" w:cs="Times New Roman"/>
          <w:sz w:val="28"/>
          <w:szCs w:val="28"/>
        </w:rPr>
        <w:t>змінила</w:t>
      </w:r>
      <w:r>
        <w:rPr>
          <w:rFonts w:ascii="Times New Roman" w:hAnsi="Times New Roman" w:cs="Times New Roman"/>
          <w:sz w:val="28"/>
          <w:szCs w:val="28"/>
        </w:rPr>
        <w:t xml:space="preserve"> </w:t>
      </w:r>
      <w:r w:rsidRPr="00C639B2">
        <w:rPr>
          <w:rFonts w:ascii="Times New Roman" w:hAnsi="Times New Roman" w:cs="Times New Roman"/>
          <w:sz w:val="28"/>
          <w:szCs w:val="28"/>
        </w:rPr>
        <w:t>її</w:t>
      </w:r>
      <w:r>
        <w:rPr>
          <w:rFonts w:ascii="Times New Roman" w:hAnsi="Times New Roman" w:cs="Times New Roman"/>
          <w:sz w:val="28"/>
          <w:szCs w:val="28"/>
        </w:rPr>
        <w:t xml:space="preserve"> </w:t>
      </w:r>
      <w:r w:rsidRPr="00C639B2">
        <w:rPr>
          <w:rFonts w:ascii="Times New Roman" w:hAnsi="Times New Roman" w:cs="Times New Roman"/>
          <w:sz w:val="28"/>
          <w:szCs w:val="28"/>
        </w:rPr>
        <w:t>демографічну</w:t>
      </w:r>
      <w:r>
        <w:rPr>
          <w:rFonts w:ascii="Times New Roman" w:hAnsi="Times New Roman" w:cs="Times New Roman"/>
          <w:sz w:val="28"/>
          <w:szCs w:val="28"/>
        </w:rPr>
        <w:t xml:space="preserve"> </w:t>
      </w:r>
      <w:r w:rsidRPr="00C639B2">
        <w:rPr>
          <w:rFonts w:ascii="Times New Roman" w:hAnsi="Times New Roman" w:cs="Times New Roman"/>
          <w:sz w:val="28"/>
          <w:szCs w:val="28"/>
        </w:rPr>
        <w:t>ситуацію.</w:t>
      </w:r>
      <w:r>
        <w:rPr>
          <w:rFonts w:ascii="Times New Roman" w:hAnsi="Times New Roman" w:cs="Times New Roman"/>
          <w:sz w:val="28"/>
          <w:szCs w:val="28"/>
        </w:rPr>
        <w:t xml:space="preserve"> </w:t>
      </w:r>
      <w:r w:rsidRPr="00C639B2">
        <w:rPr>
          <w:rFonts w:ascii="Times New Roman" w:hAnsi="Times New Roman" w:cs="Times New Roman"/>
          <w:sz w:val="28"/>
          <w:szCs w:val="28"/>
        </w:rPr>
        <w:t>Загибель</w:t>
      </w:r>
      <w:r>
        <w:rPr>
          <w:rFonts w:ascii="Times New Roman" w:hAnsi="Times New Roman" w:cs="Times New Roman"/>
          <w:sz w:val="28"/>
          <w:szCs w:val="28"/>
        </w:rPr>
        <w:t xml:space="preserve"> </w:t>
      </w:r>
      <w:r w:rsidRPr="00C639B2">
        <w:rPr>
          <w:rFonts w:ascii="Times New Roman" w:hAnsi="Times New Roman" w:cs="Times New Roman"/>
          <w:sz w:val="28"/>
          <w:szCs w:val="28"/>
        </w:rPr>
        <w:t>близьких</w:t>
      </w:r>
      <w:r>
        <w:rPr>
          <w:rFonts w:ascii="Times New Roman" w:hAnsi="Times New Roman" w:cs="Times New Roman"/>
          <w:sz w:val="28"/>
          <w:szCs w:val="28"/>
        </w:rPr>
        <w:t xml:space="preserve"> </w:t>
      </w:r>
      <w:r w:rsidRPr="00C639B2">
        <w:rPr>
          <w:rFonts w:ascii="Times New Roman" w:hAnsi="Times New Roman" w:cs="Times New Roman"/>
          <w:sz w:val="28"/>
          <w:szCs w:val="28"/>
        </w:rPr>
        <w:t>людей,</w:t>
      </w:r>
      <w:r>
        <w:rPr>
          <w:rFonts w:ascii="Times New Roman" w:hAnsi="Times New Roman" w:cs="Times New Roman"/>
          <w:sz w:val="28"/>
          <w:szCs w:val="28"/>
        </w:rPr>
        <w:t xml:space="preserve"> </w:t>
      </w:r>
      <w:r w:rsidRPr="00C639B2">
        <w:rPr>
          <w:rFonts w:ascii="Times New Roman" w:hAnsi="Times New Roman" w:cs="Times New Roman"/>
          <w:sz w:val="28"/>
          <w:szCs w:val="28"/>
        </w:rPr>
        <w:t>фізичні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психологічні</w:t>
      </w:r>
      <w:r>
        <w:rPr>
          <w:rFonts w:ascii="Times New Roman" w:hAnsi="Times New Roman" w:cs="Times New Roman"/>
          <w:sz w:val="28"/>
          <w:szCs w:val="28"/>
        </w:rPr>
        <w:t xml:space="preserve"> </w:t>
      </w:r>
      <w:r w:rsidRPr="00C639B2">
        <w:rPr>
          <w:rFonts w:ascii="Times New Roman" w:hAnsi="Times New Roman" w:cs="Times New Roman"/>
          <w:sz w:val="28"/>
          <w:szCs w:val="28"/>
        </w:rPr>
        <w:t>травми,</w:t>
      </w:r>
      <w:r>
        <w:rPr>
          <w:rFonts w:ascii="Times New Roman" w:hAnsi="Times New Roman" w:cs="Times New Roman"/>
          <w:sz w:val="28"/>
          <w:szCs w:val="28"/>
        </w:rPr>
        <w:t xml:space="preserve"> </w:t>
      </w:r>
      <w:r w:rsidRPr="00C639B2">
        <w:rPr>
          <w:rFonts w:ascii="Times New Roman" w:hAnsi="Times New Roman" w:cs="Times New Roman"/>
          <w:sz w:val="28"/>
          <w:szCs w:val="28"/>
        </w:rPr>
        <w:t>вимушена</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міграція</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де</w:t>
      </w:r>
      <w:r>
        <w:rPr>
          <w:rFonts w:ascii="Times New Roman" w:hAnsi="Times New Roman" w:cs="Times New Roman"/>
          <w:sz w:val="28"/>
          <w:szCs w:val="28"/>
        </w:rPr>
        <w:t xml:space="preserve"> </w:t>
      </w:r>
      <w:r w:rsidRPr="00C639B2">
        <w:rPr>
          <w:rFonts w:ascii="Times New Roman" w:hAnsi="Times New Roman" w:cs="Times New Roman"/>
          <w:sz w:val="28"/>
          <w:szCs w:val="28"/>
        </w:rPr>
        <w:t>ведуться</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втрата</w:t>
      </w:r>
      <w:r>
        <w:rPr>
          <w:rFonts w:ascii="Times New Roman" w:hAnsi="Times New Roman" w:cs="Times New Roman"/>
          <w:sz w:val="28"/>
          <w:szCs w:val="28"/>
        </w:rPr>
        <w:t xml:space="preserve"> </w:t>
      </w:r>
      <w:r w:rsidRPr="00C639B2">
        <w:rPr>
          <w:rFonts w:ascii="Times New Roman" w:hAnsi="Times New Roman" w:cs="Times New Roman"/>
          <w:sz w:val="28"/>
          <w:szCs w:val="28"/>
        </w:rPr>
        <w:t>людьми</w:t>
      </w:r>
      <w:r>
        <w:rPr>
          <w:rFonts w:ascii="Times New Roman" w:hAnsi="Times New Roman" w:cs="Times New Roman"/>
          <w:sz w:val="28"/>
          <w:szCs w:val="28"/>
        </w:rPr>
        <w:t xml:space="preserve"> </w:t>
      </w:r>
      <w:r w:rsidRPr="00C639B2">
        <w:rPr>
          <w:rFonts w:ascii="Times New Roman" w:hAnsi="Times New Roman" w:cs="Times New Roman"/>
          <w:sz w:val="28"/>
          <w:szCs w:val="28"/>
        </w:rPr>
        <w:t>житла,</w:t>
      </w:r>
      <w:r>
        <w:rPr>
          <w:rFonts w:ascii="Times New Roman" w:hAnsi="Times New Roman" w:cs="Times New Roman"/>
          <w:sz w:val="28"/>
          <w:szCs w:val="28"/>
        </w:rPr>
        <w:t xml:space="preserve"> </w:t>
      </w:r>
      <w:r w:rsidRPr="00C639B2">
        <w:rPr>
          <w:rFonts w:ascii="Times New Roman" w:hAnsi="Times New Roman" w:cs="Times New Roman"/>
          <w:sz w:val="28"/>
          <w:szCs w:val="28"/>
        </w:rPr>
        <w:t>роботи,</w:t>
      </w:r>
      <w:r>
        <w:rPr>
          <w:rFonts w:ascii="Times New Roman" w:hAnsi="Times New Roman" w:cs="Times New Roman"/>
          <w:sz w:val="28"/>
          <w:szCs w:val="28"/>
        </w:rPr>
        <w:t xml:space="preserve"> </w:t>
      </w:r>
      <w:r w:rsidRPr="00C639B2">
        <w:rPr>
          <w:rFonts w:ascii="Times New Roman" w:hAnsi="Times New Roman" w:cs="Times New Roman"/>
          <w:sz w:val="28"/>
          <w:szCs w:val="28"/>
        </w:rPr>
        <w:t>чинять</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негативний</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життя</w:t>
      </w:r>
      <w:r>
        <w:rPr>
          <w:rFonts w:ascii="Times New Roman" w:hAnsi="Times New Roman" w:cs="Times New Roman"/>
          <w:sz w:val="28"/>
          <w:szCs w:val="28"/>
        </w:rPr>
        <w:t xml:space="preserve"> </w:t>
      </w:r>
      <w:r w:rsidRPr="00C639B2">
        <w:rPr>
          <w:rFonts w:ascii="Times New Roman" w:hAnsi="Times New Roman" w:cs="Times New Roman"/>
          <w:sz w:val="28"/>
          <w:szCs w:val="28"/>
        </w:rPr>
        <w:t>громадян</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Утруднений</w:t>
      </w:r>
      <w:r>
        <w:rPr>
          <w:rFonts w:ascii="Times New Roman" w:hAnsi="Times New Roman" w:cs="Times New Roman"/>
          <w:sz w:val="28"/>
          <w:szCs w:val="28"/>
        </w:rPr>
        <w:t xml:space="preserve"> </w:t>
      </w:r>
      <w:r w:rsidRPr="00C639B2">
        <w:rPr>
          <w:rFonts w:ascii="Times New Roman" w:hAnsi="Times New Roman" w:cs="Times New Roman"/>
          <w:sz w:val="28"/>
          <w:szCs w:val="28"/>
        </w:rPr>
        <w:t>освітній</w:t>
      </w:r>
      <w:r>
        <w:rPr>
          <w:rFonts w:ascii="Times New Roman" w:hAnsi="Times New Roman" w:cs="Times New Roman"/>
          <w:sz w:val="28"/>
          <w:szCs w:val="28"/>
        </w:rPr>
        <w:t xml:space="preserve"> </w:t>
      </w:r>
      <w:r w:rsidRPr="00C639B2">
        <w:rPr>
          <w:rFonts w:ascii="Times New Roman" w:hAnsi="Times New Roman" w:cs="Times New Roman"/>
          <w:sz w:val="28"/>
          <w:szCs w:val="28"/>
        </w:rPr>
        <w:t>процес,</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проблеми</w:t>
      </w:r>
      <w:r>
        <w:rPr>
          <w:rFonts w:ascii="Times New Roman" w:hAnsi="Times New Roman" w:cs="Times New Roman"/>
          <w:sz w:val="28"/>
          <w:szCs w:val="28"/>
        </w:rPr>
        <w:t xml:space="preserve"> </w:t>
      </w:r>
      <w:r w:rsidRPr="00C639B2">
        <w:rPr>
          <w:rFonts w:ascii="Times New Roman" w:hAnsi="Times New Roman" w:cs="Times New Roman"/>
          <w:sz w:val="28"/>
          <w:szCs w:val="28"/>
        </w:rPr>
        <w:t>доступу</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медичних</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базових</w:t>
      </w:r>
      <w:r>
        <w:rPr>
          <w:rFonts w:ascii="Times New Roman" w:hAnsi="Times New Roman" w:cs="Times New Roman"/>
          <w:sz w:val="28"/>
          <w:szCs w:val="28"/>
        </w:rPr>
        <w:t xml:space="preserve"> </w:t>
      </w:r>
      <w:r w:rsidRPr="00C639B2">
        <w:rPr>
          <w:rFonts w:ascii="Times New Roman" w:hAnsi="Times New Roman" w:cs="Times New Roman"/>
          <w:sz w:val="28"/>
          <w:szCs w:val="28"/>
        </w:rPr>
        <w:t>потреб</w:t>
      </w:r>
      <w:r>
        <w:rPr>
          <w:rFonts w:ascii="Times New Roman" w:hAnsi="Times New Roman" w:cs="Times New Roman"/>
          <w:sz w:val="28"/>
          <w:szCs w:val="28"/>
        </w:rPr>
        <w:t xml:space="preserve"> </w:t>
      </w:r>
      <w:r w:rsidRPr="00C639B2">
        <w:rPr>
          <w:rFonts w:ascii="Times New Roman" w:hAnsi="Times New Roman" w:cs="Times New Roman"/>
          <w:sz w:val="28"/>
          <w:szCs w:val="28"/>
        </w:rPr>
        <w:t>людей</w:t>
      </w:r>
      <w:r>
        <w:rPr>
          <w:rFonts w:ascii="Times New Roman" w:hAnsi="Times New Roman" w:cs="Times New Roman"/>
          <w:sz w:val="28"/>
          <w:szCs w:val="28"/>
        </w:rPr>
        <w:t xml:space="preserve"> </w:t>
      </w:r>
      <w:r w:rsidRPr="00C639B2">
        <w:rPr>
          <w:rFonts w:ascii="Times New Roman" w:hAnsi="Times New Roman" w:cs="Times New Roman"/>
          <w:sz w:val="28"/>
          <w:szCs w:val="28"/>
        </w:rPr>
        <w:t>(вода,</w:t>
      </w:r>
      <w:r>
        <w:rPr>
          <w:rFonts w:ascii="Times New Roman" w:hAnsi="Times New Roman" w:cs="Times New Roman"/>
          <w:sz w:val="28"/>
          <w:szCs w:val="28"/>
        </w:rPr>
        <w:t xml:space="preserve"> </w:t>
      </w:r>
      <w:r w:rsidRPr="00C639B2">
        <w:rPr>
          <w:rFonts w:ascii="Times New Roman" w:hAnsi="Times New Roman" w:cs="Times New Roman"/>
          <w:sz w:val="28"/>
          <w:szCs w:val="28"/>
        </w:rPr>
        <w:t>їжа,</w:t>
      </w:r>
      <w:r>
        <w:rPr>
          <w:rFonts w:ascii="Times New Roman" w:hAnsi="Times New Roman" w:cs="Times New Roman"/>
          <w:sz w:val="28"/>
          <w:szCs w:val="28"/>
        </w:rPr>
        <w:t xml:space="preserve"> </w:t>
      </w:r>
      <w:r w:rsidRPr="00C639B2">
        <w:rPr>
          <w:rFonts w:ascii="Times New Roman" w:hAnsi="Times New Roman" w:cs="Times New Roman"/>
          <w:sz w:val="28"/>
          <w:szCs w:val="28"/>
        </w:rPr>
        <w:t>ліки</w:t>
      </w:r>
      <w:r>
        <w:rPr>
          <w:rFonts w:ascii="Times New Roman" w:hAnsi="Times New Roman" w:cs="Times New Roman"/>
          <w:sz w:val="28"/>
          <w:szCs w:val="28"/>
        </w:rPr>
        <w:t xml:space="preserve"> </w:t>
      </w:r>
      <w:r w:rsidRPr="00C639B2">
        <w:rPr>
          <w:rFonts w:ascii="Times New Roman" w:hAnsi="Times New Roman" w:cs="Times New Roman"/>
          <w:sz w:val="28"/>
          <w:szCs w:val="28"/>
        </w:rPr>
        <w:t>тощо),</w:t>
      </w:r>
      <w:r>
        <w:rPr>
          <w:rFonts w:ascii="Times New Roman" w:hAnsi="Times New Roman" w:cs="Times New Roman"/>
          <w:sz w:val="28"/>
          <w:szCs w:val="28"/>
        </w:rPr>
        <w:t xml:space="preserve"> </w:t>
      </w:r>
      <w:r w:rsidRPr="00C639B2">
        <w:rPr>
          <w:rFonts w:ascii="Times New Roman" w:hAnsi="Times New Roman" w:cs="Times New Roman"/>
          <w:sz w:val="28"/>
          <w:szCs w:val="28"/>
        </w:rPr>
        <w:t>перш</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окупованих</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територіях,</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мати</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істотний</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негативний</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ключові</w:t>
      </w:r>
      <w:r>
        <w:rPr>
          <w:rFonts w:ascii="Times New Roman" w:hAnsi="Times New Roman" w:cs="Times New Roman"/>
          <w:sz w:val="28"/>
          <w:szCs w:val="28"/>
        </w:rPr>
        <w:t xml:space="preserve"> </w:t>
      </w:r>
      <w:r w:rsidRPr="00C639B2">
        <w:rPr>
          <w:rFonts w:ascii="Times New Roman" w:hAnsi="Times New Roman" w:cs="Times New Roman"/>
          <w:sz w:val="28"/>
          <w:szCs w:val="28"/>
        </w:rPr>
        <w:t>демографічні</w:t>
      </w:r>
      <w:r>
        <w:rPr>
          <w:rFonts w:ascii="Times New Roman" w:hAnsi="Times New Roman" w:cs="Times New Roman"/>
          <w:sz w:val="28"/>
          <w:szCs w:val="28"/>
        </w:rPr>
        <w:t xml:space="preserve"> </w:t>
      </w:r>
      <w:r w:rsidRPr="00C639B2">
        <w:rPr>
          <w:rFonts w:ascii="Times New Roman" w:hAnsi="Times New Roman" w:cs="Times New Roman"/>
          <w:sz w:val="28"/>
          <w:szCs w:val="28"/>
        </w:rPr>
        <w:t>показники</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пропозицію</w:t>
      </w:r>
      <w:r>
        <w:rPr>
          <w:rFonts w:ascii="Times New Roman" w:hAnsi="Times New Roman" w:cs="Times New Roman"/>
          <w:sz w:val="28"/>
          <w:szCs w:val="28"/>
        </w:rPr>
        <w:t xml:space="preserve"> </w:t>
      </w:r>
      <w:r w:rsidRPr="00C639B2">
        <w:rPr>
          <w:rFonts w:ascii="Times New Roman" w:hAnsi="Times New Roman" w:cs="Times New Roman"/>
          <w:sz w:val="28"/>
          <w:szCs w:val="28"/>
        </w:rPr>
        <w:t>робочої</w:t>
      </w:r>
      <w:r>
        <w:rPr>
          <w:rFonts w:ascii="Times New Roman" w:hAnsi="Times New Roman" w:cs="Times New Roman"/>
          <w:sz w:val="28"/>
          <w:szCs w:val="28"/>
        </w:rPr>
        <w:t xml:space="preserve"> </w:t>
      </w:r>
      <w:r w:rsidRPr="00C639B2">
        <w:rPr>
          <w:rFonts w:ascii="Times New Roman" w:hAnsi="Times New Roman" w:cs="Times New Roman"/>
          <w:sz w:val="28"/>
          <w:szCs w:val="28"/>
        </w:rPr>
        <w:t>сили</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упродовж</w:t>
      </w:r>
      <w:r>
        <w:rPr>
          <w:rFonts w:ascii="Times New Roman" w:hAnsi="Times New Roman" w:cs="Times New Roman"/>
          <w:sz w:val="28"/>
          <w:szCs w:val="28"/>
        </w:rPr>
        <w:t xml:space="preserve"> </w:t>
      </w:r>
      <w:r w:rsidRPr="00C639B2">
        <w:rPr>
          <w:rFonts w:ascii="Times New Roman" w:hAnsi="Times New Roman" w:cs="Times New Roman"/>
          <w:sz w:val="28"/>
          <w:szCs w:val="28"/>
        </w:rPr>
        <w:t>наступних</w:t>
      </w:r>
      <w:r>
        <w:rPr>
          <w:rFonts w:ascii="Times New Roman" w:hAnsi="Times New Roman" w:cs="Times New Roman"/>
          <w:sz w:val="28"/>
          <w:szCs w:val="28"/>
        </w:rPr>
        <w:t xml:space="preserve"> </w:t>
      </w:r>
      <w:r w:rsidRPr="00C639B2">
        <w:rPr>
          <w:rFonts w:ascii="Times New Roman" w:hAnsi="Times New Roman" w:cs="Times New Roman"/>
          <w:sz w:val="28"/>
          <w:szCs w:val="28"/>
        </w:rPr>
        <w:t>декількох</w:t>
      </w:r>
      <w:r>
        <w:rPr>
          <w:rFonts w:ascii="Times New Roman" w:hAnsi="Times New Roman" w:cs="Times New Roman"/>
          <w:sz w:val="28"/>
          <w:szCs w:val="28"/>
        </w:rPr>
        <w:t xml:space="preserve"> </w:t>
      </w:r>
      <w:r w:rsidRPr="00C639B2">
        <w:rPr>
          <w:rFonts w:ascii="Times New Roman" w:hAnsi="Times New Roman" w:cs="Times New Roman"/>
          <w:sz w:val="28"/>
          <w:szCs w:val="28"/>
        </w:rPr>
        <w:t>років.</w:t>
      </w:r>
      <w:r>
        <w:rPr>
          <w:rFonts w:ascii="Times New Roman" w:hAnsi="Times New Roman" w:cs="Times New Roman"/>
          <w:sz w:val="28"/>
          <w:szCs w:val="28"/>
        </w:rPr>
        <w:t xml:space="preserve"> </w:t>
      </w:r>
    </w:p>
    <w:p w14:paraId="17291DFD" w14:textId="44FB91A9"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відмітити,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демографічні</w:t>
      </w:r>
      <w:r>
        <w:rPr>
          <w:rFonts w:ascii="Times New Roman" w:hAnsi="Times New Roman" w:cs="Times New Roman"/>
          <w:sz w:val="28"/>
          <w:szCs w:val="28"/>
        </w:rPr>
        <w:t xml:space="preserve"> </w:t>
      </w:r>
      <w:r w:rsidRPr="00C639B2">
        <w:rPr>
          <w:rFonts w:ascii="Times New Roman" w:hAnsi="Times New Roman" w:cs="Times New Roman"/>
          <w:sz w:val="28"/>
          <w:szCs w:val="28"/>
        </w:rPr>
        <w:t>показники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стан</w:t>
      </w:r>
      <w:r>
        <w:rPr>
          <w:rFonts w:ascii="Times New Roman" w:hAnsi="Times New Roman" w:cs="Times New Roman"/>
          <w:sz w:val="28"/>
          <w:szCs w:val="28"/>
        </w:rPr>
        <w:t xml:space="preserve"> </w:t>
      </w:r>
      <w:r w:rsidRPr="00C639B2">
        <w:rPr>
          <w:rFonts w:ascii="Times New Roman" w:hAnsi="Times New Roman" w:cs="Times New Roman"/>
          <w:sz w:val="28"/>
          <w:szCs w:val="28"/>
        </w:rPr>
        <w:t>ринку</w:t>
      </w:r>
      <w:r>
        <w:rPr>
          <w:rFonts w:ascii="Times New Roman" w:hAnsi="Times New Roman" w:cs="Times New Roman"/>
          <w:sz w:val="28"/>
          <w:szCs w:val="28"/>
        </w:rPr>
        <w:t xml:space="preserve"> </w:t>
      </w:r>
      <w:r w:rsidRPr="00C639B2">
        <w:rPr>
          <w:rFonts w:ascii="Times New Roman" w:hAnsi="Times New Roman" w:cs="Times New Roman"/>
          <w:sz w:val="28"/>
          <w:szCs w:val="28"/>
        </w:rPr>
        <w:t>праці</w:t>
      </w:r>
      <w:r>
        <w:rPr>
          <w:rFonts w:ascii="Times New Roman" w:hAnsi="Times New Roman" w:cs="Times New Roman"/>
          <w:sz w:val="28"/>
          <w:szCs w:val="28"/>
        </w:rPr>
        <w:t xml:space="preserve"> </w:t>
      </w:r>
      <w:r w:rsidRPr="00C639B2">
        <w:rPr>
          <w:rFonts w:ascii="Times New Roman" w:hAnsi="Times New Roman" w:cs="Times New Roman"/>
          <w:sz w:val="28"/>
          <w:szCs w:val="28"/>
        </w:rPr>
        <w:t>чинить</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активне</w:t>
      </w:r>
      <w:r>
        <w:rPr>
          <w:rFonts w:ascii="Times New Roman" w:hAnsi="Times New Roman" w:cs="Times New Roman"/>
          <w:sz w:val="28"/>
          <w:szCs w:val="28"/>
        </w:rPr>
        <w:t xml:space="preserve"> </w:t>
      </w:r>
      <w:r w:rsidRPr="00C639B2">
        <w:rPr>
          <w:rFonts w:ascii="Times New Roman" w:hAnsi="Times New Roman" w:cs="Times New Roman"/>
          <w:sz w:val="28"/>
          <w:szCs w:val="28"/>
        </w:rPr>
        <w:t>переміщення</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числі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w:t>
      </w:r>
      <w:r w:rsidR="00CE39DE">
        <w:rPr>
          <w:rFonts w:ascii="Times New Roman" w:hAnsi="Times New Roman" w:cs="Times New Roman"/>
          <w:sz w:val="28"/>
          <w:szCs w:val="28"/>
        </w:rPr>
        <w:t>8</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1F702F88"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4203120F" wp14:editId="0AD89E0C">
            <wp:extent cx="6035040" cy="2520043"/>
            <wp:effectExtent l="0" t="0" r="0" b="0"/>
            <wp:docPr id="40" name="Діаграма 40">
              <a:extLst xmlns:a="http://schemas.openxmlformats.org/drawingml/2006/main">
                <a:ext uri="{FF2B5EF4-FFF2-40B4-BE49-F238E27FC236}">
                  <a16:creationId xmlns:a16="http://schemas.microsoft.com/office/drawing/2014/main" id="{00000000-0008-0000-2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DDC25DC" w14:textId="378426D4"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w:t>
      </w:r>
      <w:r w:rsidR="00CE39DE">
        <w:rPr>
          <w:rFonts w:ascii="Times New Roman" w:hAnsi="Times New Roman" w:cs="Times New Roman"/>
          <w:sz w:val="28"/>
          <w:szCs w:val="28"/>
        </w:rPr>
        <w:t>8</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639B2">
        <w:rPr>
          <w:rFonts w:ascii="Times New Roman" w:hAnsi="Times New Roman" w:cs="Times New Roman"/>
          <w:sz w:val="28"/>
          <w:szCs w:val="28"/>
        </w:rPr>
        <w:t>мігрантів,</w:t>
      </w:r>
      <w:r>
        <w:rPr>
          <w:rFonts w:ascii="Times New Roman" w:hAnsi="Times New Roman" w:cs="Times New Roman"/>
          <w:sz w:val="28"/>
          <w:szCs w:val="28"/>
        </w:rPr>
        <w:t xml:space="preserve"> </w:t>
      </w:r>
      <w:r w:rsidRPr="00C639B2">
        <w:rPr>
          <w:rFonts w:ascii="Times New Roman" w:hAnsi="Times New Roman" w:cs="Times New Roman"/>
          <w:sz w:val="28"/>
          <w:szCs w:val="28"/>
        </w:rPr>
        <w:t>які</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залишаються</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кордоном,</w:t>
      </w:r>
      <w:r>
        <w:rPr>
          <w:rFonts w:ascii="Times New Roman" w:hAnsi="Times New Roman" w:cs="Times New Roman"/>
          <w:sz w:val="28"/>
          <w:szCs w:val="28"/>
        </w:rPr>
        <w:t xml:space="preserve"> </w:t>
      </w:r>
      <w:r w:rsidRPr="00C639B2">
        <w:rPr>
          <w:rFonts w:ascii="Times New Roman" w:hAnsi="Times New Roman" w:cs="Times New Roman"/>
          <w:sz w:val="28"/>
          <w:szCs w:val="28"/>
        </w:rPr>
        <w:t>млн.</w:t>
      </w:r>
      <w:r>
        <w:rPr>
          <w:rFonts w:ascii="Times New Roman" w:hAnsi="Times New Roman" w:cs="Times New Roman"/>
          <w:sz w:val="28"/>
          <w:szCs w:val="28"/>
        </w:rPr>
        <w:t xml:space="preserve"> </w:t>
      </w:r>
      <w:r w:rsidRPr="00C639B2">
        <w:rPr>
          <w:rFonts w:ascii="Times New Roman" w:hAnsi="Times New Roman" w:cs="Times New Roman"/>
          <w:sz w:val="28"/>
          <w:szCs w:val="28"/>
        </w:rPr>
        <w:t>осіб</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кінець</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кварталу)</w:t>
      </w:r>
    </w:p>
    <w:p w14:paraId="71A53E43" w14:textId="7A33C269"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BE212A">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6B528C45" w14:textId="77777777" w:rsidR="007543EC" w:rsidRPr="0096459C" w:rsidRDefault="007543EC" w:rsidP="007543EC">
      <w:pPr>
        <w:widowControl w:val="0"/>
        <w:spacing w:after="0" w:line="360" w:lineRule="auto"/>
        <w:ind w:firstLine="709"/>
        <w:jc w:val="both"/>
        <w:rPr>
          <w:rFonts w:ascii="Times New Roman" w:hAnsi="Times New Roman" w:cs="Times New Roman"/>
          <w:sz w:val="28"/>
          <w:szCs w:val="28"/>
          <w:lang w:val="ru-RU"/>
        </w:rPr>
      </w:pPr>
    </w:p>
    <w:p w14:paraId="58DC1DB0" w14:textId="5BFBE102"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даних</w:t>
      </w:r>
      <w:r>
        <w:rPr>
          <w:rFonts w:ascii="Times New Roman" w:hAnsi="Times New Roman" w:cs="Times New Roman"/>
          <w:sz w:val="28"/>
          <w:szCs w:val="28"/>
        </w:rPr>
        <w:t xml:space="preserve"> </w:t>
      </w:r>
      <w:r w:rsidRPr="00C639B2">
        <w:rPr>
          <w:rFonts w:ascii="Times New Roman" w:hAnsi="Times New Roman" w:cs="Times New Roman"/>
          <w:sz w:val="28"/>
          <w:szCs w:val="28"/>
        </w:rPr>
        <w:t>ООН,</w:t>
      </w:r>
      <w:r>
        <w:rPr>
          <w:rFonts w:ascii="Times New Roman" w:hAnsi="Times New Roman" w:cs="Times New Roman"/>
          <w:sz w:val="28"/>
          <w:szCs w:val="28"/>
        </w:rPr>
        <w:t xml:space="preserve"> </w:t>
      </w:r>
      <w:r w:rsidRPr="00C639B2">
        <w:rPr>
          <w:rFonts w:ascii="Times New Roman" w:hAnsi="Times New Roman" w:cs="Times New Roman"/>
          <w:sz w:val="28"/>
          <w:szCs w:val="28"/>
        </w:rPr>
        <w:t>станом</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Pr>
          <w:rFonts w:ascii="Times New Roman" w:hAnsi="Times New Roman" w:cs="Times New Roman"/>
          <w:sz w:val="28"/>
          <w:szCs w:val="28"/>
        </w:rPr>
        <w:t xml:space="preserve"> </w:t>
      </w:r>
      <w:r w:rsidRPr="00C639B2">
        <w:rPr>
          <w:rFonts w:ascii="Times New Roman" w:hAnsi="Times New Roman" w:cs="Times New Roman"/>
          <w:sz w:val="28"/>
          <w:szCs w:val="28"/>
        </w:rPr>
        <w:t>червня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чисельність</w:t>
      </w:r>
      <w:r>
        <w:rPr>
          <w:rFonts w:ascii="Times New Roman" w:hAnsi="Times New Roman" w:cs="Times New Roman"/>
          <w:sz w:val="28"/>
          <w:szCs w:val="28"/>
        </w:rPr>
        <w:t xml:space="preserve"> </w:t>
      </w:r>
      <w:r w:rsidRPr="00C639B2">
        <w:rPr>
          <w:rFonts w:ascii="Times New Roman" w:hAnsi="Times New Roman" w:cs="Times New Roman"/>
          <w:sz w:val="28"/>
          <w:szCs w:val="28"/>
        </w:rPr>
        <w:t>біженців</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перевищила</w:t>
      </w:r>
      <w:r>
        <w:rPr>
          <w:rFonts w:ascii="Times New Roman" w:hAnsi="Times New Roman" w:cs="Times New Roman"/>
          <w:sz w:val="28"/>
          <w:szCs w:val="28"/>
        </w:rPr>
        <w:t xml:space="preserve"> </w:t>
      </w:r>
      <w:r w:rsidRPr="00C639B2">
        <w:rPr>
          <w:rFonts w:ascii="Times New Roman" w:hAnsi="Times New Roman" w:cs="Times New Roman"/>
          <w:sz w:val="28"/>
          <w:szCs w:val="28"/>
        </w:rPr>
        <w:t>8</w:t>
      </w:r>
      <w:r>
        <w:rPr>
          <w:rFonts w:ascii="Times New Roman" w:hAnsi="Times New Roman" w:cs="Times New Roman"/>
          <w:sz w:val="28"/>
          <w:szCs w:val="28"/>
        </w:rPr>
        <w:t xml:space="preserve"> </w:t>
      </w:r>
      <w:r w:rsidRPr="00C639B2">
        <w:rPr>
          <w:rFonts w:ascii="Times New Roman" w:hAnsi="Times New Roman" w:cs="Times New Roman"/>
          <w:sz w:val="28"/>
          <w:szCs w:val="28"/>
        </w:rPr>
        <w:t>млн.</w:t>
      </w:r>
      <w:r>
        <w:rPr>
          <w:rFonts w:ascii="Times New Roman" w:hAnsi="Times New Roman" w:cs="Times New Roman"/>
          <w:sz w:val="28"/>
          <w:szCs w:val="28"/>
        </w:rPr>
        <w:t xml:space="preserve"> </w:t>
      </w:r>
      <w:r w:rsidRPr="00C639B2">
        <w:rPr>
          <w:rFonts w:ascii="Times New Roman" w:hAnsi="Times New Roman" w:cs="Times New Roman"/>
          <w:sz w:val="28"/>
          <w:szCs w:val="28"/>
        </w:rPr>
        <w:t>чоловік,</w:t>
      </w:r>
      <w:r>
        <w:rPr>
          <w:rFonts w:ascii="Times New Roman" w:hAnsi="Times New Roman" w:cs="Times New Roman"/>
          <w:sz w:val="28"/>
          <w:szCs w:val="28"/>
        </w:rPr>
        <w:t xml:space="preserve"> </w:t>
      </w:r>
      <w:r w:rsidRPr="00C639B2">
        <w:rPr>
          <w:rFonts w:ascii="Times New Roman" w:hAnsi="Times New Roman" w:cs="Times New Roman"/>
          <w:sz w:val="28"/>
          <w:szCs w:val="28"/>
        </w:rPr>
        <w:t>переважна</w:t>
      </w:r>
      <w:r>
        <w:rPr>
          <w:rFonts w:ascii="Times New Roman" w:hAnsi="Times New Roman" w:cs="Times New Roman"/>
          <w:sz w:val="28"/>
          <w:szCs w:val="28"/>
        </w:rPr>
        <w:t xml:space="preserve"> </w:t>
      </w:r>
      <w:r w:rsidRPr="00C639B2">
        <w:rPr>
          <w:rFonts w:ascii="Times New Roman" w:hAnsi="Times New Roman" w:cs="Times New Roman"/>
          <w:sz w:val="28"/>
          <w:szCs w:val="28"/>
        </w:rPr>
        <w:t>більшість</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яких</w:t>
      </w:r>
      <w:r>
        <w:rPr>
          <w:rFonts w:ascii="Times New Roman" w:hAnsi="Times New Roman" w:cs="Times New Roman"/>
          <w:sz w:val="28"/>
          <w:szCs w:val="28"/>
        </w:rPr>
        <w:t xml:space="preserve"> </w:t>
      </w:r>
      <w:r w:rsidRPr="00C639B2">
        <w:rPr>
          <w:rFonts w:ascii="Times New Roman" w:hAnsi="Times New Roman" w:cs="Times New Roman"/>
          <w:sz w:val="28"/>
          <w:szCs w:val="28"/>
        </w:rPr>
        <w:t>одержала</w:t>
      </w:r>
      <w:r>
        <w:rPr>
          <w:rFonts w:ascii="Times New Roman" w:hAnsi="Times New Roman" w:cs="Times New Roman"/>
          <w:sz w:val="28"/>
          <w:szCs w:val="28"/>
        </w:rPr>
        <w:t xml:space="preserve"> </w:t>
      </w:r>
      <w:r w:rsidRPr="00C639B2">
        <w:rPr>
          <w:rFonts w:ascii="Times New Roman" w:hAnsi="Times New Roman" w:cs="Times New Roman"/>
          <w:sz w:val="28"/>
          <w:szCs w:val="28"/>
        </w:rPr>
        <w:t>тимчасовий</w:t>
      </w:r>
      <w:r>
        <w:rPr>
          <w:rFonts w:ascii="Times New Roman" w:hAnsi="Times New Roman" w:cs="Times New Roman"/>
          <w:sz w:val="28"/>
          <w:szCs w:val="28"/>
        </w:rPr>
        <w:t xml:space="preserve"> </w:t>
      </w:r>
      <w:r w:rsidRPr="00C639B2">
        <w:rPr>
          <w:rFonts w:ascii="Times New Roman" w:hAnsi="Times New Roman" w:cs="Times New Roman"/>
          <w:sz w:val="28"/>
          <w:szCs w:val="28"/>
        </w:rPr>
        <w:t>захист</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урядову</w:t>
      </w:r>
      <w:r>
        <w:rPr>
          <w:rFonts w:ascii="Times New Roman" w:hAnsi="Times New Roman" w:cs="Times New Roman"/>
          <w:sz w:val="28"/>
          <w:szCs w:val="28"/>
        </w:rPr>
        <w:t xml:space="preserve"> </w:t>
      </w:r>
      <w:r w:rsidRPr="00C639B2">
        <w:rPr>
          <w:rFonts w:ascii="Times New Roman" w:hAnsi="Times New Roman" w:cs="Times New Roman"/>
          <w:sz w:val="28"/>
          <w:szCs w:val="28"/>
        </w:rPr>
        <w:t>допомогу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державах–реципієнтах</w:t>
      </w:r>
      <w:r w:rsidRPr="0096459C">
        <w:rPr>
          <w:rFonts w:ascii="Times New Roman" w:hAnsi="Times New Roman" w:cs="Times New Roman"/>
          <w:sz w:val="28"/>
          <w:szCs w:val="28"/>
          <w:lang w:val="ru-RU"/>
        </w:rPr>
        <w:t xml:space="preserve"> [</w:t>
      </w:r>
      <w:r w:rsidR="00BE212A">
        <w:rPr>
          <w:rFonts w:ascii="Times New Roman" w:hAnsi="Times New Roman" w:cs="Times New Roman"/>
          <w:sz w:val="28"/>
          <w:szCs w:val="28"/>
          <w:lang w:val="ru-RU"/>
        </w:rPr>
        <w:t>28</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0F6BD510" w14:textId="79A426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Станом</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кінець</w:t>
      </w:r>
      <w:r>
        <w:rPr>
          <w:rFonts w:ascii="Times New Roman" w:hAnsi="Times New Roman" w:cs="Times New Roman"/>
          <w:sz w:val="28"/>
          <w:szCs w:val="28"/>
        </w:rPr>
        <w:t xml:space="preserve"> </w:t>
      </w:r>
      <w:r w:rsidRPr="00C639B2">
        <w:rPr>
          <w:rFonts w:ascii="Times New Roman" w:hAnsi="Times New Roman" w:cs="Times New Roman"/>
          <w:sz w:val="28"/>
          <w:szCs w:val="28"/>
        </w:rPr>
        <w:t>червня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уже</w:t>
      </w:r>
      <w:r>
        <w:rPr>
          <w:rFonts w:ascii="Times New Roman" w:hAnsi="Times New Roman" w:cs="Times New Roman"/>
          <w:sz w:val="28"/>
          <w:szCs w:val="28"/>
        </w:rPr>
        <w:t xml:space="preserve"> </w:t>
      </w:r>
      <w:r w:rsidRPr="00C639B2">
        <w:rPr>
          <w:rFonts w:ascii="Times New Roman" w:hAnsi="Times New Roman" w:cs="Times New Roman"/>
          <w:sz w:val="28"/>
          <w:szCs w:val="28"/>
        </w:rPr>
        <w:t>повернулось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Україну</w:t>
      </w:r>
      <w:r>
        <w:rPr>
          <w:rFonts w:ascii="Times New Roman" w:hAnsi="Times New Roman" w:cs="Times New Roman"/>
          <w:sz w:val="28"/>
          <w:szCs w:val="28"/>
        </w:rPr>
        <w:t xml:space="preserve"> </w:t>
      </w:r>
      <w:r w:rsidRPr="00C639B2">
        <w:rPr>
          <w:rFonts w:ascii="Times New Roman" w:hAnsi="Times New Roman" w:cs="Times New Roman"/>
          <w:sz w:val="28"/>
          <w:szCs w:val="28"/>
        </w:rPr>
        <w:t>біля</w:t>
      </w:r>
      <w:r>
        <w:rPr>
          <w:rFonts w:ascii="Times New Roman" w:hAnsi="Times New Roman" w:cs="Times New Roman"/>
          <w:sz w:val="28"/>
          <w:szCs w:val="28"/>
        </w:rPr>
        <w:t xml:space="preserve"> </w:t>
      </w:r>
      <w:r w:rsidRPr="00C639B2">
        <w:rPr>
          <w:rFonts w:ascii="Times New Roman" w:hAnsi="Times New Roman" w:cs="Times New Roman"/>
          <w:sz w:val="28"/>
          <w:szCs w:val="28"/>
        </w:rPr>
        <w:t>3</w:t>
      </w:r>
      <w:r>
        <w:rPr>
          <w:rFonts w:ascii="Times New Roman" w:hAnsi="Times New Roman" w:cs="Times New Roman"/>
          <w:sz w:val="28"/>
          <w:szCs w:val="28"/>
        </w:rPr>
        <w:t xml:space="preserve"> </w:t>
      </w:r>
      <w:r w:rsidRPr="00C639B2">
        <w:rPr>
          <w:rFonts w:ascii="Times New Roman" w:hAnsi="Times New Roman" w:cs="Times New Roman"/>
          <w:sz w:val="28"/>
          <w:szCs w:val="28"/>
        </w:rPr>
        <w:t>млн</w:t>
      </w:r>
      <w:r>
        <w:rPr>
          <w:rFonts w:ascii="Times New Roman" w:hAnsi="Times New Roman" w:cs="Times New Roman"/>
          <w:sz w:val="28"/>
          <w:szCs w:val="28"/>
        </w:rPr>
        <w:t xml:space="preserve"> </w:t>
      </w:r>
      <w:r w:rsidRPr="00C639B2">
        <w:rPr>
          <w:rFonts w:ascii="Times New Roman" w:hAnsi="Times New Roman" w:cs="Times New Roman"/>
          <w:sz w:val="28"/>
          <w:szCs w:val="28"/>
        </w:rPr>
        <w:t>громадян.</w:t>
      </w:r>
      <w:r>
        <w:rPr>
          <w:rFonts w:ascii="Times New Roman" w:hAnsi="Times New Roman" w:cs="Times New Roman"/>
          <w:sz w:val="28"/>
          <w:szCs w:val="28"/>
        </w:rPr>
        <w:t xml:space="preserve"> </w:t>
      </w:r>
      <w:r w:rsidRPr="00C639B2">
        <w:rPr>
          <w:rFonts w:ascii="Times New Roman" w:hAnsi="Times New Roman" w:cs="Times New Roman"/>
          <w:sz w:val="28"/>
          <w:szCs w:val="28"/>
        </w:rPr>
        <w:t>Наступна</w:t>
      </w:r>
      <w:r>
        <w:rPr>
          <w:rFonts w:ascii="Times New Roman" w:hAnsi="Times New Roman" w:cs="Times New Roman"/>
          <w:sz w:val="28"/>
          <w:szCs w:val="28"/>
        </w:rPr>
        <w:t xml:space="preserve"> </w:t>
      </w:r>
      <w:r w:rsidRPr="00C639B2">
        <w:rPr>
          <w:rFonts w:ascii="Times New Roman" w:hAnsi="Times New Roman" w:cs="Times New Roman"/>
          <w:sz w:val="28"/>
          <w:szCs w:val="28"/>
        </w:rPr>
        <w:t>хвиля</w:t>
      </w:r>
      <w:r>
        <w:rPr>
          <w:rFonts w:ascii="Times New Roman" w:hAnsi="Times New Roman" w:cs="Times New Roman"/>
          <w:sz w:val="28"/>
          <w:szCs w:val="28"/>
        </w:rPr>
        <w:t xml:space="preserve"> </w:t>
      </w:r>
      <w:r w:rsidRPr="00C639B2">
        <w:rPr>
          <w:rFonts w:ascii="Times New Roman" w:hAnsi="Times New Roman" w:cs="Times New Roman"/>
          <w:sz w:val="28"/>
          <w:szCs w:val="28"/>
        </w:rPr>
        <w:t>повернень</w:t>
      </w:r>
      <w:r>
        <w:rPr>
          <w:rFonts w:ascii="Times New Roman" w:hAnsi="Times New Roman" w:cs="Times New Roman"/>
          <w:sz w:val="28"/>
          <w:szCs w:val="28"/>
        </w:rPr>
        <w:t xml:space="preserve"> </w:t>
      </w:r>
      <w:r w:rsidRPr="00C639B2">
        <w:rPr>
          <w:rFonts w:ascii="Times New Roman" w:hAnsi="Times New Roman" w:cs="Times New Roman"/>
          <w:sz w:val="28"/>
          <w:szCs w:val="28"/>
        </w:rPr>
        <w:t>мігрантів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дітьми</w:t>
      </w:r>
      <w:r>
        <w:rPr>
          <w:rFonts w:ascii="Times New Roman" w:hAnsi="Times New Roman" w:cs="Times New Roman"/>
          <w:sz w:val="28"/>
          <w:szCs w:val="28"/>
        </w:rPr>
        <w:t xml:space="preserve"> </w:t>
      </w:r>
      <w:r w:rsidRPr="00C639B2">
        <w:rPr>
          <w:rFonts w:ascii="Times New Roman" w:hAnsi="Times New Roman" w:cs="Times New Roman"/>
          <w:sz w:val="28"/>
          <w:szCs w:val="28"/>
        </w:rPr>
        <w:t>відбулась</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літніх</w:t>
      </w:r>
      <w:r>
        <w:rPr>
          <w:rFonts w:ascii="Times New Roman" w:hAnsi="Times New Roman" w:cs="Times New Roman"/>
          <w:sz w:val="28"/>
          <w:szCs w:val="28"/>
        </w:rPr>
        <w:t xml:space="preserve"> </w:t>
      </w:r>
      <w:r w:rsidRPr="00C639B2">
        <w:rPr>
          <w:rFonts w:ascii="Times New Roman" w:hAnsi="Times New Roman" w:cs="Times New Roman"/>
          <w:sz w:val="28"/>
          <w:szCs w:val="28"/>
        </w:rPr>
        <w:t>канікул,</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ще</w:t>
      </w:r>
      <w:r>
        <w:rPr>
          <w:rFonts w:ascii="Times New Roman" w:hAnsi="Times New Roman" w:cs="Times New Roman"/>
          <w:sz w:val="28"/>
          <w:szCs w:val="28"/>
        </w:rPr>
        <w:t xml:space="preserve"> </w:t>
      </w:r>
      <w:r w:rsidRPr="00C639B2">
        <w:rPr>
          <w:rFonts w:ascii="Times New Roman" w:hAnsi="Times New Roman" w:cs="Times New Roman"/>
          <w:sz w:val="28"/>
          <w:szCs w:val="28"/>
        </w:rPr>
        <w:t>одна</w:t>
      </w:r>
      <w:r>
        <w:rPr>
          <w:rFonts w:ascii="Times New Roman" w:hAnsi="Times New Roman" w:cs="Times New Roman"/>
          <w:sz w:val="28"/>
          <w:szCs w:val="28"/>
        </w:rPr>
        <w:t xml:space="preserve"> </w:t>
      </w:r>
      <w:r w:rsidRPr="00C639B2">
        <w:rPr>
          <w:rFonts w:ascii="Times New Roman" w:hAnsi="Times New Roman" w:cs="Times New Roman"/>
          <w:sz w:val="28"/>
          <w:szCs w:val="28"/>
        </w:rPr>
        <w:t>очікується</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відносної</w:t>
      </w:r>
      <w:r>
        <w:rPr>
          <w:rFonts w:ascii="Times New Roman" w:hAnsi="Times New Roman" w:cs="Times New Roman"/>
          <w:sz w:val="28"/>
          <w:szCs w:val="28"/>
        </w:rPr>
        <w:t xml:space="preserve"> </w:t>
      </w:r>
      <w:r w:rsidRPr="00C639B2">
        <w:rPr>
          <w:rFonts w:ascii="Times New Roman" w:hAnsi="Times New Roman" w:cs="Times New Roman"/>
          <w:sz w:val="28"/>
          <w:szCs w:val="28"/>
        </w:rPr>
        <w:t>стабілізації</w:t>
      </w:r>
      <w:r>
        <w:rPr>
          <w:rFonts w:ascii="Times New Roman" w:hAnsi="Times New Roman" w:cs="Times New Roman"/>
          <w:sz w:val="28"/>
          <w:szCs w:val="28"/>
        </w:rPr>
        <w:t xml:space="preserve"> </w:t>
      </w:r>
      <w:r w:rsidRPr="00C639B2">
        <w:rPr>
          <w:rFonts w:ascii="Times New Roman" w:hAnsi="Times New Roman" w:cs="Times New Roman"/>
          <w:sz w:val="28"/>
          <w:szCs w:val="28"/>
        </w:rPr>
        <w:t>безпекової</w:t>
      </w:r>
      <w:r>
        <w:rPr>
          <w:rFonts w:ascii="Times New Roman" w:hAnsi="Times New Roman" w:cs="Times New Roman"/>
          <w:sz w:val="28"/>
          <w:szCs w:val="28"/>
        </w:rPr>
        <w:t xml:space="preserve"> </w:t>
      </w:r>
      <w:r w:rsidRPr="00C639B2">
        <w:rPr>
          <w:rFonts w:ascii="Times New Roman" w:hAnsi="Times New Roman" w:cs="Times New Roman"/>
          <w:sz w:val="28"/>
          <w:szCs w:val="28"/>
        </w:rPr>
        <w:t>ситуації</w:t>
      </w:r>
      <w:r>
        <w:rPr>
          <w:rFonts w:ascii="Times New Roman" w:hAnsi="Times New Roman" w:cs="Times New Roman"/>
          <w:sz w:val="28"/>
          <w:szCs w:val="28"/>
        </w:rPr>
        <w:t xml:space="preserve"> </w:t>
      </w:r>
      <w:r w:rsidRPr="00C639B2">
        <w:rPr>
          <w:rFonts w:ascii="Times New Roman" w:hAnsi="Times New Roman" w:cs="Times New Roman"/>
          <w:sz w:val="28"/>
          <w:szCs w:val="28"/>
        </w:rPr>
        <w:t>наприкінці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підсумку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від’ємне</w:t>
      </w:r>
      <w:r>
        <w:rPr>
          <w:rFonts w:ascii="Times New Roman" w:hAnsi="Times New Roman" w:cs="Times New Roman"/>
          <w:sz w:val="28"/>
          <w:szCs w:val="28"/>
        </w:rPr>
        <w:t xml:space="preserve"> </w:t>
      </w:r>
      <w:r w:rsidRPr="00C639B2">
        <w:rPr>
          <w:rFonts w:ascii="Times New Roman" w:hAnsi="Times New Roman" w:cs="Times New Roman"/>
          <w:sz w:val="28"/>
          <w:szCs w:val="28"/>
        </w:rPr>
        <w:t>сальдо</w:t>
      </w:r>
      <w:r>
        <w:rPr>
          <w:rFonts w:ascii="Times New Roman" w:hAnsi="Times New Roman" w:cs="Times New Roman"/>
          <w:sz w:val="28"/>
          <w:szCs w:val="28"/>
        </w:rPr>
        <w:t xml:space="preserve"> </w:t>
      </w:r>
      <w:r w:rsidRPr="00C639B2">
        <w:rPr>
          <w:rFonts w:ascii="Times New Roman" w:hAnsi="Times New Roman" w:cs="Times New Roman"/>
          <w:sz w:val="28"/>
          <w:szCs w:val="28"/>
        </w:rPr>
        <w:t>мігрантів</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складати</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3,2</w:t>
      </w:r>
      <w:r>
        <w:rPr>
          <w:rFonts w:ascii="Times New Roman" w:hAnsi="Times New Roman" w:cs="Times New Roman"/>
          <w:sz w:val="28"/>
          <w:szCs w:val="28"/>
        </w:rPr>
        <w:t xml:space="preserve"> </w:t>
      </w:r>
      <w:r w:rsidRPr="00C639B2">
        <w:rPr>
          <w:rFonts w:ascii="Times New Roman" w:hAnsi="Times New Roman" w:cs="Times New Roman"/>
          <w:sz w:val="28"/>
          <w:szCs w:val="28"/>
        </w:rPr>
        <w:t>млн</w:t>
      </w:r>
      <w:r>
        <w:rPr>
          <w:rFonts w:ascii="Times New Roman" w:hAnsi="Times New Roman" w:cs="Times New Roman"/>
          <w:sz w:val="28"/>
          <w:szCs w:val="28"/>
        </w:rPr>
        <w:t xml:space="preserve"> </w:t>
      </w:r>
      <w:r w:rsidRPr="00C639B2">
        <w:rPr>
          <w:rFonts w:ascii="Times New Roman" w:hAnsi="Times New Roman" w:cs="Times New Roman"/>
          <w:sz w:val="28"/>
          <w:szCs w:val="28"/>
        </w:rPr>
        <w:t>осіб.</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воно</w:t>
      </w:r>
      <w:r>
        <w:rPr>
          <w:rFonts w:ascii="Times New Roman" w:hAnsi="Times New Roman" w:cs="Times New Roman"/>
          <w:sz w:val="28"/>
          <w:szCs w:val="28"/>
        </w:rPr>
        <w:t xml:space="preserve"> </w:t>
      </w:r>
      <w:r w:rsidRPr="00C639B2">
        <w:rPr>
          <w:rFonts w:ascii="Times New Roman" w:hAnsi="Times New Roman" w:cs="Times New Roman"/>
          <w:sz w:val="28"/>
          <w:szCs w:val="28"/>
        </w:rPr>
        <w:t>знизиться</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2,5</w:t>
      </w:r>
      <w:r>
        <w:rPr>
          <w:rFonts w:ascii="Times New Roman" w:hAnsi="Times New Roman" w:cs="Times New Roman"/>
          <w:sz w:val="28"/>
          <w:szCs w:val="28"/>
        </w:rPr>
        <w:t xml:space="preserve"> </w:t>
      </w:r>
      <w:r w:rsidRPr="00C639B2">
        <w:rPr>
          <w:rFonts w:ascii="Times New Roman" w:hAnsi="Times New Roman" w:cs="Times New Roman"/>
          <w:sz w:val="28"/>
          <w:szCs w:val="28"/>
        </w:rPr>
        <w:t>млн.</w:t>
      </w:r>
      <w:r>
        <w:rPr>
          <w:rFonts w:ascii="Times New Roman" w:hAnsi="Times New Roman" w:cs="Times New Roman"/>
          <w:sz w:val="28"/>
          <w:szCs w:val="28"/>
        </w:rPr>
        <w:t xml:space="preserve"> </w:t>
      </w:r>
      <w:r w:rsidRPr="00C639B2">
        <w:rPr>
          <w:rFonts w:ascii="Times New Roman" w:hAnsi="Times New Roman" w:cs="Times New Roman"/>
          <w:sz w:val="28"/>
          <w:szCs w:val="28"/>
        </w:rPr>
        <w:t>осіб</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стабілізується</w:t>
      </w:r>
      <w:r>
        <w:rPr>
          <w:rFonts w:ascii="Times New Roman" w:hAnsi="Times New Roman" w:cs="Times New Roman"/>
          <w:sz w:val="28"/>
          <w:szCs w:val="28"/>
        </w:rPr>
        <w:t xml:space="preserve"> </w:t>
      </w:r>
      <w:r w:rsidRPr="00C639B2">
        <w:rPr>
          <w:rFonts w:ascii="Times New Roman" w:hAnsi="Times New Roman" w:cs="Times New Roman"/>
          <w:sz w:val="28"/>
          <w:szCs w:val="28"/>
        </w:rPr>
        <w:t>дещо</w:t>
      </w:r>
      <w:r>
        <w:rPr>
          <w:rFonts w:ascii="Times New Roman" w:hAnsi="Times New Roman" w:cs="Times New Roman"/>
          <w:sz w:val="28"/>
          <w:szCs w:val="28"/>
        </w:rPr>
        <w:t xml:space="preserve"> </w:t>
      </w:r>
      <w:r w:rsidRPr="00C639B2">
        <w:rPr>
          <w:rFonts w:ascii="Times New Roman" w:hAnsi="Times New Roman" w:cs="Times New Roman"/>
          <w:sz w:val="28"/>
          <w:szCs w:val="28"/>
        </w:rPr>
        <w:t>нижче</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зазначеного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2024</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той</w:t>
      </w:r>
      <w:r>
        <w:rPr>
          <w:rFonts w:ascii="Times New Roman" w:hAnsi="Times New Roman" w:cs="Times New Roman"/>
          <w:sz w:val="28"/>
          <w:szCs w:val="28"/>
        </w:rPr>
        <w:t xml:space="preserve"> </w:t>
      </w:r>
      <w:r w:rsidRPr="00C639B2">
        <w:rPr>
          <w:rFonts w:ascii="Times New Roman" w:hAnsi="Times New Roman" w:cs="Times New Roman"/>
          <w:sz w:val="28"/>
          <w:szCs w:val="28"/>
        </w:rPr>
        <w:t>же</w:t>
      </w:r>
      <w:r>
        <w:rPr>
          <w:rFonts w:ascii="Times New Roman" w:hAnsi="Times New Roman" w:cs="Times New Roman"/>
          <w:sz w:val="28"/>
          <w:szCs w:val="28"/>
        </w:rPr>
        <w:t xml:space="preserve"> </w:t>
      </w:r>
      <w:r w:rsidRPr="00C639B2">
        <w:rPr>
          <w:rFonts w:ascii="Times New Roman" w:hAnsi="Times New Roman" w:cs="Times New Roman"/>
          <w:sz w:val="28"/>
          <w:szCs w:val="28"/>
        </w:rPr>
        <w:t>час</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продовження</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безпекові</w:t>
      </w:r>
      <w:r>
        <w:rPr>
          <w:rFonts w:ascii="Times New Roman" w:hAnsi="Times New Roman" w:cs="Times New Roman"/>
          <w:sz w:val="28"/>
          <w:szCs w:val="28"/>
        </w:rPr>
        <w:t xml:space="preserve"> </w:t>
      </w:r>
      <w:r w:rsidRPr="00C639B2">
        <w:rPr>
          <w:rFonts w:ascii="Times New Roman" w:hAnsi="Times New Roman" w:cs="Times New Roman"/>
          <w:sz w:val="28"/>
          <w:szCs w:val="28"/>
        </w:rPr>
        <w:t>ризики</w:t>
      </w:r>
      <w:r>
        <w:rPr>
          <w:rFonts w:ascii="Times New Roman" w:hAnsi="Times New Roman" w:cs="Times New Roman"/>
          <w:sz w:val="28"/>
          <w:szCs w:val="28"/>
        </w:rPr>
        <w:t xml:space="preserve"> </w:t>
      </w:r>
      <w:r w:rsidRPr="00C639B2">
        <w:rPr>
          <w:rFonts w:ascii="Times New Roman" w:hAnsi="Times New Roman" w:cs="Times New Roman"/>
          <w:sz w:val="28"/>
          <w:szCs w:val="28"/>
        </w:rPr>
        <w:t>можуть</w:t>
      </w:r>
      <w:r>
        <w:rPr>
          <w:rFonts w:ascii="Times New Roman" w:hAnsi="Times New Roman" w:cs="Times New Roman"/>
          <w:sz w:val="28"/>
          <w:szCs w:val="28"/>
        </w:rPr>
        <w:t xml:space="preserve"> </w:t>
      </w:r>
      <w:r w:rsidRPr="00C639B2">
        <w:rPr>
          <w:rFonts w:ascii="Times New Roman" w:hAnsi="Times New Roman" w:cs="Times New Roman"/>
          <w:sz w:val="28"/>
          <w:szCs w:val="28"/>
        </w:rPr>
        <w:t>такому</w:t>
      </w:r>
      <w:r>
        <w:rPr>
          <w:rFonts w:ascii="Times New Roman" w:hAnsi="Times New Roman" w:cs="Times New Roman"/>
          <w:sz w:val="28"/>
          <w:szCs w:val="28"/>
        </w:rPr>
        <w:t xml:space="preserve"> </w:t>
      </w:r>
      <w:r w:rsidRPr="00C639B2">
        <w:rPr>
          <w:rFonts w:ascii="Times New Roman" w:hAnsi="Times New Roman" w:cs="Times New Roman"/>
          <w:sz w:val="28"/>
          <w:szCs w:val="28"/>
        </w:rPr>
        <w:t>розвитку</w:t>
      </w:r>
      <w:r>
        <w:rPr>
          <w:rFonts w:ascii="Times New Roman" w:hAnsi="Times New Roman" w:cs="Times New Roman"/>
          <w:sz w:val="28"/>
          <w:szCs w:val="28"/>
        </w:rPr>
        <w:t xml:space="preserve"> </w:t>
      </w:r>
      <w:r w:rsidRPr="00C639B2">
        <w:rPr>
          <w:rFonts w:ascii="Times New Roman" w:hAnsi="Times New Roman" w:cs="Times New Roman"/>
          <w:sz w:val="28"/>
          <w:szCs w:val="28"/>
        </w:rPr>
        <w:t>подій</w:t>
      </w:r>
      <w:r>
        <w:rPr>
          <w:rFonts w:ascii="Times New Roman" w:hAnsi="Times New Roman" w:cs="Times New Roman"/>
          <w:sz w:val="28"/>
          <w:szCs w:val="28"/>
        </w:rPr>
        <w:t xml:space="preserve"> </w:t>
      </w:r>
      <w:r w:rsidRPr="00C639B2">
        <w:rPr>
          <w:rFonts w:ascii="Times New Roman" w:hAnsi="Times New Roman" w:cs="Times New Roman"/>
          <w:sz w:val="28"/>
          <w:szCs w:val="28"/>
        </w:rPr>
        <w:t>завадити</w:t>
      </w:r>
      <w:r w:rsidRPr="0096459C">
        <w:rPr>
          <w:rFonts w:ascii="Times New Roman" w:hAnsi="Times New Roman" w:cs="Times New Roman"/>
          <w:sz w:val="28"/>
          <w:szCs w:val="28"/>
          <w:lang w:val="ru-RU"/>
        </w:rPr>
        <w:t xml:space="preserve"> [</w:t>
      </w:r>
      <w:r w:rsidR="00BE212A">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36D97E69"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З-поміж</w:t>
      </w:r>
      <w:r>
        <w:rPr>
          <w:rFonts w:ascii="Times New Roman" w:hAnsi="Times New Roman" w:cs="Times New Roman"/>
          <w:sz w:val="28"/>
          <w:szCs w:val="28"/>
        </w:rPr>
        <w:t xml:space="preserve"> </w:t>
      </w:r>
      <w:r w:rsidRPr="00C639B2">
        <w:rPr>
          <w:rFonts w:ascii="Times New Roman" w:hAnsi="Times New Roman" w:cs="Times New Roman"/>
          <w:sz w:val="28"/>
          <w:szCs w:val="28"/>
        </w:rPr>
        <w:t>біженців</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w:t>
      </w:r>
      <w:r>
        <w:rPr>
          <w:rFonts w:ascii="Times New Roman" w:hAnsi="Times New Roman" w:cs="Times New Roman"/>
          <w:sz w:val="28"/>
          <w:szCs w:val="28"/>
        </w:rPr>
        <w:t xml:space="preserve"> </w:t>
      </w:r>
      <w:r w:rsidRPr="00C639B2">
        <w:rPr>
          <w:rFonts w:ascii="Times New Roman" w:hAnsi="Times New Roman" w:cs="Times New Roman"/>
          <w:sz w:val="28"/>
          <w:szCs w:val="28"/>
        </w:rPr>
        <w:t>переважають</w:t>
      </w:r>
      <w:r>
        <w:rPr>
          <w:rFonts w:ascii="Times New Roman" w:hAnsi="Times New Roman" w:cs="Times New Roman"/>
          <w:sz w:val="28"/>
          <w:szCs w:val="28"/>
        </w:rPr>
        <w:t xml:space="preserve"> </w:t>
      </w:r>
      <w:r w:rsidRPr="00C639B2">
        <w:rPr>
          <w:rFonts w:ascii="Times New Roman" w:hAnsi="Times New Roman" w:cs="Times New Roman"/>
          <w:sz w:val="28"/>
          <w:szCs w:val="28"/>
        </w:rPr>
        <w:t>жінки</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дітьми,</w:t>
      </w:r>
      <w:r>
        <w:rPr>
          <w:rFonts w:ascii="Times New Roman" w:hAnsi="Times New Roman" w:cs="Times New Roman"/>
          <w:sz w:val="28"/>
          <w:szCs w:val="28"/>
        </w:rPr>
        <w:t xml:space="preserve"> </w:t>
      </w:r>
      <w:r w:rsidRPr="00C639B2">
        <w:rPr>
          <w:rFonts w:ascii="Times New Roman" w:hAnsi="Times New Roman" w:cs="Times New Roman"/>
          <w:sz w:val="28"/>
          <w:szCs w:val="28"/>
        </w:rPr>
        <w:t>здебільшого</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вищою</w:t>
      </w:r>
      <w:r>
        <w:rPr>
          <w:rFonts w:ascii="Times New Roman" w:hAnsi="Times New Roman" w:cs="Times New Roman"/>
          <w:sz w:val="28"/>
          <w:szCs w:val="28"/>
        </w:rPr>
        <w:t xml:space="preserve"> </w:t>
      </w:r>
      <w:r w:rsidRPr="00C639B2">
        <w:rPr>
          <w:rFonts w:ascii="Times New Roman" w:hAnsi="Times New Roman" w:cs="Times New Roman"/>
          <w:sz w:val="28"/>
          <w:szCs w:val="28"/>
        </w:rPr>
        <w:t>освітою.</w:t>
      </w:r>
      <w:r>
        <w:rPr>
          <w:rFonts w:ascii="Times New Roman" w:hAnsi="Times New Roman" w:cs="Times New Roman"/>
          <w:sz w:val="28"/>
          <w:szCs w:val="28"/>
        </w:rPr>
        <w:t xml:space="preserve"> </w:t>
      </w:r>
      <w:r w:rsidRPr="00C639B2">
        <w:rPr>
          <w:rFonts w:ascii="Times New Roman" w:hAnsi="Times New Roman" w:cs="Times New Roman"/>
          <w:sz w:val="28"/>
          <w:szCs w:val="28"/>
        </w:rPr>
        <w:t>Певна</w:t>
      </w:r>
      <w:r>
        <w:rPr>
          <w:rFonts w:ascii="Times New Roman" w:hAnsi="Times New Roman" w:cs="Times New Roman"/>
          <w:sz w:val="28"/>
          <w:szCs w:val="28"/>
        </w:rPr>
        <w:t xml:space="preserve"> </w:t>
      </w:r>
      <w:r w:rsidRPr="00C639B2">
        <w:rPr>
          <w:rFonts w:ascii="Times New Roman" w:hAnsi="Times New Roman" w:cs="Times New Roman"/>
          <w:sz w:val="28"/>
          <w:szCs w:val="28"/>
        </w:rPr>
        <w:t>частина</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них</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великою</w:t>
      </w:r>
      <w:r>
        <w:rPr>
          <w:rFonts w:ascii="Times New Roman" w:hAnsi="Times New Roman" w:cs="Times New Roman"/>
          <w:sz w:val="28"/>
          <w:szCs w:val="28"/>
        </w:rPr>
        <w:t xml:space="preserve"> </w:t>
      </w:r>
      <w:r w:rsidRPr="00C639B2">
        <w:rPr>
          <w:rFonts w:ascii="Times New Roman" w:hAnsi="Times New Roman" w:cs="Times New Roman"/>
          <w:sz w:val="28"/>
          <w:szCs w:val="28"/>
        </w:rPr>
        <w:t>імовірністю</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завершення</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активної</w:t>
      </w:r>
      <w:r>
        <w:rPr>
          <w:rFonts w:ascii="Times New Roman" w:hAnsi="Times New Roman" w:cs="Times New Roman"/>
          <w:sz w:val="28"/>
          <w:szCs w:val="28"/>
        </w:rPr>
        <w:t xml:space="preserve"> </w:t>
      </w:r>
      <w:r w:rsidRPr="00C639B2">
        <w:rPr>
          <w:rFonts w:ascii="Times New Roman" w:hAnsi="Times New Roman" w:cs="Times New Roman"/>
          <w:sz w:val="28"/>
          <w:szCs w:val="28"/>
        </w:rPr>
        <w:t>фази</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залишитись</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державах,</w:t>
      </w:r>
      <w:r>
        <w:rPr>
          <w:rFonts w:ascii="Times New Roman" w:hAnsi="Times New Roman" w:cs="Times New Roman"/>
          <w:sz w:val="28"/>
          <w:szCs w:val="28"/>
        </w:rPr>
        <w:t xml:space="preserve"> </w:t>
      </w:r>
      <w:r w:rsidRPr="00C639B2">
        <w:rPr>
          <w:rFonts w:ascii="Times New Roman" w:hAnsi="Times New Roman" w:cs="Times New Roman"/>
          <w:sz w:val="28"/>
          <w:szCs w:val="28"/>
        </w:rPr>
        <w:t>котрі</w:t>
      </w:r>
      <w:r>
        <w:rPr>
          <w:rFonts w:ascii="Times New Roman" w:hAnsi="Times New Roman" w:cs="Times New Roman"/>
          <w:sz w:val="28"/>
          <w:szCs w:val="28"/>
        </w:rPr>
        <w:t xml:space="preserve"> </w:t>
      </w:r>
      <w:r w:rsidRPr="00C639B2">
        <w:rPr>
          <w:rFonts w:ascii="Times New Roman" w:hAnsi="Times New Roman" w:cs="Times New Roman"/>
          <w:sz w:val="28"/>
          <w:szCs w:val="28"/>
        </w:rPr>
        <w:t>надали</w:t>
      </w:r>
      <w:r>
        <w:rPr>
          <w:rFonts w:ascii="Times New Roman" w:hAnsi="Times New Roman" w:cs="Times New Roman"/>
          <w:sz w:val="28"/>
          <w:szCs w:val="28"/>
        </w:rPr>
        <w:t xml:space="preserve"> </w:t>
      </w:r>
      <w:r w:rsidRPr="00C639B2">
        <w:rPr>
          <w:rFonts w:ascii="Times New Roman" w:hAnsi="Times New Roman" w:cs="Times New Roman"/>
          <w:sz w:val="28"/>
          <w:szCs w:val="28"/>
        </w:rPr>
        <w:t>їм</w:t>
      </w:r>
      <w:r>
        <w:rPr>
          <w:rFonts w:ascii="Times New Roman" w:hAnsi="Times New Roman" w:cs="Times New Roman"/>
          <w:sz w:val="28"/>
          <w:szCs w:val="28"/>
        </w:rPr>
        <w:t xml:space="preserve"> </w:t>
      </w:r>
      <w:r w:rsidRPr="00C639B2">
        <w:rPr>
          <w:rFonts w:ascii="Times New Roman" w:hAnsi="Times New Roman" w:cs="Times New Roman"/>
          <w:sz w:val="28"/>
          <w:szCs w:val="28"/>
        </w:rPr>
        <w:t>притулок,</w:t>
      </w:r>
      <w:r>
        <w:rPr>
          <w:rFonts w:ascii="Times New Roman" w:hAnsi="Times New Roman" w:cs="Times New Roman"/>
          <w:sz w:val="28"/>
          <w:szCs w:val="28"/>
        </w:rPr>
        <w:t xml:space="preserve"> </w:t>
      </w:r>
      <w:r w:rsidRPr="00C639B2">
        <w:rPr>
          <w:rFonts w:ascii="Times New Roman" w:hAnsi="Times New Roman" w:cs="Times New Roman"/>
          <w:sz w:val="28"/>
          <w:szCs w:val="28"/>
        </w:rPr>
        <w:t>адже,</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опитувань,</w:t>
      </w:r>
      <w:r>
        <w:rPr>
          <w:rFonts w:ascii="Times New Roman" w:hAnsi="Times New Roman" w:cs="Times New Roman"/>
          <w:sz w:val="28"/>
          <w:szCs w:val="28"/>
        </w:rPr>
        <w:t xml:space="preserve"> </w:t>
      </w:r>
      <w:r w:rsidRPr="00C639B2">
        <w:rPr>
          <w:rFonts w:ascii="Times New Roman" w:hAnsi="Times New Roman" w:cs="Times New Roman"/>
          <w:sz w:val="28"/>
          <w:szCs w:val="28"/>
        </w:rPr>
        <w:t>люди</w:t>
      </w:r>
      <w:r>
        <w:rPr>
          <w:rFonts w:ascii="Times New Roman" w:hAnsi="Times New Roman" w:cs="Times New Roman"/>
          <w:sz w:val="28"/>
          <w:szCs w:val="28"/>
        </w:rPr>
        <w:t xml:space="preserve"> </w:t>
      </w:r>
      <w:r w:rsidRPr="00C639B2">
        <w:rPr>
          <w:rFonts w:ascii="Times New Roman" w:hAnsi="Times New Roman" w:cs="Times New Roman"/>
          <w:sz w:val="28"/>
          <w:szCs w:val="28"/>
        </w:rPr>
        <w:t>адаптуються</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кордоном,</w:t>
      </w:r>
      <w:r>
        <w:rPr>
          <w:rFonts w:ascii="Times New Roman" w:hAnsi="Times New Roman" w:cs="Times New Roman"/>
          <w:sz w:val="28"/>
          <w:szCs w:val="28"/>
        </w:rPr>
        <w:t xml:space="preserve"> </w:t>
      </w:r>
      <w:r w:rsidRPr="00C639B2">
        <w:rPr>
          <w:rFonts w:ascii="Times New Roman" w:hAnsi="Times New Roman" w:cs="Times New Roman"/>
          <w:sz w:val="28"/>
          <w:szCs w:val="28"/>
        </w:rPr>
        <w:t>вивчають</w:t>
      </w:r>
      <w:r>
        <w:rPr>
          <w:rFonts w:ascii="Times New Roman" w:hAnsi="Times New Roman" w:cs="Times New Roman"/>
          <w:sz w:val="28"/>
          <w:szCs w:val="28"/>
        </w:rPr>
        <w:t xml:space="preserve"> </w:t>
      </w:r>
      <w:r w:rsidRPr="00C639B2">
        <w:rPr>
          <w:rFonts w:ascii="Times New Roman" w:hAnsi="Times New Roman" w:cs="Times New Roman"/>
          <w:sz w:val="28"/>
          <w:szCs w:val="28"/>
        </w:rPr>
        <w:t>мову,</w:t>
      </w:r>
      <w:r>
        <w:rPr>
          <w:rFonts w:ascii="Times New Roman" w:hAnsi="Times New Roman" w:cs="Times New Roman"/>
          <w:sz w:val="28"/>
          <w:szCs w:val="28"/>
        </w:rPr>
        <w:t xml:space="preserve"> </w:t>
      </w:r>
      <w:r w:rsidRPr="00C639B2">
        <w:rPr>
          <w:rFonts w:ascii="Times New Roman" w:hAnsi="Times New Roman" w:cs="Times New Roman"/>
          <w:sz w:val="28"/>
          <w:szCs w:val="28"/>
        </w:rPr>
        <w:t>доволі</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активно</w:t>
      </w:r>
      <w:r>
        <w:rPr>
          <w:rFonts w:ascii="Times New Roman" w:hAnsi="Times New Roman" w:cs="Times New Roman"/>
          <w:sz w:val="28"/>
          <w:szCs w:val="28"/>
        </w:rPr>
        <w:t xml:space="preserve"> </w:t>
      </w:r>
      <w:r w:rsidRPr="00C639B2">
        <w:rPr>
          <w:rFonts w:ascii="Times New Roman" w:hAnsi="Times New Roman" w:cs="Times New Roman"/>
          <w:sz w:val="28"/>
          <w:szCs w:val="28"/>
        </w:rPr>
        <w:t>займаються</w:t>
      </w:r>
      <w:r>
        <w:rPr>
          <w:rFonts w:ascii="Times New Roman" w:hAnsi="Times New Roman" w:cs="Times New Roman"/>
          <w:sz w:val="28"/>
          <w:szCs w:val="28"/>
        </w:rPr>
        <w:t xml:space="preserve"> </w:t>
      </w:r>
      <w:r w:rsidRPr="00C639B2">
        <w:rPr>
          <w:rFonts w:ascii="Times New Roman" w:hAnsi="Times New Roman" w:cs="Times New Roman"/>
          <w:sz w:val="28"/>
          <w:szCs w:val="28"/>
        </w:rPr>
        <w:t>пошуком</w:t>
      </w:r>
      <w:r>
        <w:rPr>
          <w:rFonts w:ascii="Times New Roman" w:hAnsi="Times New Roman" w:cs="Times New Roman"/>
          <w:sz w:val="28"/>
          <w:szCs w:val="28"/>
        </w:rPr>
        <w:t xml:space="preserve"> </w:t>
      </w:r>
      <w:r w:rsidRPr="00C639B2">
        <w:rPr>
          <w:rFonts w:ascii="Times New Roman" w:hAnsi="Times New Roman" w:cs="Times New Roman"/>
          <w:sz w:val="28"/>
          <w:szCs w:val="28"/>
        </w:rPr>
        <w:t>роботи</w:t>
      </w:r>
      <w:r>
        <w:rPr>
          <w:rFonts w:ascii="Times New Roman" w:hAnsi="Times New Roman" w:cs="Times New Roman"/>
          <w:sz w:val="28"/>
          <w:szCs w:val="28"/>
        </w:rPr>
        <w:t xml:space="preserve"> </w:t>
      </w:r>
      <w:r w:rsidRPr="00C639B2">
        <w:rPr>
          <w:rFonts w:ascii="Times New Roman" w:hAnsi="Times New Roman" w:cs="Times New Roman"/>
          <w:sz w:val="28"/>
          <w:szCs w:val="28"/>
        </w:rPr>
        <w:t>або</w:t>
      </w:r>
      <w:r>
        <w:rPr>
          <w:rFonts w:ascii="Times New Roman" w:hAnsi="Times New Roman" w:cs="Times New Roman"/>
          <w:sz w:val="28"/>
          <w:szCs w:val="28"/>
        </w:rPr>
        <w:t xml:space="preserve"> </w:t>
      </w:r>
      <w:r w:rsidRPr="00C639B2">
        <w:rPr>
          <w:rFonts w:ascii="Times New Roman" w:hAnsi="Times New Roman" w:cs="Times New Roman"/>
          <w:sz w:val="28"/>
          <w:szCs w:val="28"/>
        </w:rPr>
        <w:t>уже</w:t>
      </w:r>
      <w:r>
        <w:rPr>
          <w:rFonts w:ascii="Times New Roman" w:hAnsi="Times New Roman" w:cs="Times New Roman"/>
          <w:sz w:val="28"/>
          <w:szCs w:val="28"/>
        </w:rPr>
        <w:t xml:space="preserve"> </w:t>
      </w:r>
      <w:r w:rsidRPr="00C639B2">
        <w:rPr>
          <w:rFonts w:ascii="Times New Roman" w:hAnsi="Times New Roman" w:cs="Times New Roman"/>
          <w:sz w:val="28"/>
          <w:szCs w:val="28"/>
        </w:rPr>
        <w:t>працюють.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той</w:t>
      </w:r>
      <w:r>
        <w:rPr>
          <w:rFonts w:ascii="Times New Roman" w:hAnsi="Times New Roman" w:cs="Times New Roman"/>
          <w:sz w:val="28"/>
          <w:szCs w:val="28"/>
        </w:rPr>
        <w:t xml:space="preserve"> </w:t>
      </w:r>
      <w:r w:rsidRPr="00C639B2">
        <w:rPr>
          <w:rFonts w:ascii="Times New Roman" w:hAnsi="Times New Roman" w:cs="Times New Roman"/>
          <w:sz w:val="28"/>
          <w:szCs w:val="28"/>
        </w:rPr>
        <w:t>же</w:t>
      </w:r>
      <w:r>
        <w:rPr>
          <w:rFonts w:ascii="Times New Roman" w:hAnsi="Times New Roman" w:cs="Times New Roman"/>
          <w:sz w:val="28"/>
          <w:szCs w:val="28"/>
        </w:rPr>
        <w:t xml:space="preserve"> </w:t>
      </w:r>
      <w:r w:rsidRPr="00C639B2">
        <w:rPr>
          <w:rFonts w:ascii="Times New Roman" w:hAnsi="Times New Roman" w:cs="Times New Roman"/>
          <w:sz w:val="28"/>
          <w:szCs w:val="28"/>
        </w:rPr>
        <w:t>час</w:t>
      </w:r>
      <w:r>
        <w:rPr>
          <w:rFonts w:ascii="Times New Roman" w:hAnsi="Times New Roman" w:cs="Times New Roman"/>
          <w:sz w:val="28"/>
          <w:szCs w:val="28"/>
        </w:rPr>
        <w:t xml:space="preserve"> </w:t>
      </w:r>
      <w:r w:rsidRPr="00C639B2">
        <w:rPr>
          <w:rFonts w:ascii="Times New Roman" w:hAnsi="Times New Roman" w:cs="Times New Roman"/>
          <w:sz w:val="28"/>
          <w:szCs w:val="28"/>
        </w:rPr>
        <w:t>частина</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українських</w:t>
      </w:r>
      <w:r>
        <w:rPr>
          <w:rFonts w:ascii="Times New Roman" w:hAnsi="Times New Roman" w:cs="Times New Roman"/>
          <w:sz w:val="28"/>
          <w:szCs w:val="28"/>
        </w:rPr>
        <w:t xml:space="preserve"> </w:t>
      </w:r>
      <w:r w:rsidRPr="00C639B2">
        <w:rPr>
          <w:rFonts w:ascii="Times New Roman" w:hAnsi="Times New Roman" w:cs="Times New Roman"/>
          <w:sz w:val="28"/>
          <w:szCs w:val="28"/>
        </w:rPr>
        <w:t>біженців</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кордоном</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продовжує</w:t>
      </w:r>
      <w:r>
        <w:rPr>
          <w:rFonts w:ascii="Times New Roman" w:hAnsi="Times New Roman" w:cs="Times New Roman"/>
          <w:sz w:val="28"/>
          <w:szCs w:val="28"/>
        </w:rPr>
        <w:t xml:space="preserve"> </w:t>
      </w:r>
      <w:r w:rsidRPr="00C639B2">
        <w:rPr>
          <w:rFonts w:ascii="Times New Roman" w:hAnsi="Times New Roman" w:cs="Times New Roman"/>
          <w:sz w:val="28"/>
          <w:szCs w:val="28"/>
        </w:rPr>
        <w:t>віддалено</w:t>
      </w:r>
      <w:r>
        <w:rPr>
          <w:rFonts w:ascii="Times New Roman" w:hAnsi="Times New Roman" w:cs="Times New Roman"/>
          <w:sz w:val="28"/>
          <w:szCs w:val="28"/>
        </w:rPr>
        <w:t xml:space="preserve"> </w:t>
      </w:r>
      <w:r w:rsidRPr="00C639B2">
        <w:rPr>
          <w:rFonts w:ascii="Times New Roman" w:hAnsi="Times New Roman" w:cs="Times New Roman"/>
          <w:sz w:val="28"/>
          <w:szCs w:val="28"/>
        </w:rPr>
        <w:t>працювати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українських</w:t>
      </w:r>
      <w:r>
        <w:rPr>
          <w:rFonts w:ascii="Times New Roman" w:hAnsi="Times New Roman" w:cs="Times New Roman"/>
          <w:sz w:val="28"/>
          <w:szCs w:val="28"/>
        </w:rPr>
        <w:t xml:space="preserve"> </w:t>
      </w:r>
      <w:r w:rsidRPr="00C639B2">
        <w:rPr>
          <w:rFonts w:ascii="Times New Roman" w:hAnsi="Times New Roman" w:cs="Times New Roman"/>
          <w:sz w:val="28"/>
          <w:szCs w:val="28"/>
        </w:rPr>
        <w:t>роботодавців.</w:t>
      </w:r>
      <w:r>
        <w:rPr>
          <w:rFonts w:ascii="Times New Roman" w:hAnsi="Times New Roman" w:cs="Times New Roman"/>
          <w:sz w:val="28"/>
          <w:szCs w:val="28"/>
        </w:rPr>
        <w:t xml:space="preserve"> </w:t>
      </w:r>
      <w:r w:rsidRPr="00C639B2">
        <w:rPr>
          <w:rFonts w:ascii="Times New Roman" w:hAnsi="Times New Roman" w:cs="Times New Roman"/>
          <w:sz w:val="28"/>
          <w:szCs w:val="28"/>
        </w:rPr>
        <w:t>Це</w:t>
      </w:r>
      <w:r>
        <w:rPr>
          <w:rFonts w:ascii="Times New Roman" w:hAnsi="Times New Roman" w:cs="Times New Roman"/>
          <w:sz w:val="28"/>
          <w:szCs w:val="28"/>
        </w:rPr>
        <w:t xml:space="preserve"> </w:t>
      </w:r>
      <w:r w:rsidRPr="00C639B2">
        <w:rPr>
          <w:rFonts w:ascii="Times New Roman" w:hAnsi="Times New Roman" w:cs="Times New Roman"/>
          <w:sz w:val="28"/>
          <w:szCs w:val="28"/>
        </w:rPr>
        <w:t>підтримує</w:t>
      </w:r>
      <w:r>
        <w:rPr>
          <w:rFonts w:ascii="Times New Roman" w:hAnsi="Times New Roman" w:cs="Times New Roman"/>
          <w:sz w:val="28"/>
          <w:szCs w:val="28"/>
        </w:rPr>
        <w:t xml:space="preserve"> </w:t>
      </w:r>
      <w:r w:rsidRPr="00C639B2">
        <w:rPr>
          <w:rFonts w:ascii="Times New Roman" w:hAnsi="Times New Roman" w:cs="Times New Roman"/>
          <w:sz w:val="28"/>
          <w:szCs w:val="28"/>
        </w:rPr>
        <w:t>їхні</w:t>
      </w:r>
      <w:r>
        <w:rPr>
          <w:rFonts w:ascii="Times New Roman" w:hAnsi="Times New Roman" w:cs="Times New Roman"/>
          <w:sz w:val="28"/>
          <w:szCs w:val="28"/>
        </w:rPr>
        <w:t xml:space="preserve"> </w:t>
      </w:r>
      <w:r w:rsidRPr="00C639B2">
        <w:rPr>
          <w:rFonts w:ascii="Times New Roman" w:hAnsi="Times New Roman" w:cs="Times New Roman"/>
          <w:sz w:val="28"/>
          <w:szCs w:val="28"/>
        </w:rPr>
        <w:t>зв'язки</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Україною,</w:t>
      </w:r>
      <w:r>
        <w:rPr>
          <w:rFonts w:ascii="Times New Roman" w:hAnsi="Times New Roman" w:cs="Times New Roman"/>
          <w:sz w:val="28"/>
          <w:szCs w:val="28"/>
        </w:rPr>
        <w:t xml:space="preserve"> </w:t>
      </w:r>
      <w:r w:rsidRPr="00C639B2">
        <w:rPr>
          <w:rFonts w:ascii="Times New Roman" w:hAnsi="Times New Roman" w:cs="Times New Roman"/>
          <w:sz w:val="28"/>
          <w:szCs w:val="28"/>
        </w:rPr>
        <w:t>але</w:t>
      </w:r>
      <w:r>
        <w:rPr>
          <w:rFonts w:ascii="Times New Roman" w:hAnsi="Times New Roman" w:cs="Times New Roman"/>
          <w:sz w:val="28"/>
          <w:szCs w:val="28"/>
        </w:rPr>
        <w:t xml:space="preserve"> </w:t>
      </w:r>
      <w:r w:rsidRPr="00C639B2">
        <w:rPr>
          <w:rFonts w:ascii="Times New Roman" w:hAnsi="Times New Roman" w:cs="Times New Roman"/>
          <w:sz w:val="28"/>
          <w:szCs w:val="28"/>
        </w:rPr>
        <w:t>чим</w:t>
      </w:r>
      <w:r>
        <w:rPr>
          <w:rFonts w:ascii="Times New Roman" w:hAnsi="Times New Roman" w:cs="Times New Roman"/>
          <w:sz w:val="28"/>
          <w:szCs w:val="28"/>
        </w:rPr>
        <w:t xml:space="preserve"> </w:t>
      </w:r>
      <w:r w:rsidRPr="00C639B2">
        <w:rPr>
          <w:rFonts w:ascii="Times New Roman" w:hAnsi="Times New Roman" w:cs="Times New Roman"/>
          <w:sz w:val="28"/>
          <w:szCs w:val="28"/>
        </w:rPr>
        <w:t>довше</w:t>
      </w:r>
      <w:r>
        <w:rPr>
          <w:rFonts w:ascii="Times New Roman" w:hAnsi="Times New Roman" w:cs="Times New Roman"/>
          <w:sz w:val="28"/>
          <w:szCs w:val="28"/>
        </w:rPr>
        <w:t xml:space="preserve"> </w:t>
      </w:r>
      <w:r w:rsidRPr="00C639B2">
        <w:rPr>
          <w:rFonts w:ascii="Times New Roman" w:hAnsi="Times New Roman" w:cs="Times New Roman"/>
          <w:sz w:val="28"/>
          <w:szCs w:val="28"/>
        </w:rPr>
        <w:t>триватиме</w:t>
      </w:r>
      <w:r>
        <w:rPr>
          <w:rFonts w:ascii="Times New Roman" w:hAnsi="Times New Roman" w:cs="Times New Roman"/>
          <w:sz w:val="28"/>
          <w:szCs w:val="28"/>
        </w:rPr>
        <w:t xml:space="preserve"> </w:t>
      </w:r>
      <w:r w:rsidRPr="00C639B2">
        <w:rPr>
          <w:rFonts w:ascii="Times New Roman" w:hAnsi="Times New Roman" w:cs="Times New Roman"/>
          <w:sz w:val="28"/>
          <w:szCs w:val="28"/>
        </w:rPr>
        <w:t>війна,</w:t>
      </w:r>
      <w:r>
        <w:rPr>
          <w:rFonts w:ascii="Times New Roman" w:hAnsi="Times New Roman" w:cs="Times New Roman"/>
          <w:sz w:val="28"/>
          <w:szCs w:val="28"/>
        </w:rPr>
        <w:t xml:space="preserve"> </w:t>
      </w:r>
      <w:r w:rsidRPr="00C639B2">
        <w:rPr>
          <w:rFonts w:ascii="Times New Roman" w:hAnsi="Times New Roman" w:cs="Times New Roman"/>
          <w:sz w:val="28"/>
          <w:szCs w:val="28"/>
        </w:rPr>
        <w:t>тим</w:t>
      </w:r>
      <w:r>
        <w:rPr>
          <w:rFonts w:ascii="Times New Roman" w:hAnsi="Times New Roman" w:cs="Times New Roman"/>
          <w:sz w:val="28"/>
          <w:szCs w:val="28"/>
        </w:rPr>
        <w:t xml:space="preserve"> </w:t>
      </w:r>
      <w:r w:rsidRPr="00C639B2">
        <w:rPr>
          <w:rFonts w:ascii="Times New Roman" w:hAnsi="Times New Roman" w:cs="Times New Roman"/>
          <w:sz w:val="28"/>
          <w:szCs w:val="28"/>
        </w:rPr>
        <w:t>меншою</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імовірність</w:t>
      </w:r>
      <w:r>
        <w:rPr>
          <w:rFonts w:ascii="Times New Roman" w:hAnsi="Times New Roman" w:cs="Times New Roman"/>
          <w:sz w:val="28"/>
          <w:szCs w:val="28"/>
        </w:rPr>
        <w:t xml:space="preserve"> </w:t>
      </w:r>
      <w:r w:rsidRPr="00C639B2">
        <w:rPr>
          <w:rFonts w:ascii="Times New Roman" w:hAnsi="Times New Roman" w:cs="Times New Roman"/>
          <w:sz w:val="28"/>
          <w:szCs w:val="28"/>
        </w:rPr>
        <w:t>їхнього</w:t>
      </w:r>
      <w:r>
        <w:rPr>
          <w:rFonts w:ascii="Times New Roman" w:hAnsi="Times New Roman" w:cs="Times New Roman"/>
          <w:sz w:val="28"/>
          <w:szCs w:val="28"/>
        </w:rPr>
        <w:t xml:space="preserve"> </w:t>
      </w:r>
      <w:r w:rsidRPr="00C639B2">
        <w:rPr>
          <w:rFonts w:ascii="Times New Roman" w:hAnsi="Times New Roman" w:cs="Times New Roman"/>
          <w:sz w:val="28"/>
          <w:szCs w:val="28"/>
        </w:rPr>
        <w:t>повернення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батьківщину.</w:t>
      </w:r>
      <w:r>
        <w:rPr>
          <w:rFonts w:ascii="Times New Roman" w:hAnsi="Times New Roman" w:cs="Times New Roman"/>
          <w:sz w:val="28"/>
          <w:szCs w:val="28"/>
        </w:rPr>
        <w:t xml:space="preserve"> </w:t>
      </w:r>
    </w:p>
    <w:p w14:paraId="50D35371"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Масова</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міграція</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мати</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суттєвий</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негативний</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українську</w:t>
      </w:r>
      <w:r>
        <w:rPr>
          <w:rFonts w:ascii="Times New Roman" w:hAnsi="Times New Roman" w:cs="Times New Roman"/>
          <w:sz w:val="28"/>
          <w:szCs w:val="28"/>
        </w:rPr>
        <w:t xml:space="preserve"> </w:t>
      </w:r>
      <w:r w:rsidRPr="00C639B2">
        <w:rPr>
          <w:rFonts w:ascii="Times New Roman" w:hAnsi="Times New Roman" w:cs="Times New Roman"/>
          <w:sz w:val="28"/>
          <w:szCs w:val="28"/>
        </w:rPr>
        <w:t>демографічну</w:t>
      </w:r>
      <w:r>
        <w:rPr>
          <w:rFonts w:ascii="Times New Roman" w:hAnsi="Times New Roman" w:cs="Times New Roman"/>
          <w:sz w:val="28"/>
          <w:szCs w:val="28"/>
        </w:rPr>
        <w:t xml:space="preserve"> </w:t>
      </w:r>
      <w:r w:rsidRPr="00C639B2">
        <w:rPr>
          <w:rFonts w:ascii="Times New Roman" w:hAnsi="Times New Roman" w:cs="Times New Roman"/>
          <w:sz w:val="28"/>
          <w:szCs w:val="28"/>
        </w:rPr>
        <w:t>ситуацію</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розвиток</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обумовлюватиме</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внутрішнього</w:t>
      </w:r>
      <w:r>
        <w:rPr>
          <w:rFonts w:ascii="Times New Roman" w:hAnsi="Times New Roman" w:cs="Times New Roman"/>
          <w:sz w:val="28"/>
          <w:szCs w:val="28"/>
        </w:rPr>
        <w:t xml:space="preserve"> </w:t>
      </w:r>
      <w:r w:rsidRPr="00C639B2">
        <w:rPr>
          <w:rFonts w:ascii="Times New Roman" w:hAnsi="Times New Roman" w:cs="Times New Roman"/>
          <w:sz w:val="28"/>
          <w:szCs w:val="28"/>
        </w:rPr>
        <w:t>споживання</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пропозиції</w:t>
      </w:r>
      <w:r>
        <w:rPr>
          <w:rFonts w:ascii="Times New Roman" w:hAnsi="Times New Roman" w:cs="Times New Roman"/>
          <w:sz w:val="28"/>
          <w:szCs w:val="28"/>
        </w:rPr>
        <w:t xml:space="preserve"> </w:t>
      </w:r>
      <w:r w:rsidRPr="00C639B2">
        <w:rPr>
          <w:rFonts w:ascii="Times New Roman" w:hAnsi="Times New Roman" w:cs="Times New Roman"/>
          <w:sz w:val="28"/>
          <w:szCs w:val="28"/>
        </w:rPr>
        <w:t>робочої</w:t>
      </w:r>
      <w:r>
        <w:rPr>
          <w:rFonts w:ascii="Times New Roman" w:hAnsi="Times New Roman" w:cs="Times New Roman"/>
          <w:sz w:val="28"/>
          <w:szCs w:val="28"/>
        </w:rPr>
        <w:t xml:space="preserve"> </w:t>
      </w:r>
      <w:r w:rsidRPr="00C639B2">
        <w:rPr>
          <w:rFonts w:ascii="Times New Roman" w:hAnsi="Times New Roman" w:cs="Times New Roman"/>
          <w:sz w:val="28"/>
          <w:szCs w:val="28"/>
        </w:rPr>
        <w:t>сили,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числі</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довгостроковій</w:t>
      </w:r>
      <w:r>
        <w:rPr>
          <w:rFonts w:ascii="Times New Roman" w:hAnsi="Times New Roman" w:cs="Times New Roman"/>
          <w:sz w:val="28"/>
          <w:szCs w:val="28"/>
        </w:rPr>
        <w:t xml:space="preserve"> </w:t>
      </w:r>
      <w:r w:rsidRPr="00C639B2">
        <w:rPr>
          <w:rFonts w:ascii="Times New Roman" w:hAnsi="Times New Roman" w:cs="Times New Roman"/>
          <w:sz w:val="28"/>
          <w:szCs w:val="28"/>
        </w:rPr>
        <w:t>перспективі,</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чинитиме</w:t>
      </w:r>
      <w:r>
        <w:rPr>
          <w:rFonts w:ascii="Times New Roman" w:hAnsi="Times New Roman" w:cs="Times New Roman"/>
          <w:sz w:val="28"/>
          <w:szCs w:val="28"/>
        </w:rPr>
        <w:t xml:space="preserve"> </w:t>
      </w:r>
      <w:r w:rsidRPr="00C639B2">
        <w:rPr>
          <w:rFonts w:ascii="Times New Roman" w:hAnsi="Times New Roman" w:cs="Times New Roman"/>
          <w:sz w:val="28"/>
          <w:szCs w:val="28"/>
        </w:rPr>
        <w:t>тиск</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ринок</w:t>
      </w:r>
      <w:r>
        <w:rPr>
          <w:rFonts w:ascii="Times New Roman" w:hAnsi="Times New Roman" w:cs="Times New Roman"/>
          <w:sz w:val="28"/>
          <w:szCs w:val="28"/>
        </w:rPr>
        <w:t xml:space="preserve"> </w:t>
      </w:r>
      <w:r w:rsidRPr="00C639B2">
        <w:rPr>
          <w:rFonts w:ascii="Times New Roman" w:hAnsi="Times New Roman" w:cs="Times New Roman"/>
          <w:sz w:val="28"/>
          <w:szCs w:val="28"/>
        </w:rPr>
        <w:t>праці,</w:t>
      </w:r>
      <w:r>
        <w:rPr>
          <w:rFonts w:ascii="Times New Roman" w:hAnsi="Times New Roman" w:cs="Times New Roman"/>
          <w:sz w:val="28"/>
          <w:szCs w:val="28"/>
        </w:rPr>
        <w:t xml:space="preserve"> </w:t>
      </w:r>
      <w:r w:rsidRPr="00C639B2">
        <w:rPr>
          <w:rFonts w:ascii="Times New Roman" w:hAnsi="Times New Roman" w:cs="Times New Roman"/>
          <w:sz w:val="28"/>
          <w:szCs w:val="28"/>
        </w:rPr>
        <w:t>величину</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пенсійну</w:t>
      </w:r>
      <w:r>
        <w:rPr>
          <w:rFonts w:ascii="Times New Roman" w:hAnsi="Times New Roman" w:cs="Times New Roman"/>
          <w:sz w:val="28"/>
          <w:szCs w:val="28"/>
        </w:rPr>
        <w:t xml:space="preserve"> </w:t>
      </w:r>
      <w:r w:rsidRPr="00C639B2">
        <w:rPr>
          <w:rFonts w:ascii="Times New Roman" w:hAnsi="Times New Roman" w:cs="Times New Roman"/>
          <w:sz w:val="28"/>
          <w:szCs w:val="28"/>
        </w:rPr>
        <w:t>систему</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p>
    <w:p w14:paraId="5634F2F6" w14:textId="19D7FF8C"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оцінок</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попри</w:t>
      </w:r>
      <w:r>
        <w:rPr>
          <w:rFonts w:ascii="Times New Roman" w:hAnsi="Times New Roman" w:cs="Times New Roman"/>
          <w:sz w:val="28"/>
          <w:szCs w:val="28"/>
        </w:rPr>
        <w:t xml:space="preserve"> </w:t>
      </w:r>
      <w:r w:rsidRPr="00C639B2">
        <w:rPr>
          <w:rFonts w:ascii="Times New Roman" w:hAnsi="Times New Roman" w:cs="Times New Roman"/>
          <w:sz w:val="28"/>
          <w:szCs w:val="28"/>
        </w:rPr>
        <w:t>зусилля</w:t>
      </w:r>
      <w:r>
        <w:rPr>
          <w:rFonts w:ascii="Times New Roman" w:hAnsi="Times New Roman" w:cs="Times New Roman"/>
          <w:sz w:val="28"/>
          <w:szCs w:val="28"/>
        </w:rPr>
        <w:t xml:space="preserve"> </w:t>
      </w:r>
      <w:r w:rsidRPr="00C639B2">
        <w:rPr>
          <w:rFonts w:ascii="Times New Roman" w:hAnsi="Times New Roman" w:cs="Times New Roman"/>
          <w:sz w:val="28"/>
          <w:szCs w:val="28"/>
        </w:rPr>
        <w:t>роботодавців</w:t>
      </w:r>
      <w:r>
        <w:rPr>
          <w:rFonts w:ascii="Times New Roman" w:hAnsi="Times New Roman" w:cs="Times New Roman"/>
          <w:sz w:val="28"/>
          <w:szCs w:val="28"/>
        </w:rPr>
        <w:t xml:space="preserve"> </w:t>
      </w:r>
      <w:r w:rsidRPr="00C639B2">
        <w:rPr>
          <w:rFonts w:ascii="Times New Roman" w:hAnsi="Times New Roman" w:cs="Times New Roman"/>
          <w:sz w:val="28"/>
          <w:szCs w:val="28"/>
        </w:rPr>
        <w:t>щодо</w:t>
      </w:r>
      <w:r>
        <w:rPr>
          <w:rFonts w:ascii="Times New Roman" w:hAnsi="Times New Roman" w:cs="Times New Roman"/>
          <w:sz w:val="28"/>
          <w:szCs w:val="28"/>
        </w:rPr>
        <w:t xml:space="preserve"> </w:t>
      </w:r>
      <w:r w:rsidRPr="00C639B2">
        <w:rPr>
          <w:rFonts w:ascii="Times New Roman" w:hAnsi="Times New Roman" w:cs="Times New Roman"/>
          <w:sz w:val="28"/>
          <w:szCs w:val="28"/>
        </w:rPr>
        <w:t>утримання</w:t>
      </w:r>
      <w:r>
        <w:rPr>
          <w:rFonts w:ascii="Times New Roman" w:hAnsi="Times New Roman" w:cs="Times New Roman"/>
          <w:sz w:val="28"/>
          <w:szCs w:val="28"/>
        </w:rPr>
        <w:t xml:space="preserve"> </w:t>
      </w:r>
      <w:r w:rsidRPr="00C639B2">
        <w:rPr>
          <w:rFonts w:ascii="Times New Roman" w:hAnsi="Times New Roman" w:cs="Times New Roman"/>
          <w:sz w:val="28"/>
          <w:szCs w:val="28"/>
        </w:rPr>
        <w:t>працівників,</w:t>
      </w:r>
      <w:r>
        <w:rPr>
          <w:rFonts w:ascii="Times New Roman" w:hAnsi="Times New Roman" w:cs="Times New Roman"/>
          <w:sz w:val="28"/>
          <w:szCs w:val="28"/>
        </w:rPr>
        <w:t xml:space="preserve"> </w:t>
      </w:r>
      <w:r w:rsidRPr="00C639B2">
        <w:rPr>
          <w:rFonts w:ascii="Times New Roman" w:hAnsi="Times New Roman" w:cs="Times New Roman"/>
          <w:sz w:val="28"/>
          <w:szCs w:val="28"/>
        </w:rPr>
        <w:t>війна</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обумовила</w:t>
      </w:r>
      <w:r>
        <w:rPr>
          <w:rFonts w:ascii="Times New Roman" w:hAnsi="Times New Roman" w:cs="Times New Roman"/>
          <w:sz w:val="28"/>
          <w:szCs w:val="28"/>
        </w:rPr>
        <w:t xml:space="preserve"> </w:t>
      </w:r>
      <w:r w:rsidRPr="00C639B2">
        <w:rPr>
          <w:rFonts w:ascii="Times New Roman" w:hAnsi="Times New Roman" w:cs="Times New Roman"/>
          <w:sz w:val="28"/>
          <w:szCs w:val="28"/>
        </w:rPr>
        <w:t>нечуваний</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сьогодні</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(біля</w:t>
      </w:r>
      <w:r>
        <w:rPr>
          <w:rFonts w:ascii="Times New Roman" w:hAnsi="Times New Roman" w:cs="Times New Roman"/>
          <w:sz w:val="28"/>
          <w:szCs w:val="28"/>
        </w:rPr>
        <w:t xml:space="preserve"> </w:t>
      </w:r>
      <w:r w:rsidRPr="00C639B2">
        <w:rPr>
          <w:rFonts w:ascii="Times New Roman" w:hAnsi="Times New Roman" w:cs="Times New Roman"/>
          <w:sz w:val="28"/>
          <w:szCs w:val="28"/>
        </w:rPr>
        <w:t>35%).</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w:t>
      </w:r>
      <w:r w:rsidR="00CE39DE">
        <w:rPr>
          <w:rFonts w:ascii="Times New Roman" w:hAnsi="Times New Roman" w:cs="Times New Roman"/>
          <w:sz w:val="28"/>
          <w:szCs w:val="28"/>
        </w:rPr>
        <w:t>9</w:t>
      </w:r>
      <w:r w:rsidRPr="00C639B2">
        <w:rPr>
          <w:rFonts w:ascii="Times New Roman" w:hAnsi="Times New Roman" w:cs="Times New Roman"/>
          <w:sz w:val="28"/>
          <w:szCs w:val="28"/>
        </w:rPr>
        <w:t>).</w:t>
      </w:r>
    </w:p>
    <w:p w14:paraId="4859AA33"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noProof/>
          <w:lang w:eastAsia="uk-UA"/>
        </w:rPr>
        <w:drawing>
          <wp:inline distT="0" distB="0" distL="0" distR="0" wp14:anchorId="3333E89C" wp14:editId="696F6FA0">
            <wp:extent cx="6050280" cy="2794555"/>
            <wp:effectExtent l="0" t="0" r="0" b="0"/>
            <wp:docPr id="41" name="Діаграма 41">
              <a:extLst xmlns:a="http://schemas.openxmlformats.org/drawingml/2006/main">
                <a:ext uri="{FF2B5EF4-FFF2-40B4-BE49-F238E27FC236}">
                  <a16:creationId xmlns:a16="http://schemas.microsoft.com/office/drawing/2014/main" id="{00000000-0008-0000-3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2E33068" w14:textId="7BCFE1B5"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w:t>
      </w:r>
      <w:r w:rsidR="00CE39DE">
        <w:rPr>
          <w:rFonts w:ascii="Times New Roman" w:hAnsi="Times New Roman" w:cs="Times New Roman"/>
          <w:sz w:val="28"/>
          <w:szCs w:val="28"/>
        </w:rPr>
        <w:t>9</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МОП,</w:t>
      </w:r>
      <w:r>
        <w:rPr>
          <w:rFonts w:ascii="Times New Roman" w:hAnsi="Times New Roman" w:cs="Times New Roman"/>
          <w:sz w:val="28"/>
          <w:szCs w:val="28"/>
        </w:rPr>
        <w:t xml:space="preserve"> </w:t>
      </w:r>
      <w:r w:rsidRPr="00C639B2">
        <w:rPr>
          <w:rFonts w:ascii="Times New Roman" w:hAnsi="Times New Roman" w:cs="Times New Roman"/>
          <w:sz w:val="28"/>
          <w:szCs w:val="28"/>
        </w:rPr>
        <w:t>%</w:t>
      </w:r>
    </w:p>
    <w:p w14:paraId="50C4E35E" w14:textId="241FA8A4"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BE212A">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2C5361F8" w14:textId="77777777" w:rsidR="007543EC" w:rsidRDefault="007543EC" w:rsidP="007543EC">
      <w:pPr>
        <w:widowControl w:val="0"/>
        <w:spacing w:after="0" w:line="360" w:lineRule="auto"/>
        <w:ind w:firstLine="709"/>
        <w:jc w:val="both"/>
        <w:rPr>
          <w:rFonts w:ascii="Times New Roman" w:hAnsi="Times New Roman" w:cs="Times New Roman"/>
          <w:sz w:val="28"/>
          <w:szCs w:val="28"/>
        </w:rPr>
      </w:pPr>
    </w:p>
    <w:p w14:paraId="15E23240"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збільшився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вибуття</w:t>
      </w:r>
      <w:r>
        <w:rPr>
          <w:rFonts w:ascii="Times New Roman" w:hAnsi="Times New Roman" w:cs="Times New Roman"/>
          <w:sz w:val="28"/>
          <w:szCs w:val="28"/>
        </w:rPr>
        <w:t xml:space="preserve"> </w:t>
      </w:r>
      <w:r w:rsidRPr="00C639B2">
        <w:rPr>
          <w:rFonts w:ascii="Times New Roman" w:hAnsi="Times New Roman" w:cs="Times New Roman"/>
          <w:sz w:val="28"/>
          <w:szCs w:val="28"/>
        </w:rPr>
        <w:t>частини</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робочої</w:t>
      </w:r>
      <w:r>
        <w:rPr>
          <w:rFonts w:ascii="Times New Roman" w:hAnsi="Times New Roman" w:cs="Times New Roman"/>
          <w:sz w:val="28"/>
          <w:szCs w:val="28"/>
        </w:rPr>
        <w:t xml:space="preserve"> </w:t>
      </w:r>
      <w:r w:rsidRPr="00C639B2">
        <w:rPr>
          <w:rFonts w:ascii="Times New Roman" w:hAnsi="Times New Roman" w:cs="Times New Roman"/>
          <w:sz w:val="28"/>
          <w:szCs w:val="28"/>
        </w:rPr>
        <w:t>сили</w:t>
      </w:r>
      <w:r>
        <w:rPr>
          <w:rFonts w:ascii="Times New Roman" w:hAnsi="Times New Roman" w:cs="Times New Roman"/>
          <w:sz w:val="28"/>
          <w:szCs w:val="28"/>
        </w:rPr>
        <w:t xml:space="preserve"> </w:t>
      </w:r>
      <w:r w:rsidRPr="00C639B2">
        <w:rPr>
          <w:rFonts w:ascii="Times New Roman" w:hAnsi="Times New Roman" w:cs="Times New Roman"/>
          <w:sz w:val="28"/>
          <w:szCs w:val="28"/>
        </w:rPr>
        <w:t>перш</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того,</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вимушені</w:t>
      </w:r>
      <w:r>
        <w:rPr>
          <w:rFonts w:ascii="Times New Roman" w:hAnsi="Times New Roman" w:cs="Times New Roman"/>
          <w:sz w:val="28"/>
          <w:szCs w:val="28"/>
        </w:rPr>
        <w:t xml:space="preserve"> </w:t>
      </w:r>
      <w:r w:rsidRPr="00C639B2">
        <w:rPr>
          <w:rFonts w:ascii="Times New Roman" w:hAnsi="Times New Roman" w:cs="Times New Roman"/>
          <w:sz w:val="28"/>
          <w:szCs w:val="28"/>
        </w:rPr>
        <w:t>мігранти,</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межах</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кордон,</w:t>
      </w:r>
      <w:r>
        <w:rPr>
          <w:rFonts w:ascii="Times New Roman" w:hAnsi="Times New Roman" w:cs="Times New Roman"/>
          <w:sz w:val="28"/>
          <w:szCs w:val="28"/>
        </w:rPr>
        <w:t xml:space="preserve"> </w:t>
      </w:r>
      <w:r w:rsidRPr="00C639B2">
        <w:rPr>
          <w:rFonts w:ascii="Times New Roman" w:hAnsi="Times New Roman" w:cs="Times New Roman"/>
          <w:sz w:val="28"/>
          <w:szCs w:val="28"/>
        </w:rPr>
        <w:t>зазвичай</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мали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пріоритеті</w:t>
      </w:r>
      <w:r>
        <w:rPr>
          <w:rFonts w:ascii="Times New Roman" w:hAnsi="Times New Roman" w:cs="Times New Roman"/>
          <w:sz w:val="28"/>
          <w:szCs w:val="28"/>
        </w:rPr>
        <w:t xml:space="preserve"> </w:t>
      </w:r>
      <w:r w:rsidRPr="00C639B2">
        <w:rPr>
          <w:rFonts w:ascii="Times New Roman" w:hAnsi="Times New Roman" w:cs="Times New Roman"/>
          <w:sz w:val="28"/>
          <w:szCs w:val="28"/>
        </w:rPr>
        <w:t>пошук</w:t>
      </w:r>
      <w:r>
        <w:rPr>
          <w:rFonts w:ascii="Times New Roman" w:hAnsi="Times New Roman" w:cs="Times New Roman"/>
          <w:sz w:val="28"/>
          <w:szCs w:val="28"/>
        </w:rPr>
        <w:t xml:space="preserve"> </w:t>
      </w:r>
      <w:r w:rsidRPr="00C639B2">
        <w:rPr>
          <w:rFonts w:ascii="Times New Roman" w:hAnsi="Times New Roman" w:cs="Times New Roman"/>
          <w:sz w:val="28"/>
          <w:szCs w:val="28"/>
        </w:rPr>
        <w:t>роботи.</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Втім,</w:t>
      </w:r>
      <w:r>
        <w:rPr>
          <w:rFonts w:ascii="Times New Roman" w:hAnsi="Times New Roman" w:cs="Times New Roman"/>
          <w:sz w:val="28"/>
          <w:szCs w:val="28"/>
        </w:rPr>
        <w:t xml:space="preserve"> </w:t>
      </w:r>
      <w:r w:rsidRPr="00C639B2">
        <w:rPr>
          <w:rFonts w:ascii="Times New Roman" w:hAnsi="Times New Roman" w:cs="Times New Roman"/>
          <w:sz w:val="28"/>
          <w:szCs w:val="28"/>
        </w:rPr>
        <w:t>якщо</w:t>
      </w:r>
      <w:r>
        <w:rPr>
          <w:rFonts w:ascii="Times New Roman" w:hAnsi="Times New Roman" w:cs="Times New Roman"/>
          <w:sz w:val="28"/>
          <w:szCs w:val="28"/>
        </w:rPr>
        <w:t xml:space="preserve"> </w:t>
      </w:r>
      <w:r w:rsidRPr="00C639B2">
        <w:rPr>
          <w:rFonts w:ascii="Times New Roman" w:hAnsi="Times New Roman" w:cs="Times New Roman"/>
          <w:sz w:val="28"/>
          <w:szCs w:val="28"/>
        </w:rPr>
        <w:t>б</w:t>
      </w:r>
      <w:r>
        <w:rPr>
          <w:rFonts w:ascii="Times New Roman" w:hAnsi="Times New Roman" w:cs="Times New Roman"/>
          <w:sz w:val="28"/>
          <w:szCs w:val="28"/>
        </w:rPr>
        <w:t xml:space="preserve"> </w:t>
      </w:r>
      <w:r w:rsidRPr="00C639B2">
        <w:rPr>
          <w:rFonts w:ascii="Times New Roman" w:hAnsi="Times New Roman" w:cs="Times New Roman"/>
          <w:sz w:val="28"/>
          <w:szCs w:val="28"/>
        </w:rPr>
        <w:t>мігранти</w:t>
      </w:r>
      <w:r>
        <w:rPr>
          <w:rFonts w:ascii="Times New Roman" w:hAnsi="Times New Roman" w:cs="Times New Roman"/>
          <w:sz w:val="28"/>
          <w:szCs w:val="28"/>
        </w:rPr>
        <w:t xml:space="preserve"> </w:t>
      </w:r>
      <w:r w:rsidRPr="00C639B2">
        <w:rPr>
          <w:rFonts w:ascii="Times New Roman" w:hAnsi="Times New Roman" w:cs="Times New Roman"/>
          <w:sz w:val="28"/>
          <w:szCs w:val="28"/>
        </w:rPr>
        <w:t>залишились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активно</w:t>
      </w:r>
      <w:r>
        <w:rPr>
          <w:rFonts w:ascii="Times New Roman" w:hAnsi="Times New Roman" w:cs="Times New Roman"/>
          <w:sz w:val="28"/>
          <w:szCs w:val="28"/>
        </w:rPr>
        <w:t xml:space="preserve"> </w:t>
      </w:r>
      <w:r w:rsidRPr="00C639B2">
        <w:rPr>
          <w:rFonts w:ascii="Times New Roman" w:hAnsi="Times New Roman" w:cs="Times New Roman"/>
          <w:sz w:val="28"/>
          <w:szCs w:val="28"/>
        </w:rPr>
        <w:t>б</w:t>
      </w:r>
      <w:r>
        <w:rPr>
          <w:rFonts w:ascii="Times New Roman" w:hAnsi="Times New Roman" w:cs="Times New Roman"/>
          <w:sz w:val="28"/>
          <w:szCs w:val="28"/>
        </w:rPr>
        <w:t xml:space="preserve"> </w:t>
      </w:r>
      <w:r w:rsidRPr="00C639B2">
        <w:rPr>
          <w:rFonts w:ascii="Times New Roman" w:hAnsi="Times New Roman" w:cs="Times New Roman"/>
          <w:sz w:val="28"/>
          <w:szCs w:val="28"/>
        </w:rPr>
        <w:t>почали</w:t>
      </w:r>
      <w:r>
        <w:rPr>
          <w:rFonts w:ascii="Times New Roman" w:hAnsi="Times New Roman" w:cs="Times New Roman"/>
          <w:sz w:val="28"/>
          <w:szCs w:val="28"/>
        </w:rPr>
        <w:t xml:space="preserve"> </w:t>
      </w:r>
      <w:r w:rsidRPr="00C639B2">
        <w:rPr>
          <w:rFonts w:ascii="Times New Roman" w:hAnsi="Times New Roman" w:cs="Times New Roman"/>
          <w:sz w:val="28"/>
          <w:szCs w:val="28"/>
        </w:rPr>
        <w:t>шукати</w:t>
      </w:r>
      <w:r>
        <w:rPr>
          <w:rFonts w:ascii="Times New Roman" w:hAnsi="Times New Roman" w:cs="Times New Roman"/>
          <w:sz w:val="28"/>
          <w:szCs w:val="28"/>
        </w:rPr>
        <w:t xml:space="preserve"> </w:t>
      </w:r>
      <w:r w:rsidRPr="00C639B2">
        <w:rPr>
          <w:rFonts w:ascii="Times New Roman" w:hAnsi="Times New Roman" w:cs="Times New Roman"/>
          <w:sz w:val="28"/>
          <w:szCs w:val="28"/>
        </w:rPr>
        <w:t>роботу,</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зріс</w:t>
      </w:r>
      <w:r>
        <w:rPr>
          <w:rFonts w:ascii="Times New Roman" w:hAnsi="Times New Roman" w:cs="Times New Roman"/>
          <w:sz w:val="28"/>
          <w:szCs w:val="28"/>
        </w:rPr>
        <w:t xml:space="preserve"> </w:t>
      </w:r>
      <w:r w:rsidRPr="00C639B2">
        <w:rPr>
          <w:rFonts w:ascii="Times New Roman" w:hAnsi="Times New Roman" w:cs="Times New Roman"/>
          <w:sz w:val="28"/>
          <w:szCs w:val="28"/>
        </w:rPr>
        <w:t>іще</w:t>
      </w:r>
      <w:r>
        <w:rPr>
          <w:rFonts w:ascii="Times New Roman" w:hAnsi="Times New Roman" w:cs="Times New Roman"/>
          <w:sz w:val="28"/>
          <w:szCs w:val="28"/>
        </w:rPr>
        <w:t xml:space="preserve"> </w:t>
      </w:r>
      <w:r w:rsidRPr="00C639B2">
        <w:rPr>
          <w:rFonts w:ascii="Times New Roman" w:hAnsi="Times New Roman" w:cs="Times New Roman"/>
          <w:sz w:val="28"/>
          <w:szCs w:val="28"/>
        </w:rPr>
        <w:t>більше.</w:t>
      </w:r>
      <w:r>
        <w:rPr>
          <w:rFonts w:ascii="Times New Roman" w:hAnsi="Times New Roman" w:cs="Times New Roman"/>
          <w:sz w:val="28"/>
          <w:szCs w:val="28"/>
        </w:rPr>
        <w:t xml:space="preserve"> </w:t>
      </w:r>
      <w:r w:rsidRPr="00C639B2">
        <w:rPr>
          <w:rFonts w:ascii="Times New Roman" w:hAnsi="Times New Roman" w:cs="Times New Roman"/>
          <w:sz w:val="28"/>
          <w:szCs w:val="28"/>
        </w:rPr>
        <w:t>Стримувала</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мобілізація</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лав</w:t>
      </w:r>
      <w:r>
        <w:rPr>
          <w:rFonts w:ascii="Times New Roman" w:hAnsi="Times New Roman" w:cs="Times New Roman"/>
          <w:sz w:val="28"/>
          <w:szCs w:val="28"/>
        </w:rPr>
        <w:t xml:space="preserve"> </w:t>
      </w:r>
      <w:r w:rsidRPr="00C639B2">
        <w:rPr>
          <w:rFonts w:ascii="Times New Roman" w:hAnsi="Times New Roman" w:cs="Times New Roman"/>
          <w:sz w:val="28"/>
          <w:szCs w:val="28"/>
        </w:rPr>
        <w:t>ЗСУ.</w:t>
      </w:r>
      <w:r>
        <w:rPr>
          <w:rFonts w:ascii="Times New Roman" w:hAnsi="Times New Roman" w:cs="Times New Roman"/>
          <w:sz w:val="28"/>
          <w:szCs w:val="28"/>
        </w:rPr>
        <w:t xml:space="preserve"> </w:t>
      </w:r>
    </w:p>
    <w:p w14:paraId="21AE7BD9" w14:textId="0F894199"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кінця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скоротитися</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пікових</w:t>
      </w:r>
      <w:r>
        <w:rPr>
          <w:rFonts w:ascii="Times New Roman" w:hAnsi="Times New Roman" w:cs="Times New Roman"/>
          <w:sz w:val="28"/>
          <w:szCs w:val="28"/>
        </w:rPr>
        <w:t xml:space="preserve"> </w:t>
      </w:r>
      <w:r w:rsidRPr="00C639B2">
        <w:rPr>
          <w:rFonts w:ascii="Times New Roman" w:hAnsi="Times New Roman" w:cs="Times New Roman"/>
          <w:sz w:val="28"/>
          <w:szCs w:val="28"/>
        </w:rPr>
        <w:t>значень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ІІ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завдяки</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поступовому</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відновленню</w:t>
      </w:r>
      <w:r>
        <w:rPr>
          <w:rFonts w:ascii="Times New Roman" w:hAnsi="Times New Roman" w:cs="Times New Roman"/>
          <w:sz w:val="28"/>
          <w:szCs w:val="28"/>
        </w:rPr>
        <w:t xml:space="preserve"> </w:t>
      </w:r>
      <w:r w:rsidRPr="00C639B2">
        <w:rPr>
          <w:rFonts w:ascii="Times New Roman" w:hAnsi="Times New Roman" w:cs="Times New Roman"/>
          <w:sz w:val="28"/>
          <w:szCs w:val="28"/>
        </w:rPr>
        <w:t>національної</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робочу</w:t>
      </w:r>
      <w:r>
        <w:rPr>
          <w:rFonts w:ascii="Times New Roman" w:hAnsi="Times New Roman" w:cs="Times New Roman"/>
          <w:sz w:val="28"/>
          <w:szCs w:val="28"/>
        </w:rPr>
        <w:t xml:space="preserve"> </w:t>
      </w:r>
      <w:r w:rsidRPr="00C639B2">
        <w:rPr>
          <w:rFonts w:ascii="Times New Roman" w:hAnsi="Times New Roman" w:cs="Times New Roman"/>
          <w:sz w:val="28"/>
          <w:szCs w:val="28"/>
        </w:rPr>
        <w:t>силу.</w:t>
      </w:r>
      <w:r>
        <w:rPr>
          <w:rFonts w:ascii="Times New Roman" w:hAnsi="Times New Roman" w:cs="Times New Roman"/>
          <w:sz w:val="28"/>
          <w:szCs w:val="28"/>
        </w:rPr>
        <w:t xml:space="preserve"> </w:t>
      </w:r>
      <w:r w:rsidRPr="00C639B2">
        <w:rPr>
          <w:rFonts w:ascii="Times New Roman" w:hAnsi="Times New Roman" w:cs="Times New Roman"/>
          <w:sz w:val="28"/>
          <w:szCs w:val="28"/>
        </w:rPr>
        <w:t>Втім,</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інших</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державах</w:t>
      </w:r>
      <w:r>
        <w:rPr>
          <w:rFonts w:ascii="Times New Roman" w:hAnsi="Times New Roman" w:cs="Times New Roman"/>
          <w:sz w:val="28"/>
          <w:szCs w:val="28"/>
        </w:rPr>
        <w:t xml:space="preserve"> </w:t>
      </w:r>
      <w:r w:rsidRPr="00C639B2">
        <w:rPr>
          <w:rFonts w:ascii="Times New Roman" w:hAnsi="Times New Roman" w:cs="Times New Roman"/>
          <w:sz w:val="28"/>
          <w:szCs w:val="28"/>
        </w:rPr>
        <w:t>(наприклад,</w:t>
      </w:r>
      <w:r>
        <w:rPr>
          <w:rFonts w:ascii="Times New Roman" w:hAnsi="Times New Roman" w:cs="Times New Roman"/>
          <w:sz w:val="28"/>
          <w:szCs w:val="28"/>
        </w:rPr>
        <w:t xml:space="preserve"> </w:t>
      </w:r>
      <w:r w:rsidRPr="00C639B2">
        <w:rPr>
          <w:rFonts w:ascii="Times New Roman" w:hAnsi="Times New Roman" w:cs="Times New Roman"/>
          <w:sz w:val="28"/>
          <w:szCs w:val="28"/>
        </w:rPr>
        <w:t>колишньої</w:t>
      </w:r>
      <w:r>
        <w:rPr>
          <w:rFonts w:ascii="Times New Roman" w:hAnsi="Times New Roman" w:cs="Times New Roman"/>
          <w:sz w:val="28"/>
          <w:szCs w:val="28"/>
        </w:rPr>
        <w:t xml:space="preserve"> </w:t>
      </w:r>
      <w:r w:rsidRPr="00C639B2">
        <w:rPr>
          <w:rFonts w:ascii="Times New Roman" w:hAnsi="Times New Roman" w:cs="Times New Roman"/>
          <w:sz w:val="28"/>
          <w:szCs w:val="28"/>
        </w:rPr>
        <w:t>Югославії),</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завершення</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активних</w:t>
      </w:r>
      <w:r>
        <w:rPr>
          <w:rFonts w:ascii="Times New Roman" w:hAnsi="Times New Roman" w:cs="Times New Roman"/>
          <w:sz w:val="28"/>
          <w:szCs w:val="28"/>
        </w:rPr>
        <w:t xml:space="preserve"> </w:t>
      </w:r>
      <w:r w:rsidRPr="00C639B2">
        <w:rPr>
          <w:rFonts w:ascii="Times New Roman" w:hAnsi="Times New Roman" w:cs="Times New Roman"/>
          <w:sz w:val="28"/>
          <w:szCs w:val="28"/>
        </w:rPr>
        <w:t>бойових</w:t>
      </w:r>
      <w:r>
        <w:rPr>
          <w:rFonts w:ascii="Times New Roman" w:hAnsi="Times New Roman" w:cs="Times New Roman"/>
          <w:sz w:val="28"/>
          <w:szCs w:val="28"/>
        </w:rPr>
        <w:t xml:space="preserve"> </w:t>
      </w:r>
      <w:r w:rsidRPr="00C639B2">
        <w:rPr>
          <w:rFonts w:ascii="Times New Roman" w:hAnsi="Times New Roman" w:cs="Times New Roman"/>
          <w:sz w:val="28"/>
          <w:szCs w:val="28"/>
        </w:rPr>
        <w:t>дій,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знижуватися</w:t>
      </w:r>
      <w:r>
        <w:rPr>
          <w:rFonts w:ascii="Times New Roman" w:hAnsi="Times New Roman" w:cs="Times New Roman"/>
          <w:sz w:val="28"/>
          <w:szCs w:val="28"/>
        </w:rPr>
        <w:t xml:space="preserve"> </w:t>
      </w:r>
      <w:r w:rsidRPr="00C639B2">
        <w:rPr>
          <w:rFonts w:ascii="Times New Roman" w:hAnsi="Times New Roman" w:cs="Times New Roman"/>
          <w:sz w:val="28"/>
          <w:szCs w:val="28"/>
        </w:rPr>
        <w:t>доволі</w:t>
      </w:r>
      <w:r>
        <w:rPr>
          <w:rFonts w:ascii="Times New Roman" w:hAnsi="Times New Roman" w:cs="Times New Roman"/>
          <w:sz w:val="28"/>
          <w:szCs w:val="28"/>
        </w:rPr>
        <w:t xml:space="preserve"> </w:t>
      </w:r>
      <w:r w:rsidRPr="00C639B2">
        <w:rPr>
          <w:rFonts w:ascii="Times New Roman" w:hAnsi="Times New Roman" w:cs="Times New Roman"/>
          <w:sz w:val="28"/>
          <w:szCs w:val="28"/>
        </w:rPr>
        <w:t>повільно</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залишатиметься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вищих</w:t>
      </w:r>
      <w:r>
        <w:rPr>
          <w:rFonts w:ascii="Times New Roman" w:hAnsi="Times New Roman" w:cs="Times New Roman"/>
          <w:sz w:val="28"/>
          <w:szCs w:val="28"/>
        </w:rPr>
        <w:t xml:space="preserve"> </w:t>
      </w:r>
      <w:r w:rsidRPr="00C639B2">
        <w:rPr>
          <w:rFonts w:ascii="Times New Roman" w:hAnsi="Times New Roman" w:cs="Times New Roman"/>
          <w:sz w:val="28"/>
          <w:szCs w:val="28"/>
        </w:rPr>
        <w:t>рівнях,</w:t>
      </w:r>
      <w:r>
        <w:rPr>
          <w:rFonts w:ascii="Times New Roman" w:hAnsi="Times New Roman" w:cs="Times New Roman"/>
          <w:sz w:val="28"/>
          <w:szCs w:val="28"/>
        </w:rPr>
        <w:t xml:space="preserve"> </w:t>
      </w:r>
      <w:r w:rsidRPr="00C639B2">
        <w:rPr>
          <w:rFonts w:ascii="Times New Roman" w:hAnsi="Times New Roman" w:cs="Times New Roman"/>
          <w:sz w:val="28"/>
          <w:szCs w:val="28"/>
        </w:rPr>
        <w:t>аніж</w:t>
      </w:r>
      <w:r>
        <w:rPr>
          <w:rFonts w:ascii="Times New Roman" w:hAnsi="Times New Roman" w:cs="Times New Roman"/>
          <w:sz w:val="28"/>
          <w:szCs w:val="28"/>
        </w:rPr>
        <w:t xml:space="preserve"> </w:t>
      </w:r>
      <w:r w:rsidRPr="00C639B2">
        <w:rPr>
          <w:rFonts w:ascii="Times New Roman" w:hAnsi="Times New Roman" w:cs="Times New Roman"/>
          <w:sz w:val="28"/>
          <w:szCs w:val="28"/>
        </w:rPr>
        <w:t>раніше,</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довгострокові</w:t>
      </w:r>
      <w:r>
        <w:rPr>
          <w:rFonts w:ascii="Times New Roman" w:hAnsi="Times New Roman" w:cs="Times New Roman"/>
          <w:sz w:val="28"/>
          <w:szCs w:val="28"/>
        </w:rPr>
        <w:t xml:space="preserve"> </w:t>
      </w:r>
      <w:r w:rsidRPr="00C639B2">
        <w:rPr>
          <w:rFonts w:ascii="Times New Roman" w:hAnsi="Times New Roman" w:cs="Times New Roman"/>
          <w:sz w:val="28"/>
          <w:szCs w:val="28"/>
        </w:rPr>
        <w:t>наслідки</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sidRPr="0096459C">
        <w:rPr>
          <w:rFonts w:ascii="Times New Roman" w:hAnsi="Times New Roman" w:cs="Times New Roman"/>
          <w:sz w:val="28"/>
          <w:szCs w:val="28"/>
        </w:rPr>
        <w:t xml:space="preserve"> [</w:t>
      </w:r>
      <w:r w:rsidR="00BE212A">
        <w:rPr>
          <w:rFonts w:ascii="Times New Roman" w:hAnsi="Times New Roman" w:cs="Times New Roman"/>
          <w:sz w:val="28"/>
          <w:szCs w:val="28"/>
        </w:rPr>
        <w:t>27</w:t>
      </w:r>
      <w:r w:rsidRPr="0096459C">
        <w:rPr>
          <w:rFonts w:ascii="Times New Roman" w:hAnsi="Times New Roman" w:cs="Times New Roman"/>
          <w:sz w:val="28"/>
          <w:szCs w:val="28"/>
        </w:rPr>
        <w:t>]</w:t>
      </w:r>
      <w:r w:rsidRPr="00C639B2">
        <w:rPr>
          <w:rFonts w:ascii="Times New Roman" w:hAnsi="Times New Roman" w:cs="Times New Roman"/>
          <w:sz w:val="28"/>
          <w:szCs w:val="28"/>
        </w:rPr>
        <w:t>.</w:t>
      </w:r>
    </w:p>
    <w:p w14:paraId="3DD1E8F5" w14:textId="22672C36"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прогнозами</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номінальні</w:t>
      </w:r>
      <w:r>
        <w:rPr>
          <w:rFonts w:ascii="Times New Roman" w:hAnsi="Times New Roman" w:cs="Times New Roman"/>
          <w:sz w:val="28"/>
          <w:szCs w:val="28"/>
        </w:rPr>
        <w:t xml:space="preserve"> </w:t>
      </w:r>
      <w:r w:rsidRPr="00C639B2">
        <w:rPr>
          <w:rFonts w:ascii="Times New Roman" w:hAnsi="Times New Roman" w:cs="Times New Roman"/>
          <w:sz w:val="28"/>
          <w:szCs w:val="28"/>
        </w:rPr>
        <w:t>зарплати</w:t>
      </w:r>
      <w:r>
        <w:rPr>
          <w:rFonts w:ascii="Times New Roman" w:hAnsi="Times New Roman" w:cs="Times New Roman"/>
          <w:sz w:val="28"/>
          <w:szCs w:val="28"/>
        </w:rPr>
        <w:t xml:space="preserve"> </w:t>
      </w:r>
      <w:r w:rsidRPr="00C639B2">
        <w:rPr>
          <w:rFonts w:ascii="Times New Roman" w:hAnsi="Times New Roman" w:cs="Times New Roman"/>
          <w:sz w:val="28"/>
          <w:szCs w:val="28"/>
        </w:rPr>
        <w:t>знизяться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12%,</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реальному</w:t>
      </w:r>
      <w:r>
        <w:rPr>
          <w:rFonts w:ascii="Times New Roman" w:hAnsi="Times New Roman" w:cs="Times New Roman"/>
          <w:sz w:val="28"/>
          <w:szCs w:val="28"/>
        </w:rPr>
        <w:t xml:space="preserve"> </w:t>
      </w:r>
      <w:r w:rsidRPr="00C639B2">
        <w:rPr>
          <w:rFonts w:ascii="Times New Roman" w:hAnsi="Times New Roman" w:cs="Times New Roman"/>
          <w:sz w:val="28"/>
          <w:szCs w:val="28"/>
        </w:rPr>
        <w:t>вимірі</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27%.</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подальшому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відновленням</w:t>
      </w:r>
      <w:r>
        <w:rPr>
          <w:rFonts w:ascii="Times New Roman" w:hAnsi="Times New Roman" w:cs="Times New Roman"/>
          <w:sz w:val="28"/>
          <w:szCs w:val="28"/>
        </w:rPr>
        <w:t xml:space="preserve"> </w:t>
      </w:r>
      <w:r w:rsidRPr="00C639B2">
        <w:rPr>
          <w:rFonts w:ascii="Times New Roman" w:hAnsi="Times New Roman" w:cs="Times New Roman"/>
          <w:sz w:val="28"/>
          <w:szCs w:val="28"/>
        </w:rPr>
        <w:t>національної</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зростанням</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робочу</w:t>
      </w:r>
      <w:r>
        <w:rPr>
          <w:rFonts w:ascii="Times New Roman" w:hAnsi="Times New Roman" w:cs="Times New Roman"/>
          <w:sz w:val="28"/>
          <w:szCs w:val="28"/>
        </w:rPr>
        <w:t xml:space="preserve"> </w:t>
      </w:r>
      <w:r w:rsidRPr="00C639B2">
        <w:rPr>
          <w:rFonts w:ascii="Times New Roman" w:hAnsi="Times New Roman" w:cs="Times New Roman"/>
          <w:sz w:val="28"/>
          <w:szCs w:val="28"/>
        </w:rPr>
        <w:t>силу</w:t>
      </w:r>
      <w:r>
        <w:rPr>
          <w:rFonts w:ascii="Times New Roman" w:hAnsi="Times New Roman" w:cs="Times New Roman"/>
          <w:sz w:val="28"/>
          <w:szCs w:val="28"/>
        </w:rPr>
        <w:t xml:space="preserve"> </w:t>
      </w:r>
      <w:r w:rsidRPr="00C639B2">
        <w:rPr>
          <w:rFonts w:ascii="Times New Roman" w:hAnsi="Times New Roman" w:cs="Times New Roman"/>
          <w:sz w:val="28"/>
          <w:szCs w:val="28"/>
        </w:rPr>
        <w:t>номінальні</w:t>
      </w:r>
      <w:r>
        <w:rPr>
          <w:rFonts w:ascii="Times New Roman" w:hAnsi="Times New Roman" w:cs="Times New Roman"/>
          <w:sz w:val="28"/>
          <w:szCs w:val="28"/>
        </w:rPr>
        <w:t xml:space="preserve"> </w:t>
      </w:r>
      <w:r w:rsidRPr="00C639B2">
        <w:rPr>
          <w:rFonts w:ascii="Times New Roman" w:hAnsi="Times New Roman" w:cs="Times New Roman"/>
          <w:sz w:val="28"/>
          <w:szCs w:val="28"/>
        </w:rPr>
        <w:t>зарплати</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збільшать</w:t>
      </w:r>
      <w:r>
        <w:rPr>
          <w:rFonts w:ascii="Times New Roman" w:hAnsi="Times New Roman" w:cs="Times New Roman"/>
          <w:sz w:val="28"/>
          <w:szCs w:val="28"/>
        </w:rPr>
        <w:t xml:space="preserve"> </w:t>
      </w:r>
      <w:r w:rsidRPr="00C639B2">
        <w:rPr>
          <w:rFonts w:ascii="Times New Roman" w:hAnsi="Times New Roman" w:cs="Times New Roman"/>
          <w:sz w:val="28"/>
          <w:szCs w:val="28"/>
        </w:rPr>
        <w:t>темпи</w:t>
      </w:r>
      <w:r>
        <w:rPr>
          <w:rFonts w:ascii="Times New Roman" w:hAnsi="Times New Roman" w:cs="Times New Roman"/>
          <w:sz w:val="28"/>
          <w:szCs w:val="28"/>
        </w:rPr>
        <w:t xml:space="preserve"> </w:t>
      </w:r>
      <w:r w:rsidRPr="00C639B2">
        <w:rPr>
          <w:rFonts w:ascii="Times New Roman" w:hAnsi="Times New Roman" w:cs="Times New Roman"/>
          <w:sz w:val="28"/>
          <w:szCs w:val="28"/>
        </w:rPr>
        <w:t>свого</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перевищать</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довоєнний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уже</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Втім,</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врахуванням</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інфляційних</w:t>
      </w:r>
      <w:r>
        <w:rPr>
          <w:rFonts w:ascii="Times New Roman" w:hAnsi="Times New Roman" w:cs="Times New Roman"/>
          <w:sz w:val="28"/>
          <w:szCs w:val="28"/>
        </w:rPr>
        <w:t xml:space="preserve"> </w:t>
      </w:r>
      <w:r w:rsidRPr="00C639B2">
        <w:rPr>
          <w:rFonts w:ascii="Times New Roman" w:hAnsi="Times New Roman" w:cs="Times New Roman"/>
          <w:sz w:val="28"/>
          <w:szCs w:val="28"/>
        </w:rPr>
        <w:t>процесів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реальні</w:t>
      </w:r>
      <w:r>
        <w:rPr>
          <w:rFonts w:ascii="Times New Roman" w:hAnsi="Times New Roman" w:cs="Times New Roman"/>
          <w:sz w:val="28"/>
          <w:szCs w:val="28"/>
        </w:rPr>
        <w:t xml:space="preserve"> </w:t>
      </w:r>
      <w:r w:rsidRPr="00C639B2">
        <w:rPr>
          <w:rFonts w:ascii="Times New Roman" w:hAnsi="Times New Roman" w:cs="Times New Roman"/>
          <w:sz w:val="28"/>
          <w:szCs w:val="28"/>
        </w:rPr>
        <w:t>зарплати</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наприкінці</w:t>
      </w:r>
      <w:r>
        <w:rPr>
          <w:rFonts w:ascii="Times New Roman" w:hAnsi="Times New Roman" w:cs="Times New Roman"/>
          <w:sz w:val="28"/>
          <w:szCs w:val="28"/>
        </w:rPr>
        <w:t xml:space="preserve"> </w:t>
      </w:r>
      <w:r w:rsidRPr="00C639B2">
        <w:rPr>
          <w:rFonts w:ascii="Times New Roman" w:hAnsi="Times New Roman" w:cs="Times New Roman"/>
          <w:sz w:val="28"/>
          <w:szCs w:val="28"/>
        </w:rPr>
        <w:t>2024</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ще</w:t>
      </w:r>
      <w:r>
        <w:rPr>
          <w:rFonts w:ascii="Times New Roman" w:hAnsi="Times New Roman" w:cs="Times New Roman"/>
          <w:sz w:val="28"/>
          <w:szCs w:val="28"/>
        </w:rPr>
        <w:t xml:space="preserve"> </w:t>
      </w:r>
      <w:r w:rsidRPr="00C639B2">
        <w:rPr>
          <w:rFonts w:ascii="Times New Roman" w:hAnsi="Times New Roman" w:cs="Times New Roman"/>
          <w:sz w:val="28"/>
          <w:szCs w:val="28"/>
        </w:rPr>
        <w:t>нижчими</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їхній</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довоєнний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sidRPr="0096459C">
        <w:rPr>
          <w:rFonts w:ascii="Times New Roman" w:hAnsi="Times New Roman" w:cs="Times New Roman"/>
          <w:sz w:val="28"/>
          <w:szCs w:val="28"/>
        </w:rPr>
        <w:t xml:space="preserve"> [</w:t>
      </w:r>
      <w:r w:rsidR="00BE212A">
        <w:rPr>
          <w:rFonts w:ascii="Times New Roman" w:hAnsi="Times New Roman" w:cs="Times New Roman"/>
          <w:sz w:val="28"/>
          <w:szCs w:val="28"/>
        </w:rPr>
        <w:t>27</w:t>
      </w:r>
      <w:r w:rsidRPr="0096459C">
        <w:rPr>
          <w:rFonts w:ascii="Times New Roman" w:hAnsi="Times New Roman" w:cs="Times New Roman"/>
          <w:sz w:val="28"/>
          <w:szCs w:val="28"/>
        </w:rPr>
        <w:t>]</w:t>
      </w:r>
      <w:r w:rsidRPr="00C639B2">
        <w:rPr>
          <w:rFonts w:ascii="Times New Roman" w:hAnsi="Times New Roman" w:cs="Times New Roman"/>
          <w:sz w:val="28"/>
          <w:szCs w:val="28"/>
        </w:rPr>
        <w:t>.</w:t>
      </w:r>
    </w:p>
    <w:p w14:paraId="38E2D087"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поступове</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експортних</w:t>
      </w:r>
      <w:r>
        <w:rPr>
          <w:rFonts w:ascii="Times New Roman" w:hAnsi="Times New Roman" w:cs="Times New Roman"/>
          <w:sz w:val="28"/>
          <w:szCs w:val="28"/>
        </w:rPr>
        <w:t xml:space="preserve"> </w:t>
      </w:r>
      <w:r w:rsidRPr="00C639B2">
        <w:rPr>
          <w:rFonts w:ascii="Times New Roman" w:hAnsi="Times New Roman" w:cs="Times New Roman"/>
          <w:sz w:val="28"/>
          <w:szCs w:val="28"/>
        </w:rPr>
        <w:t>маршрутів</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вузьких</w:t>
      </w:r>
      <w:r>
        <w:rPr>
          <w:rFonts w:ascii="Times New Roman" w:hAnsi="Times New Roman" w:cs="Times New Roman"/>
          <w:sz w:val="28"/>
          <w:szCs w:val="28"/>
        </w:rPr>
        <w:t xml:space="preserve"> </w:t>
      </w:r>
      <w:r w:rsidRPr="00C639B2">
        <w:rPr>
          <w:rFonts w:ascii="Times New Roman" w:hAnsi="Times New Roman" w:cs="Times New Roman"/>
          <w:sz w:val="28"/>
          <w:szCs w:val="28"/>
        </w:rPr>
        <w:t>місць</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інфраструктурі</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боку</w:t>
      </w:r>
      <w:r>
        <w:rPr>
          <w:rFonts w:ascii="Times New Roman" w:hAnsi="Times New Roman" w:cs="Times New Roman"/>
          <w:sz w:val="28"/>
          <w:szCs w:val="28"/>
        </w:rPr>
        <w:t xml:space="preserve"> </w:t>
      </w:r>
      <w:r w:rsidRPr="00C639B2">
        <w:rPr>
          <w:rFonts w:ascii="Times New Roman" w:hAnsi="Times New Roman" w:cs="Times New Roman"/>
          <w:sz w:val="28"/>
          <w:szCs w:val="28"/>
        </w:rPr>
        <w:t>європейських</w:t>
      </w:r>
      <w:r>
        <w:rPr>
          <w:rFonts w:ascii="Times New Roman" w:hAnsi="Times New Roman" w:cs="Times New Roman"/>
          <w:sz w:val="28"/>
          <w:szCs w:val="28"/>
        </w:rPr>
        <w:t xml:space="preserve"> </w:t>
      </w:r>
      <w:r w:rsidRPr="00C639B2">
        <w:rPr>
          <w:rFonts w:ascii="Times New Roman" w:hAnsi="Times New Roman" w:cs="Times New Roman"/>
          <w:sz w:val="28"/>
          <w:szCs w:val="28"/>
        </w:rPr>
        <w:t>партнерів</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сприяти</w:t>
      </w:r>
      <w:r>
        <w:rPr>
          <w:rFonts w:ascii="Times New Roman" w:hAnsi="Times New Roman" w:cs="Times New Roman"/>
          <w:sz w:val="28"/>
          <w:szCs w:val="28"/>
        </w:rPr>
        <w:t xml:space="preserve"> </w:t>
      </w:r>
      <w:r w:rsidRPr="00C639B2">
        <w:rPr>
          <w:rFonts w:ascii="Times New Roman" w:hAnsi="Times New Roman" w:cs="Times New Roman"/>
          <w:sz w:val="28"/>
          <w:szCs w:val="28"/>
        </w:rPr>
        <w:t>нарощенню</w:t>
      </w:r>
      <w:r>
        <w:rPr>
          <w:rFonts w:ascii="Times New Roman" w:hAnsi="Times New Roman" w:cs="Times New Roman"/>
          <w:sz w:val="28"/>
          <w:szCs w:val="28"/>
        </w:rPr>
        <w:t xml:space="preserve"> </w:t>
      </w:r>
      <w:r w:rsidRPr="00C639B2">
        <w:rPr>
          <w:rFonts w:ascii="Times New Roman" w:hAnsi="Times New Roman" w:cs="Times New Roman"/>
          <w:sz w:val="28"/>
          <w:szCs w:val="28"/>
        </w:rPr>
        <w:t>поставок</w:t>
      </w:r>
      <w:r>
        <w:rPr>
          <w:rFonts w:ascii="Times New Roman" w:hAnsi="Times New Roman" w:cs="Times New Roman"/>
          <w:sz w:val="28"/>
          <w:szCs w:val="28"/>
        </w:rPr>
        <w:t xml:space="preserve"> </w:t>
      </w:r>
      <w:r w:rsidRPr="00C639B2">
        <w:rPr>
          <w:rFonts w:ascii="Times New Roman" w:hAnsi="Times New Roman" w:cs="Times New Roman"/>
          <w:sz w:val="28"/>
          <w:szCs w:val="28"/>
        </w:rPr>
        <w:t>основних</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продовольчих</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Розблокування</w:t>
      </w:r>
      <w:r>
        <w:rPr>
          <w:rFonts w:ascii="Times New Roman" w:hAnsi="Times New Roman" w:cs="Times New Roman"/>
          <w:sz w:val="28"/>
          <w:szCs w:val="28"/>
        </w:rPr>
        <w:t xml:space="preserve"> </w:t>
      </w:r>
      <w:r w:rsidRPr="00C639B2">
        <w:rPr>
          <w:rFonts w:ascii="Times New Roman" w:hAnsi="Times New Roman" w:cs="Times New Roman"/>
          <w:sz w:val="28"/>
          <w:szCs w:val="28"/>
        </w:rPr>
        <w:t>Росією</w:t>
      </w:r>
      <w:r>
        <w:rPr>
          <w:rFonts w:ascii="Times New Roman" w:hAnsi="Times New Roman" w:cs="Times New Roman"/>
          <w:sz w:val="28"/>
          <w:szCs w:val="28"/>
        </w:rPr>
        <w:t xml:space="preserve"> </w:t>
      </w:r>
      <w:r w:rsidRPr="00C639B2">
        <w:rPr>
          <w:rFonts w:ascii="Times New Roman" w:hAnsi="Times New Roman" w:cs="Times New Roman"/>
          <w:sz w:val="28"/>
          <w:szCs w:val="28"/>
        </w:rPr>
        <w:t>морських</w:t>
      </w:r>
      <w:r>
        <w:rPr>
          <w:rFonts w:ascii="Times New Roman" w:hAnsi="Times New Roman" w:cs="Times New Roman"/>
          <w:sz w:val="28"/>
          <w:szCs w:val="28"/>
        </w:rPr>
        <w:t xml:space="preserve"> </w:t>
      </w:r>
      <w:r w:rsidRPr="00C639B2">
        <w:rPr>
          <w:rFonts w:ascii="Times New Roman" w:hAnsi="Times New Roman" w:cs="Times New Roman"/>
          <w:sz w:val="28"/>
          <w:szCs w:val="28"/>
        </w:rPr>
        <w:t>портів</w:t>
      </w:r>
      <w:r>
        <w:rPr>
          <w:rFonts w:ascii="Times New Roman" w:hAnsi="Times New Roman" w:cs="Times New Roman"/>
          <w:sz w:val="28"/>
          <w:szCs w:val="28"/>
        </w:rPr>
        <w:t xml:space="preserve"> </w:t>
      </w:r>
      <w:r w:rsidRPr="00C639B2">
        <w:rPr>
          <w:rFonts w:ascii="Times New Roman" w:hAnsi="Times New Roman" w:cs="Times New Roman"/>
          <w:sz w:val="28"/>
          <w:szCs w:val="28"/>
        </w:rPr>
        <w:t>частково</w:t>
      </w:r>
      <w:r>
        <w:rPr>
          <w:rFonts w:ascii="Times New Roman" w:hAnsi="Times New Roman" w:cs="Times New Roman"/>
          <w:sz w:val="28"/>
          <w:szCs w:val="28"/>
        </w:rPr>
        <w:t xml:space="preserve"> </w:t>
      </w:r>
      <w:r w:rsidRPr="00C639B2">
        <w:rPr>
          <w:rFonts w:ascii="Times New Roman" w:hAnsi="Times New Roman" w:cs="Times New Roman"/>
          <w:sz w:val="28"/>
          <w:szCs w:val="28"/>
        </w:rPr>
        <w:t>надало</w:t>
      </w:r>
      <w:r>
        <w:rPr>
          <w:rFonts w:ascii="Times New Roman" w:hAnsi="Times New Roman" w:cs="Times New Roman"/>
          <w:sz w:val="28"/>
          <w:szCs w:val="28"/>
        </w:rPr>
        <w:t xml:space="preserve"> </w:t>
      </w:r>
      <w:r w:rsidRPr="00C639B2">
        <w:rPr>
          <w:rFonts w:ascii="Times New Roman" w:hAnsi="Times New Roman" w:cs="Times New Roman"/>
          <w:sz w:val="28"/>
          <w:szCs w:val="28"/>
        </w:rPr>
        <w:t>можливість</w:t>
      </w:r>
      <w:r>
        <w:rPr>
          <w:rFonts w:ascii="Times New Roman" w:hAnsi="Times New Roman" w:cs="Times New Roman"/>
          <w:sz w:val="28"/>
          <w:szCs w:val="28"/>
        </w:rPr>
        <w:t xml:space="preserve"> </w:t>
      </w:r>
      <w:r w:rsidRPr="00C639B2">
        <w:rPr>
          <w:rFonts w:ascii="Times New Roman" w:hAnsi="Times New Roman" w:cs="Times New Roman"/>
          <w:sz w:val="28"/>
          <w:szCs w:val="28"/>
        </w:rPr>
        <w:t>наростити</w:t>
      </w:r>
      <w:r>
        <w:rPr>
          <w:rFonts w:ascii="Times New Roman" w:hAnsi="Times New Roman" w:cs="Times New Roman"/>
          <w:sz w:val="28"/>
          <w:szCs w:val="28"/>
        </w:rPr>
        <w:t xml:space="preserve"> </w:t>
      </w:r>
      <w:r w:rsidRPr="00C639B2">
        <w:rPr>
          <w:rFonts w:ascii="Times New Roman" w:hAnsi="Times New Roman" w:cs="Times New Roman"/>
          <w:sz w:val="28"/>
          <w:szCs w:val="28"/>
        </w:rPr>
        <w:t>обсяги</w:t>
      </w:r>
      <w:r>
        <w:rPr>
          <w:rFonts w:ascii="Times New Roman" w:hAnsi="Times New Roman" w:cs="Times New Roman"/>
          <w:sz w:val="28"/>
          <w:szCs w:val="28"/>
        </w:rPr>
        <w:t xml:space="preserve"> </w:t>
      </w:r>
      <w:r w:rsidRPr="00C639B2">
        <w:rPr>
          <w:rFonts w:ascii="Times New Roman" w:hAnsi="Times New Roman" w:cs="Times New Roman"/>
          <w:sz w:val="28"/>
          <w:szCs w:val="28"/>
        </w:rPr>
        <w:t>поставок</w:t>
      </w:r>
      <w:r>
        <w:rPr>
          <w:rFonts w:ascii="Times New Roman" w:hAnsi="Times New Roman" w:cs="Times New Roman"/>
          <w:sz w:val="28"/>
          <w:szCs w:val="28"/>
        </w:rPr>
        <w:t xml:space="preserve"> </w:t>
      </w:r>
      <w:r w:rsidRPr="00C639B2">
        <w:rPr>
          <w:rFonts w:ascii="Times New Roman" w:hAnsi="Times New Roman" w:cs="Times New Roman"/>
          <w:sz w:val="28"/>
          <w:szCs w:val="28"/>
        </w:rPr>
        <w:t>зернових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олійних,</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все</w:t>
      </w:r>
      <w:r>
        <w:rPr>
          <w:rFonts w:ascii="Times New Roman" w:hAnsi="Times New Roman" w:cs="Times New Roman"/>
          <w:sz w:val="28"/>
          <w:szCs w:val="28"/>
        </w:rPr>
        <w:t xml:space="preserve"> </w:t>
      </w:r>
      <w:r w:rsidRPr="00C639B2">
        <w:rPr>
          <w:rFonts w:ascii="Times New Roman" w:hAnsi="Times New Roman" w:cs="Times New Roman"/>
          <w:sz w:val="28"/>
          <w:szCs w:val="28"/>
        </w:rPr>
        <w:t>ж</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залишатися</w:t>
      </w:r>
      <w:r>
        <w:rPr>
          <w:rFonts w:ascii="Times New Roman" w:hAnsi="Times New Roman" w:cs="Times New Roman"/>
          <w:sz w:val="28"/>
          <w:szCs w:val="28"/>
        </w:rPr>
        <w:t xml:space="preserve"> </w:t>
      </w:r>
      <w:r w:rsidRPr="00C639B2">
        <w:rPr>
          <w:rFonts w:ascii="Times New Roman" w:hAnsi="Times New Roman" w:cs="Times New Roman"/>
          <w:sz w:val="28"/>
          <w:szCs w:val="28"/>
        </w:rPr>
        <w:t>нижчим,</w:t>
      </w:r>
      <w:r>
        <w:rPr>
          <w:rFonts w:ascii="Times New Roman" w:hAnsi="Times New Roman" w:cs="Times New Roman"/>
          <w:sz w:val="28"/>
          <w:szCs w:val="28"/>
        </w:rPr>
        <w:t xml:space="preserve"> </w:t>
      </w:r>
      <w:r w:rsidRPr="00C639B2">
        <w:rPr>
          <w:rFonts w:ascii="Times New Roman" w:hAnsi="Times New Roman" w:cs="Times New Roman"/>
          <w:sz w:val="28"/>
          <w:szCs w:val="28"/>
        </w:rPr>
        <w:t>аніж</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попередні</w:t>
      </w:r>
      <w:r>
        <w:rPr>
          <w:rFonts w:ascii="Times New Roman" w:hAnsi="Times New Roman" w:cs="Times New Roman"/>
          <w:sz w:val="28"/>
          <w:szCs w:val="28"/>
        </w:rPr>
        <w:t xml:space="preserve"> </w:t>
      </w:r>
      <w:r w:rsidRPr="00C639B2">
        <w:rPr>
          <w:rFonts w:ascii="Times New Roman" w:hAnsi="Times New Roman" w:cs="Times New Roman"/>
          <w:sz w:val="28"/>
          <w:szCs w:val="28"/>
        </w:rPr>
        <w:t>роки,</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низку</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аграрному</w:t>
      </w:r>
      <w:r>
        <w:rPr>
          <w:rFonts w:ascii="Times New Roman" w:hAnsi="Times New Roman" w:cs="Times New Roman"/>
          <w:sz w:val="28"/>
          <w:szCs w:val="28"/>
        </w:rPr>
        <w:t xml:space="preserve"> </w:t>
      </w:r>
      <w:r w:rsidRPr="00C639B2">
        <w:rPr>
          <w:rFonts w:ascii="Times New Roman" w:hAnsi="Times New Roman" w:cs="Times New Roman"/>
          <w:sz w:val="28"/>
          <w:szCs w:val="28"/>
        </w:rPr>
        <w:t>секторі.</w:t>
      </w:r>
      <w:r>
        <w:rPr>
          <w:rFonts w:ascii="Times New Roman" w:hAnsi="Times New Roman" w:cs="Times New Roman"/>
          <w:sz w:val="28"/>
          <w:szCs w:val="28"/>
        </w:rPr>
        <w:t xml:space="preserve"> </w:t>
      </w:r>
    </w:p>
    <w:p w14:paraId="7066967E"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Наразі</w:t>
      </w:r>
      <w:r>
        <w:rPr>
          <w:rFonts w:ascii="Times New Roman" w:hAnsi="Times New Roman" w:cs="Times New Roman"/>
          <w:sz w:val="28"/>
          <w:szCs w:val="28"/>
        </w:rPr>
        <w:t xml:space="preserve"> </w:t>
      </w:r>
      <w:r w:rsidRPr="00C639B2">
        <w:rPr>
          <w:rFonts w:ascii="Times New Roman" w:hAnsi="Times New Roman" w:cs="Times New Roman"/>
          <w:sz w:val="28"/>
          <w:szCs w:val="28"/>
        </w:rPr>
        <w:t>певною</w:t>
      </w:r>
      <w:r>
        <w:rPr>
          <w:rFonts w:ascii="Times New Roman" w:hAnsi="Times New Roman" w:cs="Times New Roman"/>
          <w:sz w:val="28"/>
          <w:szCs w:val="28"/>
        </w:rPr>
        <w:t xml:space="preserve"> </w:t>
      </w:r>
      <w:r w:rsidRPr="00C639B2">
        <w:rPr>
          <w:rFonts w:ascii="Times New Roman" w:hAnsi="Times New Roman" w:cs="Times New Roman"/>
          <w:sz w:val="28"/>
          <w:szCs w:val="28"/>
        </w:rPr>
        <w:t>мірою</w:t>
      </w:r>
      <w:r>
        <w:rPr>
          <w:rFonts w:ascii="Times New Roman" w:hAnsi="Times New Roman" w:cs="Times New Roman"/>
          <w:sz w:val="28"/>
          <w:szCs w:val="28"/>
        </w:rPr>
        <w:t xml:space="preserve"> </w:t>
      </w:r>
      <w:r w:rsidRPr="00C639B2">
        <w:rPr>
          <w:rFonts w:ascii="Times New Roman" w:hAnsi="Times New Roman" w:cs="Times New Roman"/>
          <w:sz w:val="28"/>
          <w:szCs w:val="28"/>
        </w:rPr>
        <w:t>адаптувавшись</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Україна</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поступово</w:t>
      </w:r>
      <w:r>
        <w:rPr>
          <w:rFonts w:ascii="Times New Roman" w:hAnsi="Times New Roman" w:cs="Times New Roman"/>
          <w:sz w:val="28"/>
          <w:szCs w:val="28"/>
        </w:rPr>
        <w:t xml:space="preserve"> </w:t>
      </w:r>
      <w:r w:rsidRPr="00C639B2">
        <w:rPr>
          <w:rFonts w:ascii="Times New Roman" w:hAnsi="Times New Roman" w:cs="Times New Roman"/>
          <w:sz w:val="28"/>
          <w:szCs w:val="28"/>
        </w:rPr>
        <w:t>збільшує</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продовольчої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наприклад,</w:t>
      </w:r>
      <w:r>
        <w:rPr>
          <w:rFonts w:ascii="Times New Roman" w:hAnsi="Times New Roman" w:cs="Times New Roman"/>
          <w:sz w:val="28"/>
          <w:szCs w:val="28"/>
        </w:rPr>
        <w:t xml:space="preserve"> </w:t>
      </w:r>
      <w:r w:rsidRPr="00C639B2">
        <w:rPr>
          <w:rFonts w:ascii="Times New Roman" w:hAnsi="Times New Roman" w:cs="Times New Roman"/>
          <w:sz w:val="28"/>
          <w:szCs w:val="28"/>
        </w:rPr>
        <w:t>поставки</w:t>
      </w:r>
      <w:r>
        <w:rPr>
          <w:rFonts w:ascii="Times New Roman" w:hAnsi="Times New Roman" w:cs="Times New Roman"/>
          <w:sz w:val="28"/>
          <w:szCs w:val="28"/>
        </w:rPr>
        <w:t xml:space="preserve"> </w:t>
      </w:r>
      <w:r w:rsidRPr="00C639B2">
        <w:rPr>
          <w:rFonts w:ascii="Times New Roman" w:hAnsi="Times New Roman" w:cs="Times New Roman"/>
          <w:sz w:val="28"/>
          <w:szCs w:val="28"/>
        </w:rPr>
        <w:t>м’ясної</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молочної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травні-червні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практично</w:t>
      </w:r>
      <w:r>
        <w:rPr>
          <w:rFonts w:ascii="Times New Roman" w:hAnsi="Times New Roman" w:cs="Times New Roman"/>
          <w:sz w:val="28"/>
          <w:szCs w:val="28"/>
        </w:rPr>
        <w:t xml:space="preserve"> </w:t>
      </w:r>
      <w:r w:rsidRPr="00C639B2">
        <w:rPr>
          <w:rFonts w:ascii="Times New Roman" w:hAnsi="Times New Roman" w:cs="Times New Roman"/>
          <w:sz w:val="28"/>
          <w:szCs w:val="28"/>
        </w:rPr>
        <w:t>досягнули</w:t>
      </w:r>
      <w:r>
        <w:rPr>
          <w:rFonts w:ascii="Times New Roman" w:hAnsi="Times New Roman" w:cs="Times New Roman"/>
          <w:sz w:val="28"/>
          <w:szCs w:val="28"/>
        </w:rPr>
        <w:t xml:space="preserve"> </w:t>
      </w:r>
      <w:r w:rsidRPr="00C639B2">
        <w:rPr>
          <w:rFonts w:ascii="Times New Roman" w:hAnsi="Times New Roman" w:cs="Times New Roman"/>
          <w:sz w:val="28"/>
          <w:szCs w:val="28"/>
        </w:rPr>
        <w:t>минулорічного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Додатковими</w:t>
      </w:r>
      <w:r>
        <w:rPr>
          <w:rFonts w:ascii="Times New Roman" w:hAnsi="Times New Roman" w:cs="Times New Roman"/>
          <w:sz w:val="28"/>
          <w:szCs w:val="28"/>
        </w:rPr>
        <w:t xml:space="preserve"> </w:t>
      </w:r>
      <w:r w:rsidRPr="00C639B2">
        <w:rPr>
          <w:rFonts w:ascii="Times New Roman" w:hAnsi="Times New Roman" w:cs="Times New Roman"/>
          <w:sz w:val="28"/>
          <w:szCs w:val="28"/>
        </w:rPr>
        <w:t>факторами</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зростання</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даної</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стало</w:t>
      </w:r>
      <w:r>
        <w:rPr>
          <w:rFonts w:ascii="Times New Roman" w:hAnsi="Times New Roman" w:cs="Times New Roman"/>
          <w:sz w:val="28"/>
          <w:szCs w:val="28"/>
        </w:rPr>
        <w:t xml:space="preserve"> </w:t>
      </w:r>
      <w:r w:rsidRPr="00C639B2">
        <w:rPr>
          <w:rFonts w:ascii="Times New Roman" w:hAnsi="Times New Roman" w:cs="Times New Roman"/>
          <w:sz w:val="28"/>
          <w:szCs w:val="28"/>
        </w:rPr>
        <w:t>зменшення</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внутрішньому</w:t>
      </w:r>
      <w:r>
        <w:rPr>
          <w:rFonts w:ascii="Times New Roman" w:hAnsi="Times New Roman" w:cs="Times New Roman"/>
          <w:sz w:val="28"/>
          <w:szCs w:val="28"/>
        </w:rPr>
        <w:t xml:space="preserve"> </w:t>
      </w:r>
      <w:r w:rsidRPr="00C639B2">
        <w:rPr>
          <w:rFonts w:ascii="Times New Roman" w:hAnsi="Times New Roman" w:cs="Times New Roman"/>
          <w:sz w:val="28"/>
          <w:szCs w:val="28"/>
        </w:rPr>
        <w:t>ринку,</w:t>
      </w:r>
      <w:r>
        <w:rPr>
          <w:rFonts w:ascii="Times New Roman" w:hAnsi="Times New Roman" w:cs="Times New Roman"/>
          <w:sz w:val="28"/>
          <w:szCs w:val="28"/>
        </w:rPr>
        <w:t xml:space="preserve"> </w:t>
      </w:r>
      <w:r w:rsidRPr="00C639B2">
        <w:rPr>
          <w:rFonts w:ascii="Times New Roman" w:hAnsi="Times New Roman" w:cs="Times New Roman"/>
          <w:sz w:val="28"/>
          <w:szCs w:val="28"/>
        </w:rPr>
        <w:t>вартості</w:t>
      </w:r>
      <w:r>
        <w:rPr>
          <w:rFonts w:ascii="Times New Roman" w:hAnsi="Times New Roman" w:cs="Times New Roman"/>
          <w:sz w:val="28"/>
          <w:szCs w:val="28"/>
        </w:rPr>
        <w:t xml:space="preserve"> </w:t>
      </w:r>
      <w:r w:rsidRPr="00C639B2">
        <w:rPr>
          <w:rFonts w:ascii="Times New Roman" w:hAnsi="Times New Roman" w:cs="Times New Roman"/>
          <w:sz w:val="28"/>
          <w:szCs w:val="28"/>
        </w:rPr>
        <w:t>кормів</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худоби,</w:t>
      </w:r>
      <w:r>
        <w:rPr>
          <w:rFonts w:ascii="Times New Roman" w:hAnsi="Times New Roman" w:cs="Times New Roman"/>
          <w:sz w:val="28"/>
          <w:szCs w:val="28"/>
        </w:rPr>
        <w:t xml:space="preserve"> </w:t>
      </w:r>
      <w:r w:rsidRPr="00C639B2">
        <w:rPr>
          <w:rFonts w:ascii="Times New Roman" w:hAnsi="Times New Roman" w:cs="Times New Roman"/>
          <w:sz w:val="28"/>
          <w:szCs w:val="28"/>
        </w:rPr>
        <w:t>відкриття</w:t>
      </w:r>
      <w:r>
        <w:rPr>
          <w:rFonts w:ascii="Times New Roman" w:hAnsi="Times New Roman" w:cs="Times New Roman"/>
          <w:sz w:val="28"/>
          <w:szCs w:val="28"/>
        </w:rPr>
        <w:t xml:space="preserve"> </w:t>
      </w:r>
      <w:r w:rsidRPr="00C639B2">
        <w:rPr>
          <w:rFonts w:ascii="Times New Roman" w:hAnsi="Times New Roman" w:cs="Times New Roman"/>
          <w:sz w:val="28"/>
          <w:szCs w:val="28"/>
        </w:rPr>
        <w:t>зелених</w:t>
      </w:r>
      <w:r>
        <w:rPr>
          <w:rFonts w:ascii="Times New Roman" w:hAnsi="Times New Roman" w:cs="Times New Roman"/>
          <w:sz w:val="28"/>
          <w:szCs w:val="28"/>
        </w:rPr>
        <w:t xml:space="preserve"> </w:t>
      </w:r>
      <w:r w:rsidRPr="00C639B2">
        <w:rPr>
          <w:rFonts w:ascii="Times New Roman" w:hAnsi="Times New Roman" w:cs="Times New Roman"/>
          <w:sz w:val="28"/>
          <w:szCs w:val="28"/>
        </w:rPr>
        <w:t>транспортних</w:t>
      </w:r>
      <w:r>
        <w:rPr>
          <w:rFonts w:ascii="Times New Roman" w:hAnsi="Times New Roman" w:cs="Times New Roman"/>
          <w:sz w:val="28"/>
          <w:szCs w:val="28"/>
        </w:rPr>
        <w:t xml:space="preserve"> </w:t>
      </w:r>
      <w:r w:rsidRPr="00C639B2">
        <w:rPr>
          <w:rFonts w:ascii="Times New Roman" w:hAnsi="Times New Roman" w:cs="Times New Roman"/>
          <w:sz w:val="28"/>
          <w:szCs w:val="28"/>
        </w:rPr>
        <w:t>коридорів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продовольство</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світі.</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тлі</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реалізацією</w:t>
      </w:r>
      <w:r>
        <w:rPr>
          <w:rFonts w:ascii="Times New Roman" w:hAnsi="Times New Roman" w:cs="Times New Roman"/>
          <w:sz w:val="28"/>
          <w:szCs w:val="28"/>
        </w:rPr>
        <w:t xml:space="preserve"> </w:t>
      </w:r>
      <w:r w:rsidRPr="00C639B2">
        <w:rPr>
          <w:rFonts w:ascii="Times New Roman" w:hAnsi="Times New Roman" w:cs="Times New Roman"/>
          <w:sz w:val="28"/>
          <w:szCs w:val="28"/>
        </w:rPr>
        <w:t>олії</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рекордного</w:t>
      </w:r>
      <w:r>
        <w:rPr>
          <w:rFonts w:ascii="Times New Roman" w:hAnsi="Times New Roman" w:cs="Times New Roman"/>
          <w:sz w:val="28"/>
          <w:szCs w:val="28"/>
        </w:rPr>
        <w:t xml:space="preserve"> </w:t>
      </w:r>
      <w:r w:rsidRPr="00C639B2">
        <w:rPr>
          <w:rFonts w:ascii="Times New Roman" w:hAnsi="Times New Roman" w:cs="Times New Roman"/>
          <w:sz w:val="28"/>
          <w:szCs w:val="28"/>
        </w:rPr>
        <w:t>урожаю</w:t>
      </w:r>
      <w:r>
        <w:rPr>
          <w:rFonts w:ascii="Times New Roman" w:hAnsi="Times New Roman" w:cs="Times New Roman"/>
          <w:sz w:val="28"/>
          <w:szCs w:val="28"/>
        </w:rPr>
        <w:t xml:space="preserve"> </w:t>
      </w:r>
      <w:r w:rsidRPr="00C639B2">
        <w:rPr>
          <w:rFonts w:ascii="Times New Roman" w:hAnsi="Times New Roman" w:cs="Times New Roman"/>
          <w:sz w:val="28"/>
          <w:szCs w:val="28"/>
        </w:rPr>
        <w:t>соняшника</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2021</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Україна</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наростила</w:t>
      </w:r>
      <w:r>
        <w:rPr>
          <w:rFonts w:ascii="Times New Roman" w:hAnsi="Times New Roman" w:cs="Times New Roman"/>
          <w:sz w:val="28"/>
          <w:szCs w:val="28"/>
        </w:rPr>
        <w:t xml:space="preserve"> </w:t>
      </w:r>
      <w:r w:rsidRPr="00C639B2">
        <w:rPr>
          <w:rFonts w:ascii="Times New Roman" w:hAnsi="Times New Roman" w:cs="Times New Roman"/>
          <w:sz w:val="28"/>
          <w:szCs w:val="28"/>
        </w:rPr>
        <w:t>обсяг</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насіння</w:t>
      </w:r>
      <w:r>
        <w:rPr>
          <w:rFonts w:ascii="Times New Roman" w:hAnsi="Times New Roman" w:cs="Times New Roman"/>
          <w:sz w:val="28"/>
          <w:szCs w:val="28"/>
        </w:rPr>
        <w:t xml:space="preserve"> </w:t>
      </w:r>
      <w:r w:rsidRPr="00C639B2">
        <w:rPr>
          <w:rFonts w:ascii="Times New Roman" w:hAnsi="Times New Roman" w:cs="Times New Roman"/>
          <w:sz w:val="28"/>
          <w:szCs w:val="28"/>
        </w:rPr>
        <w:t>соняшнику.</w:t>
      </w:r>
      <w:r>
        <w:rPr>
          <w:rFonts w:ascii="Times New Roman" w:hAnsi="Times New Roman" w:cs="Times New Roman"/>
          <w:sz w:val="28"/>
          <w:szCs w:val="28"/>
        </w:rPr>
        <w:t xml:space="preserve"> </w:t>
      </w:r>
    </w:p>
    <w:p w14:paraId="2AA85C9B"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lastRenderedPageBreak/>
        <w:t>Морська</w:t>
      </w:r>
      <w:r>
        <w:rPr>
          <w:rFonts w:ascii="Times New Roman" w:hAnsi="Times New Roman" w:cs="Times New Roman"/>
          <w:sz w:val="28"/>
          <w:szCs w:val="28"/>
        </w:rPr>
        <w:t xml:space="preserve"> </w:t>
      </w:r>
      <w:r w:rsidRPr="00C639B2">
        <w:rPr>
          <w:rFonts w:ascii="Times New Roman" w:hAnsi="Times New Roman" w:cs="Times New Roman"/>
          <w:sz w:val="28"/>
          <w:szCs w:val="28"/>
        </w:rPr>
        <w:t>блокада</w:t>
      </w:r>
      <w:r>
        <w:rPr>
          <w:rFonts w:ascii="Times New Roman" w:hAnsi="Times New Roman" w:cs="Times New Roman"/>
          <w:sz w:val="28"/>
          <w:szCs w:val="28"/>
        </w:rPr>
        <w:t xml:space="preserve"> </w:t>
      </w:r>
      <w:r w:rsidRPr="00C639B2">
        <w:rPr>
          <w:rFonts w:ascii="Times New Roman" w:hAnsi="Times New Roman" w:cs="Times New Roman"/>
          <w:sz w:val="28"/>
          <w:szCs w:val="28"/>
        </w:rPr>
        <w:t>завдала</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суттєвої</w:t>
      </w:r>
      <w:r>
        <w:rPr>
          <w:rFonts w:ascii="Times New Roman" w:hAnsi="Times New Roman" w:cs="Times New Roman"/>
          <w:sz w:val="28"/>
          <w:szCs w:val="28"/>
        </w:rPr>
        <w:t xml:space="preserve"> </w:t>
      </w:r>
      <w:r w:rsidRPr="00C639B2">
        <w:rPr>
          <w:rFonts w:ascii="Times New Roman" w:hAnsi="Times New Roman" w:cs="Times New Roman"/>
          <w:sz w:val="28"/>
          <w:szCs w:val="28"/>
        </w:rPr>
        <w:t>шкоди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гірничо-металургійного</w:t>
      </w:r>
      <w:r>
        <w:rPr>
          <w:rFonts w:ascii="Times New Roman" w:hAnsi="Times New Roman" w:cs="Times New Roman"/>
          <w:sz w:val="28"/>
          <w:szCs w:val="28"/>
        </w:rPr>
        <w:t xml:space="preserve"> </w:t>
      </w:r>
      <w:r w:rsidRPr="00C639B2">
        <w:rPr>
          <w:rFonts w:ascii="Times New Roman" w:hAnsi="Times New Roman" w:cs="Times New Roman"/>
          <w:sz w:val="28"/>
          <w:szCs w:val="28"/>
        </w:rPr>
        <w:t>комплексу.</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того</w:t>
      </w:r>
      <w:r>
        <w:rPr>
          <w:rFonts w:ascii="Times New Roman" w:hAnsi="Times New Roman" w:cs="Times New Roman"/>
          <w:sz w:val="28"/>
          <w:szCs w:val="28"/>
        </w:rPr>
        <w:t xml:space="preserve"> </w:t>
      </w:r>
      <w:r w:rsidRPr="00C639B2">
        <w:rPr>
          <w:rFonts w:ascii="Times New Roman" w:hAnsi="Times New Roman" w:cs="Times New Roman"/>
          <w:sz w:val="28"/>
          <w:szCs w:val="28"/>
        </w:rPr>
        <w:t>ж</w:t>
      </w:r>
      <w:r>
        <w:rPr>
          <w:rFonts w:ascii="Times New Roman" w:hAnsi="Times New Roman" w:cs="Times New Roman"/>
          <w:sz w:val="28"/>
          <w:szCs w:val="28"/>
        </w:rPr>
        <w:t xml:space="preserve"> </w:t>
      </w:r>
      <w:r w:rsidRPr="00C639B2">
        <w:rPr>
          <w:rFonts w:ascii="Times New Roman" w:hAnsi="Times New Roman" w:cs="Times New Roman"/>
          <w:sz w:val="28"/>
          <w:szCs w:val="28"/>
        </w:rPr>
        <w:t>металургійна</w:t>
      </w:r>
      <w:r>
        <w:rPr>
          <w:rFonts w:ascii="Times New Roman" w:hAnsi="Times New Roman" w:cs="Times New Roman"/>
          <w:sz w:val="28"/>
          <w:szCs w:val="28"/>
        </w:rPr>
        <w:t xml:space="preserve"> </w:t>
      </w:r>
      <w:r w:rsidRPr="00C639B2">
        <w:rPr>
          <w:rFonts w:ascii="Times New Roman" w:hAnsi="Times New Roman" w:cs="Times New Roman"/>
          <w:sz w:val="28"/>
          <w:szCs w:val="28"/>
        </w:rPr>
        <w:t>галузь</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тільки</w:t>
      </w:r>
      <w:r>
        <w:rPr>
          <w:rFonts w:ascii="Times New Roman" w:hAnsi="Times New Roman" w:cs="Times New Roman"/>
          <w:sz w:val="28"/>
          <w:szCs w:val="28"/>
        </w:rPr>
        <w:t xml:space="preserve"> </w:t>
      </w:r>
      <w:r w:rsidRPr="00C639B2">
        <w:rPr>
          <w:rFonts w:ascii="Times New Roman" w:hAnsi="Times New Roman" w:cs="Times New Roman"/>
          <w:sz w:val="28"/>
          <w:szCs w:val="28"/>
        </w:rPr>
        <w:t>знизила</w:t>
      </w:r>
      <w:r>
        <w:rPr>
          <w:rFonts w:ascii="Times New Roman" w:hAnsi="Times New Roman" w:cs="Times New Roman"/>
          <w:sz w:val="28"/>
          <w:szCs w:val="28"/>
        </w:rPr>
        <w:t xml:space="preserve"> </w:t>
      </w:r>
      <w:r w:rsidRPr="00C639B2">
        <w:rPr>
          <w:rFonts w:ascii="Times New Roman" w:hAnsi="Times New Roman" w:cs="Times New Roman"/>
          <w:sz w:val="28"/>
          <w:szCs w:val="28"/>
        </w:rPr>
        <w:t>обсяги</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бойовими</w:t>
      </w:r>
      <w:r>
        <w:rPr>
          <w:rFonts w:ascii="Times New Roman" w:hAnsi="Times New Roman" w:cs="Times New Roman"/>
          <w:sz w:val="28"/>
          <w:szCs w:val="28"/>
        </w:rPr>
        <w:t xml:space="preserve"> </w:t>
      </w:r>
      <w:r w:rsidRPr="00C639B2">
        <w:rPr>
          <w:rFonts w:ascii="Times New Roman" w:hAnsi="Times New Roman" w:cs="Times New Roman"/>
          <w:sz w:val="28"/>
          <w:szCs w:val="28"/>
        </w:rPr>
        <w:t>діями,</w:t>
      </w:r>
      <w:r>
        <w:rPr>
          <w:rFonts w:ascii="Times New Roman" w:hAnsi="Times New Roman" w:cs="Times New Roman"/>
          <w:sz w:val="28"/>
          <w:szCs w:val="28"/>
        </w:rPr>
        <w:t xml:space="preserve"> </w:t>
      </w:r>
      <w:r w:rsidRPr="00C639B2">
        <w:rPr>
          <w:rFonts w:ascii="Times New Roman" w:hAnsi="Times New Roman" w:cs="Times New Roman"/>
          <w:sz w:val="28"/>
          <w:szCs w:val="28"/>
        </w:rPr>
        <w:t>але</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зазнала</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істотних</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руйнувань</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потужностей</w:t>
      </w:r>
      <w:proofErr w:type="spellEnd"/>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відновленням</w:t>
      </w:r>
      <w:r>
        <w:rPr>
          <w:rFonts w:ascii="Times New Roman" w:hAnsi="Times New Roman" w:cs="Times New Roman"/>
          <w:sz w:val="28"/>
          <w:szCs w:val="28"/>
        </w:rPr>
        <w:t xml:space="preserve"> </w:t>
      </w:r>
      <w:r w:rsidRPr="00C639B2">
        <w:rPr>
          <w:rFonts w:ascii="Times New Roman" w:hAnsi="Times New Roman" w:cs="Times New Roman"/>
          <w:sz w:val="28"/>
          <w:szCs w:val="28"/>
        </w:rPr>
        <w:t>повноцінного</w:t>
      </w:r>
      <w:r>
        <w:rPr>
          <w:rFonts w:ascii="Times New Roman" w:hAnsi="Times New Roman" w:cs="Times New Roman"/>
          <w:sz w:val="28"/>
          <w:szCs w:val="28"/>
        </w:rPr>
        <w:t xml:space="preserve"> </w:t>
      </w:r>
      <w:r w:rsidRPr="00C639B2">
        <w:rPr>
          <w:rFonts w:ascii="Times New Roman" w:hAnsi="Times New Roman" w:cs="Times New Roman"/>
          <w:sz w:val="28"/>
          <w:szCs w:val="28"/>
        </w:rPr>
        <w:t>доступу</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морських</w:t>
      </w:r>
      <w:r>
        <w:rPr>
          <w:rFonts w:ascii="Times New Roman" w:hAnsi="Times New Roman" w:cs="Times New Roman"/>
          <w:sz w:val="28"/>
          <w:szCs w:val="28"/>
        </w:rPr>
        <w:t xml:space="preserve"> </w:t>
      </w:r>
      <w:r w:rsidRPr="00C639B2">
        <w:rPr>
          <w:rFonts w:ascii="Times New Roman" w:hAnsi="Times New Roman" w:cs="Times New Roman"/>
          <w:sz w:val="28"/>
          <w:szCs w:val="28"/>
        </w:rPr>
        <w:t>перевезень</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гірничо-металургійної</w:t>
      </w:r>
      <w:r>
        <w:rPr>
          <w:rFonts w:ascii="Times New Roman" w:hAnsi="Times New Roman" w:cs="Times New Roman"/>
          <w:sz w:val="28"/>
          <w:szCs w:val="28"/>
        </w:rPr>
        <w:t xml:space="preserve"> </w:t>
      </w:r>
      <w:r w:rsidRPr="00C639B2">
        <w:rPr>
          <w:rFonts w:ascii="Times New Roman" w:hAnsi="Times New Roman" w:cs="Times New Roman"/>
          <w:sz w:val="28"/>
          <w:szCs w:val="28"/>
        </w:rPr>
        <w:t>галузі</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залишатися</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нижчим,</w:t>
      </w:r>
      <w:r>
        <w:rPr>
          <w:rFonts w:ascii="Times New Roman" w:hAnsi="Times New Roman" w:cs="Times New Roman"/>
          <w:sz w:val="28"/>
          <w:szCs w:val="28"/>
        </w:rPr>
        <w:t xml:space="preserve"> </w:t>
      </w:r>
      <w:r w:rsidRPr="00C639B2">
        <w:rPr>
          <w:rFonts w:ascii="Times New Roman" w:hAnsi="Times New Roman" w:cs="Times New Roman"/>
          <w:sz w:val="28"/>
          <w:szCs w:val="28"/>
        </w:rPr>
        <w:t>аніж</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попередні</w:t>
      </w:r>
      <w:r>
        <w:rPr>
          <w:rFonts w:ascii="Times New Roman" w:hAnsi="Times New Roman" w:cs="Times New Roman"/>
          <w:sz w:val="28"/>
          <w:szCs w:val="28"/>
        </w:rPr>
        <w:t xml:space="preserve"> </w:t>
      </w:r>
      <w:r w:rsidRPr="00C639B2">
        <w:rPr>
          <w:rFonts w:ascii="Times New Roman" w:hAnsi="Times New Roman" w:cs="Times New Roman"/>
          <w:sz w:val="28"/>
          <w:szCs w:val="28"/>
        </w:rPr>
        <w:t>роки.</w:t>
      </w:r>
      <w:r>
        <w:rPr>
          <w:rFonts w:ascii="Times New Roman" w:hAnsi="Times New Roman" w:cs="Times New Roman"/>
          <w:sz w:val="28"/>
          <w:szCs w:val="28"/>
        </w:rPr>
        <w:t xml:space="preserve"> </w:t>
      </w:r>
    </w:p>
    <w:p w14:paraId="17F57177" w14:textId="36F2BF4E"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впродовж</w:t>
      </w:r>
      <w:r>
        <w:rPr>
          <w:rFonts w:ascii="Times New Roman" w:hAnsi="Times New Roman" w:cs="Times New Roman"/>
          <w:sz w:val="28"/>
          <w:szCs w:val="28"/>
        </w:rPr>
        <w:t xml:space="preserve"> </w:t>
      </w:r>
      <w:r w:rsidRPr="00C639B2">
        <w:rPr>
          <w:rFonts w:ascii="Times New Roman" w:hAnsi="Times New Roman" w:cs="Times New Roman"/>
          <w:sz w:val="28"/>
          <w:szCs w:val="28"/>
        </w:rPr>
        <w:t>ІІ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кварталу</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знизився</w:t>
      </w:r>
      <w:r>
        <w:rPr>
          <w:rFonts w:ascii="Times New Roman" w:hAnsi="Times New Roman" w:cs="Times New Roman"/>
          <w:sz w:val="28"/>
          <w:szCs w:val="28"/>
        </w:rPr>
        <w:t xml:space="preserve"> </w:t>
      </w:r>
      <w:r w:rsidRPr="00C639B2">
        <w:rPr>
          <w:rFonts w:ascii="Times New Roman" w:hAnsi="Times New Roman" w:cs="Times New Roman"/>
          <w:sz w:val="28"/>
          <w:szCs w:val="28"/>
        </w:rPr>
        <w:t>приблизно</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два</w:t>
      </w:r>
      <w:r>
        <w:rPr>
          <w:rFonts w:ascii="Times New Roman" w:hAnsi="Times New Roman" w:cs="Times New Roman"/>
          <w:sz w:val="28"/>
          <w:szCs w:val="28"/>
        </w:rPr>
        <w:t xml:space="preserve"> </w:t>
      </w:r>
      <w:r w:rsidRPr="00C639B2">
        <w:rPr>
          <w:rFonts w:ascii="Times New Roman" w:hAnsi="Times New Roman" w:cs="Times New Roman"/>
          <w:sz w:val="28"/>
          <w:szCs w:val="28"/>
        </w:rPr>
        <w:t>рази.</w:t>
      </w:r>
      <w:r>
        <w:rPr>
          <w:rFonts w:ascii="Times New Roman" w:hAnsi="Times New Roman" w:cs="Times New Roman"/>
          <w:sz w:val="28"/>
          <w:szCs w:val="28"/>
        </w:rPr>
        <w:t xml:space="preserve"> </w:t>
      </w:r>
      <w:r w:rsidRPr="00C639B2">
        <w:rPr>
          <w:rFonts w:ascii="Times New Roman" w:hAnsi="Times New Roman" w:cs="Times New Roman"/>
          <w:sz w:val="28"/>
          <w:szCs w:val="28"/>
        </w:rPr>
        <w:t>Він</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залишатися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низькому</w:t>
      </w:r>
      <w:r>
        <w:rPr>
          <w:rFonts w:ascii="Times New Roman" w:hAnsi="Times New Roman" w:cs="Times New Roman"/>
          <w:sz w:val="28"/>
          <w:szCs w:val="28"/>
        </w:rPr>
        <w:t xml:space="preserve"> </w:t>
      </w:r>
      <w:r w:rsidRPr="00C639B2">
        <w:rPr>
          <w:rFonts w:ascii="Times New Roman" w:hAnsi="Times New Roman" w:cs="Times New Roman"/>
          <w:sz w:val="28"/>
          <w:szCs w:val="28"/>
        </w:rPr>
        <w:t>рівні</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кінця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логістичних</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w:t>
      </w:r>
      <w:r>
        <w:rPr>
          <w:rFonts w:ascii="Times New Roman" w:hAnsi="Times New Roman" w:cs="Times New Roman"/>
          <w:sz w:val="28"/>
          <w:szCs w:val="28"/>
        </w:rPr>
        <w:t xml:space="preserve"> </w:t>
      </w:r>
      <w:r w:rsidRPr="00C639B2">
        <w:rPr>
          <w:rFonts w:ascii="Times New Roman" w:hAnsi="Times New Roman" w:cs="Times New Roman"/>
          <w:sz w:val="28"/>
          <w:szCs w:val="28"/>
        </w:rPr>
        <w:t>вимушене</w:t>
      </w:r>
      <w:r>
        <w:rPr>
          <w:rFonts w:ascii="Times New Roman" w:hAnsi="Times New Roman" w:cs="Times New Roman"/>
          <w:sz w:val="28"/>
          <w:szCs w:val="28"/>
        </w:rPr>
        <w:t xml:space="preserve"> </w:t>
      </w:r>
      <w:r w:rsidRPr="00C639B2">
        <w:rPr>
          <w:rFonts w:ascii="Times New Roman" w:hAnsi="Times New Roman" w:cs="Times New Roman"/>
          <w:sz w:val="28"/>
          <w:szCs w:val="28"/>
        </w:rPr>
        <w:t>зменшення</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істотний</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собівартості</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Надалі</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проблем</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виробничому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аграрному</w:t>
      </w:r>
      <w:r>
        <w:rPr>
          <w:rFonts w:ascii="Times New Roman" w:hAnsi="Times New Roman" w:cs="Times New Roman"/>
          <w:sz w:val="28"/>
          <w:szCs w:val="28"/>
        </w:rPr>
        <w:t xml:space="preserve"> </w:t>
      </w:r>
      <w:r w:rsidRPr="00C639B2">
        <w:rPr>
          <w:rFonts w:ascii="Times New Roman" w:hAnsi="Times New Roman" w:cs="Times New Roman"/>
          <w:sz w:val="28"/>
          <w:szCs w:val="28"/>
        </w:rPr>
        <w:t>секторах</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тлі</w:t>
      </w:r>
      <w:r>
        <w:rPr>
          <w:rFonts w:ascii="Times New Roman" w:hAnsi="Times New Roman" w:cs="Times New Roman"/>
          <w:sz w:val="28"/>
          <w:szCs w:val="28"/>
        </w:rPr>
        <w:t xml:space="preserve"> </w:t>
      </w:r>
      <w:r w:rsidRPr="00C639B2">
        <w:rPr>
          <w:rFonts w:ascii="Times New Roman" w:hAnsi="Times New Roman" w:cs="Times New Roman"/>
          <w:sz w:val="28"/>
          <w:szCs w:val="28"/>
        </w:rPr>
        <w:t>зменшення</w:t>
      </w:r>
      <w:r>
        <w:rPr>
          <w:rFonts w:ascii="Times New Roman" w:hAnsi="Times New Roman" w:cs="Times New Roman"/>
          <w:sz w:val="28"/>
          <w:szCs w:val="28"/>
        </w:rPr>
        <w:t xml:space="preserve"> </w:t>
      </w:r>
      <w:r w:rsidRPr="00C639B2">
        <w:rPr>
          <w:rFonts w:ascii="Times New Roman" w:hAnsi="Times New Roman" w:cs="Times New Roman"/>
          <w:sz w:val="28"/>
          <w:szCs w:val="28"/>
        </w:rPr>
        <w:t>світових</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основні</w:t>
      </w:r>
      <w:r>
        <w:rPr>
          <w:rFonts w:ascii="Times New Roman" w:hAnsi="Times New Roman" w:cs="Times New Roman"/>
          <w:sz w:val="28"/>
          <w:szCs w:val="28"/>
        </w:rPr>
        <w:t xml:space="preserve"> </w:t>
      </w:r>
      <w:r w:rsidRPr="00C639B2">
        <w:rPr>
          <w:rFonts w:ascii="Times New Roman" w:hAnsi="Times New Roman" w:cs="Times New Roman"/>
          <w:sz w:val="28"/>
          <w:szCs w:val="28"/>
        </w:rPr>
        <w:t>види</w:t>
      </w:r>
      <w:r>
        <w:rPr>
          <w:rFonts w:ascii="Times New Roman" w:hAnsi="Times New Roman" w:cs="Times New Roman"/>
          <w:sz w:val="28"/>
          <w:szCs w:val="28"/>
        </w:rPr>
        <w:t xml:space="preserve"> </w:t>
      </w:r>
      <w:r w:rsidRPr="00C639B2">
        <w:rPr>
          <w:rFonts w:ascii="Times New Roman" w:hAnsi="Times New Roman" w:cs="Times New Roman"/>
          <w:sz w:val="28"/>
          <w:szCs w:val="28"/>
        </w:rPr>
        <w:t>сировинних</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буде</w:t>
      </w:r>
      <w:r>
        <w:rPr>
          <w:rFonts w:ascii="Times New Roman" w:hAnsi="Times New Roman" w:cs="Times New Roman"/>
          <w:sz w:val="28"/>
          <w:szCs w:val="28"/>
        </w:rPr>
        <w:t xml:space="preserve"> </w:t>
      </w:r>
      <w:r w:rsidRPr="00C639B2">
        <w:rPr>
          <w:rFonts w:ascii="Times New Roman" w:hAnsi="Times New Roman" w:cs="Times New Roman"/>
          <w:sz w:val="28"/>
          <w:szCs w:val="28"/>
        </w:rPr>
        <w:t>помірним</w:t>
      </w:r>
      <w:r w:rsidRPr="0096459C">
        <w:rPr>
          <w:rFonts w:ascii="Times New Roman" w:hAnsi="Times New Roman" w:cs="Times New Roman"/>
          <w:sz w:val="28"/>
          <w:szCs w:val="28"/>
          <w:lang w:val="ru-RU"/>
        </w:rPr>
        <w:t xml:space="preserve"> [</w:t>
      </w:r>
      <w:r w:rsidR="003319EF">
        <w:rPr>
          <w:rFonts w:ascii="Times New Roman" w:hAnsi="Times New Roman" w:cs="Times New Roman"/>
          <w:sz w:val="28"/>
          <w:szCs w:val="28"/>
          <w:lang w:val="ru-RU"/>
        </w:rPr>
        <w:t>27</w:t>
      </w:r>
      <w:r w:rsidRPr="0096459C">
        <w:rPr>
          <w:rFonts w:ascii="Times New Roman" w:hAnsi="Times New Roman" w:cs="Times New Roman"/>
          <w:sz w:val="28"/>
          <w:szCs w:val="28"/>
          <w:lang w:val="ru-RU"/>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3E0E9CD3" w14:textId="1321FE43"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відміну</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імпорт</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ІІ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знизився</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(26</w:t>
      </w:r>
      <w:r w:rsidRPr="001C5911">
        <w:rPr>
          <w:rFonts w:ascii="Times New Roman" w:hAnsi="Times New Roman" w:cs="Times New Roman"/>
          <w:sz w:val="28"/>
          <w:szCs w:val="28"/>
        </w:rPr>
        <w:t>,</w:t>
      </w:r>
      <w:r w:rsidRPr="00C639B2">
        <w:rPr>
          <w:rFonts w:ascii="Times New Roman" w:hAnsi="Times New Roman" w:cs="Times New Roman"/>
          <w:sz w:val="28"/>
          <w:szCs w:val="28"/>
        </w:rPr>
        <w:t>4%)</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нижчою</w:t>
      </w:r>
      <w:r>
        <w:rPr>
          <w:rFonts w:ascii="Times New Roman" w:hAnsi="Times New Roman" w:cs="Times New Roman"/>
          <w:sz w:val="28"/>
          <w:szCs w:val="28"/>
        </w:rPr>
        <w:t xml:space="preserve"> </w:t>
      </w:r>
      <w:r w:rsidRPr="00C639B2">
        <w:rPr>
          <w:rFonts w:ascii="Times New Roman" w:hAnsi="Times New Roman" w:cs="Times New Roman"/>
          <w:sz w:val="28"/>
          <w:szCs w:val="28"/>
        </w:rPr>
        <w:t>залежністю</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транспортування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морськими</w:t>
      </w:r>
      <w:r>
        <w:rPr>
          <w:rFonts w:ascii="Times New Roman" w:hAnsi="Times New Roman" w:cs="Times New Roman"/>
          <w:sz w:val="28"/>
          <w:szCs w:val="28"/>
        </w:rPr>
        <w:t xml:space="preserve"> </w:t>
      </w:r>
      <w:r w:rsidRPr="00C639B2">
        <w:rPr>
          <w:rFonts w:ascii="Times New Roman" w:hAnsi="Times New Roman" w:cs="Times New Roman"/>
          <w:sz w:val="28"/>
          <w:szCs w:val="28"/>
        </w:rPr>
        <w:t>шляхами</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швидке</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першого</w:t>
      </w:r>
      <w:r>
        <w:rPr>
          <w:rFonts w:ascii="Times New Roman" w:hAnsi="Times New Roman" w:cs="Times New Roman"/>
          <w:sz w:val="28"/>
          <w:szCs w:val="28"/>
        </w:rPr>
        <w:t xml:space="preserve"> </w:t>
      </w:r>
      <w:r w:rsidRPr="00C639B2">
        <w:rPr>
          <w:rFonts w:ascii="Times New Roman" w:hAnsi="Times New Roman" w:cs="Times New Roman"/>
          <w:sz w:val="28"/>
          <w:szCs w:val="28"/>
        </w:rPr>
        <w:t>шоку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Поступове</w:t>
      </w:r>
      <w:r>
        <w:rPr>
          <w:rFonts w:ascii="Times New Roman" w:hAnsi="Times New Roman" w:cs="Times New Roman"/>
          <w:sz w:val="28"/>
          <w:szCs w:val="28"/>
        </w:rPr>
        <w:t xml:space="preserve"> </w:t>
      </w:r>
      <w:r w:rsidRPr="00C639B2">
        <w:rPr>
          <w:rFonts w:ascii="Times New Roman" w:hAnsi="Times New Roman" w:cs="Times New Roman"/>
          <w:sz w:val="28"/>
          <w:szCs w:val="28"/>
        </w:rPr>
        <w:t>пожвавлення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внутрішнього</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умов</w:t>
      </w:r>
      <w:r>
        <w:rPr>
          <w:rFonts w:ascii="Times New Roman" w:hAnsi="Times New Roman" w:cs="Times New Roman"/>
          <w:sz w:val="28"/>
          <w:szCs w:val="28"/>
        </w:rPr>
        <w:t xml:space="preserve"> </w:t>
      </w:r>
      <w:r w:rsidRPr="00C639B2">
        <w:rPr>
          <w:rFonts w:ascii="Times New Roman" w:hAnsi="Times New Roman" w:cs="Times New Roman"/>
          <w:sz w:val="28"/>
          <w:szCs w:val="28"/>
        </w:rPr>
        <w:t>адаптації</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податкових</w:t>
      </w:r>
      <w:r>
        <w:rPr>
          <w:rFonts w:ascii="Times New Roman" w:hAnsi="Times New Roman" w:cs="Times New Roman"/>
          <w:sz w:val="28"/>
          <w:szCs w:val="28"/>
        </w:rPr>
        <w:t xml:space="preserve"> </w:t>
      </w:r>
      <w:r w:rsidRPr="00C639B2">
        <w:rPr>
          <w:rFonts w:ascii="Times New Roman" w:hAnsi="Times New Roman" w:cs="Times New Roman"/>
          <w:sz w:val="28"/>
          <w:szCs w:val="28"/>
        </w:rPr>
        <w:t>пільг</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розширення</w:t>
      </w:r>
      <w:r>
        <w:rPr>
          <w:rFonts w:ascii="Times New Roman" w:hAnsi="Times New Roman" w:cs="Times New Roman"/>
          <w:sz w:val="28"/>
          <w:szCs w:val="28"/>
        </w:rPr>
        <w:t xml:space="preserve"> </w:t>
      </w:r>
      <w:r w:rsidRPr="00C639B2">
        <w:rPr>
          <w:rFonts w:ascii="Times New Roman" w:hAnsi="Times New Roman" w:cs="Times New Roman"/>
          <w:sz w:val="28"/>
          <w:szCs w:val="28"/>
        </w:rPr>
        <w:t>переліку</w:t>
      </w:r>
      <w:r>
        <w:rPr>
          <w:rFonts w:ascii="Times New Roman" w:hAnsi="Times New Roman" w:cs="Times New Roman"/>
          <w:sz w:val="28"/>
          <w:szCs w:val="28"/>
        </w:rPr>
        <w:t xml:space="preserve"> </w:t>
      </w:r>
      <w:r w:rsidRPr="00C639B2">
        <w:rPr>
          <w:rFonts w:ascii="Times New Roman" w:hAnsi="Times New Roman" w:cs="Times New Roman"/>
          <w:sz w:val="28"/>
          <w:szCs w:val="28"/>
        </w:rPr>
        <w:t>критичного</w:t>
      </w:r>
      <w:r>
        <w:rPr>
          <w:rFonts w:ascii="Times New Roman" w:hAnsi="Times New Roman" w:cs="Times New Roman"/>
          <w:sz w:val="28"/>
          <w:szCs w:val="28"/>
        </w:rPr>
        <w:t xml:space="preserve"> </w:t>
      </w:r>
      <w:r w:rsidRPr="00C639B2">
        <w:rPr>
          <w:rFonts w:ascii="Times New Roman" w:hAnsi="Times New Roman" w:cs="Times New Roman"/>
          <w:sz w:val="28"/>
          <w:szCs w:val="28"/>
        </w:rPr>
        <w:t>імпорту</w:t>
      </w:r>
      <w:r>
        <w:rPr>
          <w:rFonts w:ascii="Times New Roman" w:hAnsi="Times New Roman" w:cs="Times New Roman"/>
          <w:sz w:val="28"/>
          <w:szCs w:val="28"/>
        </w:rPr>
        <w:t xml:space="preserve"> </w:t>
      </w:r>
      <w:r w:rsidRPr="00C639B2">
        <w:rPr>
          <w:rFonts w:ascii="Times New Roman" w:hAnsi="Times New Roman" w:cs="Times New Roman"/>
          <w:sz w:val="28"/>
          <w:szCs w:val="28"/>
        </w:rPr>
        <w:t>дали</w:t>
      </w:r>
      <w:r>
        <w:rPr>
          <w:rFonts w:ascii="Times New Roman" w:hAnsi="Times New Roman" w:cs="Times New Roman"/>
          <w:sz w:val="28"/>
          <w:szCs w:val="28"/>
        </w:rPr>
        <w:t xml:space="preserve"> </w:t>
      </w:r>
      <w:r w:rsidRPr="00C639B2">
        <w:rPr>
          <w:rFonts w:ascii="Times New Roman" w:hAnsi="Times New Roman" w:cs="Times New Roman"/>
          <w:sz w:val="28"/>
          <w:szCs w:val="28"/>
        </w:rPr>
        <w:t>змогу</w:t>
      </w:r>
      <w:r>
        <w:rPr>
          <w:rFonts w:ascii="Times New Roman" w:hAnsi="Times New Roman" w:cs="Times New Roman"/>
          <w:sz w:val="28"/>
          <w:szCs w:val="28"/>
        </w:rPr>
        <w:t xml:space="preserve"> </w:t>
      </w:r>
      <w:r w:rsidRPr="00C639B2">
        <w:rPr>
          <w:rFonts w:ascii="Times New Roman" w:hAnsi="Times New Roman" w:cs="Times New Roman"/>
          <w:sz w:val="28"/>
          <w:szCs w:val="28"/>
        </w:rPr>
        <w:t>підтримати</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імпорту</w:t>
      </w:r>
      <w:r w:rsidRPr="0096459C">
        <w:rPr>
          <w:rFonts w:ascii="Times New Roman" w:hAnsi="Times New Roman" w:cs="Times New Roman"/>
          <w:sz w:val="28"/>
          <w:szCs w:val="28"/>
        </w:rPr>
        <w:t xml:space="preserve"> [</w:t>
      </w:r>
      <w:r w:rsidR="003319EF">
        <w:rPr>
          <w:rFonts w:ascii="Times New Roman" w:hAnsi="Times New Roman" w:cs="Times New Roman"/>
          <w:sz w:val="28"/>
          <w:szCs w:val="28"/>
        </w:rPr>
        <w:t>11</w:t>
      </w:r>
      <w:r w:rsidRPr="0096459C">
        <w:rPr>
          <w:rFonts w:ascii="Times New Roman" w:hAnsi="Times New Roman" w:cs="Times New Roman"/>
          <w:sz w:val="28"/>
          <w:szCs w:val="28"/>
        </w:rPr>
        <w:t>]</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51A32624"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Необхідність</w:t>
      </w:r>
      <w:r>
        <w:rPr>
          <w:rFonts w:ascii="Times New Roman" w:hAnsi="Times New Roman" w:cs="Times New Roman"/>
          <w:sz w:val="28"/>
          <w:szCs w:val="28"/>
        </w:rPr>
        <w:t xml:space="preserve"> </w:t>
      </w:r>
      <w:r w:rsidRPr="00C639B2">
        <w:rPr>
          <w:rFonts w:ascii="Times New Roman" w:hAnsi="Times New Roman" w:cs="Times New Roman"/>
          <w:sz w:val="28"/>
          <w:szCs w:val="28"/>
        </w:rPr>
        <w:t>забезпечення</w:t>
      </w:r>
      <w:r>
        <w:rPr>
          <w:rFonts w:ascii="Times New Roman" w:hAnsi="Times New Roman" w:cs="Times New Roman"/>
          <w:sz w:val="28"/>
          <w:szCs w:val="28"/>
        </w:rPr>
        <w:t xml:space="preserve"> </w:t>
      </w:r>
      <w:r w:rsidRPr="00C639B2">
        <w:rPr>
          <w:rFonts w:ascii="Times New Roman" w:hAnsi="Times New Roman" w:cs="Times New Roman"/>
          <w:sz w:val="28"/>
          <w:szCs w:val="28"/>
        </w:rPr>
        <w:t>обороноздатності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функціонування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обумовила</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закупівель</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видів</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машинобудування,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продовольчих</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промислових</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Закупівля</w:t>
      </w:r>
      <w:r>
        <w:rPr>
          <w:rFonts w:ascii="Times New Roman" w:hAnsi="Times New Roman" w:cs="Times New Roman"/>
          <w:sz w:val="28"/>
          <w:szCs w:val="28"/>
        </w:rPr>
        <w:t xml:space="preserve"> </w:t>
      </w:r>
      <w:r w:rsidRPr="00C639B2">
        <w:rPr>
          <w:rFonts w:ascii="Times New Roman" w:hAnsi="Times New Roman" w:cs="Times New Roman"/>
          <w:sz w:val="28"/>
          <w:szCs w:val="28"/>
        </w:rPr>
        <w:t>легкових</w:t>
      </w:r>
      <w:r>
        <w:rPr>
          <w:rFonts w:ascii="Times New Roman" w:hAnsi="Times New Roman" w:cs="Times New Roman"/>
          <w:sz w:val="28"/>
          <w:szCs w:val="28"/>
        </w:rPr>
        <w:t xml:space="preserve"> </w:t>
      </w:r>
      <w:r w:rsidRPr="00C639B2">
        <w:rPr>
          <w:rFonts w:ascii="Times New Roman" w:hAnsi="Times New Roman" w:cs="Times New Roman"/>
          <w:sz w:val="28"/>
          <w:szCs w:val="28"/>
        </w:rPr>
        <w:t>автомобілів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травні-червні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була</w:t>
      </w:r>
      <w:r>
        <w:rPr>
          <w:rFonts w:ascii="Times New Roman" w:hAnsi="Times New Roman" w:cs="Times New Roman"/>
          <w:sz w:val="28"/>
          <w:szCs w:val="28"/>
        </w:rPr>
        <w:t xml:space="preserve"> </w:t>
      </w:r>
      <w:r w:rsidRPr="00C639B2">
        <w:rPr>
          <w:rFonts w:ascii="Times New Roman" w:hAnsi="Times New Roman" w:cs="Times New Roman"/>
          <w:sz w:val="28"/>
          <w:szCs w:val="28"/>
        </w:rPr>
        <w:t>рекордною</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ІІ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перевищила</w:t>
      </w:r>
      <w:r>
        <w:rPr>
          <w:rFonts w:ascii="Times New Roman" w:hAnsi="Times New Roman" w:cs="Times New Roman"/>
          <w:sz w:val="28"/>
          <w:szCs w:val="28"/>
        </w:rPr>
        <w:t xml:space="preserve"> </w:t>
      </w:r>
      <w:r w:rsidRPr="00C639B2">
        <w:rPr>
          <w:rFonts w:ascii="Times New Roman" w:hAnsi="Times New Roman" w:cs="Times New Roman"/>
          <w:sz w:val="28"/>
          <w:szCs w:val="28"/>
        </w:rPr>
        <w:t>минулорічний</w:t>
      </w:r>
      <w:r>
        <w:rPr>
          <w:rFonts w:ascii="Times New Roman" w:hAnsi="Times New Roman" w:cs="Times New Roman"/>
          <w:sz w:val="28"/>
          <w:szCs w:val="28"/>
        </w:rPr>
        <w:t xml:space="preserve"> </w:t>
      </w:r>
      <w:r w:rsidRPr="00C639B2">
        <w:rPr>
          <w:rFonts w:ascii="Times New Roman" w:hAnsi="Times New Roman" w:cs="Times New Roman"/>
          <w:sz w:val="28"/>
          <w:szCs w:val="28"/>
        </w:rPr>
        <w:t>рівень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пільговим</w:t>
      </w:r>
      <w:r>
        <w:rPr>
          <w:rFonts w:ascii="Times New Roman" w:hAnsi="Times New Roman" w:cs="Times New Roman"/>
          <w:sz w:val="28"/>
          <w:szCs w:val="28"/>
        </w:rPr>
        <w:t xml:space="preserve"> </w:t>
      </w:r>
      <w:r w:rsidRPr="00C639B2">
        <w:rPr>
          <w:rFonts w:ascii="Times New Roman" w:hAnsi="Times New Roman" w:cs="Times New Roman"/>
          <w:sz w:val="28"/>
          <w:szCs w:val="28"/>
        </w:rPr>
        <w:t>оподаткуванням,</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само</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імпорт</w:t>
      </w:r>
      <w:r>
        <w:rPr>
          <w:rFonts w:ascii="Times New Roman" w:hAnsi="Times New Roman" w:cs="Times New Roman"/>
          <w:sz w:val="28"/>
          <w:szCs w:val="28"/>
        </w:rPr>
        <w:t xml:space="preserve"> </w:t>
      </w:r>
      <w:r w:rsidRPr="00C639B2">
        <w:rPr>
          <w:rFonts w:ascii="Times New Roman" w:hAnsi="Times New Roman" w:cs="Times New Roman"/>
          <w:sz w:val="28"/>
          <w:szCs w:val="28"/>
        </w:rPr>
        <w:t>мобільних</w:t>
      </w:r>
      <w:r>
        <w:rPr>
          <w:rFonts w:ascii="Times New Roman" w:hAnsi="Times New Roman" w:cs="Times New Roman"/>
          <w:sz w:val="28"/>
          <w:szCs w:val="28"/>
        </w:rPr>
        <w:t xml:space="preserve"> </w:t>
      </w:r>
      <w:r w:rsidRPr="00C639B2">
        <w:rPr>
          <w:rFonts w:ascii="Times New Roman" w:hAnsi="Times New Roman" w:cs="Times New Roman"/>
          <w:sz w:val="28"/>
          <w:szCs w:val="28"/>
        </w:rPr>
        <w:t>телефонів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зріс</w:t>
      </w:r>
      <w:r>
        <w:rPr>
          <w:rFonts w:ascii="Times New Roman" w:hAnsi="Times New Roman" w:cs="Times New Roman"/>
          <w:sz w:val="28"/>
          <w:szCs w:val="28"/>
        </w:rPr>
        <w:t xml:space="preserve"> </w:t>
      </w:r>
      <w:r w:rsidRPr="00C639B2">
        <w:rPr>
          <w:rFonts w:ascii="Times New Roman" w:hAnsi="Times New Roman" w:cs="Times New Roman"/>
          <w:sz w:val="28"/>
          <w:szCs w:val="28"/>
        </w:rPr>
        <w:t>імпорт</w:t>
      </w:r>
      <w:r>
        <w:rPr>
          <w:rFonts w:ascii="Times New Roman" w:hAnsi="Times New Roman" w:cs="Times New Roman"/>
          <w:sz w:val="28"/>
          <w:szCs w:val="28"/>
        </w:rPr>
        <w:t xml:space="preserve"> </w:t>
      </w:r>
      <w:r w:rsidRPr="00C639B2">
        <w:rPr>
          <w:rFonts w:ascii="Times New Roman" w:hAnsi="Times New Roman" w:cs="Times New Roman"/>
          <w:sz w:val="28"/>
          <w:szCs w:val="28"/>
        </w:rPr>
        <w:t>нафтопродуктів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зі</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знищенням</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внутрішнього</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виробництва</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подорожчання</w:t>
      </w:r>
      <w:r>
        <w:rPr>
          <w:rFonts w:ascii="Times New Roman" w:hAnsi="Times New Roman" w:cs="Times New Roman"/>
          <w:sz w:val="28"/>
          <w:szCs w:val="28"/>
        </w:rPr>
        <w:t xml:space="preserve"> </w:t>
      </w:r>
      <w:r w:rsidRPr="00C639B2">
        <w:rPr>
          <w:rFonts w:ascii="Times New Roman" w:hAnsi="Times New Roman" w:cs="Times New Roman"/>
          <w:sz w:val="28"/>
          <w:szCs w:val="28"/>
        </w:rPr>
        <w:t>нафти.</w:t>
      </w:r>
      <w:r>
        <w:rPr>
          <w:rFonts w:ascii="Times New Roman" w:hAnsi="Times New Roman" w:cs="Times New Roman"/>
          <w:sz w:val="28"/>
          <w:szCs w:val="28"/>
        </w:rPr>
        <w:t xml:space="preserve"> </w:t>
      </w:r>
    </w:p>
    <w:p w14:paraId="7AFB0499"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lang w:val="ru-RU"/>
        </w:rPr>
        <w:t>Е</w:t>
      </w:r>
      <w:proofErr w:type="spellStart"/>
      <w:r w:rsidRPr="00C639B2">
        <w:rPr>
          <w:rFonts w:ascii="Times New Roman" w:hAnsi="Times New Roman" w:cs="Times New Roman"/>
          <w:sz w:val="28"/>
          <w:szCs w:val="28"/>
        </w:rPr>
        <w:t>нергетичний</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імпорт</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збільшиться</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необхідності</w:t>
      </w:r>
      <w:r>
        <w:rPr>
          <w:rFonts w:ascii="Times New Roman" w:hAnsi="Times New Roman" w:cs="Times New Roman"/>
          <w:sz w:val="28"/>
          <w:szCs w:val="28"/>
        </w:rPr>
        <w:t xml:space="preserve"> </w:t>
      </w:r>
      <w:r w:rsidRPr="00C639B2">
        <w:rPr>
          <w:rFonts w:ascii="Times New Roman" w:hAnsi="Times New Roman" w:cs="Times New Roman"/>
          <w:sz w:val="28"/>
          <w:szCs w:val="28"/>
        </w:rPr>
        <w:t>поповнення</w:t>
      </w:r>
      <w:r>
        <w:rPr>
          <w:rFonts w:ascii="Times New Roman" w:hAnsi="Times New Roman" w:cs="Times New Roman"/>
          <w:sz w:val="28"/>
          <w:szCs w:val="28"/>
        </w:rPr>
        <w:t xml:space="preserve"> </w:t>
      </w:r>
      <w:r w:rsidRPr="00C639B2">
        <w:rPr>
          <w:rFonts w:ascii="Times New Roman" w:hAnsi="Times New Roman" w:cs="Times New Roman"/>
          <w:sz w:val="28"/>
          <w:szCs w:val="28"/>
        </w:rPr>
        <w:t>запасів</w:t>
      </w:r>
      <w:r>
        <w:rPr>
          <w:rFonts w:ascii="Times New Roman" w:hAnsi="Times New Roman" w:cs="Times New Roman"/>
          <w:sz w:val="28"/>
          <w:szCs w:val="28"/>
        </w:rPr>
        <w:t xml:space="preserve"> </w:t>
      </w:r>
      <w:proofErr w:type="gramStart"/>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proofErr w:type="gramEnd"/>
      <w:r>
        <w:rPr>
          <w:rFonts w:ascii="Times New Roman" w:hAnsi="Times New Roman" w:cs="Times New Roman"/>
          <w:sz w:val="28"/>
          <w:szCs w:val="28"/>
        </w:rPr>
        <w:t xml:space="preserve"> </w:t>
      </w:r>
      <w:r w:rsidRPr="00C639B2">
        <w:rPr>
          <w:rFonts w:ascii="Times New Roman" w:hAnsi="Times New Roman" w:cs="Times New Roman"/>
          <w:sz w:val="28"/>
          <w:szCs w:val="28"/>
        </w:rPr>
        <w:t>опалювального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сезону</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високими</w:t>
      </w:r>
      <w:r>
        <w:rPr>
          <w:rFonts w:ascii="Times New Roman" w:hAnsi="Times New Roman" w:cs="Times New Roman"/>
          <w:sz w:val="28"/>
          <w:szCs w:val="28"/>
        </w:rPr>
        <w:t xml:space="preserve"> </w:t>
      </w:r>
      <w:r w:rsidRPr="00C639B2">
        <w:rPr>
          <w:rFonts w:ascii="Times New Roman" w:hAnsi="Times New Roman" w:cs="Times New Roman"/>
          <w:sz w:val="28"/>
          <w:szCs w:val="28"/>
        </w:rPr>
        <w:t>цінами.</w:t>
      </w:r>
      <w:r>
        <w:rPr>
          <w:rFonts w:ascii="Times New Roman" w:hAnsi="Times New Roman" w:cs="Times New Roman"/>
          <w:sz w:val="28"/>
          <w:szCs w:val="28"/>
        </w:rPr>
        <w:t xml:space="preserve"> </w:t>
      </w:r>
      <w:r w:rsidRPr="00C639B2">
        <w:rPr>
          <w:rFonts w:ascii="Times New Roman" w:hAnsi="Times New Roman" w:cs="Times New Roman"/>
          <w:sz w:val="28"/>
          <w:szCs w:val="28"/>
        </w:rPr>
        <w:t>Необхідність</w:t>
      </w:r>
      <w:r>
        <w:rPr>
          <w:rFonts w:ascii="Times New Roman" w:hAnsi="Times New Roman" w:cs="Times New Roman"/>
          <w:sz w:val="28"/>
          <w:szCs w:val="28"/>
        </w:rPr>
        <w:t xml:space="preserve"> </w:t>
      </w:r>
      <w:r w:rsidRPr="00C639B2">
        <w:rPr>
          <w:rFonts w:ascii="Times New Roman" w:hAnsi="Times New Roman" w:cs="Times New Roman"/>
          <w:sz w:val="28"/>
          <w:szCs w:val="28"/>
        </w:rPr>
        <w:t>імпорту</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посилиться</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умов</w:t>
      </w:r>
      <w:r>
        <w:rPr>
          <w:rFonts w:ascii="Times New Roman" w:hAnsi="Times New Roman" w:cs="Times New Roman"/>
          <w:sz w:val="28"/>
          <w:szCs w:val="28"/>
        </w:rPr>
        <w:t xml:space="preserve"> </w:t>
      </w:r>
      <w:r w:rsidRPr="00C639B2">
        <w:rPr>
          <w:rFonts w:ascii="Times New Roman" w:hAnsi="Times New Roman" w:cs="Times New Roman"/>
          <w:sz w:val="28"/>
          <w:szCs w:val="28"/>
        </w:rPr>
        <w:t>повоєнного</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Зокрема,</w:t>
      </w:r>
      <w:r>
        <w:rPr>
          <w:rFonts w:ascii="Times New Roman" w:hAnsi="Times New Roman" w:cs="Times New Roman"/>
          <w:sz w:val="28"/>
          <w:szCs w:val="28"/>
        </w:rPr>
        <w:t xml:space="preserve"> </w:t>
      </w:r>
      <w:r w:rsidRPr="00C639B2">
        <w:rPr>
          <w:rFonts w:ascii="Times New Roman" w:hAnsi="Times New Roman" w:cs="Times New Roman"/>
          <w:sz w:val="28"/>
          <w:szCs w:val="28"/>
        </w:rPr>
        <w:t>значно</w:t>
      </w:r>
      <w:r>
        <w:rPr>
          <w:rFonts w:ascii="Times New Roman" w:hAnsi="Times New Roman" w:cs="Times New Roman"/>
          <w:sz w:val="28"/>
          <w:szCs w:val="28"/>
        </w:rPr>
        <w:t xml:space="preserve"> </w:t>
      </w:r>
      <w:r w:rsidRPr="00C639B2">
        <w:rPr>
          <w:rFonts w:ascii="Times New Roman" w:hAnsi="Times New Roman" w:cs="Times New Roman"/>
          <w:sz w:val="28"/>
          <w:szCs w:val="28"/>
        </w:rPr>
        <w:t>зросте</w:t>
      </w:r>
      <w:r>
        <w:rPr>
          <w:rFonts w:ascii="Times New Roman" w:hAnsi="Times New Roman" w:cs="Times New Roman"/>
          <w:sz w:val="28"/>
          <w:szCs w:val="28"/>
        </w:rPr>
        <w:t xml:space="preserve"> </w:t>
      </w:r>
      <w:r w:rsidRPr="00C639B2">
        <w:rPr>
          <w:rFonts w:ascii="Times New Roman" w:hAnsi="Times New Roman" w:cs="Times New Roman"/>
          <w:sz w:val="28"/>
          <w:szCs w:val="28"/>
        </w:rPr>
        <w:t>імпорт</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продукції</w:t>
      </w:r>
      <w:r>
        <w:rPr>
          <w:rFonts w:ascii="Times New Roman" w:hAnsi="Times New Roman" w:cs="Times New Roman"/>
          <w:sz w:val="28"/>
          <w:szCs w:val="28"/>
        </w:rPr>
        <w:t xml:space="preserve"> </w:t>
      </w:r>
      <w:r w:rsidRPr="00C639B2">
        <w:rPr>
          <w:rFonts w:ascii="Times New Roman" w:hAnsi="Times New Roman" w:cs="Times New Roman"/>
          <w:sz w:val="28"/>
          <w:szCs w:val="28"/>
        </w:rPr>
        <w:t>машинобудування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хімічної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промисловості,</w:t>
      </w:r>
      <w:r>
        <w:rPr>
          <w:rFonts w:ascii="Times New Roman" w:hAnsi="Times New Roman" w:cs="Times New Roman"/>
          <w:sz w:val="28"/>
          <w:szCs w:val="28"/>
        </w:rPr>
        <w:t xml:space="preserve"> </w:t>
      </w:r>
      <w:r w:rsidRPr="00C639B2">
        <w:rPr>
          <w:rFonts w:ascii="Times New Roman" w:hAnsi="Times New Roman" w:cs="Times New Roman"/>
          <w:sz w:val="28"/>
          <w:szCs w:val="28"/>
        </w:rPr>
        <w:t>які</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потрібними</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відбудови</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оновлення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виробничих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потужностей</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урожайності.</w:t>
      </w:r>
      <w:r>
        <w:rPr>
          <w:rFonts w:ascii="Times New Roman" w:hAnsi="Times New Roman" w:cs="Times New Roman"/>
          <w:sz w:val="28"/>
          <w:szCs w:val="28"/>
        </w:rPr>
        <w:t xml:space="preserve"> </w:t>
      </w:r>
      <w:r w:rsidRPr="00C639B2">
        <w:rPr>
          <w:rFonts w:ascii="Times New Roman" w:hAnsi="Times New Roman" w:cs="Times New Roman"/>
          <w:sz w:val="28"/>
          <w:szCs w:val="28"/>
        </w:rPr>
        <w:t>Додатковими</w:t>
      </w:r>
      <w:r>
        <w:rPr>
          <w:rFonts w:ascii="Times New Roman" w:hAnsi="Times New Roman" w:cs="Times New Roman"/>
          <w:sz w:val="28"/>
          <w:szCs w:val="28"/>
        </w:rPr>
        <w:t xml:space="preserve"> </w:t>
      </w:r>
      <w:r w:rsidRPr="00C639B2">
        <w:rPr>
          <w:rFonts w:ascii="Times New Roman" w:hAnsi="Times New Roman" w:cs="Times New Roman"/>
          <w:sz w:val="28"/>
          <w:szCs w:val="28"/>
        </w:rPr>
        <w:t>факторами</w:t>
      </w:r>
      <w:r>
        <w:rPr>
          <w:rFonts w:ascii="Times New Roman" w:hAnsi="Times New Roman" w:cs="Times New Roman"/>
          <w:sz w:val="28"/>
          <w:szCs w:val="28"/>
        </w:rPr>
        <w:t xml:space="preserve"> </w:t>
      </w:r>
      <w:r w:rsidRPr="00C639B2">
        <w:rPr>
          <w:rFonts w:ascii="Times New Roman" w:hAnsi="Times New Roman" w:cs="Times New Roman"/>
          <w:sz w:val="28"/>
          <w:szCs w:val="28"/>
        </w:rPr>
        <w:t>будуть</w:t>
      </w:r>
      <w:r>
        <w:rPr>
          <w:rFonts w:ascii="Times New Roman" w:hAnsi="Times New Roman" w:cs="Times New Roman"/>
          <w:sz w:val="28"/>
          <w:szCs w:val="28"/>
        </w:rPr>
        <w:t xml:space="preserve"> </w:t>
      </w:r>
      <w:r w:rsidRPr="00C639B2">
        <w:rPr>
          <w:rFonts w:ascii="Times New Roman" w:hAnsi="Times New Roman" w:cs="Times New Roman"/>
          <w:sz w:val="28"/>
          <w:szCs w:val="28"/>
        </w:rPr>
        <w:t>надзвичайно</w:t>
      </w:r>
      <w:r>
        <w:rPr>
          <w:rFonts w:ascii="Times New Roman" w:hAnsi="Times New Roman" w:cs="Times New Roman"/>
          <w:sz w:val="28"/>
          <w:szCs w:val="28"/>
        </w:rPr>
        <w:t xml:space="preserve"> </w:t>
      </w:r>
      <w:r w:rsidRPr="00C639B2">
        <w:rPr>
          <w:rFonts w:ascii="Times New Roman" w:hAnsi="Times New Roman" w:cs="Times New Roman"/>
          <w:sz w:val="28"/>
          <w:szCs w:val="28"/>
        </w:rPr>
        <w:t>високі</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енергоресурси.</w:t>
      </w:r>
      <w:r>
        <w:rPr>
          <w:rFonts w:ascii="Times New Roman" w:hAnsi="Times New Roman" w:cs="Times New Roman"/>
          <w:sz w:val="28"/>
          <w:szCs w:val="28"/>
        </w:rPr>
        <w:t xml:space="preserve"> </w:t>
      </w:r>
    </w:p>
    <w:p w14:paraId="0AEC5367" w14:textId="7D1504EA"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змінилась</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структура</w:t>
      </w:r>
      <w:r>
        <w:rPr>
          <w:rFonts w:ascii="Times New Roman" w:hAnsi="Times New Roman" w:cs="Times New Roman"/>
          <w:sz w:val="28"/>
          <w:szCs w:val="28"/>
        </w:rPr>
        <w:t xml:space="preserve"> </w:t>
      </w:r>
      <w:r w:rsidRPr="00C639B2">
        <w:rPr>
          <w:rFonts w:ascii="Times New Roman" w:hAnsi="Times New Roman" w:cs="Times New Roman"/>
          <w:sz w:val="28"/>
          <w:szCs w:val="28"/>
        </w:rPr>
        <w:t>торгівлі</w:t>
      </w:r>
      <w:r>
        <w:rPr>
          <w:rFonts w:ascii="Times New Roman" w:hAnsi="Times New Roman" w:cs="Times New Roman"/>
          <w:sz w:val="28"/>
          <w:szCs w:val="28"/>
        </w:rPr>
        <w:t xml:space="preserve"> </w:t>
      </w:r>
      <w:r w:rsidRPr="00C639B2">
        <w:rPr>
          <w:rFonts w:ascii="Times New Roman" w:hAnsi="Times New Roman" w:cs="Times New Roman"/>
          <w:sz w:val="28"/>
          <w:szCs w:val="28"/>
        </w:rPr>
        <w:t>послугами.</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знизився</w:t>
      </w:r>
      <w:r>
        <w:rPr>
          <w:rFonts w:ascii="Times New Roman" w:hAnsi="Times New Roman" w:cs="Times New Roman"/>
          <w:sz w:val="28"/>
          <w:szCs w:val="28"/>
        </w:rPr>
        <w:t xml:space="preserve"> </w:t>
      </w:r>
      <w:r w:rsidRPr="00C639B2">
        <w:rPr>
          <w:rFonts w:ascii="Times New Roman" w:hAnsi="Times New Roman" w:cs="Times New Roman"/>
          <w:sz w:val="28"/>
          <w:szCs w:val="28"/>
        </w:rPr>
        <w:t>практично</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усіма</w:t>
      </w:r>
      <w:r>
        <w:rPr>
          <w:rFonts w:ascii="Times New Roman" w:hAnsi="Times New Roman" w:cs="Times New Roman"/>
          <w:sz w:val="28"/>
          <w:szCs w:val="28"/>
        </w:rPr>
        <w:t xml:space="preserve"> </w:t>
      </w:r>
      <w:r w:rsidRPr="00C639B2">
        <w:rPr>
          <w:rFonts w:ascii="Times New Roman" w:hAnsi="Times New Roman" w:cs="Times New Roman"/>
          <w:sz w:val="28"/>
          <w:szCs w:val="28"/>
        </w:rPr>
        <w:t>видами</w:t>
      </w:r>
      <w:r>
        <w:rPr>
          <w:rFonts w:ascii="Times New Roman" w:hAnsi="Times New Roman" w:cs="Times New Roman"/>
          <w:sz w:val="28"/>
          <w:szCs w:val="28"/>
        </w:rPr>
        <w:t xml:space="preserve"> </w:t>
      </w: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sidR="00CE39DE">
        <w:rPr>
          <w:rFonts w:ascii="Times New Roman" w:hAnsi="Times New Roman" w:cs="Times New Roman"/>
          <w:sz w:val="28"/>
          <w:szCs w:val="28"/>
        </w:rPr>
        <w:t>0</w:t>
      </w:r>
      <w:r w:rsidRPr="00C639B2">
        <w:rPr>
          <w:rFonts w:ascii="Times New Roman" w:hAnsi="Times New Roman" w:cs="Times New Roman"/>
          <w:sz w:val="28"/>
          <w:szCs w:val="28"/>
        </w:rPr>
        <w:t>).</w:t>
      </w:r>
      <w:r>
        <w:rPr>
          <w:rFonts w:ascii="Times New Roman" w:hAnsi="Times New Roman" w:cs="Times New Roman"/>
          <w:sz w:val="28"/>
          <w:szCs w:val="28"/>
        </w:rPr>
        <w:t xml:space="preserve"> </w:t>
      </w:r>
    </w:p>
    <w:p w14:paraId="27484699"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noProof/>
          <w:sz w:val="28"/>
          <w:szCs w:val="28"/>
          <w:lang w:eastAsia="uk-UA"/>
        </w:rPr>
        <w:drawing>
          <wp:inline distT="0" distB="0" distL="0" distR="0" wp14:anchorId="731A4DD9" wp14:editId="53298048">
            <wp:extent cx="5951220" cy="3019825"/>
            <wp:effectExtent l="0" t="0" r="0" b="0"/>
            <wp:docPr id="42" name="Діаграма 42">
              <a:extLst xmlns:a="http://schemas.openxmlformats.org/drawingml/2006/main">
                <a:ext uri="{FF2B5EF4-FFF2-40B4-BE49-F238E27FC236}">
                  <a16:creationId xmlns:a16="http://schemas.microsoft.com/office/drawing/2014/main" id="{00000000-0008-0000-4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C92D8E" w14:textId="5454310D" w:rsidR="007543EC" w:rsidRPr="001C5911" w:rsidRDefault="007543EC" w:rsidP="007543EC">
      <w:pPr>
        <w:widowControl w:val="0"/>
        <w:spacing w:after="0" w:line="360" w:lineRule="auto"/>
        <w:jc w:val="center"/>
        <w:rPr>
          <w:rFonts w:ascii="Times New Roman" w:hAnsi="Times New Roman" w:cs="Times New Roman"/>
          <w:sz w:val="28"/>
          <w:szCs w:val="28"/>
          <w:lang w:val="ru-RU"/>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sidR="00CE39DE">
        <w:rPr>
          <w:rFonts w:ascii="Times New Roman" w:hAnsi="Times New Roman" w:cs="Times New Roman"/>
          <w:sz w:val="28"/>
          <w:szCs w:val="28"/>
        </w:rPr>
        <w:t>0</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Внески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річну</w:t>
      </w:r>
      <w:r>
        <w:rPr>
          <w:rFonts w:ascii="Times New Roman" w:hAnsi="Times New Roman" w:cs="Times New Roman"/>
          <w:sz w:val="28"/>
          <w:szCs w:val="28"/>
        </w:rPr>
        <w:t xml:space="preserve"> </w:t>
      </w:r>
      <w:r w:rsidRPr="00C639B2">
        <w:rPr>
          <w:rFonts w:ascii="Times New Roman" w:hAnsi="Times New Roman" w:cs="Times New Roman"/>
          <w:sz w:val="28"/>
          <w:szCs w:val="28"/>
        </w:rPr>
        <w:t>зміну</w:t>
      </w:r>
      <w:r>
        <w:rPr>
          <w:rFonts w:ascii="Times New Roman" w:hAnsi="Times New Roman" w:cs="Times New Roman"/>
          <w:sz w:val="28"/>
          <w:szCs w:val="28"/>
        </w:rPr>
        <w:t xml:space="preserve"> </w:t>
      </w:r>
      <w:r w:rsidRPr="00C639B2">
        <w:rPr>
          <w:rFonts w:ascii="Times New Roman" w:hAnsi="Times New Roman" w:cs="Times New Roman"/>
          <w:sz w:val="28"/>
          <w:szCs w:val="28"/>
        </w:rPr>
        <w:t>торгівлі</w:t>
      </w:r>
      <w:r>
        <w:rPr>
          <w:rFonts w:ascii="Times New Roman" w:hAnsi="Times New Roman" w:cs="Times New Roman"/>
          <w:sz w:val="28"/>
          <w:szCs w:val="28"/>
        </w:rPr>
        <w:t xml:space="preserve"> </w:t>
      </w:r>
      <w:r w:rsidRPr="00C639B2">
        <w:rPr>
          <w:rFonts w:ascii="Times New Roman" w:hAnsi="Times New Roman" w:cs="Times New Roman"/>
          <w:sz w:val="28"/>
          <w:szCs w:val="28"/>
        </w:rPr>
        <w:t>послугами,</w:t>
      </w:r>
      <w:r>
        <w:rPr>
          <w:rFonts w:ascii="Times New Roman" w:hAnsi="Times New Roman" w:cs="Times New Roman"/>
          <w:sz w:val="28"/>
          <w:szCs w:val="28"/>
        </w:rPr>
        <w:t xml:space="preserve"> </w:t>
      </w:r>
      <w:r w:rsidRPr="001C5911">
        <w:rPr>
          <w:rFonts w:ascii="Times New Roman" w:hAnsi="Times New Roman" w:cs="Times New Roman"/>
          <w:sz w:val="28"/>
          <w:szCs w:val="28"/>
          <w:lang w:val="ru-RU"/>
        </w:rPr>
        <w:t>%</w:t>
      </w:r>
    </w:p>
    <w:p w14:paraId="32E56F7D" w14:textId="5A6C7E23"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3319EF">
        <w:rPr>
          <w:rFonts w:ascii="Times New Roman" w:hAnsi="Times New Roman" w:cs="Times New Roman"/>
          <w:sz w:val="24"/>
          <w:szCs w:val="24"/>
          <w:lang w:val="ru-RU"/>
        </w:rPr>
        <w:t>11</w:t>
      </w:r>
      <w:r w:rsidRPr="00786F27">
        <w:rPr>
          <w:rFonts w:ascii="Times New Roman" w:hAnsi="Times New Roman" w:cs="Times New Roman"/>
          <w:sz w:val="24"/>
          <w:szCs w:val="24"/>
          <w:lang w:val="ru-RU"/>
        </w:rPr>
        <w:t>]</w:t>
      </w:r>
    </w:p>
    <w:p w14:paraId="26F2CC27" w14:textId="77777777" w:rsidR="007543EC" w:rsidRPr="001C5911" w:rsidRDefault="007543EC" w:rsidP="007543EC">
      <w:pPr>
        <w:widowControl w:val="0"/>
        <w:spacing w:after="0" w:line="360" w:lineRule="auto"/>
        <w:ind w:firstLine="709"/>
        <w:jc w:val="both"/>
        <w:rPr>
          <w:rFonts w:ascii="Times New Roman" w:hAnsi="Times New Roman" w:cs="Times New Roman"/>
          <w:sz w:val="28"/>
          <w:szCs w:val="28"/>
          <w:lang w:val="ru-RU"/>
        </w:rPr>
      </w:pPr>
    </w:p>
    <w:p w14:paraId="4B8EC16B"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r w:rsidRPr="00C639B2">
        <w:rPr>
          <w:rFonts w:ascii="Times New Roman" w:hAnsi="Times New Roman" w:cs="Times New Roman"/>
          <w:sz w:val="28"/>
          <w:szCs w:val="28"/>
        </w:rPr>
        <w:t>транспортних</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зменшився</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заблокованою</w:t>
      </w:r>
      <w:r>
        <w:rPr>
          <w:rFonts w:ascii="Times New Roman" w:hAnsi="Times New Roman" w:cs="Times New Roman"/>
          <w:sz w:val="28"/>
          <w:szCs w:val="28"/>
        </w:rPr>
        <w:t xml:space="preserve"> </w:t>
      </w:r>
      <w:r w:rsidRPr="00C639B2">
        <w:rPr>
          <w:rFonts w:ascii="Times New Roman" w:hAnsi="Times New Roman" w:cs="Times New Roman"/>
          <w:sz w:val="28"/>
          <w:szCs w:val="28"/>
        </w:rPr>
        <w:t>портовою</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інфраструктурою,</w:t>
      </w:r>
      <w:r>
        <w:rPr>
          <w:rFonts w:ascii="Times New Roman" w:hAnsi="Times New Roman" w:cs="Times New Roman"/>
          <w:sz w:val="28"/>
          <w:szCs w:val="28"/>
        </w:rPr>
        <w:t xml:space="preserve"> </w:t>
      </w:r>
      <w:r w:rsidRPr="00C639B2">
        <w:rPr>
          <w:rFonts w:ascii="Times New Roman" w:hAnsi="Times New Roman" w:cs="Times New Roman"/>
          <w:sz w:val="28"/>
          <w:szCs w:val="28"/>
        </w:rPr>
        <w:t>закриттям</w:t>
      </w:r>
      <w:r>
        <w:rPr>
          <w:rFonts w:ascii="Times New Roman" w:hAnsi="Times New Roman" w:cs="Times New Roman"/>
          <w:sz w:val="28"/>
          <w:szCs w:val="28"/>
        </w:rPr>
        <w:t xml:space="preserve"> </w:t>
      </w:r>
      <w:r w:rsidRPr="00C639B2">
        <w:rPr>
          <w:rFonts w:ascii="Times New Roman" w:hAnsi="Times New Roman" w:cs="Times New Roman"/>
          <w:sz w:val="28"/>
          <w:szCs w:val="28"/>
        </w:rPr>
        <w:t>повітряного</w:t>
      </w:r>
      <w:r>
        <w:rPr>
          <w:rFonts w:ascii="Times New Roman" w:hAnsi="Times New Roman" w:cs="Times New Roman"/>
          <w:sz w:val="28"/>
          <w:szCs w:val="28"/>
        </w:rPr>
        <w:t xml:space="preserve"> </w:t>
      </w:r>
      <w:r w:rsidRPr="00C639B2">
        <w:rPr>
          <w:rFonts w:ascii="Times New Roman" w:hAnsi="Times New Roman" w:cs="Times New Roman"/>
          <w:sz w:val="28"/>
          <w:szCs w:val="28"/>
        </w:rPr>
        <w:t>простору,</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необґрунтованим</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скороченням</w:t>
      </w:r>
      <w:r>
        <w:rPr>
          <w:rFonts w:ascii="Times New Roman" w:hAnsi="Times New Roman" w:cs="Times New Roman"/>
          <w:sz w:val="28"/>
          <w:szCs w:val="28"/>
        </w:rPr>
        <w:t xml:space="preserve"> </w:t>
      </w:r>
      <w:r w:rsidRPr="00C639B2">
        <w:rPr>
          <w:rFonts w:ascii="Times New Roman" w:hAnsi="Times New Roman" w:cs="Times New Roman"/>
          <w:sz w:val="28"/>
          <w:szCs w:val="28"/>
        </w:rPr>
        <w:t>Росією</w:t>
      </w:r>
      <w:r>
        <w:rPr>
          <w:rFonts w:ascii="Times New Roman" w:hAnsi="Times New Roman" w:cs="Times New Roman"/>
          <w:sz w:val="28"/>
          <w:szCs w:val="28"/>
        </w:rPr>
        <w:t xml:space="preserve"> </w:t>
      </w:r>
      <w:r w:rsidRPr="00C639B2">
        <w:rPr>
          <w:rFonts w:ascii="Times New Roman" w:hAnsi="Times New Roman" w:cs="Times New Roman"/>
          <w:sz w:val="28"/>
          <w:szCs w:val="28"/>
        </w:rPr>
        <w:t>платежів</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транзит</w:t>
      </w:r>
      <w:r>
        <w:rPr>
          <w:rFonts w:ascii="Times New Roman" w:hAnsi="Times New Roman" w:cs="Times New Roman"/>
          <w:sz w:val="28"/>
          <w:szCs w:val="28"/>
        </w:rPr>
        <w:t xml:space="preserve"> </w:t>
      </w:r>
      <w:r w:rsidRPr="00C639B2">
        <w:rPr>
          <w:rFonts w:ascii="Times New Roman" w:hAnsi="Times New Roman" w:cs="Times New Roman"/>
          <w:sz w:val="28"/>
          <w:szCs w:val="28"/>
        </w:rPr>
        <w:t>природного</w:t>
      </w:r>
      <w:r>
        <w:rPr>
          <w:rFonts w:ascii="Times New Roman" w:hAnsi="Times New Roman" w:cs="Times New Roman"/>
          <w:sz w:val="28"/>
          <w:szCs w:val="28"/>
        </w:rPr>
        <w:t xml:space="preserve"> </w:t>
      </w:r>
      <w:r w:rsidRPr="00C639B2">
        <w:rPr>
          <w:rFonts w:ascii="Times New Roman" w:hAnsi="Times New Roman" w:cs="Times New Roman"/>
          <w:sz w:val="28"/>
          <w:szCs w:val="28"/>
        </w:rPr>
        <w:t>газу.</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скоротився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толінгових</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через</w:t>
      </w:r>
      <w:r>
        <w:rPr>
          <w:rFonts w:ascii="Times New Roman" w:hAnsi="Times New Roman" w:cs="Times New Roman"/>
          <w:sz w:val="28"/>
          <w:szCs w:val="28"/>
        </w:rPr>
        <w:t xml:space="preserve"> </w:t>
      </w:r>
      <w:r w:rsidRPr="00C639B2">
        <w:rPr>
          <w:rFonts w:ascii="Times New Roman" w:hAnsi="Times New Roman" w:cs="Times New Roman"/>
          <w:sz w:val="28"/>
          <w:szCs w:val="28"/>
        </w:rPr>
        <w:t>тимчасову</w:t>
      </w:r>
      <w:r>
        <w:rPr>
          <w:rFonts w:ascii="Times New Roman" w:hAnsi="Times New Roman" w:cs="Times New Roman"/>
          <w:sz w:val="28"/>
          <w:szCs w:val="28"/>
        </w:rPr>
        <w:t xml:space="preserve"> </w:t>
      </w:r>
      <w:r w:rsidRPr="00C639B2">
        <w:rPr>
          <w:rFonts w:ascii="Times New Roman" w:hAnsi="Times New Roman" w:cs="Times New Roman"/>
          <w:sz w:val="28"/>
          <w:szCs w:val="28"/>
        </w:rPr>
        <w:t>зупинку</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заводів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перенесення</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виробництв</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межі</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території</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ІТ-послуги</w:t>
      </w:r>
      <w:r>
        <w:rPr>
          <w:rFonts w:ascii="Times New Roman" w:hAnsi="Times New Roman" w:cs="Times New Roman"/>
          <w:sz w:val="28"/>
          <w:szCs w:val="28"/>
        </w:rPr>
        <w:t xml:space="preserve"> </w:t>
      </w:r>
      <w:r w:rsidRPr="00C639B2">
        <w:rPr>
          <w:rFonts w:ascii="Times New Roman" w:hAnsi="Times New Roman" w:cs="Times New Roman"/>
          <w:sz w:val="28"/>
          <w:szCs w:val="28"/>
        </w:rPr>
        <w:t>зазнали</w:t>
      </w:r>
      <w:r>
        <w:rPr>
          <w:rFonts w:ascii="Times New Roman" w:hAnsi="Times New Roman" w:cs="Times New Roman"/>
          <w:sz w:val="28"/>
          <w:szCs w:val="28"/>
        </w:rPr>
        <w:t xml:space="preserve"> </w:t>
      </w:r>
      <w:r w:rsidRPr="00C639B2">
        <w:rPr>
          <w:rFonts w:ascii="Times New Roman" w:hAnsi="Times New Roman" w:cs="Times New Roman"/>
          <w:sz w:val="28"/>
          <w:szCs w:val="28"/>
        </w:rPr>
        <w:t>незначного</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Саме</w:t>
      </w:r>
      <w:r>
        <w:rPr>
          <w:rFonts w:ascii="Times New Roman" w:hAnsi="Times New Roman" w:cs="Times New Roman"/>
          <w:sz w:val="28"/>
          <w:szCs w:val="28"/>
        </w:rPr>
        <w:t xml:space="preserve"> </w:t>
      </w:r>
      <w:r w:rsidRPr="00C639B2">
        <w:rPr>
          <w:rFonts w:ascii="Times New Roman" w:hAnsi="Times New Roman" w:cs="Times New Roman"/>
          <w:sz w:val="28"/>
          <w:szCs w:val="28"/>
        </w:rPr>
        <w:t>дані</w:t>
      </w:r>
      <w:r>
        <w:rPr>
          <w:rFonts w:ascii="Times New Roman" w:hAnsi="Times New Roman" w:cs="Times New Roman"/>
          <w:sz w:val="28"/>
          <w:szCs w:val="28"/>
        </w:rPr>
        <w:t xml:space="preserve"> </w:t>
      </w:r>
      <w:r w:rsidRPr="00C639B2">
        <w:rPr>
          <w:rFonts w:ascii="Times New Roman" w:hAnsi="Times New Roman" w:cs="Times New Roman"/>
          <w:sz w:val="28"/>
          <w:szCs w:val="28"/>
        </w:rPr>
        <w:t>послуги</w:t>
      </w:r>
      <w:r>
        <w:rPr>
          <w:rFonts w:ascii="Times New Roman" w:hAnsi="Times New Roman" w:cs="Times New Roman"/>
          <w:sz w:val="28"/>
          <w:szCs w:val="28"/>
        </w:rPr>
        <w:t xml:space="preserve"> </w:t>
      </w:r>
      <w:r w:rsidRPr="00C639B2">
        <w:rPr>
          <w:rFonts w:ascii="Times New Roman" w:hAnsi="Times New Roman" w:cs="Times New Roman"/>
          <w:sz w:val="28"/>
          <w:szCs w:val="28"/>
        </w:rPr>
        <w:t>одні</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перших</w:t>
      </w:r>
      <w:r>
        <w:rPr>
          <w:rFonts w:ascii="Times New Roman" w:hAnsi="Times New Roman" w:cs="Times New Roman"/>
          <w:sz w:val="28"/>
          <w:szCs w:val="28"/>
        </w:rPr>
        <w:t xml:space="preserve"> </w:t>
      </w:r>
      <w:r w:rsidRPr="00C639B2">
        <w:rPr>
          <w:rFonts w:ascii="Times New Roman" w:hAnsi="Times New Roman" w:cs="Times New Roman"/>
          <w:sz w:val="28"/>
          <w:szCs w:val="28"/>
        </w:rPr>
        <w:t>почали</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відновлюватись</w:t>
      </w:r>
      <w:r>
        <w:rPr>
          <w:rFonts w:ascii="Times New Roman" w:hAnsi="Times New Roman" w:cs="Times New Roman"/>
          <w:sz w:val="28"/>
          <w:szCs w:val="28"/>
        </w:rPr>
        <w:t xml:space="preserve"> </w:t>
      </w:r>
      <w:r w:rsidRPr="00C639B2">
        <w:rPr>
          <w:rFonts w:ascii="Times New Roman" w:hAnsi="Times New Roman" w:cs="Times New Roman"/>
          <w:sz w:val="28"/>
          <w:szCs w:val="28"/>
        </w:rPr>
        <w:t>уже</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квітня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ІТ-послуги</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залишаться</w:t>
      </w:r>
      <w:r>
        <w:rPr>
          <w:rFonts w:ascii="Times New Roman" w:hAnsi="Times New Roman" w:cs="Times New Roman"/>
          <w:sz w:val="28"/>
          <w:szCs w:val="28"/>
        </w:rPr>
        <w:t xml:space="preserve"> </w:t>
      </w:r>
      <w:r w:rsidRPr="00C639B2">
        <w:rPr>
          <w:rFonts w:ascii="Times New Roman" w:hAnsi="Times New Roman" w:cs="Times New Roman"/>
          <w:sz w:val="28"/>
          <w:szCs w:val="28"/>
        </w:rPr>
        <w:t>ключовим</w:t>
      </w:r>
      <w:r>
        <w:rPr>
          <w:rFonts w:ascii="Times New Roman" w:hAnsi="Times New Roman" w:cs="Times New Roman"/>
          <w:sz w:val="28"/>
          <w:szCs w:val="28"/>
        </w:rPr>
        <w:t xml:space="preserve"> </w:t>
      </w:r>
      <w:r w:rsidRPr="00C639B2">
        <w:rPr>
          <w:rFonts w:ascii="Times New Roman" w:hAnsi="Times New Roman" w:cs="Times New Roman"/>
          <w:sz w:val="28"/>
          <w:szCs w:val="28"/>
        </w:rPr>
        <w:t>драйвером</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експорту</w:t>
      </w:r>
      <w:r>
        <w:rPr>
          <w:rFonts w:ascii="Times New Roman" w:hAnsi="Times New Roman" w:cs="Times New Roman"/>
          <w:sz w:val="28"/>
          <w:szCs w:val="28"/>
        </w:rPr>
        <w:t xml:space="preserve"> </w:t>
      </w:r>
      <w:r w:rsidRPr="00C639B2">
        <w:rPr>
          <w:rFonts w:ascii="Times New Roman" w:hAnsi="Times New Roman" w:cs="Times New Roman"/>
          <w:sz w:val="28"/>
          <w:szCs w:val="28"/>
        </w:rPr>
        <w:t>послуг</w:t>
      </w:r>
      <w:r>
        <w:rPr>
          <w:rFonts w:ascii="Times New Roman" w:hAnsi="Times New Roman" w:cs="Times New Roman"/>
          <w:sz w:val="28"/>
          <w:szCs w:val="28"/>
        </w:rPr>
        <w:t xml:space="preserve"> </w:t>
      </w:r>
      <w:r w:rsidRPr="00C639B2">
        <w:rPr>
          <w:rFonts w:ascii="Times New Roman" w:hAnsi="Times New Roman" w:cs="Times New Roman"/>
          <w:sz w:val="28"/>
          <w:szCs w:val="28"/>
        </w:rPr>
        <w:t>стабільно</w:t>
      </w:r>
      <w:r>
        <w:rPr>
          <w:rFonts w:ascii="Times New Roman" w:hAnsi="Times New Roman" w:cs="Times New Roman"/>
          <w:sz w:val="28"/>
          <w:szCs w:val="28"/>
        </w:rPr>
        <w:t xml:space="preserve"> </w:t>
      </w:r>
      <w:r w:rsidRPr="00C639B2">
        <w:rPr>
          <w:rFonts w:ascii="Times New Roman" w:hAnsi="Times New Roman" w:cs="Times New Roman"/>
          <w:sz w:val="28"/>
          <w:szCs w:val="28"/>
        </w:rPr>
        <w:t>високими</w:t>
      </w:r>
      <w:r>
        <w:rPr>
          <w:rFonts w:ascii="Times New Roman" w:hAnsi="Times New Roman" w:cs="Times New Roman"/>
          <w:sz w:val="28"/>
          <w:szCs w:val="28"/>
        </w:rPr>
        <w:t xml:space="preserve"> </w:t>
      </w:r>
      <w:r w:rsidRPr="00C639B2">
        <w:rPr>
          <w:rFonts w:ascii="Times New Roman" w:hAnsi="Times New Roman" w:cs="Times New Roman"/>
          <w:sz w:val="28"/>
          <w:szCs w:val="28"/>
        </w:rPr>
        <w:t>темпами</w:t>
      </w:r>
      <w:r>
        <w:rPr>
          <w:rFonts w:ascii="Times New Roman" w:hAnsi="Times New Roman" w:cs="Times New Roman"/>
          <w:sz w:val="28"/>
          <w:szCs w:val="28"/>
        </w:rPr>
        <w:t xml:space="preserve"> </w:t>
      </w:r>
      <w:r w:rsidRPr="00C639B2">
        <w:rPr>
          <w:rFonts w:ascii="Times New Roman" w:hAnsi="Times New Roman" w:cs="Times New Roman"/>
          <w:sz w:val="28"/>
          <w:szCs w:val="28"/>
        </w:rPr>
        <w:t>(10–14%)</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річному</w:t>
      </w:r>
      <w:r>
        <w:rPr>
          <w:rFonts w:ascii="Times New Roman" w:hAnsi="Times New Roman" w:cs="Times New Roman"/>
          <w:sz w:val="28"/>
          <w:szCs w:val="28"/>
        </w:rPr>
        <w:t xml:space="preserve"> </w:t>
      </w:r>
      <w:r w:rsidRPr="00C639B2">
        <w:rPr>
          <w:rFonts w:ascii="Times New Roman" w:hAnsi="Times New Roman" w:cs="Times New Roman"/>
          <w:sz w:val="28"/>
          <w:szCs w:val="28"/>
        </w:rPr>
        <w:t>вираженні.</w:t>
      </w:r>
    </w:p>
    <w:p w14:paraId="3E9F0A20" w14:textId="77777777" w:rsidR="007543EC"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Отже,</w:t>
      </w:r>
      <w:r>
        <w:rPr>
          <w:rFonts w:ascii="Times New Roman" w:hAnsi="Times New Roman" w:cs="Times New Roman"/>
          <w:sz w:val="28"/>
          <w:szCs w:val="28"/>
        </w:rPr>
        <w:t xml:space="preserve"> </w:t>
      </w:r>
      <w:r w:rsidRPr="00C639B2">
        <w:rPr>
          <w:rFonts w:ascii="Times New Roman" w:hAnsi="Times New Roman" w:cs="Times New Roman"/>
          <w:sz w:val="28"/>
          <w:szCs w:val="28"/>
        </w:rPr>
        <w:t>війна</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r>
        <w:rPr>
          <w:rFonts w:ascii="Times New Roman" w:hAnsi="Times New Roman" w:cs="Times New Roman"/>
          <w:sz w:val="28"/>
          <w:szCs w:val="28"/>
        </w:rPr>
        <w:t xml:space="preserve"> </w:t>
      </w:r>
      <w:r w:rsidRPr="00C639B2">
        <w:rPr>
          <w:rFonts w:ascii="Times New Roman" w:hAnsi="Times New Roman" w:cs="Times New Roman"/>
          <w:sz w:val="28"/>
          <w:szCs w:val="28"/>
        </w:rPr>
        <w:t>завдала</w:t>
      </w:r>
      <w:r>
        <w:rPr>
          <w:rFonts w:ascii="Times New Roman" w:hAnsi="Times New Roman" w:cs="Times New Roman"/>
          <w:sz w:val="28"/>
          <w:szCs w:val="28"/>
        </w:rPr>
        <w:t xml:space="preserve"> </w:t>
      </w:r>
      <w:r w:rsidRPr="00C639B2">
        <w:rPr>
          <w:rFonts w:ascii="Times New Roman" w:hAnsi="Times New Roman" w:cs="Times New Roman"/>
          <w:sz w:val="28"/>
          <w:szCs w:val="28"/>
        </w:rPr>
        <w:t>масштабних</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руйнувань</w:t>
      </w:r>
      <w:r>
        <w:rPr>
          <w:rFonts w:ascii="Times New Roman" w:hAnsi="Times New Roman" w:cs="Times New Roman"/>
          <w:sz w:val="28"/>
          <w:szCs w:val="28"/>
        </w:rPr>
        <w:t xml:space="preserve"> </w:t>
      </w:r>
      <w:r w:rsidRPr="00C639B2">
        <w:rPr>
          <w:rFonts w:ascii="Times New Roman" w:hAnsi="Times New Roman" w:cs="Times New Roman"/>
          <w:sz w:val="28"/>
          <w:szCs w:val="28"/>
        </w:rPr>
        <w:t>як</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інфляції</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виробничого</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експортного</w:t>
      </w:r>
      <w:r>
        <w:rPr>
          <w:rFonts w:ascii="Times New Roman" w:hAnsi="Times New Roman" w:cs="Times New Roman"/>
          <w:sz w:val="28"/>
          <w:szCs w:val="28"/>
        </w:rPr>
        <w:t xml:space="preserve"> </w:t>
      </w:r>
      <w:r w:rsidRPr="00C639B2">
        <w:rPr>
          <w:rFonts w:ascii="Times New Roman" w:hAnsi="Times New Roman" w:cs="Times New Roman"/>
          <w:sz w:val="28"/>
          <w:szCs w:val="28"/>
        </w:rPr>
        <w:t>потенціалу</w:t>
      </w:r>
      <w:r>
        <w:rPr>
          <w:rFonts w:ascii="Times New Roman" w:hAnsi="Times New Roman" w:cs="Times New Roman"/>
          <w:sz w:val="28"/>
          <w:szCs w:val="28"/>
        </w:rPr>
        <w:t xml:space="preserve"> </w:t>
      </w:r>
      <w:r w:rsidRPr="00C639B2">
        <w:rPr>
          <w:rFonts w:ascii="Times New Roman" w:hAnsi="Times New Roman" w:cs="Times New Roman"/>
          <w:sz w:val="28"/>
          <w:szCs w:val="28"/>
        </w:rPr>
        <w:t>завдають</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суттєвого</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негативного</w:t>
      </w:r>
      <w:r>
        <w:rPr>
          <w:rFonts w:ascii="Times New Roman" w:hAnsi="Times New Roman" w:cs="Times New Roman"/>
          <w:sz w:val="28"/>
          <w:szCs w:val="28"/>
        </w:rPr>
        <w:t xml:space="preserve"> </w:t>
      </w:r>
      <w:r w:rsidRPr="00C639B2">
        <w:rPr>
          <w:rFonts w:ascii="Times New Roman" w:hAnsi="Times New Roman" w:cs="Times New Roman"/>
          <w:sz w:val="28"/>
          <w:szCs w:val="28"/>
        </w:rPr>
        <w:t>впливу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соціально-економічний</w:t>
      </w:r>
      <w:r>
        <w:rPr>
          <w:rFonts w:ascii="Times New Roman" w:hAnsi="Times New Roman" w:cs="Times New Roman"/>
          <w:sz w:val="28"/>
          <w:szCs w:val="28"/>
        </w:rPr>
        <w:t xml:space="preserve"> </w:t>
      </w:r>
      <w:r w:rsidRPr="00C639B2">
        <w:rPr>
          <w:rFonts w:ascii="Times New Roman" w:hAnsi="Times New Roman" w:cs="Times New Roman"/>
          <w:sz w:val="28"/>
          <w:szCs w:val="28"/>
        </w:rPr>
        <w:t>розвиток</w:t>
      </w:r>
      <w:r>
        <w:rPr>
          <w:rFonts w:ascii="Times New Roman" w:hAnsi="Times New Roman" w:cs="Times New Roman"/>
          <w:sz w:val="28"/>
          <w:szCs w:val="28"/>
        </w:rPr>
        <w:t xml:space="preserve"> України</w:t>
      </w:r>
      <w:r w:rsidRPr="00C639B2">
        <w:rPr>
          <w:rFonts w:ascii="Times New Roman" w:hAnsi="Times New Roman" w:cs="Times New Roman"/>
          <w:sz w:val="28"/>
          <w:szCs w:val="28"/>
        </w:rPr>
        <w:t>.</w:t>
      </w:r>
    </w:p>
    <w:p w14:paraId="765448CF" w14:textId="096A049C" w:rsidR="007543EC" w:rsidRPr="00FE626F" w:rsidRDefault="007543EC" w:rsidP="009B4A02">
      <w:pPr>
        <w:pStyle w:val="1"/>
        <w:spacing w:before="0" w:line="360" w:lineRule="auto"/>
        <w:ind w:firstLine="709"/>
        <w:jc w:val="both"/>
        <w:rPr>
          <w:rFonts w:ascii="Times New Roman" w:hAnsi="Times New Roman" w:cs="Times New Roman"/>
          <w:b/>
          <w:bCs/>
          <w:color w:val="auto"/>
          <w:sz w:val="28"/>
          <w:szCs w:val="28"/>
        </w:rPr>
      </w:pPr>
      <w:bookmarkStart w:id="6" w:name="_Toc116758047"/>
      <w:r w:rsidRPr="00FE626F">
        <w:rPr>
          <w:rFonts w:ascii="Times New Roman" w:hAnsi="Times New Roman" w:cs="Times New Roman"/>
          <w:b/>
          <w:bCs/>
          <w:color w:val="auto"/>
          <w:sz w:val="28"/>
          <w:szCs w:val="28"/>
        </w:rPr>
        <w:lastRenderedPageBreak/>
        <w:t>2.2 Виявлення тенденцій соціально-економічного розвитку регіонів в умовах нестабільного середовища</w:t>
      </w:r>
      <w:bookmarkEnd w:id="6"/>
      <w:r w:rsidRPr="00FE626F">
        <w:rPr>
          <w:rFonts w:ascii="Times New Roman" w:hAnsi="Times New Roman" w:cs="Times New Roman"/>
          <w:b/>
          <w:bCs/>
          <w:color w:val="auto"/>
          <w:sz w:val="28"/>
          <w:szCs w:val="28"/>
        </w:rPr>
        <w:t xml:space="preserve"> </w:t>
      </w:r>
    </w:p>
    <w:p w14:paraId="5C7FF657" w14:textId="77777777" w:rsidR="007543EC" w:rsidRPr="00C639B2" w:rsidRDefault="007543EC" w:rsidP="009B4A02">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Досліджуючи</w:t>
      </w:r>
      <w:r>
        <w:rPr>
          <w:rFonts w:ascii="Times New Roman" w:hAnsi="Times New Roman" w:cs="Times New Roman"/>
          <w:sz w:val="28"/>
          <w:szCs w:val="28"/>
        </w:rPr>
        <w:t xml:space="preserve"> </w:t>
      </w:r>
      <w:r w:rsidRPr="00C639B2">
        <w:rPr>
          <w:rFonts w:ascii="Times New Roman" w:hAnsi="Times New Roman" w:cs="Times New Roman"/>
          <w:sz w:val="28"/>
          <w:szCs w:val="28"/>
        </w:rPr>
        <w:t>тенденції</w:t>
      </w:r>
      <w:r>
        <w:rPr>
          <w:rFonts w:ascii="Times New Roman" w:hAnsi="Times New Roman" w:cs="Times New Roman"/>
          <w:sz w:val="28"/>
          <w:szCs w:val="28"/>
        </w:rPr>
        <w:t xml:space="preserve"> </w:t>
      </w:r>
      <w:r w:rsidRPr="00C639B2">
        <w:rPr>
          <w:rFonts w:ascii="Times New Roman" w:hAnsi="Times New Roman" w:cs="Times New Roman"/>
          <w:sz w:val="28"/>
          <w:szCs w:val="28"/>
        </w:rPr>
        <w:t>соціально-економічного</w:t>
      </w:r>
      <w:r>
        <w:rPr>
          <w:rFonts w:ascii="Times New Roman" w:hAnsi="Times New Roman" w:cs="Times New Roman"/>
          <w:sz w:val="28"/>
          <w:szCs w:val="28"/>
        </w:rPr>
        <w:t xml:space="preserve"> </w:t>
      </w:r>
      <w:r w:rsidRPr="00C639B2">
        <w:rPr>
          <w:rFonts w:ascii="Times New Roman" w:hAnsi="Times New Roman" w:cs="Times New Roman"/>
          <w:sz w:val="28"/>
          <w:szCs w:val="28"/>
        </w:rPr>
        <w:t>розвитку</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умовах</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Росії</w:t>
      </w:r>
      <w:r>
        <w:rPr>
          <w:rFonts w:ascii="Times New Roman" w:hAnsi="Times New Roman" w:cs="Times New Roman"/>
          <w:sz w:val="28"/>
          <w:szCs w:val="28"/>
        </w:rPr>
        <w:t xml:space="preserve"> </w:t>
      </w:r>
      <w:r w:rsidRPr="00C639B2">
        <w:rPr>
          <w:rFonts w:ascii="Times New Roman" w:hAnsi="Times New Roman" w:cs="Times New Roman"/>
          <w:sz w:val="28"/>
          <w:szCs w:val="28"/>
        </w:rPr>
        <w:t>проти</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кварталі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було</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сформовано</w:t>
      </w:r>
      <w:r>
        <w:rPr>
          <w:rFonts w:ascii="Times New Roman" w:hAnsi="Times New Roman" w:cs="Times New Roman"/>
          <w:sz w:val="28"/>
          <w:szCs w:val="28"/>
        </w:rPr>
        <w:t xml:space="preserve"> </w:t>
      </w:r>
      <w:r w:rsidRPr="00C639B2">
        <w:rPr>
          <w:rFonts w:ascii="Times New Roman" w:hAnsi="Times New Roman" w:cs="Times New Roman"/>
          <w:sz w:val="28"/>
          <w:szCs w:val="28"/>
        </w:rPr>
        <w:t>глибоким</w:t>
      </w:r>
      <w:r>
        <w:rPr>
          <w:rFonts w:ascii="Times New Roman" w:hAnsi="Times New Roman" w:cs="Times New Roman"/>
          <w:sz w:val="28"/>
          <w:szCs w:val="28"/>
        </w:rPr>
        <w:t xml:space="preserve"> </w:t>
      </w:r>
      <w:r w:rsidRPr="00C639B2">
        <w:rPr>
          <w:rFonts w:ascii="Times New Roman" w:hAnsi="Times New Roman" w:cs="Times New Roman"/>
          <w:sz w:val="28"/>
          <w:szCs w:val="28"/>
        </w:rPr>
        <w:t>спадом</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березні,</w:t>
      </w:r>
      <w:r>
        <w:rPr>
          <w:rFonts w:ascii="Times New Roman" w:hAnsi="Times New Roman" w:cs="Times New Roman"/>
          <w:sz w:val="28"/>
          <w:szCs w:val="28"/>
        </w:rPr>
        <w:t xml:space="preserve"> </w:t>
      </w:r>
      <w:r w:rsidRPr="00C639B2">
        <w:rPr>
          <w:rFonts w:ascii="Times New Roman" w:hAnsi="Times New Roman" w:cs="Times New Roman"/>
          <w:sz w:val="28"/>
          <w:szCs w:val="28"/>
        </w:rPr>
        <w:t>коли</w:t>
      </w:r>
      <w:r>
        <w:rPr>
          <w:rFonts w:ascii="Times New Roman" w:hAnsi="Times New Roman" w:cs="Times New Roman"/>
          <w:sz w:val="28"/>
          <w:szCs w:val="28"/>
        </w:rPr>
        <w:t xml:space="preserve"> </w:t>
      </w:r>
      <w:r w:rsidRPr="00C639B2">
        <w:rPr>
          <w:rFonts w:ascii="Times New Roman" w:hAnsi="Times New Roman" w:cs="Times New Roman"/>
          <w:sz w:val="28"/>
          <w:szCs w:val="28"/>
        </w:rPr>
        <w:t>ситуація</w:t>
      </w:r>
      <w:r>
        <w:rPr>
          <w:rFonts w:ascii="Times New Roman" w:hAnsi="Times New Roman" w:cs="Times New Roman"/>
          <w:sz w:val="28"/>
          <w:szCs w:val="28"/>
        </w:rPr>
        <w:t xml:space="preserve"> </w:t>
      </w:r>
      <w:r w:rsidRPr="00C639B2">
        <w:rPr>
          <w:rFonts w:ascii="Times New Roman" w:hAnsi="Times New Roman" w:cs="Times New Roman"/>
          <w:sz w:val="28"/>
          <w:szCs w:val="28"/>
        </w:rPr>
        <w:t>була</w:t>
      </w:r>
      <w:r>
        <w:rPr>
          <w:rFonts w:ascii="Times New Roman" w:hAnsi="Times New Roman" w:cs="Times New Roman"/>
          <w:sz w:val="28"/>
          <w:szCs w:val="28"/>
        </w:rPr>
        <w:t xml:space="preserve"> </w:t>
      </w:r>
      <w:r w:rsidRPr="00C639B2">
        <w:rPr>
          <w:rFonts w:ascii="Times New Roman" w:hAnsi="Times New Roman" w:cs="Times New Roman"/>
          <w:sz w:val="28"/>
          <w:szCs w:val="28"/>
        </w:rPr>
        <w:t>найгіршою:</w:t>
      </w:r>
      <w:r>
        <w:rPr>
          <w:rFonts w:ascii="Times New Roman" w:hAnsi="Times New Roman" w:cs="Times New Roman"/>
          <w:sz w:val="28"/>
          <w:szCs w:val="28"/>
        </w:rPr>
        <w:t xml:space="preserve"> </w:t>
      </w:r>
      <w:r w:rsidRPr="00C639B2">
        <w:rPr>
          <w:rFonts w:ascii="Times New Roman" w:hAnsi="Times New Roman" w:cs="Times New Roman"/>
          <w:sz w:val="28"/>
          <w:szCs w:val="28"/>
        </w:rPr>
        <w:t>були</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окупованими</w:t>
      </w:r>
      <w:r>
        <w:rPr>
          <w:rFonts w:ascii="Times New Roman" w:hAnsi="Times New Roman" w:cs="Times New Roman"/>
          <w:sz w:val="28"/>
          <w:szCs w:val="28"/>
        </w:rPr>
        <w:t xml:space="preserve"> </w:t>
      </w:r>
      <w:r w:rsidRPr="00C639B2">
        <w:rPr>
          <w:rFonts w:ascii="Times New Roman" w:hAnsi="Times New Roman" w:cs="Times New Roman"/>
          <w:sz w:val="28"/>
          <w:szCs w:val="28"/>
        </w:rPr>
        <w:t>і/або</w:t>
      </w:r>
      <w:r>
        <w:rPr>
          <w:rFonts w:ascii="Times New Roman" w:hAnsi="Times New Roman" w:cs="Times New Roman"/>
          <w:sz w:val="28"/>
          <w:szCs w:val="28"/>
        </w:rPr>
        <w:t xml:space="preserve"> </w:t>
      </w:r>
      <w:r w:rsidRPr="00C639B2">
        <w:rPr>
          <w:rFonts w:ascii="Times New Roman" w:hAnsi="Times New Roman" w:cs="Times New Roman"/>
          <w:sz w:val="28"/>
          <w:szCs w:val="28"/>
        </w:rPr>
        <w:t>тривали</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десяти</w:t>
      </w:r>
      <w:r>
        <w:rPr>
          <w:rFonts w:ascii="Times New Roman" w:hAnsi="Times New Roman" w:cs="Times New Roman"/>
          <w:sz w:val="28"/>
          <w:szCs w:val="28"/>
        </w:rPr>
        <w:t xml:space="preserve"> </w:t>
      </w:r>
      <w:r w:rsidRPr="00C639B2">
        <w:rPr>
          <w:rFonts w:ascii="Times New Roman" w:hAnsi="Times New Roman" w:cs="Times New Roman"/>
          <w:sz w:val="28"/>
          <w:szCs w:val="28"/>
        </w:rPr>
        <w:t>областях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м.</w:t>
      </w:r>
      <w:r>
        <w:rPr>
          <w:rFonts w:ascii="Times New Roman" w:hAnsi="Times New Roman" w:cs="Times New Roman"/>
          <w:sz w:val="28"/>
          <w:szCs w:val="28"/>
        </w:rPr>
        <w:t xml:space="preserve"> </w:t>
      </w:r>
      <w:r w:rsidRPr="00C639B2">
        <w:rPr>
          <w:rFonts w:ascii="Times New Roman" w:hAnsi="Times New Roman" w:cs="Times New Roman"/>
          <w:sz w:val="28"/>
          <w:szCs w:val="28"/>
        </w:rPr>
        <w:t>Київ,</w:t>
      </w:r>
      <w:r>
        <w:rPr>
          <w:rFonts w:ascii="Times New Roman" w:hAnsi="Times New Roman" w:cs="Times New Roman"/>
          <w:sz w:val="28"/>
          <w:szCs w:val="28"/>
        </w:rPr>
        <w:t xml:space="preserve"> </w:t>
      </w:r>
      <w:r w:rsidRPr="00C639B2">
        <w:rPr>
          <w:rFonts w:ascii="Times New Roman" w:hAnsi="Times New Roman" w:cs="Times New Roman"/>
          <w:sz w:val="28"/>
          <w:szCs w:val="28"/>
        </w:rPr>
        <w:t>завдавались</w:t>
      </w:r>
      <w:r>
        <w:rPr>
          <w:rFonts w:ascii="Times New Roman" w:hAnsi="Times New Roman" w:cs="Times New Roman"/>
          <w:sz w:val="28"/>
          <w:szCs w:val="28"/>
        </w:rPr>
        <w:t xml:space="preserve"> </w:t>
      </w:r>
      <w:r w:rsidRPr="00C639B2">
        <w:rPr>
          <w:rFonts w:ascii="Times New Roman" w:hAnsi="Times New Roman" w:cs="Times New Roman"/>
          <w:sz w:val="28"/>
          <w:szCs w:val="28"/>
        </w:rPr>
        <w:t>ракетні</w:t>
      </w:r>
      <w:r>
        <w:rPr>
          <w:rFonts w:ascii="Times New Roman" w:hAnsi="Times New Roman" w:cs="Times New Roman"/>
          <w:sz w:val="28"/>
          <w:szCs w:val="28"/>
        </w:rPr>
        <w:t xml:space="preserve"> </w:t>
      </w:r>
      <w:r w:rsidRPr="00C639B2">
        <w:rPr>
          <w:rFonts w:ascii="Times New Roman" w:hAnsi="Times New Roman" w:cs="Times New Roman"/>
          <w:sz w:val="28"/>
          <w:szCs w:val="28"/>
        </w:rPr>
        <w:t>удари</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спокійним</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регіонам.</w:t>
      </w:r>
      <w:r>
        <w:rPr>
          <w:rFonts w:ascii="Times New Roman" w:hAnsi="Times New Roman" w:cs="Times New Roman"/>
          <w:sz w:val="28"/>
          <w:szCs w:val="28"/>
        </w:rPr>
        <w:t xml:space="preserve"> </w:t>
      </w:r>
    </w:p>
    <w:p w14:paraId="341A3C93"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Економічна</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де</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велись</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зменшилась</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високого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невизначеності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ризиків,</w:t>
      </w:r>
      <w:r>
        <w:rPr>
          <w:rFonts w:ascii="Times New Roman" w:hAnsi="Times New Roman" w:cs="Times New Roman"/>
          <w:sz w:val="28"/>
          <w:szCs w:val="28"/>
        </w:rPr>
        <w:t xml:space="preserve"> </w:t>
      </w:r>
      <w:r w:rsidRPr="00C639B2">
        <w:rPr>
          <w:rFonts w:ascii="Times New Roman" w:hAnsi="Times New Roman" w:cs="Times New Roman"/>
          <w:sz w:val="28"/>
          <w:szCs w:val="28"/>
        </w:rPr>
        <w:t>розірвання</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логістичних</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виробничих</w:t>
      </w:r>
      <w:r>
        <w:rPr>
          <w:rFonts w:ascii="Times New Roman" w:hAnsi="Times New Roman" w:cs="Times New Roman"/>
          <w:sz w:val="28"/>
          <w:szCs w:val="28"/>
        </w:rPr>
        <w:t xml:space="preserve"> </w:t>
      </w:r>
      <w:r w:rsidRPr="00C639B2">
        <w:rPr>
          <w:rFonts w:ascii="Times New Roman" w:hAnsi="Times New Roman" w:cs="Times New Roman"/>
          <w:sz w:val="28"/>
          <w:szCs w:val="28"/>
        </w:rPr>
        <w:t>взаємозв’язків,</w:t>
      </w:r>
      <w:r>
        <w:rPr>
          <w:rFonts w:ascii="Times New Roman" w:hAnsi="Times New Roman" w:cs="Times New Roman"/>
          <w:sz w:val="28"/>
          <w:szCs w:val="28"/>
        </w:rPr>
        <w:t xml:space="preserve"> </w:t>
      </w:r>
      <w:r w:rsidRPr="00C639B2">
        <w:rPr>
          <w:rFonts w:ascii="Times New Roman" w:hAnsi="Times New Roman" w:cs="Times New Roman"/>
          <w:sz w:val="28"/>
          <w:szCs w:val="28"/>
        </w:rPr>
        <w:t>вимушену</w:t>
      </w:r>
      <w:r>
        <w:rPr>
          <w:rFonts w:ascii="Times New Roman" w:hAnsi="Times New Roman" w:cs="Times New Roman"/>
          <w:sz w:val="28"/>
          <w:szCs w:val="28"/>
        </w:rPr>
        <w:t xml:space="preserve"> </w:t>
      </w:r>
      <w:r w:rsidRPr="00C639B2">
        <w:rPr>
          <w:rFonts w:ascii="Times New Roman" w:hAnsi="Times New Roman" w:cs="Times New Roman"/>
          <w:sz w:val="28"/>
          <w:szCs w:val="28"/>
        </w:rPr>
        <w:t>масову</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міграцію</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оперативних</w:t>
      </w:r>
      <w:r>
        <w:rPr>
          <w:rFonts w:ascii="Times New Roman" w:hAnsi="Times New Roman" w:cs="Times New Roman"/>
          <w:sz w:val="28"/>
          <w:szCs w:val="28"/>
        </w:rPr>
        <w:t xml:space="preserve"> </w:t>
      </w:r>
      <w:r w:rsidRPr="00C639B2">
        <w:rPr>
          <w:rFonts w:ascii="Times New Roman" w:hAnsi="Times New Roman" w:cs="Times New Roman"/>
          <w:sz w:val="28"/>
          <w:szCs w:val="28"/>
        </w:rPr>
        <w:t>опитувань</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березня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призупинили</w:t>
      </w:r>
      <w:r>
        <w:rPr>
          <w:rFonts w:ascii="Times New Roman" w:hAnsi="Times New Roman" w:cs="Times New Roman"/>
          <w:sz w:val="28"/>
          <w:szCs w:val="28"/>
        </w:rPr>
        <w:t xml:space="preserve"> </w:t>
      </w:r>
      <w:r w:rsidRPr="00C639B2">
        <w:rPr>
          <w:rFonts w:ascii="Times New Roman" w:hAnsi="Times New Roman" w:cs="Times New Roman"/>
          <w:sz w:val="28"/>
          <w:szCs w:val="28"/>
        </w:rPr>
        <w:t>свою</w:t>
      </w:r>
      <w:r>
        <w:rPr>
          <w:rFonts w:ascii="Times New Roman" w:hAnsi="Times New Roman" w:cs="Times New Roman"/>
          <w:sz w:val="28"/>
          <w:szCs w:val="28"/>
        </w:rPr>
        <w:t xml:space="preserve"> </w:t>
      </w:r>
      <w:r w:rsidRPr="00C639B2">
        <w:rPr>
          <w:rFonts w:ascii="Times New Roman" w:hAnsi="Times New Roman" w:cs="Times New Roman"/>
          <w:sz w:val="28"/>
          <w:szCs w:val="28"/>
        </w:rPr>
        <w:t>діяльність</w:t>
      </w:r>
      <w:r>
        <w:rPr>
          <w:rFonts w:ascii="Times New Roman" w:hAnsi="Times New Roman" w:cs="Times New Roman"/>
          <w:sz w:val="28"/>
          <w:szCs w:val="28"/>
        </w:rPr>
        <w:t xml:space="preserve"> </w:t>
      </w:r>
      <w:r w:rsidRPr="00C639B2">
        <w:rPr>
          <w:rFonts w:ascii="Times New Roman" w:hAnsi="Times New Roman" w:cs="Times New Roman"/>
          <w:sz w:val="28"/>
          <w:szCs w:val="28"/>
        </w:rPr>
        <w:t>близько</w:t>
      </w:r>
      <w:r>
        <w:rPr>
          <w:rFonts w:ascii="Times New Roman" w:hAnsi="Times New Roman" w:cs="Times New Roman"/>
          <w:sz w:val="28"/>
          <w:szCs w:val="28"/>
        </w:rPr>
        <w:t xml:space="preserve"> </w:t>
      </w:r>
      <w:r w:rsidRPr="00C639B2">
        <w:rPr>
          <w:rFonts w:ascii="Times New Roman" w:hAnsi="Times New Roman" w:cs="Times New Roman"/>
          <w:sz w:val="28"/>
          <w:szCs w:val="28"/>
        </w:rPr>
        <w:t>третини</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квітня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економіка</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почала</w:t>
      </w:r>
      <w:r>
        <w:rPr>
          <w:rFonts w:ascii="Times New Roman" w:hAnsi="Times New Roman" w:cs="Times New Roman"/>
          <w:sz w:val="28"/>
          <w:szCs w:val="28"/>
        </w:rPr>
        <w:t xml:space="preserve"> </w:t>
      </w:r>
      <w:r w:rsidRPr="00C639B2">
        <w:rPr>
          <w:rFonts w:ascii="Times New Roman" w:hAnsi="Times New Roman" w:cs="Times New Roman"/>
          <w:sz w:val="28"/>
          <w:szCs w:val="28"/>
        </w:rPr>
        <w:t>повільно</w:t>
      </w:r>
      <w:r>
        <w:rPr>
          <w:rFonts w:ascii="Times New Roman" w:hAnsi="Times New Roman" w:cs="Times New Roman"/>
          <w:sz w:val="28"/>
          <w:szCs w:val="28"/>
        </w:rPr>
        <w:t xml:space="preserve"> </w:t>
      </w:r>
      <w:r w:rsidRPr="00C639B2">
        <w:rPr>
          <w:rFonts w:ascii="Times New Roman" w:hAnsi="Times New Roman" w:cs="Times New Roman"/>
          <w:sz w:val="28"/>
          <w:szCs w:val="28"/>
        </w:rPr>
        <w:t>адаптуватись</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шоків</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економічна</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пожвавлюватися.</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Істотною</w:t>
      </w:r>
      <w:r>
        <w:rPr>
          <w:rFonts w:ascii="Times New Roman" w:hAnsi="Times New Roman" w:cs="Times New Roman"/>
          <w:sz w:val="28"/>
          <w:szCs w:val="28"/>
        </w:rPr>
        <w:t xml:space="preserve"> </w:t>
      </w:r>
      <w:r w:rsidRPr="00C639B2">
        <w:rPr>
          <w:rFonts w:ascii="Times New Roman" w:hAnsi="Times New Roman" w:cs="Times New Roman"/>
          <w:sz w:val="28"/>
          <w:szCs w:val="28"/>
        </w:rPr>
        <w:t>мірою</w:t>
      </w:r>
      <w:r>
        <w:rPr>
          <w:rFonts w:ascii="Times New Roman" w:hAnsi="Times New Roman" w:cs="Times New Roman"/>
          <w:sz w:val="28"/>
          <w:szCs w:val="28"/>
        </w:rPr>
        <w:t xml:space="preserve"> </w:t>
      </w:r>
      <w:r w:rsidRPr="00C639B2">
        <w:rPr>
          <w:rFonts w:ascii="Times New Roman" w:hAnsi="Times New Roman" w:cs="Times New Roman"/>
          <w:sz w:val="28"/>
          <w:szCs w:val="28"/>
        </w:rPr>
        <w:t>даному</w:t>
      </w:r>
      <w:r>
        <w:rPr>
          <w:rFonts w:ascii="Times New Roman" w:hAnsi="Times New Roman" w:cs="Times New Roman"/>
          <w:sz w:val="28"/>
          <w:szCs w:val="28"/>
        </w:rPr>
        <w:t xml:space="preserve"> </w:t>
      </w:r>
      <w:r w:rsidRPr="00C639B2">
        <w:rPr>
          <w:rFonts w:ascii="Times New Roman" w:hAnsi="Times New Roman" w:cs="Times New Roman"/>
          <w:sz w:val="28"/>
          <w:szCs w:val="28"/>
        </w:rPr>
        <w:t>процесу</w:t>
      </w:r>
      <w:r>
        <w:rPr>
          <w:rFonts w:ascii="Times New Roman" w:hAnsi="Times New Roman" w:cs="Times New Roman"/>
          <w:sz w:val="28"/>
          <w:szCs w:val="28"/>
        </w:rPr>
        <w:t xml:space="preserve"> </w:t>
      </w:r>
      <w:r w:rsidRPr="00C639B2">
        <w:rPr>
          <w:rFonts w:ascii="Times New Roman" w:hAnsi="Times New Roman" w:cs="Times New Roman"/>
          <w:sz w:val="28"/>
          <w:szCs w:val="28"/>
        </w:rPr>
        <w:t>сприяло</w:t>
      </w:r>
      <w:r>
        <w:rPr>
          <w:rFonts w:ascii="Times New Roman" w:hAnsi="Times New Roman" w:cs="Times New Roman"/>
          <w:sz w:val="28"/>
          <w:szCs w:val="28"/>
        </w:rPr>
        <w:t xml:space="preserve"> </w:t>
      </w:r>
      <w:r w:rsidRPr="00C639B2">
        <w:rPr>
          <w:rFonts w:ascii="Times New Roman" w:hAnsi="Times New Roman" w:cs="Times New Roman"/>
          <w:sz w:val="28"/>
          <w:szCs w:val="28"/>
        </w:rPr>
        <w:t>звільнення</w:t>
      </w:r>
      <w:r>
        <w:rPr>
          <w:rFonts w:ascii="Times New Roman" w:hAnsi="Times New Roman" w:cs="Times New Roman"/>
          <w:sz w:val="28"/>
          <w:szCs w:val="28"/>
        </w:rPr>
        <w:t xml:space="preserve"> </w:t>
      </w:r>
      <w:r w:rsidRPr="00C639B2">
        <w:rPr>
          <w:rFonts w:ascii="Times New Roman" w:hAnsi="Times New Roman" w:cs="Times New Roman"/>
          <w:sz w:val="28"/>
          <w:szCs w:val="28"/>
        </w:rPr>
        <w:t>північних</w:t>
      </w:r>
      <w:r>
        <w:rPr>
          <w:rFonts w:ascii="Times New Roman" w:hAnsi="Times New Roman" w:cs="Times New Roman"/>
          <w:sz w:val="28"/>
          <w:szCs w:val="28"/>
        </w:rPr>
        <w:t xml:space="preserve"> </w:t>
      </w:r>
      <w:r w:rsidRPr="00C639B2">
        <w:rPr>
          <w:rFonts w:ascii="Times New Roman" w:hAnsi="Times New Roman" w:cs="Times New Roman"/>
          <w:sz w:val="28"/>
          <w:szCs w:val="28"/>
        </w:rPr>
        <w:t>областей</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окупантів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активними</w:t>
      </w:r>
      <w:r>
        <w:rPr>
          <w:rFonts w:ascii="Times New Roman" w:hAnsi="Times New Roman" w:cs="Times New Roman"/>
          <w:sz w:val="28"/>
          <w:szCs w:val="28"/>
        </w:rPr>
        <w:t xml:space="preserve"> </w:t>
      </w:r>
      <w:r w:rsidRPr="00C639B2">
        <w:rPr>
          <w:rFonts w:ascii="Times New Roman" w:hAnsi="Times New Roman" w:cs="Times New Roman"/>
          <w:sz w:val="28"/>
          <w:szCs w:val="28"/>
        </w:rPr>
        <w:t>бойовими</w:t>
      </w:r>
      <w:r>
        <w:rPr>
          <w:rFonts w:ascii="Times New Roman" w:hAnsi="Times New Roman" w:cs="Times New Roman"/>
          <w:sz w:val="28"/>
          <w:szCs w:val="28"/>
        </w:rPr>
        <w:t xml:space="preserve"> </w:t>
      </w:r>
      <w:r w:rsidRPr="00C639B2">
        <w:rPr>
          <w:rFonts w:ascii="Times New Roman" w:hAnsi="Times New Roman" w:cs="Times New Roman"/>
          <w:sz w:val="28"/>
          <w:szCs w:val="28"/>
        </w:rPr>
        <w:t>діями.</w:t>
      </w:r>
      <w:r>
        <w:rPr>
          <w:rFonts w:ascii="Times New Roman" w:hAnsi="Times New Roman" w:cs="Times New Roman"/>
          <w:sz w:val="28"/>
          <w:szCs w:val="28"/>
        </w:rPr>
        <w:t xml:space="preserve"> </w:t>
      </w:r>
    </w:p>
    <w:p w14:paraId="6D92AC7D"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суттєвим</w:t>
      </w:r>
      <w:r>
        <w:rPr>
          <w:rFonts w:ascii="Times New Roman" w:hAnsi="Times New Roman" w:cs="Times New Roman"/>
          <w:sz w:val="28"/>
          <w:szCs w:val="28"/>
        </w:rPr>
        <w:t xml:space="preserve"> </w:t>
      </w:r>
      <w:r w:rsidRPr="00C639B2">
        <w:rPr>
          <w:rFonts w:ascii="Times New Roman" w:hAnsi="Times New Roman" w:cs="Times New Roman"/>
          <w:sz w:val="28"/>
          <w:szCs w:val="28"/>
        </w:rPr>
        <w:t>фактором</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були</w:t>
      </w:r>
      <w:r>
        <w:rPr>
          <w:rFonts w:ascii="Times New Roman" w:hAnsi="Times New Roman" w:cs="Times New Roman"/>
          <w:sz w:val="28"/>
          <w:szCs w:val="28"/>
        </w:rPr>
        <w:t xml:space="preserve"> </w:t>
      </w:r>
      <w:r w:rsidRPr="00C639B2">
        <w:rPr>
          <w:rFonts w:ascii="Times New Roman" w:hAnsi="Times New Roman" w:cs="Times New Roman"/>
          <w:sz w:val="28"/>
          <w:szCs w:val="28"/>
        </w:rPr>
        <w:t>локальні</w:t>
      </w:r>
      <w:r>
        <w:rPr>
          <w:rFonts w:ascii="Times New Roman" w:hAnsi="Times New Roman" w:cs="Times New Roman"/>
          <w:sz w:val="28"/>
          <w:szCs w:val="28"/>
        </w:rPr>
        <w:t xml:space="preserve"> </w:t>
      </w:r>
      <w:r w:rsidRPr="00C639B2">
        <w:rPr>
          <w:rFonts w:ascii="Times New Roman" w:hAnsi="Times New Roman" w:cs="Times New Roman"/>
          <w:sz w:val="28"/>
          <w:szCs w:val="28"/>
        </w:rPr>
        <w:t>перебої</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постачанням,</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стрімкий</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безпечних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міграцією</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p>
    <w:p w14:paraId="2EF0367D"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Зростання</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було</w:t>
      </w:r>
      <w:r>
        <w:rPr>
          <w:rFonts w:ascii="Times New Roman" w:hAnsi="Times New Roman" w:cs="Times New Roman"/>
          <w:sz w:val="28"/>
          <w:szCs w:val="28"/>
        </w:rPr>
        <w:t xml:space="preserve"> </w:t>
      </w:r>
      <w:r w:rsidRPr="00C639B2">
        <w:rPr>
          <w:rFonts w:ascii="Times New Roman" w:hAnsi="Times New Roman" w:cs="Times New Roman"/>
          <w:sz w:val="28"/>
          <w:szCs w:val="28"/>
        </w:rPr>
        <w:t>нерівномірно</w:t>
      </w:r>
      <w:r>
        <w:rPr>
          <w:rFonts w:ascii="Times New Roman" w:hAnsi="Times New Roman" w:cs="Times New Roman"/>
          <w:sz w:val="28"/>
          <w:szCs w:val="28"/>
        </w:rPr>
        <w:t xml:space="preserve"> </w:t>
      </w:r>
      <w:r w:rsidRPr="00C639B2">
        <w:rPr>
          <w:rFonts w:ascii="Times New Roman" w:hAnsi="Times New Roman" w:cs="Times New Roman"/>
          <w:sz w:val="28"/>
          <w:szCs w:val="28"/>
        </w:rPr>
        <w:t>розподілене</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регіонами</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Pr>
          <w:rFonts w:ascii="Times New Roman" w:hAnsi="Times New Roman" w:cs="Times New Roman"/>
          <w:sz w:val="28"/>
          <w:szCs w:val="28"/>
        </w:rPr>
        <w:t xml:space="preserve"> </w:t>
      </w:r>
    </w:p>
    <w:p w14:paraId="506735A5" w14:textId="77777777" w:rsidR="007543EC" w:rsidRPr="00C639B2" w:rsidRDefault="007543EC" w:rsidP="007543EC">
      <w:pPr>
        <w:widowControl w:val="0"/>
        <w:spacing w:after="0" w:line="360" w:lineRule="auto"/>
        <w:jc w:val="center"/>
        <w:rPr>
          <w:rFonts w:ascii="Times New Roman" w:eastAsia="Times New Roman" w:hAnsi="Times New Roman" w:cs="Times New Roman"/>
          <w:sz w:val="28"/>
          <w:szCs w:val="28"/>
          <w:lang w:eastAsia="uk-UA"/>
        </w:rPr>
      </w:pP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eastAsia="Times New Roman" w:hAnsi="Times New Roman" w:cs="Times New Roman"/>
          <w:sz w:val="28"/>
          <w:szCs w:val="28"/>
          <w:lang w:eastAsia="uk-UA"/>
        </w:rPr>
        <w:t>Споживча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інфляція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станом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кінець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червня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регіонах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p>
    <w:tbl>
      <w:tblPr>
        <w:tblStyle w:val="a5"/>
        <w:tblW w:w="9493" w:type="dxa"/>
        <w:jc w:val="center"/>
        <w:tblLook w:val="04A0" w:firstRow="1" w:lastRow="0" w:firstColumn="1" w:lastColumn="0" w:noHBand="0" w:noVBand="1"/>
      </w:tblPr>
      <w:tblGrid>
        <w:gridCol w:w="5098"/>
        <w:gridCol w:w="4395"/>
      </w:tblGrid>
      <w:tr w:rsidR="007543EC" w:rsidRPr="00C639B2" w14:paraId="2F854257" w14:textId="77777777" w:rsidTr="00F84C44">
        <w:trPr>
          <w:trHeight w:val="264"/>
          <w:jc w:val="center"/>
        </w:trPr>
        <w:tc>
          <w:tcPr>
            <w:tcW w:w="5098" w:type="dxa"/>
            <w:noWrap/>
          </w:tcPr>
          <w:p w14:paraId="2281EBC9"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Області</w:t>
            </w:r>
          </w:p>
        </w:tc>
        <w:tc>
          <w:tcPr>
            <w:tcW w:w="4395" w:type="dxa"/>
            <w:noWrap/>
          </w:tcPr>
          <w:p w14:paraId="6D3F469F"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Величина</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інфляції</w:t>
            </w:r>
          </w:p>
        </w:tc>
      </w:tr>
      <w:tr w:rsidR="007543EC" w:rsidRPr="00C639B2" w14:paraId="62630E70" w14:textId="77777777" w:rsidTr="00F84C44">
        <w:trPr>
          <w:trHeight w:val="264"/>
          <w:jc w:val="center"/>
        </w:trPr>
        <w:tc>
          <w:tcPr>
            <w:tcW w:w="5098" w:type="dxa"/>
            <w:noWrap/>
          </w:tcPr>
          <w:p w14:paraId="264ED1C2"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w:t>
            </w:r>
          </w:p>
        </w:tc>
        <w:tc>
          <w:tcPr>
            <w:tcW w:w="4395" w:type="dxa"/>
            <w:noWrap/>
          </w:tcPr>
          <w:p w14:paraId="38D1C443"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w:t>
            </w:r>
          </w:p>
        </w:tc>
      </w:tr>
      <w:tr w:rsidR="007543EC" w:rsidRPr="00C639B2" w14:paraId="1629EA24" w14:textId="77777777" w:rsidTr="00F84C44">
        <w:trPr>
          <w:trHeight w:val="264"/>
          <w:jc w:val="center"/>
        </w:trPr>
        <w:tc>
          <w:tcPr>
            <w:tcW w:w="5098" w:type="dxa"/>
            <w:noWrap/>
            <w:hideMark/>
          </w:tcPr>
          <w:p w14:paraId="0D2DBF33" w14:textId="77777777" w:rsidR="007543EC" w:rsidRPr="00C639B2" w:rsidRDefault="007543EC" w:rsidP="00F84C44">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Вінницька</w:t>
            </w:r>
          </w:p>
        </w:tc>
        <w:tc>
          <w:tcPr>
            <w:tcW w:w="4395" w:type="dxa"/>
            <w:noWrap/>
            <w:hideMark/>
          </w:tcPr>
          <w:p w14:paraId="2F0CB935"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18,7</w:t>
            </w:r>
          </w:p>
        </w:tc>
      </w:tr>
      <w:tr w:rsidR="007543EC" w:rsidRPr="00C639B2" w14:paraId="028230AA" w14:textId="77777777" w:rsidTr="00F84C44">
        <w:trPr>
          <w:trHeight w:val="264"/>
          <w:jc w:val="center"/>
        </w:trPr>
        <w:tc>
          <w:tcPr>
            <w:tcW w:w="5098" w:type="dxa"/>
            <w:noWrap/>
            <w:hideMark/>
          </w:tcPr>
          <w:p w14:paraId="61083048" w14:textId="77777777" w:rsidR="007543EC" w:rsidRPr="00C639B2" w:rsidRDefault="007543EC" w:rsidP="00F84C44">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Волинська</w:t>
            </w:r>
          </w:p>
        </w:tc>
        <w:tc>
          <w:tcPr>
            <w:tcW w:w="4395" w:type="dxa"/>
            <w:noWrap/>
            <w:hideMark/>
          </w:tcPr>
          <w:p w14:paraId="123125C2"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20,3</w:t>
            </w:r>
          </w:p>
        </w:tc>
      </w:tr>
      <w:tr w:rsidR="007543EC" w:rsidRPr="00C639B2" w14:paraId="43B8B456" w14:textId="77777777" w:rsidTr="00F84C44">
        <w:trPr>
          <w:trHeight w:val="264"/>
          <w:jc w:val="center"/>
        </w:trPr>
        <w:tc>
          <w:tcPr>
            <w:tcW w:w="5098" w:type="dxa"/>
            <w:noWrap/>
            <w:hideMark/>
          </w:tcPr>
          <w:p w14:paraId="57918B2D" w14:textId="77777777" w:rsidR="007543EC" w:rsidRPr="00C639B2" w:rsidRDefault="007543EC" w:rsidP="00F84C44">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Дніпропетровська</w:t>
            </w:r>
          </w:p>
        </w:tc>
        <w:tc>
          <w:tcPr>
            <w:tcW w:w="4395" w:type="dxa"/>
            <w:noWrap/>
            <w:hideMark/>
          </w:tcPr>
          <w:p w14:paraId="059517A4"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20,5</w:t>
            </w:r>
          </w:p>
        </w:tc>
      </w:tr>
      <w:tr w:rsidR="007543EC" w:rsidRPr="00C639B2" w14:paraId="45A9C759" w14:textId="77777777" w:rsidTr="00F84C44">
        <w:trPr>
          <w:trHeight w:val="264"/>
          <w:jc w:val="center"/>
        </w:trPr>
        <w:tc>
          <w:tcPr>
            <w:tcW w:w="5098" w:type="dxa"/>
            <w:noWrap/>
            <w:hideMark/>
          </w:tcPr>
          <w:p w14:paraId="1FEB2534" w14:textId="77777777" w:rsidR="007543EC" w:rsidRPr="00C639B2" w:rsidRDefault="007543EC" w:rsidP="00F84C44">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Донецька</w:t>
            </w:r>
          </w:p>
        </w:tc>
        <w:tc>
          <w:tcPr>
            <w:tcW w:w="4395" w:type="dxa"/>
            <w:noWrap/>
            <w:hideMark/>
          </w:tcPr>
          <w:p w14:paraId="1AFF0D31"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21,1</w:t>
            </w:r>
          </w:p>
        </w:tc>
      </w:tr>
      <w:tr w:rsidR="007543EC" w:rsidRPr="00C639B2" w14:paraId="7593614C" w14:textId="77777777" w:rsidTr="00F84C44">
        <w:trPr>
          <w:trHeight w:val="264"/>
          <w:jc w:val="center"/>
        </w:trPr>
        <w:tc>
          <w:tcPr>
            <w:tcW w:w="5098" w:type="dxa"/>
            <w:noWrap/>
            <w:hideMark/>
          </w:tcPr>
          <w:p w14:paraId="1D51842A" w14:textId="77777777" w:rsidR="007543EC" w:rsidRPr="00C639B2" w:rsidRDefault="007543EC" w:rsidP="00F84C44">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Житомирська</w:t>
            </w:r>
          </w:p>
        </w:tc>
        <w:tc>
          <w:tcPr>
            <w:tcW w:w="4395" w:type="dxa"/>
            <w:noWrap/>
            <w:hideMark/>
          </w:tcPr>
          <w:p w14:paraId="5B480923" w14:textId="77777777" w:rsidR="007543EC" w:rsidRPr="00C639B2" w:rsidRDefault="007543EC" w:rsidP="00F84C44">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19,5</w:t>
            </w:r>
          </w:p>
        </w:tc>
      </w:tr>
      <w:tr w:rsidR="009B4A02" w:rsidRPr="00C639B2" w14:paraId="47CAFCEF" w14:textId="77777777" w:rsidTr="00F84C44">
        <w:trPr>
          <w:trHeight w:val="264"/>
          <w:jc w:val="center"/>
        </w:trPr>
        <w:tc>
          <w:tcPr>
            <w:tcW w:w="5098" w:type="dxa"/>
            <w:noWrap/>
          </w:tcPr>
          <w:p w14:paraId="064E4FEA" w14:textId="5D77575D" w:rsidR="009B4A02" w:rsidRPr="00C639B2" w:rsidRDefault="009B4A02" w:rsidP="009B4A02">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Закарпатська</w:t>
            </w:r>
          </w:p>
        </w:tc>
        <w:tc>
          <w:tcPr>
            <w:tcW w:w="4395" w:type="dxa"/>
            <w:noWrap/>
          </w:tcPr>
          <w:p w14:paraId="055C7A43" w14:textId="465F8478" w:rsidR="009B4A02" w:rsidRPr="00C639B2" w:rsidRDefault="009B4A02" w:rsidP="009B4A02">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22,2</w:t>
            </w:r>
          </w:p>
        </w:tc>
      </w:tr>
      <w:tr w:rsidR="009B4A02" w:rsidRPr="00C639B2" w14:paraId="4816B05E" w14:textId="77777777" w:rsidTr="00F84C44">
        <w:trPr>
          <w:trHeight w:val="264"/>
          <w:jc w:val="center"/>
        </w:trPr>
        <w:tc>
          <w:tcPr>
            <w:tcW w:w="5098" w:type="dxa"/>
            <w:noWrap/>
          </w:tcPr>
          <w:p w14:paraId="263858E7" w14:textId="2978DD84" w:rsidR="009B4A02" w:rsidRPr="00C639B2" w:rsidRDefault="009B4A02" w:rsidP="009B4A02">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Запорізька</w:t>
            </w:r>
          </w:p>
        </w:tc>
        <w:tc>
          <w:tcPr>
            <w:tcW w:w="4395" w:type="dxa"/>
            <w:noWrap/>
          </w:tcPr>
          <w:p w14:paraId="5AB76125" w14:textId="1CD6E2DA" w:rsidR="009B4A02" w:rsidRPr="00C639B2" w:rsidRDefault="009B4A02" w:rsidP="009B4A02">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19,5</w:t>
            </w:r>
          </w:p>
        </w:tc>
      </w:tr>
    </w:tbl>
    <w:p w14:paraId="32089BCB" w14:textId="5E624196" w:rsidR="007543EC" w:rsidRPr="00C639B2" w:rsidRDefault="007543EC" w:rsidP="007543EC">
      <w:pPr>
        <w:widowControl w:val="0"/>
        <w:spacing w:after="0" w:line="360" w:lineRule="auto"/>
        <w:ind w:firstLine="709"/>
        <w:jc w:val="right"/>
        <w:rPr>
          <w:rFonts w:ascii="Times New Roman" w:hAnsi="Times New Roman" w:cs="Times New Roman"/>
          <w:sz w:val="28"/>
          <w:szCs w:val="28"/>
        </w:rPr>
      </w:pPr>
      <w:r w:rsidRPr="00C639B2">
        <w:rPr>
          <w:rFonts w:ascii="Times New Roman" w:hAnsi="Times New Roman" w:cs="Times New Roman"/>
          <w:sz w:val="28"/>
          <w:szCs w:val="28"/>
        </w:rPr>
        <w:lastRenderedPageBreak/>
        <w:t>Продовження</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sidR="009B4A02">
        <w:rPr>
          <w:rFonts w:ascii="Times New Roman" w:hAnsi="Times New Roman" w:cs="Times New Roman"/>
          <w:sz w:val="28"/>
          <w:szCs w:val="28"/>
        </w:rPr>
        <w:t>иці</w:t>
      </w:r>
      <w:r>
        <w:rPr>
          <w:rFonts w:ascii="Times New Roman" w:hAnsi="Times New Roman" w:cs="Times New Roman"/>
          <w:sz w:val="28"/>
          <w:szCs w:val="28"/>
        </w:rPr>
        <w:t xml:space="preserve"> </w:t>
      </w:r>
      <w:r w:rsidRPr="00C639B2">
        <w:rPr>
          <w:rFonts w:ascii="Times New Roman" w:hAnsi="Times New Roman" w:cs="Times New Roman"/>
          <w:sz w:val="28"/>
          <w:szCs w:val="28"/>
        </w:rPr>
        <w:t>2.1</w:t>
      </w:r>
    </w:p>
    <w:tbl>
      <w:tblPr>
        <w:tblStyle w:val="a5"/>
        <w:tblW w:w="9493" w:type="dxa"/>
        <w:jc w:val="center"/>
        <w:tblLook w:val="04A0" w:firstRow="1" w:lastRow="0" w:firstColumn="1" w:lastColumn="0" w:noHBand="0" w:noVBand="1"/>
      </w:tblPr>
      <w:tblGrid>
        <w:gridCol w:w="5098"/>
        <w:gridCol w:w="4395"/>
      </w:tblGrid>
      <w:tr w:rsidR="007543EC" w:rsidRPr="00C639B2" w14:paraId="7C71E213" w14:textId="77777777" w:rsidTr="00F84C44">
        <w:trPr>
          <w:trHeight w:val="264"/>
          <w:jc w:val="center"/>
        </w:trPr>
        <w:tc>
          <w:tcPr>
            <w:tcW w:w="5098" w:type="dxa"/>
            <w:noWrap/>
          </w:tcPr>
          <w:p w14:paraId="0F4D85E7"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w:t>
            </w:r>
          </w:p>
        </w:tc>
        <w:tc>
          <w:tcPr>
            <w:tcW w:w="4395" w:type="dxa"/>
            <w:noWrap/>
          </w:tcPr>
          <w:p w14:paraId="2C16A983"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w:t>
            </w:r>
          </w:p>
        </w:tc>
      </w:tr>
      <w:tr w:rsidR="007543EC" w:rsidRPr="00C639B2" w14:paraId="1917CCEC" w14:textId="77777777" w:rsidTr="00F84C44">
        <w:trPr>
          <w:trHeight w:val="264"/>
          <w:jc w:val="center"/>
        </w:trPr>
        <w:tc>
          <w:tcPr>
            <w:tcW w:w="5098" w:type="dxa"/>
            <w:noWrap/>
            <w:hideMark/>
          </w:tcPr>
          <w:p w14:paraId="7BE264BC"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Івано-Франківська</w:t>
            </w:r>
          </w:p>
        </w:tc>
        <w:tc>
          <w:tcPr>
            <w:tcW w:w="4395" w:type="dxa"/>
            <w:noWrap/>
            <w:hideMark/>
          </w:tcPr>
          <w:p w14:paraId="373F7928"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21,2</w:t>
            </w:r>
          </w:p>
        </w:tc>
      </w:tr>
      <w:tr w:rsidR="007543EC" w:rsidRPr="00C639B2" w14:paraId="1199953E" w14:textId="77777777" w:rsidTr="00F84C44">
        <w:trPr>
          <w:trHeight w:val="264"/>
          <w:jc w:val="center"/>
        </w:trPr>
        <w:tc>
          <w:tcPr>
            <w:tcW w:w="5098" w:type="dxa"/>
            <w:noWrap/>
            <w:hideMark/>
          </w:tcPr>
          <w:p w14:paraId="411D47F6"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Київська</w:t>
            </w:r>
          </w:p>
        </w:tc>
        <w:tc>
          <w:tcPr>
            <w:tcW w:w="4395" w:type="dxa"/>
            <w:noWrap/>
            <w:hideMark/>
          </w:tcPr>
          <w:p w14:paraId="1B5E741F"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21,4</w:t>
            </w:r>
          </w:p>
        </w:tc>
      </w:tr>
      <w:tr w:rsidR="007543EC" w:rsidRPr="00C639B2" w14:paraId="79E1C598" w14:textId="77777777" w:rsidTr="00F84C44">
        <w:trPr>
          <w:trHeight w:val="264"/>
          <w:jc w:val="center"/>
        </w:trPr>
        <w:tc>
          <w:tcPr>
            <w:tcW w:w="5098" w:type="dxa"/>
            <w:noWrap/>
            <w:hideMark/>
          </w:tcPr>
          <w:p w14:paraId="4BFF260B"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Кіровоградська</w:t>
            </w:r>
          </w:p>
        </w:tc>
        <w:tc>
          <w:tcPr>
            <w:tcW w:w="4395" w:type="dxa"/>
            <w:noWrap/>
            <w:hideMark/>
          </w:tcPr>
          <w:p w14:paraId="16634885"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21,6</w:t>
            </w:r>
          </w:p>
        </w:tc>
      </w:tr>
      <w:tr w:rsidR="007543EC" w:rsidRPr="00C639B2" w14:paraId="3AE1F8F4" w14:textId="77777777" w:rsidTr="00F84C44">
        <w:trPr>
          <w:trHeight w:val="264"/>
          <w:jc w:val="center"/>
        </w:trPr>
        <w:tc>
          <w:tcPr>
            <w:tcW w:w="5098" w:type="dxa"/>
            <w:noWrap/>
            <w:hideMark/>
          </w:tcPr>
          <w:p w14:paraId="656649A9"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Луганська</w:t>
            </w:r>
          </w:p>
        </w:tc>
        <w:tc>
          <w:tcPr>
            <w:tcW w:w="4395" w:type="dxa"/>
            <w:noWrap/>
            <w:hideMark/>
          </w:tcPr>
          <w:p w14:paraId="2024B289"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20,3</w:t>
            </w:r>
          </w:p>
        </w:tc>
      </w:tr>
      <w:tr w:rsidR="007543EC" w:rsidRPr="00C639B2" w14:paraId="42035329" w14:textId="77777777" w:rsidTr="00F84C44">
        <w:trPr>
          <w:trHeight w:val="264"/>
          <w:jc w:val="center"/>
        </w:trPr>
        <w:tc>
          <w:tcPr>
            <w:tcW w:w="5098" w:type="dxa"/>
            <w:noWrap/>
            <w:hideMark/>
          </w:tcPr>
          <w:p w14:paraId="0A18718D"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Львівська</w:t>
            </w:r>
          </w:p>
        </w:tc>
        <w:tc>
          <w:tcPr>
            <w:tcW w:w="4395" w:type="dxa"/>
            <w:noWrap/>
            <w:hideMark/>
          </w:tcPr>
          <w:p w14:paraId="66C8D795"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20,6</w:t>
            </w:r>
          </w:p>
        </w:tc>
      </w:tr>
      <w:tr w:rsidR="007543EC" w:rsidRPr="00C639B2" w14:paraId="36320405" w14:textId="77777777" w:rsidTr="00F84C44">
        <w:trPr>
          <w:trHeight w:val="264"/>
          <w:jc w:val="center"/>
        </w:trPr>
        <w:tc>
          <w:tcPr>
            <w:tcW w:w="5098" w:type="dxa"/>
            <w:noWrap/>
            <w:hideMark/>
          </w:tcPr>
          <w:p w14:paraId="149A122E"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Миколаївська</w:t>
            </w:r>
          </w:p>
        </w:tc>
        <w:tc>
          <w:tcPr>
            <w:tcW w:w="4395" w:type="dxa"/>
            <w:noWrap/>
            <w:hideMark/>
          </w:tcPr>
          <w:p w14:paraId="75B830B8"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22,6</w:t>
            </w:r>
          </w:p>
        </w:tc>
      </w:tr>
      <w:tr w:rsidR="007543EC" w:rsidRPr="00C639B2" w14:paraId="354CBD79" w14:textId="77777777" w:rsidTr="00F84C44">
        <w:trPr>
          <w:trHeight w:val="264"/>
          <w:jc w:val="center"/>
        </w:trPr>
        <w:tc>
          <w:tcPr>
            <w:tcW w:w="5098" w:type="dxa"/>
            <w:noWrap/>
            <w:hideMark/>
          </w:tcPr>
          <w:p w14:paraId="37D1135A"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Одеська</w:t>
            </w:r>
          </w:p>
        </w:tc>
        <w:tc>
          <w:tcPr>
            <w:tcW w:w="4395" w:type="dxa"/>
            <w:noWrap/>
            <w:hideMark/>
          </w:tcPr>
          <w:p w14:paraId="6AE02DDF"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19,2</w:t>
            </w:r>
          </w:p>
        </w:tc>
      </w:tr>
      <w:tr w:rsidR="007543EC" w:rsidRPr="00C639B2" w14:paraId="6CBF4050" w14:textId="77777777" w:rsidTr="00F84C44">
        <w:trPr>
          <w:trHeight w:val="264"/>
          <w:jc w:val="center"/>
        </w:trPr>
        <w:tc>
          <w:tcPr>
            <w:tcW w:w="5098" w:type="dxa"/>
            <w:noWrap/>
            <w:hideMark/>
          </w:tcPr>
          <w:p w14:paraId="5C0D8F5D"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Полтавська</w:t>
            </w:r>
          </w:p>
        </w:tc>
        <w:tc>
          <w:tcPr>
            <w:tcW w:w="4395" w:type="dxa"/>
            <w:noWrap/>
            <w:hideMark/>
          </w:tcPr>
          <w:p w14:paraId="0F41DCC6"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21,7</w:t>
            </w:r>
          </w:p>
        </w:tc>
      </w:tr>
      <w:tr w:rsidR="007543EC" w:rsidRPr="00C639B2" w14:paraId="0772565E" w14:textId="77777777" w:rsidTr="00F84C44">
        <w:trPr>
          <w:trHeight w:val="264"/>
          <w:jc w:val="center"/>
        </w:trPr>
        <w:tc>
          <w:tcPr>
            <w:tcW w:w="5098" w:type="dxa"/>
            <w:noWrap/>
            <w:hideMark/>
          </w:tcPr>
          <w:p w14:paraId="00133999"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Рівненська</w:t>
            </w:r>
          </w:p>
        </w:tc>
        <w:tc>
          <w:tcPr>
            <w:tcW w:w="4395" w:type="dxa"/>
            <w:noWrap/>
            <w:hideMark/>
          </w:tcPr>
          <w:p w14:paraId="7C9551DC"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18,5</w:t>
            </w:r>
          </w:p>
        </w:tc>
      </w:tr>
      <w:tr w:rsidR="007543EC" w:rsidRPr="00C639B2" w14:paraId="6CAC9929" w14:textId="77777777" w:rsidTr="00F84C44">
        <w:trPr>
          <w:trHeight w:val="264"/>
          <w:jc w:val="center"/>
        </w:trPr>
        <w:tc>
          <w:tcPr>
            <w:tcW w:w="5098" w:type="dxa"/>
            <w:noWrap/>
            <w:hideMark/>
          </w:tcPr>
          <w:p w14:paraId="48681590"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Сумська</w:t>
            </w:r>
          </w:p>
        </w:tc>
        <w:tc>
          <w:tcPr>
            <w:tcW w:w="4395" w:type="dxa"/>
            <w:noWrap/>
            <w:hideMark/>
          </w:tcPr>
          <w:p w14:paraId="5C0FFEBE"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24,5</w:t>
            </w:r>
          </w:p>
        </w:tc>
      </w:tr>
      <w:tr w:rsidR="007543EC" w:rsidRPr="00C639B2" w14:paraId="3456E078" w14:textId="77777777" w:rsidTr="00F84C44">
        <w:trPr>
          <w:trHeight w:val="264"/>
          <w:jc w:val="center"/>
        </w:trPr>
        <w:tc>
          <w:tcPr>
            <w:tcW w:w="5098" w:type="dxa"/>
            <w:noWrap/>
            <w:hideMark/>
          </w:tcPr>
          <w:p w14:paraId="347CA771"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Тернопільська</w:t>
            </w:r>
          </w:p>
        </w:tc>
        <w:tc>
          <w:tcPr>
            <w:tcW w:w="4395" w:type="dxa"/>
            <w:noWrap/>
            <w:hideMark/>
          </w:tcPr>
          <w:p w14:paraId="2D30631B"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19,6</w:t>
            </w:r>
          </w:p>
        </w:tc>
      </w:tr>
      <w:tr w:rsidR="007543EC" w:rsidRPr="00C639B2" w14:paraId="05473530" w14:textId="77777777" w:rsidTr="00F84C44">
        <w:trPr>
          <w:trHeight w:val="264"/>
          <w:jc w:val="center"/>
        </w:trPr>
        <w:tc>
          <w:tcPr>
            <w:tcW w:w="5098" w:type="dxa"/>
            <w:noWrap/>
            <w:hideMark/>
          </w:tcPr>
          <w:p w14:paraId="03EE3763"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Харківська</w:t>
            </w:r>
          </w:p>
        </w:tc>
        <w:tc>
          <w:tcPr>
            <w:tcW w:w="4395" w:type="dxa"/>
            <w:noWrap/>
            <w:hideMark/>
          </w:tcPr>
          <w:p w14:paraId="64CF71A2"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23,1</w:t>
            </w:r>
          </w:p>
        </w:tc>
      </w:tr>
      <w:tr w:rsidR="007543EC" w:rsidRPr="00C639B2" w14:paraId="4AF5BC55" w14:textId="77777777" w:rsidTr="00F84C44">
        <w:trPr>
          <w:trHeight w:val="264"/>
          <w:jc w:val="center"/>
        </w:trPr>
        <w:tc>
          <w:tcPr>
            <w:tcW w:w="5098" w:type="dxa"/>
            <w:noWrap/>
            <w:hideMark/>
          </w:tcPr>
          <w:p w14:paraId="17D0240B"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Херсонська</w:t>
            </w:r>
          </w:p>
        </w:tc>
        <w:tc>
          <w:tcPr>
            <w:tcW w:w="4395" w:type="dxa"/>
            <w:noWrap/>
            <w:hideMark/>
          </w:tcPr>
          <w:p w14:paraId="270376EA"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34,0</w:t>
            </w:r>
          </w:p>
        </w:tc>
      </w:tr>
      <w:tr w:rsidR="007543EC" w:rsidRPr="00C639B2" w14:paraId="61F65DFA" w14:textId="77777777" w:rsidTr="00F84C44">
        <w:trPr>
          <w:trHeight w:val="264"/>
          <w:jc w:val="center"/>
        </w:trPr>
        <w:tc>
          <w:tcPr>
            <w:tcW w:w="5098" w:type="dxa"/>
            <w:noWrap/>
            <w:hideMark/>
          </w:tcPr>
          <w:p w14:paraId="5046F41A"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Хмельницька</w:t>
            </w:r>
          </w:p>
        </w:tc>
        <w:tc>
          <w:tcPr>
            <w:tcW w:w="4395" w:type="dxa"/>
            <w:noWrap/>
            <w:hideMark/>
          </w:tcPr>
          <w:p w14:paraId="4D0F6083"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20,4</w:t>
            </w:r>
          </w:p>
        </w:tc>
      </w:tr>
      <w:tr w:rsidR="007543EC" w:rsidRPr="00C639B2" w14:paraId="2B379BA5" w14:textId="77777777" w:rsidTr="00F84C44">
        <w:trPr>
          <w:trHeight w:val="264"/>
          <w:jc w:val="center"/>
        </w:trPr>
        <w:tc>
          <w:tcPr>
            <w:tcW w:w="5098" w:type="dxa"/>
            <w:noWrap/>
            <w:hideMark/>
          </w:tcPr>
          <w:p w14:paraId="4380183C"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Черкаська</w:t>
            </w:r>
          </w:p>
        </w:tc>
        <w:tc>
          <w:tcPr>
            <w:tcW w:w="4395" w:type="dxa"/>
            <w:noWrap/>
            <w:hideMark/>
          </w:tcPr>
          <w:p w14:paraId="242E9C87"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20,8</w:t>
            </w:r>
          </w:p>
        </w:tc>
      </w:tr>
      <w:tr w:rsidR="007543EC" w:rsidRPr="00C639B2" w14:paraId="6812DB3D" w14:textId="77777777" w:rsidTr="00F84C44">
        <w:trPr>
          <w:trHeight w:val="264"/>
          <w:jc w:val="center"/>
        </w:trPr>
        <w:tc>
          <w:tcPr>
            <w:tcW w:w="5098" w:type="dxa"/>
            <w:noWrap/>
            <w:hideMark/>
          </w:tcPr>
          <w:p w14:paraId="0F5AD00D"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Чернівецька</w:t>
            </w:r>
          </w:p>
        </w:tc>
        <w:tc>
          <w:tcPr>
            <w:tcW w:w="4395" w:type="dxa"/>
            <w:noWrap/>
            <w:hideMark/>
          </w:tcPr>
          <w:p w14:paraId="29EC44A9"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w:t>
            </w:r>
          </w:p>
        </w:tc>
      </w:tr>
      <w:tr w:rsidR="007543EC" w:rsidRPr="00C639B2" w14:paraId="0B1D718E" w14:textId="77777777" w:rsidTr="00F84C44">
        <w:trPr>
          <w:trHeight w:val="264"/>
          <w:jc w:val="center"/>
        </w:trPr>
        <w:tc>
          <w:tcPr>
            <w:tcW w:w="5098" w:type="dxa"/>
            <w:noWrap/>
            <w:hideMark/>
          </w:tcPr>
          <w:p w14:paraId="367196D1"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Чернігівська</w:t>
            </w:r>
            <w:r>
              <w:rPr>
                <w:rFonts w:ascii="Times New Roman" w:eastAsia="Times New Roman" w:hAnsi="Times New Roman" w:cs="Times New Roman"/>
                <w:sz w:val="24"/>
                <w:szCs w:val="24"/>
                <w:lang w:eastAsia="uk-UA"/>
              </w:rPr>
              <w:t xml:space="preserve"> </w:t>
            </w:r>
          </w:p>
        </w:tc>
        <w:tc>
          <w:tcPr>
            <w:tcW w:w="4395" w:type="dxa"/>
            <w:noWrap/>
            <w:hideMark/>
          </w:tcPr>
          <w:p w14:paraId="3EB399BB"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25,2</w:t>
            </w:r>
          </w:p>
        </w:tc>
      </w:tr>
      <w:tr w:rsidR="007543EC" w:rsidRPr="00C639B2" w14:paraId="0A5BBAC1" w14:textId="77777777" w:rsidTr="00F84C44">
        <w:trPr>
          <w:trHeight w:val="264"/>
          <w:jc w:val="center"/>
        </w:trPr>
        <w:tc>
          <w:tcPr>
            <w:tcW w:w="5098" w:type="dxa"/>
            <w:noWrap/>
            <w:hideMark/>
          </w:tcPr>
          <w:p w14:paraId="039A072B"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Київ</w:t>
            </w:r>
          </w:p>
        </w:tc>
        <w:tc>
          <w:tcPr>
            <w:tcW w:w="4395" w:type="dxa"/>
            <w:noWrap/>
            <w:hideMark/>
          </w:tcPr>
          <w:p w14:paraId="4711A109"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21,8</w:t>
            </w:r>
          </w:p>
        </w:tc>
      </w:tr>
      <w:tr w:rsidR="007543EC" w:rsidRPr="00C639B2" w14:paraId="76F60903" w14:textId="77777777" w:rsidTr="00F84C44">
        <w:trPr>
          <w:trHeight w:val="264"/>
          <w:jc w:val="center"/>
        </w:trPr>
        <w:tc>
          <w:tcPr>
            <w:tcW w:w="5098" w:type="dxa"/>
            <w:noWrap/>
            <w:hideMark/>
          </w:tcPr>
          <w:p w14:paraId="7C18217A" w14:textId="77777777" w:rsidR="007543EC" w:rsidRPr="00C639B2" w:rsidRDefault="007543EC" w:rsidP="00080E3E">
            <w:pPr>
              <w:widowControl w:val="0"/>
              <w:spacing w:line="276"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Україна</w:t>
            </w:r>
          </w:p>
        </w:tc>
        <w:tc>
          <w:tcPr>
            <w:tcW w:w="4395" w:type="dxa"/>
            <w:noWrap/>
            <w:hideMark/>
          </w:tcPr>
          <w:p w14:paraId="44C93B55" w14:textId="77777777" w:rsidR="007543EC" w:rsidRPr="00C639B2" w:rsidRDefault="007543EC" w:rsidP="00080E3E">
            <w:pPr>
              <w:widowControl w:val="0"/>
              <w:spacing w:line="276"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21,5</w:t>
            </w:r>
          </w:p>
        </w:tc>
      </w:tr>
    </w:tbl>
    <w:p w14:paraId="57C4AFD3" w14:textId="5B7B1700"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3319EF">
        <w:rPr>
          <w:rFonts w:ascii="Times New Roman" w:hAnsi="Times New Roman" w:cs="Times New Roman"/>
          <w:sz w:val="24"/>
          <w:szCs w:val="24"/>
        </w:rPr>
        <w:t>27</w:t>
      </w:r>
      <w:r w:rsidRPr="00786F27">
        <w:rPr>
          <w:rFonts w:ascii="Times New Roman" w:hAnsi="Times New Roman" w:cs="Times New Roman"/>
          <w:sz w:val="24"/>
          <w:szCs w:val="24"/>
          <w:lang w:val="ru-RU"/>
        </w:rPr>
        <w:t>]</w:t>
      </w:r>
    </w:p>
    <w:p w14:paraId="2F9A15AF" w14:textId="77777777" w:rsidR="007543EC" w:rsidRPr="00DF0E8C" w:rsidRDefault="007543EC" w:rsidP="007543EC">
      <w:pPr>
        <w:widowControl w:val="0"/>
        <w:spacing w:after="0" w:line="360" w:lineRule="auto"/>
        <w:ind w:firstLine="709"/>
        <w:jc w:val="both"/>
        <w:rPr>
          <w:rFonts w:ascii="Times New Roman" w:hAnsi="Times New Roman" w:cs="Times New Roman"/>
          <w:sz w:val="28"/>
          <w:szCs w:val="28"/>
          <w:lang w:val="ru-RU"/>
        </w:rPr>
      </w:pPr>
    </w:p>
    <w:p w14:paraId="453EA0DB"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даних</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Pr>
          <w:rFonts w:ascii="Times New Roman" w:hAnsi="Times New Roman" w:cs="Times New Roman"/>
          <w:sz w:val="28"/>
          <w:szCs w:val="28"/>
        </w:rPr>
        <w:t xml:space="preserve"> </w:t>
      </w:r>
      <w:r w:rsidRPr="00C639B2">
        <w:rPr>
          <w:rFonts w:ascii="Times New Roman" w:hAnsi="Times New Roman" w:cs="Times New Roman"/>
          <w:sz w:val="28"/>
          <w:szCs w:val="28"/>
        </w:rPr>
        <w:t>бачимо,</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кінець</w:t>
      </w:r>
      <w:r>
        <w:rPr>
          <w:rFonts w:ascii="Times New Roman" w:hAnsi="Times New Roman" w:cs="Times New Roman"/>
          <w:sz w:val="28"/>
          <w:szCs w:val="28"/>
        </w:rPr>
        <w:t xml:space="preserve"> </w:t>
      </w:r>
      <w:r w:rsidRPr="00C639B2">
        <w:rPr>
          <w:rFonts w:ascii="Times New Roman" w:hAnsi="Times New Roman" w:cs="Times New Roman"/>
          <w:sz w:val="28"/>
          <w:szCs w:val="28"/>
        </w:rPr>
        <w:t>червня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ціни</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збільшились</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тимчасово</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окупованих</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територіях,</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деокупованих</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прифронтових</w:t>
      </w:r>
      <w:r>
        <w:rPr>
          <w:rFonts w:ascii="Times New Roman" w:hAnsi="Times New Roman" w:cs="Times New Roman"/>
          <w:sz w:val="28"/>
          <w:szCs w:val="28"/>
        </w:rPr>
        <w:t xml:space="preserve"> </w:t>
      </w:r>
      <w:r w:rsidRPr="00C639B2">
        <w:rPr>
          <w:rFonts w:ascii="Times New Roman" w:hAnsi="Times New Roman" w:cs="Times New Roman"/>
          <w:sz w:val="28"/>
          <w:szCs w:val="28"/>
        </w:rPr>
        <w:t>зонах</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споживча</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Херсонській</w:t>
      </w:r>
      <w:r>
        <w:rPr>
          <w:rFonts w:ascii="Times New Roman" w:hAnsi="Times New Roman" w:cs="Times New Roman"/>
          <w:sz w:val="28"/>
          <w:szCs w:val="28"/>
        </w:rPr>
        <w:t xml:space="preserve"> </w:t>
      </w:r>
      <w:r w:rsidRPr="00C639B2">
        <w:rPr>
          <w:rFonts w:ascii="Times New Roman" w:hAnsi="Times New Roman" w:cs="Times New Roman"/>
          <w:sz w:val="28"/>
          <w:szCs w:val="28"/>
        </w:rPr>
        <w:t>області</w:t>
      </w:r>
      <w:r>
        <w:rPr>
          <w:rFonts w:ascii="Times New Roman" w:hAnsi="Times New Roman" w:cs="Times New Roman"/>
          <w:sz w:val="28"/>
          <w:szCs w:val="28"/>
        </w:rPr>
        <w:t xml:space="preserve"> </w:t>
      </w:r>
      <w:r w:rsidRPr="00C639B2">
        <w:rPr>
          <w:rFonts w:ascii="Times New Roman" w:hAnsi="Times New Roman" w:cs="Times New Roman"/>
          <w:sz w:val="28"/>
          <w:szCs w:val="28"/>
        </w:rPr>
        <w:t>склала</w:t>
      </w:r>
      <w:r>
        <w:rPr>
          <w:rFonts w:ascii="Times New Roman" w:hAnsi="Times New Roman" w:cs="Times New Roman"/>
          <w:sz w:val="28"/>
          <w:szCs w:val="28"/>
        </w:rPr>
        <w:t xml:space="preserve"> </w:t>
      </w:r>
      <w:r w:rsidRPr="00C639B2">
        <w:rPr>
          <w:rFonts w:ascii="Times New Roman" w:hAnsi="Times New Roman" w:cs="Times New Roman"/>
          <w:sz w:val="28"/>
          <w:szCs w:val="28"/>
        </w:rPr>
        <w:t>34,0</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повного</w:t>
      </w:r>
      <w:r>
        <w:rPr>
          <w:rFonts w:ascii="Times New Roman" w:hAnsi="Times New Roman" w:cs="Times New Roman"/>
          <w:sz w:val="28"/>
          <w:szCs w:val="28"/>
        </w:rPr>
        <w:t xml:space="preserve"> </w:t>
      </w:r>
      <w:r w:rsidRPr="00C639B2">
        <w:rPr>
          <w:rFonts w:ascii="Times New Roman" w:hAnsi="Times New Roman" w:cs="Times New Roman"/>
          <w:sz w:val="28"/>
          <w:szCs w:val="28"/>
        </w:rPr>
        <w:t>блокування</w:t>
      </w:r>
      <w:r>
        <w:rPr>
          <w:rFonts w:ascii="Times New Roman" w:hAnsi="Times New Roman" w:cs="Times New Roman"/>
          <w:sz w:val="28"/>
          <w:szCs w:val="28"/>
        </w:rPr>
        <w:t xml:space="preserve"> </w:t>
      </w:r>
      <w:r w:rsidRPr="00C639B2">
        <w:rPr>
          <w:rFonts w:ascii="Times New Roman" w:hAnsi="Times New Roman" w:cs="Times New Roman"/>
          <w:sz w:val="28"/>
          <w:szCs w:val="28"/>
        </w:rPr>
        <w:t>російськими</w:t>
      </w:r>
      <w:r>
        <w:rPr>
          <w:rFonts w:ascii="Times New Roman" w:hAnsi="Times New Roman" w:cs="Times New Roman"/>
          <w:sz w:val="28"/>
          <w:szCs w:val="28"/>
        </w:rPr>
        <w:t xml:space="preserve"> </w:t>
      </w:r>
      <w:r w:rsidRPr="00C639B2">
        <w:rPr>
          <w:rFonts w:ascii="Times New Roman" w:hAnsi="Times New Roman" w:cs="Times New Roman"/>
          <w:sz w:val="28"/>
          <w:szCs w:val="28"/>
        </w:rPr>
        <w:t>окупантами</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постачання</w:t>
      </w:r>
      <w:r>
        <w:rPr>
          <w:rFonts w:ascii="Times New Roman" w:hAnsi="Times New Roman" w:cs="Times New Roman"/>
          <w:sz w:val="28"/>
          <w:szCs w:val="28"/>
        </w:rPr>
        <w:t xml:space="preserve"> </w:t>
      </w:r>
      <w:r w:rsidRPr="00C639B2">
        <w:rPr>
          <w:rFonts w:ascii="Times New Roman" w:hAnsi="Times New Roman" w:cs="Times New Roman"/>
          <w:sz w:val="28"/>
          <w:szCs w:val="28"/>
        </w:rPr>
        <w:t>товарів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інших</w:t>
      </w:r>
      <w:r>
        <w:rPr>
          <w:rFonts w:ascii="Times New Roman" w:hAnsi="Times New Roman" w:cs="Times New Roman"/>
          <w:sz w:val="28"/>
          <w:szCs w:val="28"/>
        </w:rPr>
        <w:t xml:space="preserve"> </w:t>
      </w:r>
      <w:r w:rsidRPr="00C639B2">
        <w:rPr>
          <w:rFonts w:ascii="Times New Roman" w:hAnsi="Times New Roman" w:cs="Times New Roman"/>
          <w:sz w:val="28"/>
          <w:szCs w:val="28"/>
        </w:rPr>
        <w:t>областей</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Високою</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інфляція</w:t>
      </w:r>
      <w:r>
        <w:rPr>
          <w:rFonts w:ascii="Times New Roman" w:hAnsi="Times New Roman" w:cs="Times New Roman"/>
          <w:sz w:val="28"/>
          <w:szCs w:val="28"/>
        </w:rPr>
        <w:t xml:space="preserve"> </w:t>
      </w:r>
      <w:r w:rsidRPr="00C639B2">
        <w:rPr>
          <w:rFonts w:ascii="Times New Roman" w:hAnsi="Times New Roman" w:cs="Times New Roman"/>
          <w:sz w:val="28"/>
          <w:szCs w:val="28"/>
        </w:rPr>
        <w:t>була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сумській</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чернігівській</w:t>
      </w:r>
      <w:r>
        <w:rPr>
          <w:rFonts w:ascii="Times New Roman" w:hAnsi="Times New Roman" w:cs="Times New Roman"/>
          <w:sz w:val="28"/>
          <w:szCs w:val="28"/>
        </w:rPr>
        <w:t xml:space="preserve"> </w:t>
      </w:r>
      <w:r w:rsidRPr="00C639B2">
        <w:rPr>
          <w:rFonts w:ascii="Times New Roman" w:hAnsi="Times New Roman" w:cs="Times New Roman"/>
          <w:sz w:val="28"/>
          <w:szCs w:val="28"/>
        </w:rPr>
        <w:t>областях.</w:t>
      </w:r>
    </w:p>
    <w:p w14:paraId="0EADD9F0"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Відповідно</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прогнозу</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починаючи</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2023</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очікується</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суттєве</w:t>
      </w:r>
      <w:r>
        <w:rPr>
          <w:rFonts w:ascii="Times New Roman" w:hAnsi="Times New Roman" w:cs="Times New Roman"/>
          <w:sz w:val="28"/>
          <w:szCs w:val="28"/>
        </w:rPr>
        <w:t xml:space="preserve"> </w:t>
      </w:r>
      <w:r w:rsidRPr="00C639B2">
        <w:rPr>
          <w:rFonts w:ascii="Times New Roman" w:hAnsi="Times New Roman" w:cs="Times New Roman"/>
          <w:sz w:val="28"/>
          <w:szCs w:val="28"/>
        </w:rPr>
        <w:t>уповільнення</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продовольчої</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інфляції</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технологічних</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логістичних</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зв’язків</w:t>
      </w:r>
      <w:proofErr w:type="spellEnd"/>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зростанню</w:t>
      </w:r>
      <w:r>
        <w:rPr>
          <w:rFonts w:ascii="Times New Roman" w:hAnsi="Times New Roman" w:cs="Times New Roman"/>
          <w:sz w:val="28"/>
          <w:szCs w:val="28"/>
        </w:rPr>
        <w:t xml:space="preserve"> </w:t>
      </w:r>
      <w:r w:rsidRPr="00C639B2">
        <w:rPr>
          <w:rFonts w:ascii="Times New Roman" w:hAnsi="Times New Roman" w:cs="Times New Roman"/>
          <w:sz w:val="28"/>
          <w:szCs w:val="28"/>
        </w:rPr>
        <w:t>оброблюваних</w:t>
      </w:r>
      <w:r>
        <w:rPr>
          <w:rFonts w:ascii="Times New Roman" w:hAnsi="Times New Roman" w:cs="Times New Roman"/>
          <w:sz w:val="28"/>
          <w:szCs w:val="28"/>
        </w:rPr>
        <w:t xml:space="preserve"> </w:t>
      </w:r>
      <w:r w:rsidRPr="00C639B2">
        <w:rPr>
          <w:rFonts w:ascii="Times New Roman" w:hAnsi="Times New Roman" w:cs="Times New Roman"/>
          <w:sz w:val="28"/>
          <w:szCs w:val="28"/>
        </w:rPr>
        <w:t>сільськогосподарських</w:t>
      </w:r>
      <w:r>
        <w:rPr>
          <w:rFonts w:ascii="Times New Roman" w:hAnsi="Times New Roman" w:cs="Times New Roman"/>
          <w:sz w:val="28"/>
          <w:szCs w:val="28"/>
        </w:rPr>
        <w:t xml:space="preserve"> </w:t>
      </w:r>
      <w:r w:rsidRPr="00C639B2">
        <w:rPr>
          <w:rFonts w:ascii="Times New Roman" w:hAnsi="Times New Roman" w:cs="Times New Roman"/>
          <w:sz w:val="28"/>
          <w:szCs w:val="28"/>
        </w:rPr>
        <w:t>площ</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деокупації</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південних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країни.</w:t>
      </w:r>
    </w:p>
    <w:p w14:paraId="3E8E80A3" w14:textId="77777777" w:rsidR="007543EC"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необхідно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глибоким</w:t>
      </w:r>
      <w:r>
        <w:rPr>
          <w:rFonts w:ascii="Times New Roman" w:hAnsi="Times New Roman" w:cs="Times New Roman"/>
          <w:sz w:val="28"/>
          <w:szCs w:val="28"/>
        </w:rPr>
        <w:t xml:space="preserve"> </w:t>
      </w:r>
      <w:r w:rsidRPr="00C639B2">
        <w:rPr>
          <w:rFonts w:ascii="Times New Roman" w:hAnsi="Times New Roman" w:cs="Times New Roman"/>
          <w:sz w:val="28"/>
          <w:szCs w:val="28"/>
        </w:rPr>
        <w:t>спадом</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міграцію</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через</w:t>
      </w:r>
      <w:r>
        <w:rPr>
          <w:rFonts w:ascii="Times New Roman" w:hAnsi="Times New Roman" w:cs="Times New Roman"/>
          <w:sz w:val="28"/>
          <w:szCs w:val="28"/>
        </w:rPr>
        <w:t xml:space="preserve"> </w:t>
      </w:r>
      <w:r w:rsidRPr="00C639B2">
        <w:rPr>
          <w:rFonts w:ascii="Times New Roman" w:hAnsi="Times New Roman" w:cs="Times New Roman"/>
          <w:sz w:val="28"/>
          <w:szCs w:val="28"/>
        </w:rPr>
        <w:t>безпекові</w:t>
      </w:r>
      <w:r>
        <w:rPr>
          <w:rFonts w:ascii="Times New Roman" w:hAnsi="Times New Roman" w:cs="Times New Roman"/>
          <w:sz w:val="28"/>
          <w:szCs w:val="28"/>
        </w:rPr>
        <w:t xml:space="preserve"> </w:t>
      </w:r>
      <w:r w:rsidRPr="00C639B2">
        <w:rPr>
          <w:rFonts w:ascii="Times New Roman" w:hAnsi="Times New Roman" w:cs="Times New Roman"/>
          <w:sz w:val="28"/>
          <w:szCs w:val="28"/>
        </w:rPr>
        <w:t>ризики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прифронтових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істотна</w:t>
      </w:r>
      <w:r>
        <w:rPr>
          <w:rFonts w:ascii="Times New Roman" w:hAnsi="Times New Roman" w:cs="Times New Roman"/>
          <w:sz w:val="28"/>
          <w:szCs w:val="28"/>
        </w:rPr>
        <w:t xml:space="preserve"> </w:t>
      </w:r>
      <w:r w:rsidRPr="00C639B2">
        <w:rPr>
          <w:rFonts w:ascii="Times New Roman" w:hAnsi="Times New Roman" w:cs="Times New Roman"/>
          <w:sz w:val="28"/>
          <w:szCs w:val="28"/>
        </w:rPr>
        <w:t>частина</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втратила</w:t>
      </w:r>
      <w:r>
        <w:rPr>
          <w:rFonts w:ascii="Times New Roman" w:hAnsi="Times New Roman" w:cs="Times New Roman"/>
          <w:sz w:val="28"/>
          <w:szCs w:val="28"/>
        </w:rPr>
        <w:t xml:space="preserve"> </w:t>
      </w:r>
      <w:r w:rsidRPr="00C639B2">
        <w:rPr>
          <w:rFonts w:ascii="Times New Roman" w:hAnsi="Times New Roman" w:cs="Times New Roman"/>
          <w:sz w:val="28"/>
          <w:szCs w:val="28"/>
        </w:rPr>
        <w:t>роботу</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2.2).</w:t>
      </w:r>
      <w:r>
        <w:rPr>
          <w:rFonts w:ascii="Times New Roman" w:hAnsi="Times New Roman" w:cs="Times New Roman"/>
          <w:sz w:val="28"/>
          <w:szCs w:val="28"/>
        </w:rPr>
        <w:t xml:space="preserve"> </w:t>
      </w:r>
    </w:p>
    <w:p w14:paraId="7BE9CCBF"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p>
    <w:p w14:paraId="5360ABEE"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lastRenderedPageBreak/>
        <w:t>Табл.</w:t>
      </w:r>
      <w:r>
        <w:rPr>
          <w:rFonts w:ascii="Times New Roman" w:hAnsi="Times New Roman" w:cs="Times New Roman"/>
          <w:sz w:val="28"/>
          <w:szCs w:val="28"/>
        </w:rPr>
        <w:t xml:space="preserve"> </w:t>
      </w:r>
      <w:r w:rsidRPr="00C639B2">
        <w:rPr>
          <w:rFonts w:ascii="Times New Roman" w:hAnsi="Times New Roman" w:cs="Times New Roman"/>
          <w:sz w:val="28"/>
          <w:szCs w:val="28"/>
        </w:rPr>
        <w:t>2.2</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639B2">
        <w:rPr>
          <w:rFonts w:ascii="Times New Roman" w:hAnsi="Times New Roman" w:cs="Times New Roman"/>
          <w:sz w:val="28"/>
          <w:szCs w:val="28"/>
        </w:rPr>
        <w:t>осіб,</w:t>
      </w:r>
      <w:r>
        <w:rPr>
          <w:rFonts w:ascii="Times New Roman" w:hAnsi="Times New Roman" w:cs="Times New Roman"/>
          <w:sz w:val="28"/>
          <w:szCs w:val="28"/>
        </w:rPr>
        <w:t xml:space="preserve"> </w:t>
      </w:r>
      <w:r w:rsidRPr="00C639B2">
        <w:rPr>
          <w:rFonts w:ascii="Times New Roman" w:hAnsi="Times New Roman" w:cs="Times New Roman"/>
          <w:sz w:val="28"/>
          <w:szCs w:val="28"/>
        </w:rPr>
        <w:t>які</w:t>
      </w:r>
      <w:r>
        <w:rPr>
          <w:rFonts w:ascii="Times New Roman" w:hAnsi="Times New Roman" w:cs="Times New Roman"/>
          <w:sz w:val="28"/>
          <w:szCs w:val="28"/>
        </w:rPr>
        <w:t xml:space="preserve"> </w:t>
      </w:r>
      <w:r w:rsidRPr="00C639B2">
        <w:rPr>
          <w:rFonts w:ascii="Times New Roman" w:hAnsi="Times New Roman" w:cs="Times New Roman"/>
          <w:sz w:val="28"/>
          <w:szCs w:val="28"/>
        </w:rPr>
        <w:t>мають</w:t>
      </w:r>
      <w:r>
        <w:rPr>
          <w:rFonts w:ascii="Times New Roman" w:hAnsi="Times New Roman" w:cs="Times New Roman"/>
          <w:sz w:val="28"/>
          <w:szCs w:val="28"/>
        </w:rPr>
        <w:t xml:space="preserve"> </w:t>
      </w:r>
      <w:r w:rsidRPr="00C639B2">
        <w:rPr>
          <w:rFonts w:ascii="Times New Roman" w:hAnsi="Times New Roman" w:cs="Times New Roman"/>
          <w:sz w:val="28"/>
          <w:szCs w:val="28"/>
        </w:rPr>
        <w:t>статус</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безробітного</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січні-червні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2021-2022</w:t>
      </w:r>
      <w:r>
        <w:rPr>
          <w:rFonts w:ascii="Times New Roman" w:hAnsi="Times New Roman" w:cs="Times New Roman"/>
          <w:sz w:val="28"/>
          <w:szCs w:val="28"/>
        </w:rPr>
        <w:t xml:space="preserve"> </w:t>
      </w:r>
      <w:r w:rsidRPr="00C639B2">
        <w:rPr>
          <w:rFonts w:ascii="Times New Roman" w:hAnsi="Times New Roman" w:cs="Times New Roman"/>
          <w:sz w:val="28"/>
          <w:szCs w:val="28"/>
        </w:rPr>
        <w:t>рр.</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розрізі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ос.</w:t>
      </w:r>
    </w:p>
    <w:tbl>
      <w:tblPr>
        <w:tblW w:w="9690" w:type="dxa"/>
        <w:tblLook w:val="04A0" w:firstRow="1" w:lastRow="0" w:firstColumn="1" w:lastColumn="0" w:noHBand="0" w:noVBand="1"/>
      </w:tblPr>
      <w:tblGrid>
        <w:gridCol w:w="2547"/>
        <w:gridCol w:w="1700"/>
        <w:gridCol w:w="1701"/>
        <w:gridCol w:w="1985"/>
        <w:gridCol w:w="1757"/>
      </w:tblGrid>
      <w:tr w:rsidR="007543EC" w:rsidRPr="00C639B2" w14:paraId="21700243" w14:textId="77777777" w:rsidTr="00F84C44">
        <w:trPr>
          <w:trHeight w:val="58"/>
        </w:trPr>
        <w:tc>
          <w:tcPr>
            <w:tcW w:w="2547" w:type="dxa"/>
            <w:vMerge w:val="restart"/>
            <w:tcBorders>
              <w:top w:val="single" w:sz="4" w:space="0" w:color="auto"/>
              <w:left w:val="single" w:sz="4" w:space="0" w:color="auto"/>
              <w:right w:val="single" w:sz="4" w:space="0" w:color="auto"/>
            </w:tcBorders>
            <w:shd w:val="clear" w:color="auto" w:fill="auto"/>
            <w:noWrap/>
            <w:vAlign w:val="center"/>
          </w:tcPr>
          <w:p w14:paraId="3EB09CB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Області</w:t>
            </w:r>
            <w:r>
              <w:rPr>
                <w:rFonts w:ascii="Times New Roman" w:eastAsia="Times New Roman" w:hAnsi="Times New Roman" w:cs="Times New Roman"/>
                <w:sz w:val="24"/>
                <w:szCs w:val="24"/>
                <w:lang w:eastAsia="uk-UA"/>
              </w:rPr>
              <w:t xml:space="preserve"> </w:t>
            </w:r>
          </w:p>
        </w:tc>
        <w:tc>
          <w:tcPr>
            <w:tcW w:w="3401" w:type="dxa"/>
            <w:gridSpan w:val="2"/>
            <w:tcBorders>
              <w:top w:val="single" w:sz="4" w:space="0" w:color="auto"/>
              <w:left w:val="single" w:sz="4" w:space="0" w:color="auto"/>
              <w:bottom w:val="single" w:sz="4" w:space="0" w:color="auto"/>
              <w:right w:val="single" w:sz="4" w:space="0" w:color="auto"/>
            </w:tcBorders>
            <w:vAlign w:val="center"/>
          </w:tcPr>
          <w:p w14:paraId="18789E0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Роки</w:t>
            </w:r>
            <w:r>
              <w:rPr>
                <w:rFonts w:ascii="Times New Roman" w:eastAsia="Times New Roman" w:hAnsi="Times New Roman" w:cs="Times New Roman"/>
                <w:sz w:val="24"/>
                <w:szCs w:val="24"/>
                <w:lang w:eastAsia="uk-UA"/>
              </w:rPr>
              <w:t xml:space="preserve"> </w:t>
            </w:r>
          </w:p>
        </w:tc>
        <w:tc>
          <w:tcPr>
            <w:tcW w:w="3742" w:type="dxa"/>
            <w:gridSpan w:val="2"/>
            <w:tcBorders>
              <w:top w:val="single" w:sz="4" w:space="0" w:color="auto"/>
              <w:left w:val="single" w:sz="4" w:space="0" w:color="auto"/>
              <w:bottom w:val="single" w:sz="4" w:space="0" w:color="auto"/>
              <w:right w:val="single" w:sz="4" w:space="0" w:color="auto"/>
            </w:tcBorders>
            <w:vAlign w:val="center"/>
          </w:tcPr>
          <w:p w14:paraId="665336F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порівнянні</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із</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минулим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роком</w:t>
            </w:r>
          </w:p>
        </w:tc>
      </w:tr>
      <w:tr w:rsidR="007543EC" w:rsidRPr="00C639B2" w14:paraId="7AD47F6F" w14:textId="77777777" w:rsidTr="00F84C44">
        <w:trPr>
          <w:trHeight w:val="58"/>
        </w:trPr>
        <w:tc>
          <w:tcPr>
            <w:tcW w:w="2547" w:type="dxa"/>
            <w:vMerge/>
            <w:tcBorders>
              <w:left w:val="single" w:sz="4" w:space="0" w:color="auto"/>
              <w:bottom w:val="single" w:sz="4" w:space="0" w:color="auto"/>
              <w:right w:val="single" w:sz="4" w:space="0" w:color="auto"/>
            </w:tcBorders>
            <w:shd w:val="clear" w:color="auto" w:fill="auto"/>
            <w:noWrap/>
            <w:vAlign w:val="center"/>
          </w:tcPr>
          <w:p w14:paraId="6113931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p>
        </w:tc>
        <w:tc>
          <w:tcPr>
            <w:tcW w:w="1700" w:type="dxa"/>
            <w:tcBorders>
              <w:top w:val="single" w:sz="4" w:space="0" w:color="auto"/>
              <w:left w:val="single" w:sz="4" w:space="0" w:color="auto"/>
              <w:bottom w:val="single" w:sz="4" w:space="0" w:color="auto"/>
              <w:right w:val="single" w:sz="4" w:space="0" w:color="auto"/>
            </w:tcBorders>
            <w:vAlign w:val="center"/>
          </w:tcPr>
          <w:p w14:paraId="46FEAF8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2021</w:t>
            </w:r>
          </w:p>
        </w:tc>
        <w:tc>
          <w:tcPr>
            <w:tcW w:w="1701" w:type="dxa"/>
            <w:tcBorders>
              <w:top w:val="single" w:sz="4" w:space="0" w:color="auto"/>
              <w:left w:val="single" w:sz="4" w:space="0" w:color="auto"/>
              <w:bottom w:val="single" w:sz="4" w:space="0" w:color="auto"/>
              <w:right w:val="single" w:sz="4" w:space="0" w:color="auto"/>
            </w:tcBorders>
            <w:vAlign w:val="center"/>
          </w:tcPr>
          <w:p w14:paraId="33A07D2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2022</w:t>
            </w:r>
          </w:p>
        </w:tc>
        <w:tc>
          <w:tcPr>
            <w:tcW w:w="1985" w:type="dxa"/>
            <w:tcBorders>
              <w:top w:val="single" w:sz="4" w:space="0" w:color="auto"/>
              <w:left w:val="single" w:sz="4" w:space="0" w:color="auto"/>
              <w:bottom w:val="single" w:sz="4" w:space="0" w:color="auto"/>
              <w:right w:val="single" w:sz="4" w:space="0" w:color="auto"/>
            </w:tcBorders>
            <w:vAlign w:val="center"/>
          </w:tcPr>
          <w:p w14:paraId="2EEEE47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абсолютне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c>
          <w:tcPr>
            <w:tcW w:w="1757" w:type="dxa"/>
            <w:tcBorders>
              <w:top w:val="single" w:sz="4" w:space="0" w:color="auto"/>
              <w:left w:val="single" w:sz="4" w:space="0" w:color="auto"/>
              <w:bottom w:val="single" w:sz="4" w:space="0" w:color="auto"/>
              <w:right w:val="single" w:sz="4" w:space="0" w:color="auto"/>
            </w:tcBorders>
            <w:vAlign w:val="center"/>
          </w:tcPr>
          <w:p w14:paraId="1DC071A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відносне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r>
      <w:tr w:rsidR="007543EC" w:rsidRPr="00C639B2" w14:paraId="68B0256A" w14:textId="77777777" w:rsidTr="00F84C44">
        <w:trPr>
          <w:trHeight w:val="58"/>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29C3E1" w14:textId="77777777" w:rsidR="007543EC" w:rsidRPr="00C639B2" w:rsidRDefault="007543EC" w:rsidP="00F84C44">
            <w:pPr>
              <w:widowControl w:val="0"/>
              <w:spacing w:after="0" w:line="240" w:lineRule="auto"/>
              <w:jc w:val="both"/>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Україна</w:t>
            </w:r>
          </w:p>
        </w:tc>
        <w:tc>
          <w:tcPr>
            <w:tcW w:w="1700" w:type="dxa"/>
            <w:tcBorders>
              <w:top w:val="single" w:sz="4" w:space="0" w:color="auto"/>
              <w:left w:val="single" w:sz="4" w:space="0" w:color="auto"/>
              <w:bottom w:val="single" w:sz="4" w:space="0" w:color="auto"/>
              <w:right w:val="single" w:sz="4" w:space="0" w:color="auto"/>
            </w:tcBorders>
            <w:vAlign w:val="center"/>
          </w:tcPr>
          <w:p w14:paraId="6E4C60A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344788</w:t>
            </w:r>
          </w:p>
        </w:tc>
        <w:tc>
          <w:tcPr>
            <w:tcW w:w="1701" w:type="dxa"/>
            <w:tcBorders>
              <w:top w:val="single" w:sz="4" w:space="0" w:color="auto"/>
              <w:left w:val="single" w:sz="4" w:space="0" w:color="auto"/>
              <w:bottom w:val="single" w:sz="4" w:space="0" w:color="auto"/>
              <w:right w:val="single" w:sz="4" w:space="0" w:color="auto"/>
            </w:tcBorders>
            <w:vAlign w:val="center"/>
          </w:tcPr>
          <w:p w14:paraId="0324152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316448</w:t>
            </w:r>
          </w:p>
        </w:tc>
        <w:tc>
          <w:tcPr>
            <w:tcW w:w="1985" w:type="dxa"/>
            <w:tcBorders>
              <w:top w:val="single" w:sz="4" w:space="0" w:color="auto"/>
              <w:left w:val="single" w:sz="4" w:space="0" w:color="auto"/>
              <w:bottom w:val="single" w:sz="4" w:space="0" w:color="auto"/>
              <w:right w:val="single" w:sz="4" w:space="0" w:color="auto"/>
            </w:tcBorders>
            <w:vAlign w:val="center"/>
          </w:tcPr>
          <w:p w14:paraId="1A4C14A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-28340</w:t>
            </w:r>
          </w:p>
        </w:tc>
        <w:tc>
          <w:tcPr>
            <w:tcW w:w="1757" w:type="dxa"/>
            <w:tcBorders>
              <w:top w:val="single" w:sz="4" w:space="0" w:color="auto"/>
              <w:left w:val="single" w:sz="4" w:space="0" w:color="auto"/>
              <w:bottom w:val="single" w:sz="4" w:space="0" w:color="auto"/>
              <w:right w:val="single" w:sz="4" w:space="0" w:color="auto"/>
            </w:tcBorders>
            <w:vAlign w:val="center"/>
          </w:tcPr>
          <w:p w14:paraId="73C1B0F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91,8</w:t>
            </w:r>
          </w:p>
        </w:tc>
      </w:tr>
      <w:tr w:rsidR="007543EC" w:rsidRPr="00C639B2" w14:paraId="63BE404E"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8983A3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Вінницька</w:t>
            </w:r>
          </w:p>
        </w:tc>
        <w:tc>
          <w:tcPr>
            <w:tcW w:w="1700" w:type="dxa"/>
            <w:tcBorders>
              <w:top w:val="nil"/>
              <w:left w:val="single" w:sz="4" w:space="0" w:color="auto"/>
              <w:bottom w:val="single" w:sz="4" w:space="0" w:color="auto"/>
              <w:right w:val="single" w:sz="4" w:space="0" w:color="auto"/>
            </w:tcBorders>
            <w:vAlign w:val="center"/>
          </w:tcPr>
          <w:p w14:paraId="12FEEAC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18118</w:t>
            </w:r>
          </w:p>
        </w:tc>
        <w:tc>
          <w:tcPr>
            <w:tcW w:w="1701" w:type="dxa"/>
            <w:tcBorders>
              <w:top w:val="nil"/>
              <w:left w:val="single" w:sz="4" w:space="0" w:color="auto"/>
              <w:bottom w:val="single" w:sz="4" w:space="0" w:color="auto"/>
              <w:right w:val="single" w:sz="4" w:space="0" w:color="auto"/>
            </w:tcBorders>
            <w:vAlign w:val="center"/>
          </w:tcPr>
          <w:p w14:paraId="588101F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15297</w:t>
            </w:r>
          </w:p>
        </w:tc>
        <w:tc>
          <w:tcPr>
            <w:tcW w:w="1985" w:type="dxa"/>
            <w:tcBorders>
              <w:top w:val="nil"/>
              <w:left w:val="single" w:sz="4" w:space="0" w:color="auto"/>
              <w:bottom w:val="single" w:sz="4" w:space="0" w:color="auto"/>
              <w:right w:val="single" w:sz="4" w:space="0" w:color="auto"/>
            </w:tcBorders>
            <w:vAlign w:val="center"/>
          </w:tcPr>
          <w:p w14:paraId="6834893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-2821</w:t>
            </w:r>
          </w:p>
        </w:tc>
        <w:tc>
          <w:tcPr>
            <w:tcW w:w="1757" w:type="dxa"/>
            <w:tcBorders>
              <w:top w:val="nil"/>
              <w:left w:val="single" w:sz="4" w:space="0" w:color="auto"/>
              <w:bottom w:val="single" w:sz="4" w:space="0" w:color="auto"/>
              <w:right w:val="single" w:sz="4" w:space="0" w:color="auto"/>
            </w:tcBorders>
            <w:vAlign w:val="center"/>
          </w:tcPr>
          <w:p w14:paraId="4280D6D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84,4</w:t>
            </w:r>
          </w:p>
        </w:tc>
      </w:tr>
      <w:tr w:rsidR="007543EC" w:rsidRPr="00C639B2" w14:paraId="28C10EC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4B5E08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Волинська</w:t>
            </w:r>
          </w:p>
        </w:tc>
        <w:tc>
          <w:tcPr>
            <w:tcW w:w="1700" w:type="dxa"/>
            <w:tcBorders>
              <w:top w:val="nil"/>
              <w:left w:val="single" w:sz="4" w:space="0" w:color="auto"/>
              <w:bottom w:val="single" w:sz="4" w:space="0" w:color="auto"/>
              <w:right w:val="single" w:sz="4" w:space="0" w:color="auto"/>
            </w:tcBorders>
            <w:vAlign w:val="center"/>
          </w:tcPr>
          <w:p w14:paraId="20728B7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10408</w:t>
            </w:r>
          </w:p>
        </w:tc>
        <w:tc>
          <w:tcPr>
            <w:tcW w:w="1701" w:type="dxa"/>
            <w:tcBorders>
              <w:top w:val="nil"/>
              <w:left w:val="single" w:sz="4" w:space="0" w:color="auto"/>
              <w:bottom w:val="single" w:sz="4" w:space="0" w:color="auto"/>
              <w:right w:val="single" w:sz="4" w:space="0" w:color="auto"/>
            </w:tcBorders>
            <w:vAlign w:val="center"/>
          </w:tcPr>
          <w:p w14:paraId="655DC69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7588</w:t>
            </w:r>
          </w:p>
        </w:tc>
        <w:tc>
          <w:tcPr>
            <w:tcW w:w="1985" w:type="dxa"/>
            <w:tcBorders>
              <w:top w:val="nil"/>
              <w:left w:val="single" w:sz="4" w:space="0" w:color="auto"/>
              <w:bottom w:val="single" w:sz="4" w:space="0" w:color="auto"/>
              <w:right w:val="single" w:sz="4" w:space="0" w:color="auto"/>
            </w:tcBorders>
            <w:vAlign w:val="center"/>
          </w:tcPr>
          <w:p w14:paraId="5999B2E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-2820</w:t>
            </w:r>
          </w:p>
        </w:tc>
        <w:tc>
          <w:tcPr>
            <w:tcW w:w="1757" w:type="dxa"/>
            <w:tcBorders>
              <w:top w:val="nil"/>
              <w:left w:val="single" w:sz="4" w:space="0" w:color="auto"/>
              <w:bottom w:val="single" w:sz="4" w:space="0" w:color="auto"/>
              <w:right w:val="single" w:sz="4" w:space="0" w:color="auto"/>
            </w:tcBorders>
            <w:vAlign w:val="center"/>
          </w:tcPr>
          <w:p w14:paraId="78712C6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72,9</w:t>
            </w:r>
          </w:p>
        </w:tc>
      </w:tr>
      <w:tr w:rsidR="007543EC" w:rsidRPr="00C639B2" w14:paraId="3A54BB6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16104A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Дніпропетровська</w:t>
            </w:r>
          </w:p>
        </w:tc>
        <w:tc>
          <w:tcPr>
            <w:tcW w:w="1700" w:type="dxa"/>
            <w:tcBorders>
              <w:top w:val="nil"/>
              <w:left w:val="single" w:sz="4" w:space="0" w:color="auto"/>
              <w:bottom w:val="single" w:sz="4" w:space="0" w:color="auto"/>
              <w:right w:val="single" w:sz="4" w:space="0" w:color="auto"/>
            </w:tcBorders>
            <w:vAlign w:val="center"/>
          </w:tcPr>
          <w:p w14:paraId="51FCF12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25961</w:t>
            </w:r>
          </w:p>
        </w:tc>
        <w:tc>
          <w:tcPr>
            <w:tcW w:w="1701" w:type="dxa"/>
            <w:tcBorders>
              <w:top w:val="nil"/>
              <w:left w:val="single" w:sz="4" w:space="0" w:color="auto"/>
              <w:bottom w:val="single" w:sz="4" w:space="0" w:color="auto"/>
              <w:right w:val="single" w:sz="4" w:space="0" w:color="auto"/>
            </w:tcBorders>
            <w:vAlign w:val="center"/>
          </w:tcPr>
          <w:p w14:paraId="6FBD627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25727</w:t>
            </w:r>
          </w:p>
        </w:tc>
        <w:tc>
          <w:tcPr>
            <w:tcW w:w="1985" w:type="dxa"/>
            <w:tcBorders>
              <w:top w:val="nil"/>
              <w:left w:val="single" w:sz="4" w:space="0" w:color="auto"/>
              <w:bottom w:val="single" w:sz="4" w:space="0" w:color="auto"/>
              <w:right w:val="single" w:sz="4" w:space="0" w:color="auto"/>
            </w:tcBorders>
            <w:vAlign w:val="center"/>
          </w:tcPr>
          <w:p w14:paraId="4F77CA5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-234</w:t>
            </w:r>
          </w:p>
        </w:tc>
        <w:tc>
          <w:tcPr>
            <w:tcW w:w="1757" w:type="dxa"/>
            <w:tcBorders>
              <w:top w:val="nil"/>
              <w:left w:val="single" w:sz="4" w:space="0" w:color="auto"/>
              <w:bottom w:val="single" w:sz="4" w:space="0" w:color="auto"/>
              <w:right w:val="single" w:sz="4" w:space="0" w:color="auto"/>
            </w:tcBorders>
            <w:vAlign w:val="center"/>
          </w:tcPr>
          <w:p w14:paraId="41998A2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99,1</w:t>
            </w:r>
          </w:p>
        </w:tc>
      </w:tr>
      <w:tr w:rsidR="007543EC" w:rsidRPr="00C639B2" w14:paraId="4CF15A00"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FA626B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Донецька</w:t>
            </w:r>
          </w:p>
        </w:tc>
        <w:tc>
          <w:tcPr>
            <w:tcW w:w="1700" w:type="dxa"/>
            <w:tcBorders>
              <w:top w:val="nil"/>
              <w:left w:val="single" w:sz="4" w:space="0" w:color="auto"/>
              <w:bottom w:val="single" w:sz="4" w:space="0" w:color="auto"/>
              <w:right w:val="single" w:sz="4" w:space="0" w:color="auto"/>
            </w:tcBorders>
            <w:vAlign w:val="center"/>
          </w:tcPr>
          <w:p w14:paraId="04286BE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13124</w:t>
            </w:r>
          </w:p>
        </w:tc>
        <w:tc>
          <w:tcPr>
            <w:tcW w:w="1701" w:type="dxa"/>
            <w:tcBorders>
              <w:top w:val="nil"/>
              <w:left w:val="single" w:sz="4" w:space="0" w:color="auto"/>
              <w:bottom w:val="single" w:sz="4" w:space="0" w:color="auto"/>
              <w:right w:val="single" w:sz="4" w:space="0" w:color="auto"/>
            </w:tcBorders>
            <w:vAlign w:val="center"/>
          </w:tcPr>
          <w:p w14:paraId="1DC0A84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8007</w:t>
            </w:r>
          </w:p>
        </w:tc>
        <w:tc>
          <w:tcPr>
            <w:tcW w:w="1985" w:type="dxa"/>
            <w:tcBorders>
              <w:top w:val="nil"/>
              <w:left w:val="single" w:sz="4" w:space="0" w:color="auto"/>
              <w:bottom w:val="single" w:sz="4" w:space="0" w:color="auto"/>
              <w:right w:val="single" w:sz="4" w:space="0" w:color="auto"/>
            </w:tcBorders>
            <w:vAlign w:val="center"/>
          </w:tcPr>
          <w:p w14:paraId="0304957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-5117</w:t>
            </w:r>
          </w:p>
        </w:tc>
        <w:tc>
          <w:tcPr>
            <w:tcW w:w="1757" w:type="dxa"/>
            <w:tcBorders>
              <w:top w:val="nil"/>
              <w:left w:val="single" w:sz="4" w:space="0" w:color="auto"/>
              <w:bottom w:val="single" w:sz="4" w:space="0" w:color="auto"/>
              <w:right w:val="single" w:sz="4" w:space="0" w:color="auto"/>
            </w:tcBorders>
            <w:vAlign w:val="center"/>
          </w:tcPr>
          <w:p w14:paraId="61E5EE3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61,0</w:t>
            </w:r>
          </w:p>
        </w:tc>
      </w:tr>
      <w:tr w:rsidR="007543EC" w:rsidRPr="00C639B2" w14:paraId="1F2922EE"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216998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Житомирська</w:t>
            </w:r>
          </w:p>
        </w:tc>
        <w:tc>
          <w:tcPr>
            <w:tcW w:w="1700" w:type="dxa"/>
            <w:tcBorders>
              <w:top w:val="nil"/>
              <w:left w:val="single" w:sz="4" w:space="0" w:color="auto"/>
              <w:bottom w:val="single" w:sz="4" w:space="0" w:color="auto"/>
              <w:right w:val="single" w:sz="4" w:space="0" w:color="auto"/>
            </w:tcBorders>
            <w:vAlign w:val="center"/>
          </w:tcPr>
          <w:p w14:paraId="180D911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16583</w:t>
            </w:r>
          </w:p>
        </w:tc>
        <w:tc>
          <w:tcPr>
            <w:tcW w:w="1701" w:type="dxa"/>
            <w:tcBorders>
              <w:top w:val="nil"/>
              <w:left w:val="single" w:sz="4" w:space="0" w:color="auto"/>
              <w:bottom w:val="single" w:sz="4" w:space="0" w:color="auto"/>
              <w:right w:val="single" w:sz="4" w:space="0" w:color="auto"/>
            </w:tcBorders>
            <w:vAlign w:val="center"/>
          </w:tcPr>
          <w:p w14:paraId="5B84C5A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13705</w:t>
            </w:r>
          </w:p>
        </w:tc>
        <w:tc>
          <w:tcPr>
            <w:tcW w:w="1985" w:type="dxa"/>
            <w:tcBorders>
              <w:top w:val="nil"/>
              <w:left w:val="single" w:sz="4" w:space="0" w:color="auto"/>
              <w:bottom w:val="single" w:sz="4" w:space="0" w:color="auto"/>
              <w:right w:val="single" w:sz="4" w:space="0" w:color="auto"/>
            </w:tcBorders>
            <w:vAlign w:val="center"/>
          </w:tcPr>
          <w:p w14:paraId="0FA043E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-2878</w:t>
            </w:r>
          </w:p>
        </w:tc>
        <w:tc>
          <w:tcPr>
            <w:tcW w:w="1757" w:type="dxa"/>
            <w:tcBorders>
              <w:top w:val="nil"/>
              <w:left w:val="single" w:sz="4" w:space="0" w:color="auto"/>
              <w:bottom w:val="single" w:sz="4" w:space="0" w:color="auto"/>
              <w:right w:val="single" w:sz="4" w:space="0" w:color="auto"/>
            </w:tcBorders>
            <w:vAlign w:val="center"/>
          </w:tcPr>
          <w:p w14:paraId="1259EEC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82,6</w:t>
            </w:r>
          </w:p>
        </w:tc>
      </w:tr>
      <w:tr w:rsidR="007543EC" w:rsidRPr="00C639B2" w14:paraId="38416F7C"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82DBC8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Закарпатська</w:t>
            </w:r>
          </w:p>
        </w:tc>
        <w:tc>
          <w:tcPr>
            <w:tcW w:w="1700" w:type="dxa"/>
            <w:tcBorders>
              <w:top w:val="nil"/>
              <w:left w:val="single" w:sz="4" w:space="0" w:color="auto"/>
              <w:bottom w:val="single" w:sz="4" w:space="0" w:color="auto"/>
              <w:right w:val="single" w:sz="4" w:space="0" w:color="auto"/>
            </w:tcBorders>
            <w:vAlign w:val="center"/>
          </w:tcPr>
          <w:p w14:paraId="5DA59BF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6121</w:t>
            </w:r>
          </w:p>
        </w:tc>
        <w:tc>
          <w:tcPr>
            <w:tcW w:w="1701" w:type="dxa"/>
            <w:tcBorders>
              <w:top w:val="nil"/>
              <w:left w:val="single" w:sz="4" w:space="0" w:color="auto"/>
              <w:bottom w:val="single" w:sz="4" w:space="0" w:color="auto"/>
              <w:right w:val="single" w:sz="4" w:space="0" w:color="auto"/>
            </w:tcBorders>
            <w:vAlign w:val="center"/>
          </w:tcPr>
          <w:p w14:paraId="355D63A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5675</w:t>
            </w:r>
          </w:p>
        </w:tc>
        <w:tc>
          <w:tcPr>
            <w:tcW w:w="1985" w:type="dxa"/>
            <w:tcBorders>
              <w:top w:val="nil"/>
              <w:left w:val="single" w:sz="4" w:space="0" w:color="auto"/>
              <w:bottom w:val="single" w:sz="4" w:space="0" w:color="auto"/>
              <w:right w:val="single" w:sz="4" w:space="0" w:color="auto"/>
            </w:tcBorders>
            <w:vAlign w:val="center"/>
          </w:tcPr>
          <w:p w14:paraId="5AC46FA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-446</w:t>
            </w:r>
          </w:p>
        </w:tc>
        <w:tc>
          <w:tcPr>
            <w:tcW w:w="1757" w:type="dxa"/>
            <w:tcBorders>
              <w:top w:val="nil"/>
              <w:left w:val="single" w:sz="4" w:space="0" w:color="auto"/>
              <w:bottom w:val="single" w:sz="4" w:space="0" w:color="auto"/>
              <w:right w:val="single" w:sz="4" w:space="0" w:color="auto"/>
            </w:tcBorders>
            <w:vAlign w:val="center"/>
          </w:tcPr>
          <w:p w14:paraId="3CFC5B2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92,7</w:t>
            </w:r>
          </w:p>
        </w:tc>
      </w:tr>
      <w:tr w:rsidR="007543EC" w:rsidRPr="00C639B2" w14:paraId="5CECB94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15EC81B"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Запорізька</w:t>
            </w:r>
          </w:p>
        </w:tc>
        <w:tc>
          <w:tcPr>
            <w:tcW w:w="1700" w:type="dxa"/>
            <w:tcBorders>
              <w:top w:val="nil"/>
              <w:left w:val="single" w:sz="4" w:space="0" w:color="auto"/>
              <w:bottom w:val="single" w:sz="4" w:space="0" w:color="auto"/>
              <w:right w:val="single" w:sz="4" w:space="0" w:color="auto"/>
            </w:tcBorders>
            <w:vAlign w:val="center"/>
          </w:tcPr>
          <w:p w14:paraId="6C2F886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13691</w:t>
            </w:r>
          </w:p>
        </w:tc>
        <w:tc>
          <w:tcPr>
            <w:tcW w:w="1701" w:type="dxa"/>
            <w:tcBorders>
              <w:top w:val="nil"/>
              <w:left w:val="single" w:sz="4" w:space="0" w:color="auto"/>
              <w:bottom w:val="single" w:sz="4" w:space="0" w:color="auto"/>
              <w:right w:val="single" w:sz="4" w:space="0" w:color="auto"/>
            </w:tcBorders>
            <w:vAlign w:val="center"/>
          </w:tcPr>
          <w:p w14:paraId="7690B40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17675</w:t>
            </w:r>
          </w:p>
        </w:tc>
        <w:tc>
          <w:tcPr>
            <w:tcW w:w="1985" w:type="dxa"/>
            <w:tcBorders>
              <w:top w:val="nil"/>
              <w:left w:val="single" w:sz="4" w:space="0" w:color="auto"/>
              <w:bottom w:val="single" w:sz="4" w:space="0" w:color="auto"/>
              <w:right w:val="single" w:sz="4" w:space="0" w:color="auto"/>
            </w:tcBorders>
            <w:vAlign w:val="center"/>
          </w:tcPr>
          <w:p w14:paraId="28575DD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3984</w:t>
            </w:r>
          </w:p>
        </w:tc>
        <w:tc>
          <w:tcPr>
            <w:tcW w:w="1757" w:type="dxa"/>
            <w:tcBorders>
              <w:top w:val="nil"/>
              <w:left w:val="single" w:sz="4" w:space="0" w:color="auto"/>
              <w:bottom w:val="single" w:sz="4" w:space="0" w:color="auto"/>
              <w:right w:val="single" w:sz="4" w:space="0" w:color="auto"/>
            </w:tcBorders>
            <w:vAlign w:val="center"/>
          </w:tcPr>
          <w:p w14:paraId="3AB8C1B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129,1</w:t>
            </w:r>
          </w:p>
        </w:tc>
      </w:tr>
      <w:tr w:rsidR="007543EC" w:rsidRPr="00C639B2" w14:paraId="56655AB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08C1E2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Івано-Франківська</w:t>
            </w:r>
          </w:p>
        </w:tc>
        <w:tc>
          <w:tcPr>
            <w:tcW w:w="1700" w:type="dxa"/>
            <w:tcBorders>
              <w:top w:val="nil"/>
              <w:left w:val="single" w:sz="4" w:space="0" w:color="auto"/>
              <w:bottom w:val="single" w:sz="4" w:space="0" w:color="auto"/>
              <w:right w:val="single" w:sz="4" w:space="0" w:color="auto"/>
            </w:tcBorders>
            <w:vAlign w:val="center"/>
          </w:tcPr>
          <w:p w14:paraId="1A6C82D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10350</w:t>
            </w:r>
          </w:p>
        </w:tc>
        <w:tc>
          <w:tcPr>
            <w:tcW w:w="1701" w:type="dxa"/>
            <w:tcBorders>
              <w:top w:val="nil"/>
              <w:left w:val="single" w:sz="4" w:space="0" w:color="auto"/>
              <w:bottom w:val="single" w:sz="4" w:space="0" w:color="auto"/>
              <w:right w:val="single" w:sz="4" w:space="0" w:color="auto"/>
            </w:tcBorders>
            <w:vAlign w:val="center"/>
          </w:tcPr>
          <w:p w14:paraId="4FE494C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8198</w:t>
            </w:r>
          </w:p>
        </w:tc>
        <w:tc>
          <w:tcPr>
            <w:tcW w:w="1985" w:type="dxa"/>
            <w:tcBorders>
              <w:top w:val="nil"/>
              <w:left w:val="single" w:sz="4" w:space="0" w:color="auto"/>
              <w:bottom w:val="single" w:sz="4" w:space="0" w:color="auto"/>
              <w:right w:val="single" w:sz="4" w:space="0" w:color="auto"/>
            </w:tcBorders>
            <w:vAlign w:val="center"/>
          </w:tcPr>
          <w:p w14:paraId="0F2C626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-2152</w:t>
            </w:r>
          </w:p>
        </w:tc>
        <w:tc>
          <w:tcPr>
            <w:tcW w:w="1757" w:type="dxa"/>
            <w:tcBorders>
              <w:top w:val="nil"/>
              <w:left w:val="single" w:sz="4" w:space="0" w:color="auto"/>
              <w:bottom w:val="single" w:sz="4" w:space="0" w:color="auto"/>
              <w:right w:val="single" w:sz="4" w:space="0" w:color="auto"/>
            </w:tcBorders>
            <w:vAlign w:val="center"/>
          </w:tcPr>
          <w:p w14:paraId="34C721B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79,2</w:t>
            </w:r>
          </w:p>
        </w:tc>
      </w:tr>
      <w:tr w:rsidR="007543EC" w:rsidRPr="00C639B2" w14:paraId="35504B5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9554A1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Київська</w:t>
            </w:r>
          </w:p>
        </w:tc>
        <w:tc>
          <w:tcPr>
            <w:tcW w:w="1700" w:type="dxa"/>
            <w:tcBorders>
              <w:top w:val="nil"/>
              <w:left w:val="single" w:sz="4" w:space="0" w:color="auto"/>
              <w:bottom w:val="single" w:sz="4" w:space="0" w:color="auto"/>
              <w:right w:val="single" w:sz="4" w:space="0" w:color="auto"/>
            </w:tcBorders>
            <w:vAlign w:val="center"/>
          </w:tcPr>
          <w:p w14:paraId="2809002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12881</w:t>
            </w:r>
          </w:p>
        </w:tc>
        <w:tc>
          <w:tcPr>
            <w:tcW w:w="1701" w:type="dxa"/>
            <w:tcBorders>
              <w:top w:val="nil"/>
              <w:left w:val="single" w:sz="4" w:space="0" w:color="auto"/>
              <w:bottom w:val="single" w:sz="4" w:space="0" w:color="auto"/>
              <w:right w:val="single" w:sz="4" w:space="0" w:color="auto"/>
            </w:tcBorders>
            <w:vAlign w:val="center"/>
          </w:tcPr>
          <w:p w14:paraId="7C575B7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15549</w:t>
            </w:r>
          </w:p>
        </w:tc>
        <w:tc>
          <w:tcPr>
            <w:tcW w:w="1985" w:type="dxa"/>
            <w:tcBorders>
              <w:top w:val="nil"/>
              <w:left w:val="single" w:sz="4" w:space="0" w:color="auto"/>
              <w:bottom w:val="single" w:sz="4" w:space="0" w:color="auto"/>
              <w:right w:val="single" w:sz="4" w:space="0" w:color="auto"/>
            </w:tcBorders>
            <w:vAlign w:val="center"/>
          </w:tcPr>
          <w:p w14:paraId="3E5CBDC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2668</w:t>
            </w:r>
          </w:p>
        </w:tc>
        <w:tc>
          <w:tcPr>
            <w:tcW w:w="1757" w:type="dxa"/>
            <w:tcBorders>
              <w:top w:val="nil"/>
              <w:left w:val="single" w:sz="4" w:space="0" w:color="auto"/>
              <w:bottom w:val="single" w:sz="4" w:space="0" w:color="auto"/>
              <w:right w:val="single" w:sz="4" w:space="0" w:color="auto"/>
            </w:tcBorders>
            <w:vAlign w:val="center"/>
          </w:tcPr>
          <w:p w14:paraId="06E90AC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120,7</w:t>
            </w:r>
          </w:p>
        </w:tc>
      </w:tr>
      <w:tr w:rsidR="007543EC" w:rsidRPr="00C639B2" w14:paraId="129B937B"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4662B08"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Кіровоградська</w:t>
            </w:r>
          </w:p>
        </w:tc>
        <w:tc>
          <w:tcPr>
            <w:tcW w:w="1700" w:type="dxa"/>
            <w:tcBorders>
              <w:top w:val="nil"/>
              <w:left w:val="single" w:sz="4" w:space="0" w:color="auto"/>
              <w:bottom w:val="single" w:sz="4" w:space="0" w:color="auto"/>
              <w:right w:val="single" w:sz="4" w:space="0" w:color="auto"/>
            </w:tcBorders>
            <w:vAlign w:val="center"/>
          </w:tcPr>
          <w:p w14:paraId="3E8DAC1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14170</w:t>
            </w:r>
          </w:p>
        </w:tc>
        <w:tc>
          <w:tcPr>
            <w:tcW w:w="1701" w:type="dxa"/>
            <w:tcBorders>
              <w:top w:val="nil"/>
              <w:left w:val="single" w:sz="4" w:space="0" w:color="auto"/>
              <w:bottom w:val="single" w:sz="4" w:space="0" w:color="auto"/>
              <w:right w:val="single" w:sz="4" w:space="0" w:color="auto"/>
            </w:tcBorders>
            <w:vAlign w:val="center"/>
          </w:tcPr>
          <w:p w14:paraId="5C10EF6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11543</w:t>
            </w:r>
          </w:p>
        </w:tc>
        <w:tc>
          <w:tcPr>
            <w:tcW w:w="1985" w:type="dxa"/>
            <w:tcBorders>
              <w:top w:val="nil"/>
              <w:left w:val="single" w:sz="4" w:space="0" w:color="auto"/>
              <w:bottom w:val="single" w:sz="4" w:space="0" w:color="auto"/>
              <w:right w:val="single" w:sz="4" w:space="0" w:color="auto"/>
            </w:tcBorders>
            <w:vAlign w:val="center"/>
          </w:tcPr>
          <w:p w14:paraId="10BD7A4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-2627</w:t>
            </w:r>
          </w:p>
        </w:tc>
        <w:tc>
          <w:tcPr>
            <w:tcW w:w="1757" w:type="dxa"/>
            <w:tcBorders>
              <w:top w:val="nil"/>
              <w:left w:val="single" w:sz="4" w:space="0" w:color="auto"/>
              <w:bottom w:val="single" w:sz="4" w:space="0" w:color="auto"/>
              <w:right w:val="single" w:sz="4" w:space="0" w:color="auto"/>
            </w:tcBorders>
            <w:vAlign w:val="center"/>
          </w:tcPr>
          <w:p w14:paraId="50095F5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81,5</w:t>
            </w:r>
          </w:p>
        </w:tc>
      </w:tr>
      <w:tr w:rsidR="007543EC" w:rsidRPr="00C639B2" w14:paraId="4BC6669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575875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Луганська</w:t>
            </w:r>
          </w:p>
        </w:tc>
        <w:tc>
          <w:tcPr>
            <w:tcW w:w="1700" w:type="dxa"/>
            <w:tcBorders>
              <w:top w:val="nil"/>
              <w:left w:val="single" w:sz="4" w:space="0" w:color="auto"/>
              <w:bottom w:val="single" w:sz="4" w:space="0" w:color="auto"/>
              <w:right w:val="single" w:sz="4" w:space="0" w:color="auto"/>
            </w:tcBorders>
            <w:vAlign w:val="center"/>
          </w:tcPr>
          <w:p w14:paraId="38D6BEA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6378</w:t>
            </w:r>
          </w:p>
        </w:tc>
        <w:tc>
          <w:tcPr>
            <w:tcW w:w="1701" w:type="dxa"/>
            <w:tcBorders>
              <w:top w:val="nil"/>
              <w:left w:val="single" w:sz="4" w:space="0" w:color="auto"/>
              <w:bottom w:val="single" w:sz="4" w:space="0" w:color="auto"/>
              <w:right w:val="single" w:sz="4" w:space="0" w:color="auto"/>
            </w:tcBorders>
            <w:vAlign w:val="center"/>
          </w:tcPr>
          <w:p w14:paraId="215D95D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3648</w:t>
            </w:r>
          </w:p>
        </w:tc>
        <w:tc>
          <w:tcPr>
            <w:tcW w:w="1985" w:type="dxa"/>
            <w:tcBorders>
              <w:top w:val="nil"/>
              <w:left w:val="single" w:sz="4" w:space="0" w:color="auto"/>
              <w:bottom w:val="single" w:sz="4" w:space="0" w:color="auto"/>
              <w:right w:val="single" w:sz="4" w:space="0" w:color="auto"/>
            </w:tcBorders>
            <w:vAlign w:val="center"/>
          </w:tcPr>
          <w:p w14:paraId="1E4A2C4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-2730</w:t>
            </w:r>
          </w:p>
        </w:tc>
        <w:tc>
          <w:tcPr>
            <w:tcW w:w="1757" w:type="dxa"/>
            <w:tcBorders>
              <w:top w:val="nil"/>
              <w:left w:val="single" w:sz="4" w:space="0" w:color="auto"/>
              <w:bottom w:val="single" w:sz="4" w:space="0" w:color="auto"/>
              <w:right w:val="single" w:sz="4" w:space="0" w:color="auto"/>
            </w:tcBorders>
            <w:vAlign w:val="center"/>
          </w:tcPr>
          <w:p w14:paraId="1E916B1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57,2</w:t>
            </w:r>
          </w:p>
        </w:tc>
      </w:tr>
      <w:tr w:rsidR="007543EC" w:rsidRPr="00C639B2" w14:paraId="0FCD848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55B684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Львівська</w:t>
            </w:r>
          </w:p>
        </w:tc>
        <w:tc>
          <w:tcPr>
            <w:tcW w:w="1700" w:type="dxa"/>
            <w:tcBorders>
              <w:top w:val="nil"/>
              <w:left w:val="single" w:sz="4" w:space="0" w:color="auto"/>
              <w:bottom w:val="single" w:sz="4" w:space="0" w:color="auto"/>
              <w:right w:val="single" w:sz="4" w:space="0" w:color="auto"/>
            </w:tcBorders>
            <w:vAlign w:val="center"/>
          </w:tcPr>
          <w:p w14:paraId="6EBC646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21484</w:t>
            </w:r>
          </w:p>
        </w:tc>
        <w:tc>
          <w:tcPr>
            <w:tcW w:w="1701" w:type="dxa"/>
            <w:tcBorders>
              <w:top w:val="nil"/>
              <w:left w:val="single" w:sz="4" w:space="0" w:color="auto"/>
              <w:bottom w:val="single" w:sz="4" w:space="0" w:color="auto"/>
              <w:right w:val="single" w:sz="4" w:space="0" w:color="auto"/>
            </w:tcBorders>
            <w:vAlign w:val="center"/>
          </w:tcPr>
          <w:p w14:paraId="4C65945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10784</w:t>
            </w:r>
          </w:p>
        </w:tc>
        <w:tc>
          <w:tcPr>
            <w:tcW w:w="1985" w:type="dxa"/>
            <w:tcBorders>
              <w:top w:val="nil"/>
              <w:left w:val="single" w:sz="4" w:space="0" w:color="auto"/>
              <w:bottom w:val="single" w:sz="4" w:space="0" w:color="auto"/>
              <w:right w:val="single" w:sz="4" w:space="0" w:color="auto"/>
            </w:tcBorders>
            <w:vAlign w:val="center"/>
          </w:tcPr>
          <w:p w14:paraId="6FF9D43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-10700</w:t>
            </w:r>
          </w:p>
        </w:tc>
        <w:tc>
          <w:tcPr>
            <w:tcW w:w="1757" w:type="dxa"/>
            <w:tcBorders>
              <w:top w:val="nil"/>
              <w:left w:val="single" w:sz="4" w:space="0" w:color="auto"/>
              <w:bottom w:val="single" w:sz="4" w:space="0" w:color="auto"/>
              <w:right w:val="single" w:sz="4" w:space="0" w:color="auto"/>
            </w:tcBorders>
            <w:vAlign w:val="center"/>
          </w:tcPr>
          <w:p w14:paraId="5E4ECAF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50,2</w:t>
            </w:r>
          </w:p>
        </w:tc>
      </w:tr>
      <w:tr w:rsidR="007543EC" w:rsidRPr="00C639B2" w14:paraId="2BF16B9B"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A611EBB"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Миколаївська</w:t>
            </w:r>
          </w:p>
        </w:tc>
        <w:tc>
          <w:tcPr>
            <w:tcW w:w="1700" w:type="dxa"/>
            <w:tcBorders>
              <w:top w:val="nil"/>
              <w:left w:val="single" w:sz="4" w:space="0" w:color="auto"/>
              <w:bottom w:val="single" w:sz="4" w:space="0" w:color="auto"/>
              <w:right w:val="single" w:sz="4" w:space="0" w:color="auto"/>
            </w:tcBorders>
            <w:vAlign w:val="center"/>
          </w:tcPr>
          <w:p w14:paraId="5AE4CBE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13845</w:t>
            </w:r>
          </w:p>
        </w:tc>
        <w:tc>
          <w:tcPr>
            <w:tcW w:w="1701" w:type="dxa"/>
            <w:tcBorders>
              <w:top w:val="nil"/>
              <w:left w:val="single" w:sz="4" w:space="0" w:color="auto"/>
              <w:bottom w:val="single" w:sz="4" w:space="0" w:color="auto"/>
              <w:right w:val="single" w:sz="4" w:space="0" w:color="auto"/>
            </w:tcBorders>
            <w:vAlign w:val="center"/>
          </w:tcPr>
          <w:p w14:paraId="166FC40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15441</w:t>
            </w:r>
          </w:p>
        </w:tc>
        <w:tc>
          <w:tcPr>
            <w:tcW w:w="1985" w:type="dxa"/>
            <w:tcBorders>
              <w:top w:val="nil"/>
              <w:left w:val="single" w:sz="4" w:space="0" w:color="auto"/>
              <w:bottom w:val="single" w:sz="4" w:space="0" w:color="auto"/>
              <w:right w:val="single" w:sz="4" w:space="0" w:color="auto"/>
            </w:tcBorders>
            <w:vAlign w:val="center"/>
          </w:tcPr>
          <w:p w14:paraId="58BEEE5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1596</w:t>
            </w:r>
          </w:p>
        </w:tc>
        <w:tc>
          <w:tcPr>
            <w:tcW w:w="1757" w:type="dxa"/>
            <w:tcBorders>
              <w:top w:val="nil"/>
              <w:left w:val="single" w:sz="4" w:space="0" w:color="auto"/>
              <w:bottom w:val="single" w:sz="4" w:space="0" w:color="auto"/>
              <w:right w:val="single" w:sz="4" w:space="0" w:color="auto"/>
            </w:tcBorders>
            <w:vAlign w:val="center"/>
          </w:tcPr>
          <w:p w14:paraId="2FCB791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111,5</w:t>
            </w:r>
          </w:p>
        </w:tc>
      </w:tr>
      <w:tr w:rsidR="007543EC" w:rsidRPr="00C639B2" w14:paraId="5235DD8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7B9E3A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Одеська</w:t>
            </w:r>
          </w:p>
        </w:tc>
        <w:tc>
          <w:tcPr>
            <w:tcW w:w="1700" w:type="dxa"/>
            <w:tcBorders>
              <w:top w:val="nil"/>
              <w:left w:val="single" w:sz="4" w:space="0" w:color="auto"/>
              <w:bottom w:val="single" w:sz="4" w:space="0" w:color="auto"/>
              <w:right w:val="single" w:sz="4" w:space="0" w:color="auto"/>
            </w:tcBorders>
            <w:vAlign w:val="center"/>
          </w:tcPr>
          <w:p w14:paraId="615EC53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12492</w:t>
            </w:r>
          </w:p>
        </w:tc>
        <w:tc>
          <w:tcPr>
            <w:tcW w:w="1701" w:type="dxa"/>
            <w:tcBorders>
              <w:top w:val="nil"/>
              <w:left w:val="single" w:sz="4" w:space="0" w:color="auto"/>
              <w:bottom w:val="single" w:sz="4" w:space="0" w:color="auto"/>
              <w:right w:val="single" w:sz="4" w:space="0" w:color="auto"/>
            </w:tcBorders>
            <w:vAlign w:val="center"/>
          </w:tcPr>
          <w:p w14:paraId="0BC1E45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12690</w:t>
            </w:r>
          </w:p>
        </w:tc>
        <w:tc>
          <w:tcPr>
            <w:tcW w:w="1985" w:type="dxa"/>
            <w:tcBorders>
              <w:top w:val="nil"/>
              <w:left w:val="single" w:sz="4" w:space="0" w:color="auto"/>
              <w:bottom w:val="single" w:sz="4" w:space="0" w:color="auto"/>
              <w:right w:val="single" w:sz="4" w:space="0" w:color="auto"/>
            </w:tcBorders>
            <w:vAlign w:val="center"/>
          </w:tcPr>
          <w:p w14:paraId="2861D15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198</w:t>
            </w:r>
          </w:p>
        </w:tc>
        <w:tc>
          <w:tcPr>
            <w:tcW w:w="1757" w:type="dxa"/>
            <w:tcBorders>
              <w:top w:val="nil"/>
              <w:left w:val="single" w:sz="4" w:space="0" w:color="auto"/>
              <w:bottom w:val="single" w:sz="4" w:space="0" w:color="auto"/>
              <w:right w:val="single" w:sz="4" w:space="0" w:color="auto"/>
            </w:tcBorders>
            <w:vAlign w:val="center"/>
          </w:tcPr>
          <w:p w14:paraId="4BA9F55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101,6</w:t>
            </w:r>
          </w:p>
        </w:tc>
      </w:tr>
      <w:tr w:rsidR="007543EC" w:rsidRPr="00C639B2" w14:paraId="4BC4395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78146FB"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Полтавська</w:t>
            </w:r>
          </w:p>
        </w:tc>
        <w:tc>
          <w:tcPr>
            <w:tcW w:w="1700" w:type="dxa"/>
            <w:tcBorders>
              <w:top w:val="nil"/>
              <w:left w:val="single" w:sz="4" w:space="0" w:color="auto"/>
              <w:bottom w:val="single" w:sz="4" w:space="0" w:color="auto"/>
              <w:right w:val="single" w:sz="4" w:space="0" w:color="auto"/>
            </w:tcBorders>
            <w:vAlign w:val="center"/>
          </w:tcPr>
          <w:p w14:paraId="358D067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17856</w:t>
            </w:r>
          </w:p>
        </w:tc>
        <w:tc>
          <w:tcPr>
            <w:tcW w:w="1701" w:type="dxa"/>
            <w:tcBorders>
              <w:top w:val="nil"/>
              <w:left w:val="single" w:sz="4" w:space="0" w:color="auto"/>
              <w:bottom w:val="single" w:sz="4" w:space="0" w:color="auto"/>
              <w:right w:val="single" w:sz="4" w:space="0" w:color="auto"/>
            </w:tcBorders>
            <w:vAlign w:val="center"/>
          </w:tcPr>
          <w:p w14:paraId="7E3CEF3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17666</w:t>
            </w:r>
          </w:p>
        </w:tc>
        <w:tc>
          <w:tcPr>
            <w:tcW w:w="1985" w:type="dxa"/>
            <w:tcBorders>
              <w:top w:val="nil"/>
              <w:left w:val="single" w:sz="4" w:space="0" w:color="auto"/>
              <w:bottom w:val="single" w:sz="4" w:space="0" w:color="auto"/>
              <w:right w:val="single" w:sz="4" w:space="0" w:color="auto"/>
            </w:tcBorders>
            <w:vAlign w:val="center"/>
          </w:tcPr>
          <w:p w14:paraId="02B327B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-190</w:t>
            </w:r>
          </w:p>
        </w:tc>
        <w:tc>
          <w:tcPr>
            <w:tcW w:w="1757" w:type="dxa"/>
            <w:tcBorders>
              <w:top w:val="nil"/>
              <w:left w:val="single" w:sz="4" w:space="0" w:color="auto"/>
              <w:bottom w:val="single" w:sz="4" w:space="0" w:color="auto"/>
              <w:right w:val="single" w:sz="4" w:space="0" w:color="auto"/>
            </w:tcBorders>
            <w:vAlign w:val="center"/>
          </w:tcPr>
          <w:p w14:paraId="2E06890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98,9</w:t>
            </w:r>
          </w:p>
        </w:tc>
      </w:tr>
      <w:tr w:rsidR="007543EC" w:rsidRPr="00C639B2" w14:paraId="185505CB"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1D9E234"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Рівненська</w:t>
            </w:r>
          </w:p>
        </w:tc>
        <w:tc>
          <w:tcPr>
            <w:tcW w:w="1700" w:type="dxa"/>
            <w:tcBorders>
              <w:top w:val="nil"/>
              <w:left w:val="single" w:sz="4" w:space="0" w:color="auto"/>
              <w:bottom w:val="single" w:sz="4" w:space="0" w:color="auto"/>
              <w:right w:val="single" w:sz="4" w:space="0" w:color="auto"/>
            </w:tcBorders>
            <w:vAlign w:val="center"/>
          </w:tcPr>
          <w:p w14:paraId="5EC7C5E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12851</w:t>
            </w:r>
          </w:p>
        </w:tc>
        <w:tc>
          <w:tcPr>
            <w:tcW w:w="1701" w:type="dxa"/>
            <w:tcBorders>
              <w:top w:val="nil"/>
              <w:left w:val="single" w:sz="4" w:space="0" w:color="auto"/>
              <w:bottom w:val="single" w:sz="4" w:space="0" w:color="auto"/>
              <w:right w:val="single" w:sz="4" w:space="0" w:color="auto"/>
            </w:tcBorders>
            <w:vAlign w:val="center"/>
          </w:tcPr>
          <w:p w14:paraId="3100D13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10494</w:t>
            </w:r>
          </w:p>
        </w:tc>
        <w:tc>
          <w:tcPr>
            <w:tcW w:w="1985" w:type="dxa"/>
            <w:tcBorders>
              <w:top w:val="nil"/>
              <w:left w:val="single" w:sz="4" w:space="0" w:color="auto"/>
              <w:bottom w:val="single" w:sz="4" w:space="0" w:color="auto"/>
              <w:right w:val="single" w:sz="4" w:space="0" w:color="auto"/>
            </w:tcBorders>
            <w:vAlign w:val="center"/>
          </w:tcPr>
          <w:p w14:paraId="0766123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-2357</w:t>
            </w:r>
          </w:p>
        </w:tc>
        <w:tc>
          <w:tcPr>
            <w:tcW w:w="1757" w:type="dxa"/>
            <w:tcBorders>
              <w:top w:val="nil"/>
              <w:left w:val="single" w:sz="4" w:space="0" w:color="auto"/>
              <w:bottom w:val="single" w:sz="4" w:space="0" w:color="auto"/>
              <w:right w:val="single" w:sz="4" w:space="0" w:color="auto"/>
            </w:tcBorders>
            <w:vAlign w:val="center"/>
          </w:tcPr>
          <w:p w14:paraId="71D520B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81,7</w:t>
            </w:r>
          </w:p>
        </w:tc>
      </w:tr>
      <w:tr w:rsidR="007543EC" w:rsidRPr="00C639B2" w14:paraId="2C9213E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0CBF33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Сумська</w:t>
            </w:r>
          </w:p>
        </w:tc>
        <w:tc>
          <w:tcPr>
            <w:tcW w:w="1700" w:type="dxa"/>
            <w:tcBorders>
              <w:top w:val="nil"/>
              <w:left w:val="single" w:sz="4" w:space="0" w:color="auto"/>
              <w:bottom w:val="single" w:sz="4" w:space="0" w:color="auto"/>
              <w:right w:val="single" w:sz="4" w:space="0" w:color="auto"/>
            </w:tcBorders>
            <w:vAlign w:val="center"/>
          </w:tcPr>
          <w:p w14:paraId="7B3E873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14118</w:t>
            </w:r>
          </w:p>
        </w:tc>
        <w:tc>
          <w:tcPr>
            <w:tcW w:w="1701" w:type="dxa"/>
            <w:tcBorders>
              <w:top w:val="nil"/>
              <w:left w:val="single" w:sz="4" w:space="0" w:color="auto"/>
              <w:bottom w:val="single" w:sz="4" w:space="0" w:color="auto"/>
              <w:right w:val="single" w:sz="4" w:space="0" w:color="auto"/>
            </w:tcBorders>
            <w:vAlign w:val="center"/>
          </w:tcPr>
          <w:p w14:paraId="28D5CA4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17100</w:t>
            </w:r>
          </w:p>
        </w:tc>
        <w:tc>
          <w:tcPr>
            <w:tcW w:w="1985" w:type="dxa"/>
            <w:tcBorders>
              <w:top w:val="nil"/>
              <w:left w:val="single" w:sz="4" w:space="0" w:color="auto"/>
              <w:bottom w:val="single" w:sz="4" w:space="0" w:color="auto"/>
              <w:right w:val="single" w:sz="4" w:space="0" w:color="auto"/>
            </w:tcBorders>
            <w:vAlign w:val="center"/>
          </w:tcPr>
          <w:p w14:paraId="2CBCFCE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2982</w:t>
            </w:r>
          </w:p>
        </w:tc>
        <w:tc>
          <w:tcPr>
            <w:tcW w:w="1757" w:type="dxa"/>
            <w:tcBorders>
              <w:top w:val="nil"/>
              <w:left w:val="single" w:sz="4" w:space="0" w:color="auto"/>
              <w:bottom w:val="single" w:sz="4" w:space="0" w:color="auto"/>
              <w:right w:val="single" w:sz="4" w:space="0" w:color="auto"/>
            </w:tcBorders>
            <w:vAlign w:val="center"/>
          </w:tcPr>
          <w:p w14:paraId="693EE2D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121,1</w:t>
            </w:r>
          </w:p>
        </w:tc>
      </w:tr>
      <w:tr w:rsidR="007543EC" w:rsidRPr="00C639B2" w14:paraId="2CAF2148"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B13243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Тернопільська</w:t>
            </w:r>
          </w:p>
        </w:tc>
        <w:tc>
          <w:tcPr>
            <w:tcW w:w="1700" w:type="dxa"/>
            <w:tcBorders>
              <w:top w:val="nil"/>
              <w:left w:val="single" w:sz="4" w:space="0" w:color="auto"/>
              <w:bottom w:val="single" w:sz="4" w:space="0" w:color="auto"/>
              <w:right w:val="single" w:sz="4" w:space="0" w:color="auto"/>
            </w:tcBorders>
            <w:vAlign w:val="center"/>
          </w:tcPr>
          <w:p w14:paraId="2860556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9882</w:t>
            </w:r>
          </w:p>
        </w:tc>
        <w:tc>
          <w:tcPr>
            <w:tcW w:w="1701" w:type="dxa"/>
            <w:tcBorders>
              <w:top w:val="nil"/>
              <w:left w:val="single" w:sz="4" w:space="0" w:color="auto"/>
              <w:bottom w:val="single" w:sz="4" w:space="0" w:color="auto"/>
              <w:right w:val="single" w:sz="4" w:space="0" w:color="auto"/>
            </w:tcBorders>
            <w:vAlign w:val="center"/>
          </w:tcPr>
          <w:p w14:paraId="12B81B2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6529</w:t>
            </w:r>
          </w:p>
        </w:tc>
        <w:tc>
          <w:tcPr>
            <w:tcW w:w="1985" w:type="dxa"/>
            <w:tcBorders>
              <w:top w:val="nil"/>
              <w:left w:val="single" w:sz="4" w:space="0" w:color="auto"/>
              <w:bottom w:val="single" w:sz="4" w:space="0" w:color="auto"/>
              <w:right w:val="single" w:sz="4" w:space="0" w:color="auto"/>
            </w:tcBorders>
            <w:vAlign w:val="center"/>
          </w:tcPr>
          <w:p w14:paraId="3BF70B8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-3353</w:t>
            </w:r>
          </w:p>
        </w:tc>
        <w:tc>
          <w:tcPr>
            <w:tcW w:w="1757" w:type="dxa"/>
            <w:tcBorders>
              <w:top w:val="nil"/>
              <w:left w:val="single" w:sz="4" w:space="0" w:color="auto"/>
              <w:bottom w:val="single" w:sz="4" w:space="0" w:color="auto"/>
              <w:right w:val="single" w:sz="4" w:space="0" w:color="auto"/>
            </w:tcBorders>
            <w:vAlign w:val="center"/>
          </w:tcPr>
          <w:p w14:paraId="0F82EC4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66,1</w:t>
            </w:r>
          </w:p>
        </w:tc>
      </w:tr>
      <w:tr w:rsidR="007543EC" w:rsidRPr="00C639B2" w14:paraId="1DDBD7C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59C978E"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Харківська</w:t>
            </w:r>
          </w:p>
        </w:tc>
        <w:tc>
          <w:tcPr>
            <w:tcW w:w="1700" w:type="dxa"/>
            <w:tcBorders>
              <w:top w:val="nil"/>
              <w:left w:val="single" w:sz="4" w:space="0" w:color="auto"/>
              <w:bottom w:val="single" w:sz="4" w:space="0" w:color="auto"/>
              <w:right w:val="single" w:sz="4" w:space="0" w:color="auto"/>
            </w:tcBorders>
            <w:vAlign w:val="center"/>
          </w:tcPr>
          <w:p w14:paraId="736EF89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22495</w:t>
            </w:r>
          </w:p>
        </w:tc>
        <w:tc>
          <w:tcPr>
            <w:tcW w:w="1701" w:type="dxa"/>
            <w:tcBorders>
              <w:top w:val="nil"/>
              <w:left w:val="single" w:sz="4" w:space="0" w:color="auto"/>
              <w:bottom w:val="single" w:sz="4" w:space="0" w:color="auto"/>
              <w:right w:val="single" w:sz="4" w:space="0" w:color="auto"/>
            </w:tcBorders>
            <w:vAlign w:val="center"/>
          </w:tcPr>
          <w:p w14:paraId="034419D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20659</w:t>
            </w:r>
          </w:p>
        </w:tc>
        <w:tc>
          <w:tcPr>
            <w:tcW w:w="1985" w:type="dxa"/>
            <w:tcBorders>
              <w:top w:val="nil"/>
              <w:left w:val="single" w:sz="4" w:space="0" w:color="auto"/>
              <w:bottom w:val="single" w:sz="4" w:space="0" w:color="auto"/>
              <w:right w:val="single" w:sz="4" w:space="0" w:color="auto"/>
            </w:tcBorders>
            <w:vAlign w:val="center"/>
          </w:tcPr>
          <w:p w14:paraId="66A11F1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-1836</w:t>
            </w:r>
          </w:p>
        </w:tc>
        <w:tc>
          <w:tcPr>
            <w:tcW w:w="1757" w:type="dxa"/>
            <w:tcBorders>
              <w:top w:val="nil"/>
              <w:left w:val="single" w:sz="4" w:space="0" w:color="auto"/>
              <w:bottom w:val="single" w:sz="4" w:space="0" w:color="auto"/>
              <w:right w:val="single" w:sz="4" w:space="0" w:color="auto"/>
            </w:tcBorders>
            <w:vAlign w:val="center"/>
          </w:tcPr>
          <w:p w14:paraId="4E33374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91,8</w:t>
            </w:r>
          </w:p>
        </w:tc>
      </w:tr>
      <w:tr w:rsidR="007543EC" w:rsidRPr="00C639B2" w14:paraId="3D80E47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5F12630"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Херсонська</w:t>
            </w:r>
          </w:p>
        </w:tc>
        <w:tc>
          <w:tcPr>
            <w:tcW w:w="1700" w:type="dxa"/>
            <w:tcBorders>
              <w:top w:val="nil"/>
              <w:left w:val="single" w:sz="4" w:space="0" w:color="auto"/>
              <w:bottom w:val="single" w:sz="4" w:space="0" w:color="auto"/>
              <w:right w:val="single" w:sz="4" w:space="0" w:color="auto"/>
            </w:tcBorders>
            <w:vAlign w:val="center"/>
          </w:tcPr>
          <w:p w14:paraId="5F52CAD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8513</w:t>
            </w:r>
          </w:p>
        </w:tc>
        <w:tc>
          <w:tcPr>
            <w:tcW w:w="1701" w:type="dxa"/>
            <w:tcBorders>
              <w:top w:val="nil"/>
              <w:left w:val="single" w:sz="4" w:space="0" w:color="auto"/>
              <w:bottom w:val="single" w:sz="4" w:space="0" w:color="auto"/>
              <w:right w:val="single" w:sz="4" w:space="0" w:color="auto"/>
            </w:tcBorders>
            <w:vAlign w:val="center"/>
          </w:tcPr>
          <w:p w14:paraId="063B836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10404</w:t>
            </w:r>
          </w:p>
        </w:tc>
        <w:tc>
          <w:tcPr>
            <w:tcW w:w="1985" w:type="dxa"/>
            <w:tcBorders>
              <w:top w:val="nil"/>
              <w:left w:val="single" w:sz="4" w:space="0" w:color="auto"/>
              <w:bottom w:val="single" w:sz="4" w:space="0" w:color="auto"/>
              <w:right w:val="single" w:sz="4" w:space="0" w:color="auto"/>
            </w:tcBorders>
            <w:vAlign w:val="center"/>
          </w:tcPr>
          <w:p w14:paraId="342DBBB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1891</w:t>
            </w:r>
          </w:p>
        </w:tc>
        <w:tc>
          <w:tcPr>
            <w:tcW w:w="1757" w:type="dxa"/>
            <w:tcBorders>
              <w:top w:val="nil"/>
              <w:left w:val="single" w:sz="4" w:space="0" w:color="auto"/>
              <w:bottom w:val="single" w:sz="4" w:space="0" w:color="auto"/>
              <w:right w:val="single" w:sz="4" w:space="0" w:color="auto"/>
            </w:tcBorders>
            <w:vAlign w:val="center"/>
          </w:tcPr>
          <w:p w14:paraId="59877AD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122,2</w:t>
            </w:r>
          </w:p>
        </w:tc>
      </w:tr>
      <w:tr w:rsidR="007543EC" w:rsidRPr="00C639B2" w14:paraId="3D951DAA"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4C8CEC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Хмельницька</w:t>
            </w:r>
          </w:p>
        </w:tc>
        <w:tc>
          <w:tcPr>
            <w:tcW w:w="1700" w:type="dxa"/>
            <w:tcBorders>
              <w:top w:val="nil"/>
              <w:left w:val="single" w:sz="4" w:space="0" w:color="auto"/>
              <w:bottom w:val="single" w:sz="4" w:space="0" w:color="auto"/>
              <w:right w:val="single" w:sz="4" w:space="0" w:color="auto"/>
            </w:tcBorders>
            <w:vAlign w:val="center"/>
          </w:tcPr>
          <w:p w14:paraId="76B2125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12799</w:t>
            </w:r>
          </w:p>
        </w:tc>
        <w:tc>
          <w:tcPr>
            <w:tcW w:w="1701" w:type="dxa"/>
            <w:tcBorders>
              <w:top w:val="nil"/>
              <w:left w:val="single" w:sz="4" w:space="0" w:color="auto"/>
              <w:bottom w:val="single" w:sz="4" w:space="0" w:color="auto"/>
              <w:right w:val="single" w:sz="4" w:space="0" w:color="auto"/>
            </w:tcBorders>
            <w:vAlign w:val="center"/>
          </w:tcPr>
          <w:p w14:paraId="28778B1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11247</w:t>
            </w:r>
          </w:p>
        </w:tc>
        <w:tc>
          <w:tcPr>
            <w:tcW w:w="1985" w:type="dxa"/>
            <w:tcBorders>
              <w:top w:val="nil"/>
              <w:left w:val="single" w:sz="4" w:space="0" w:color="auto"/>
              <w:bottom w:val="single" w:sz="4" w:space="0" w:color="auto"/>
              <w:right w:val="single" w:sz="4" w:space="0" w:color="auto"/>
            </w:tcBorders>
            <w:vAlign w:val="center"/>
          </w:tcPr>
          <w:p w14:paraId="0D1F132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-1552</w:t>
            </w:r>
          </w:p>
        </w:tc>
        <w:tc>
          <w:tcPr>
            <w:tcW w:w="1757" w:type="dxa"/>
            <w:tcBorders>
              <w:top w:val="nil"/>
              <w:left w:val="single" w:sz="4" w:space="0" w:color="auto"/>
              <w:bottom w:val="single" w:sz="4" w:space="0" w:color="auto"/>
              <w:right w:val="single" w:sz="4" w:space="0" w:color="auto"/>
            </w:tcBorders>
            <w:vAlign w:val="center"/>
          </w:tcPr>
          <w:p w14:paraId="7C2F4C7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87,9</w:t>
            </w:r>
          </w:p>
        </w:tc>
      </w:tr>
      <w:tr w:rsidR="007543EC" w:rsidRPr="00C639B2" w14:paraId="4207624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C9FD1A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Черкаська</w:t>
            </w:r>
          </w:p>
        </w:tc>
        <w:tc>
          <w:tcPr>
            <w:tcW w:w="1700" w:type="dxa"/>
            <w:tcBorders>
              <w:top w:val="nil"/>
              <w:left w:val="single" w:sz="4" w:space="0" w:color="auto"/>
              <w:bottom w:val="single" w:sz="4" w:space="0" w:color="auto"/>
              <w:right w:val="single" w:sz="4" w:space="0" w:color="auto"/>
            </w:tcBorders>
            <w:vAlign w:val="center"/>
          </w:tcPr>
          <w:p w14:paraId="3A3AFE2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16131</w:t>
            </w:r>
          </w:p>
        </w:tc>
        <w:tc>
          <w:tcPr>
            <w:tcW w:w="1701" w:type="dxa"/>
            <w:tcBorders>
              <w:top w:val="nil"/>
              <w:left w:val="single" w:sz="4" w:space="0" w:color="auto"/>
              <w:bottom w:val="single" w:sz="4" w:space="0" w:color="auto"/>
              <w:right w:val="single" w:sz="4" w:space="0" w:color="auto"/>
            </w:tcBorders>
            <w:vAlign w:val="center"/>
          </w:tcPr>
          <w:p w14:paraId="043451F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14632</w:t>
            </w:r>
          </w:p>
        </w:tc>
        <w:tc>
          <w:tcPr>
            <w:tcW w:w="1985" w:type="dxa"/>
            <w:tcBorders>
              <w:top w:val="nil"/>
              <w:left w:val="single" w:sz="4" w:space="0" w:color="auto"/>
              <w:bottom w:val="single" w:sz="4" w:space="0" w:color="auto"/>
              <w:right w:val="single" w:sz="4" w:space="0" w:color="auto"/>
            </w:tcBorders>
            <w:vAlign w:val="center"/>
          </w:tcPr>
          <w:p w14:paraId="663954F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-1499</w:t>
            </w:r>
          </w:p>
        </w:tc>
        <w:tc>
          <w:tcPr>
            <w:tcW w:w="1757" w:type="dxa"/>
            <w:tcBorders>
              <w:top w:val="nil"/>
              <w:left w:val="single" w:sz="4" w:space="0" w:color="auto"/>
              <w:bottom w:val="single" w:sz="4" w:space="0" w:color="auto"/>
              <w:right w:val="single" w:sz="4" w:space="0" w:color="auto"/>
            </w:tcBorders>
            <w:vAlign w:val="center"/>
          </w:tcPr>
          <w:p w14:paraId="407E22B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90,7</w:t>
            </w:r>
          </w:p>
        </w:tc>
      </w:tr>
      <w:tr w:rsidR="007543EC" w:rsidRPr="00C639B2" w14:paraId="6430A024"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0534CA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Чернівецька</w:t>
            </w:r>
          </w:p>
        </w:tc>
        <w:tc>
          <w:tcPr>
            <w:tcW w:w="1700" w:type="dxa"/>
            <w:tcBorders>
              <w:top w:val="nil"/>
              <w:left w:val="single" w:sz="4" w:space="0" w:color="auto"/>
              <w:bottom w:val="single" w:sz="4" w:space="0" w:color="auto"/>
              <w:right w:val="single" w:sz="4" w:space="0" w:color="auto"/>
            </w:tcBorders>
            <w:vAlign w:val="center"/>
          </w:tcPr>
          <w:p w14:paraId="06AFDE3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7551</w:t>
            </w:r>
          </w:p>
        </w:tc>
        <w:tc>
          <w:tcPr>
            <w:tcW w:w="1701" w:type="dxa"/>
            <w:tcBorders>
              <w:top w:val="nil"/>
              <w:left w:val="single" w:sz="4" w:space="0" w:color="auto"/>
              <w:bottom w:val="single" w:sz="4" w:space="0" w:color="auto"/>
              <w:right w:val="single" w:sz="4" w:space="0" w:color="auto"/>
            </w:tcBorders>
            <w:vAlign w:val="center"/>
          </w:tcPr>
          <w:p w14:paraId="23EB8A2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4956</w:t>
            </w:r>
          </w:p>
        </w:tc>
        <w:tc>
          <w:tcPr>
            <w:tcW w:w="1985" w:type="dxa"/>
            <w:tcBorders>
              <w:top w:val="nil"/>
              <w:left w:val="single" w:sz="4" w:space="0" w:color="auto"/>
              <w:bottom w:val="single" w:sz="4" w:space="0" w:color="auto"/>
              <w:right w:val="single" w:sz="4" w:space="0" w:color="auto"/>
            </w:tcBorders>
            <w:vAlign w:val="center"/>
          </w:tcPr>
          <w:p w14:paraId="1E2045F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-2595</w:t>
            </w:r>
          </w:p>
        </w:tc>
        <w:tc>
          <w:tcPr>
            <w:tcW w:w="1757" w:type="dxa"/>
            <w:tcBorders>
              <w:top w:val="nil"/>
              <w:left w:val="single" w:sz="4" w:space="0" w:color="auto"/>
              <w:bottom w:val="single" w:sz="4" w:space="0" w:color="auto"/>
              <w:right w:val="single" w:sz="4" w:space="0" w:color="auto"/>
            </w:tcBorders>
            <w:vAlign w:val="center"/>
          </w:tcPr>
          <w:p w14:paraId="57293DB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65,6</w:t>
            </w:r>
          </w:p>
        </w:tc>
      </w:tr>
      <w:tr w:rsidR="007543EC" w:rsidRPr="00C639B2" w14:paraId="6D941C4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87C740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Чернігівська</w:t>
            </w:r>
          </w:p>
        </w:tc>
        <w:tc>
          <w:tcPr>
            <w:tcW w:w="1700" w:type="dxa"/>
            <w:tcBorders>
              <w:top w:val="nil"/>
              <w:left w:val="single" w:sz="4" w:space="0" w:color="auto"/>
              <w:bottom w:val="single" w:sz="4" w:space="0" w:color="auto"/>
              <w:right w:val="single" w:sz="4" w:space="0" w:color="auto"/>
            </w:tcBorders>
            <w:vAlign w:val="center"/>
          </w:tcPr>
          <w:p w14:paraId="197CCA9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12475</w:t>
            </w:r>
          </w:p>
        </w:tc>
        <w:tc>
          <w:tcPr>
            <w:tcW w:w="1701" w:type="dxa"/>
            <w:tcBorders>
              <w:top w:val="nil"/>
              <w:left w:val="single" w:sz="4" w:space="0" w:color="auto"/>
              <w:bottom w:val="single" w:sz="4" w:space="0" w:color="auto"/>
              <w:right w:val="single" w:sz="4" w:space="0" w:color="auto"/>
            </w:tcBorders>
            <w:vAlign w:val="center"/>
          </w:tcPr>
          <w:p w14:paraId="6374378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13064</w:t>
            </w:r>
          </w:p>
        </w:tc>
        <w:tc>
          <w:tcPr>
            <w:tcW w:w="1985" w:type="dxa"/>
            <w:tcBorders>
              <w:top w:val="nil"/>
              <w:left w:val="single" w:sz="4" w:space="0" w:color="auto"/>
              <w:bottom w:val="single" w:sz="4" w:space="0" w:color="auto"/>
              <w:right w:val="single" w:sz="4" w:space="0" w:color="auto"/>
            </w:tcBorders>
            <w:vAlign w:val="center"/>
          </w:tcPr>
          <w:p w14:paraId="7C84075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589</w:t>
            </w:r>
          </w:p>
        </w:tc>
        <w:tc>
          <w:tcPr>
            <w:tcW w:w="1757" w:type="dxa"/>
            <w:tcBorders>
              <w:top w:val="nil"/>
              <w:left w:val="single" w:sz="4" w:space="0" w:color="auto"/>
              <w:bottom w:val="single" w:sz="4" w:space="0" w:color="auto"/>
              <w:right w:val="single" w:sz="4" w:space="0" w:color="auto"/>
            </w:tcBorders>
            <w:vAlign w:val="center"/>
          </w:tcPr>
          <w:p w14:paraId="701B979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104,7</w:t>
            </w:r>
          </w:p>
        </w:tc>
      </w:tr>
      <w:tr w:rsidR="007543EC" w:rsidRPr="00C639B2" w14:paraId="56253A3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60CC8B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Київ</w:t>
            </w:r>
          </w:p>
        </w:tc>
        <w:tc>
          <w:tcPr>
            <w:tcW w:w="1700" w:type="dxa"/>
            <w:tcBorders>
              <w:top w:val="nil"/>
              <w:left w:val="single" w:sz="4" w:space="0" w:color="auto"/>
              <w:bottom w:val="single" w:sz="4" w:space="0" w:color="auto"/>
              <w:right w:val="single" w:sz="4" w:space="0" w:color="auto"/>
            </w:tcBorders>
            <w:vAlign w:val="center"/>
          </w:tcPr>
          <w:p w14:paraId="137C41D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14511</w:t>
            </w:r>
          </w:p>
        </w:tc>
        <w:tc>
          <w:tcPr>
            <w:tcW w:w="1701" w:type="dxa"/>
            <w:tcBorders>
              <w:top w:val="nil"/>
              <w:left w:val="single" w:sz="4" w:space="0" w:color="auto"/>
              <w:bottom w:val="single" w:sz="4" w:space="0" w:color="auto"/>
              <w:right w:val="single" w:sz="4" w:space="0" w:color="auto"/>
            </w:tcBorders>
            <w:vAlign w:val="center"/>
          </w:tcPr>
          <w:p w14:paraId="20F67B2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18170</w:t>
            </w:r>
          </w:p>
        </w:tc>
        <w:tc>
          <w:tcPr>
            <w:tcW w:w="1985" w:type="dxa"/>
            <w:tcBorders>
              <w:top w:val="nil"/>
              <w:left w:val="single" w:sz="4" w:space="0" w:color="auto"/>
              <w:bottom w:val="single" w:sz="4" w:space="0" w:color="auto"/>
              <w:right w:val="single" w:sz="4" w:space="0" w:color="auto"/>
            </w:tcBorders>
            <w:vAlign w:val="center"/>
          </w:tcPr>
          <w:p w14:paraId="2AE004F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3659</w:t>
            </w:r>
          </w:p>
        </w:tc>
        <w:tc>
          <w:tcPr>
            <w:tcW w:w="1757" w:type="dxa"/>
            <w:tcBorders>
              <w:top w:val="nil"/>
              <w:left w:val="single" w:sz="4" w:space="0" w:color="auto"/>
              <w:bottom w:val="single" w:sz="4" w:space="0" w:color="auto"/>
              <w:right w:val="single" w:sz="4" w:space="0" w:color="auto"/>
            </w:tcBorders>
            <w:vAlign w:val="center"/>
          </w:tcPr>
          <w:p w14:paraId="6F2AC06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125,2</w:t>
            </w:r>
          </w:p>
        </w:tc>
      </w:tr>
    </w:tbl>
    <w:p w14:paraId="6D372C5D" w14:textId="423C8D0D"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3319EF">
        <w:rPr>
          <w:rFonts w:ascii="Times New Roman" w:hAnsi="Times New Roman" w:cs="Times New Roman"/>
          <w:sz w:val="24"/>
          <w:szCs w:val="24"/>
          <w:lang w:val="ru-RU"/>
        </w:rPr>
        <w:t>25</w:t>
      </w:r>
      <w:r w:rsidRPr="00786F27">
        <w:rPr>
          <w:rFonts w:ascii="Times New Roman" w:hAnsi="Times New Roman" w:cs="Times New Roman"/>
          <w:sz w:val="24"/>
          <w:szCs w:val="24"/>
          <w:lang w:val="ru-RU"/>
        </w:rPr>
        <w:t>]</w:t>
      </w:r>
    </w:p>
    <w:p w14:paraId="78ADEA90" w14:textId="77777777" w:rsidR="007543EC" w:rsidRPr="00DF0E8C" w:rsidRDefault="007543EC" w:rsidP="007543EC">
      <w:pPr>
        <w:widowControl w:val="0"/>
        <w:spacing w:after="0" w:line="360" w:lineRule="auto"/>
        <w:ind w:firstLine="709"/>
        <w:jc w:val="both"/>
        <w:rPr>
          <w:rFonts w:ascii="Times New Roman" w:hAnsi="Times New Roman" w:cs="Times New Roman"/>
          <w:sz w:val="28"/>
          <w:szCs w:val="28"/>
          <w:lang w:val="ru-RU"/>
        </w:rPr>
      </w:pPr>
    </w:p>
    <w:p w14:paraId="430C7D0A"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Дані</w:t>
      </w:r>
      <w:r>
        <w:rPr>
          <w:rFonts w:ascii="Times New Roman" w:hAnsi="Times New Roman" w:cs="Times New Roman"/>
          <w:sz w:val="28"/>
          <w:szCs w:val="28"/>
        </w:rPr>
        <w:t xml:space="preserve"> </w:t>
      </w:r>
      <w:r w:rsidRPr="00C639B2">
        <w:rPr>
          <w:rFonts w:ascii="Times New Roman" w:hAnsi="Times New Roman" w:cs="Times New Roman"/>
          <w:sz w:val="28"/>
          <w:szCs w:val="28"/>
        </w:rPr>
        <w:t>таблиці</w:t>
      </w:r>
      <w:r>
        <w:rPr>
          <w:rFonts w:ascii="Times New Roman" w:hAnsi="Times New Roman" w:cs="Times New Roman"/>
          <w:sz w:val="28"/>
          <w:szCs w:val="28"/>
        </w:rPr>
        <w:t xml:space="preserve"> </w:t>
      </w:r>
      <w:r w:rsidRPr="00C639B2">
        <w:rPr>
          <w:rFonts w:ascii="Times New Roman" w:hAnsi="Times New Roman" w:cs="Times New Roman"/>
          <w:sz w:val="28"/>
          <w:szCs w:val="28"/>
        </w:rPr>
        <w:t>2.2</w:t>
      </w:r>
      <w:r>
        <w:rPr>
          <w:rFonts w:ascii="Times New Roman" w:hAnsi="Times New Roman" w:cs="Times New Roman"/>
          <w:sz w:val="28"/>
          <w:szCs w:val="28"/>
        </w:rPr>
        <w:t xml:space="preserve"> </w:t>
      </w:r>
      <w:r w:rsidRPr="00C639B2">
        <w:rPr>
          <w:rFonts w:ascii="Times New Roman" w:hAnsi="Times New Roman" w:cs="Times New Roman"/>
          <w:sz w:val="28"/>
          <w:szCs w:val="28"/>
        </w:rPr>
        <w:t>дають</w:t>
      </w:r>
      <w:r>
        <w:rPr>
          <w:rFonts w:ascii="Times New Roman" w:hAnsi="Times New Roman" w:cs="Times New Roman"/>
          <w:sz w:val="28"/>
          <w:szCs w:val="28"/>
        </w:rPr>
        <w:t xml:space="preserve"> </w:t>
      </w:r>
      <w:r w:rsidRPr="00C639B2">
        <w:rPr>
          <w:rFonts w:ascii="Times New Roman" w:hAnsi="Times New Roman" w:cs="Times New Roman"/>
          <w:sz w:val="28"/>
          <w:szCs w:val="28"/>
        </w:rPr>
        <w:t>змогу</w:t>
      </w:r>
      <w:r>
        <w:rPr>
          <w:rFonts w:ascii="Times New Roman" w:hAnsi="Times New Roman" w:cs="Times New Roman"/>
          <w:sz w:val="28"/>
          <w:szCs w:val="28"/>
        </w:rPr>
        <w:t xml:space="preserve"> </w:t>
      </w:r>
      <w:r w:rsidRPr="00C639B2">
        <w:rPr>
          <w:rFonts w:ascii="Times New Roman" w:hAnsi="Times New Roman" w:cs="Times New Roman"/>
          <w:sz w:val="28"/>
          <w:szCs w:val="28"/>
        </w:rPr>
        <w:t>зробити</w:t>
      </w:r>
      <w:r>
        <w:rPr>
          <w:rFonts w:ascii="Times New Roman" w:hAnsi="Times New Roman" w:cs="Times New Roman"/>
          <w:sz w:val="28"/>
          <w:szCs w:val="28"/>
        </w:rPr>
        <w:t xml:space="preserve"> </w:t>
      </w:r>
      <w:r w:rsidRPr="00C639B2">
        <w:rPr>
          <w:rFonts w:ascii="Times New Roman" w:hAnsi="Times New Roman" w:cs="Times New Roman"/>
          <w:sz w:val="28"/>
          <w:szCs w:val="28"/>
        </w:rPr>
        <w:t>висновки,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6</w:t>
      </w:r>
      <w:r>
        <w:rPr>
          <w:rFonts w:ascii="Times New Roman" w:hAnsi="Times New Roman" w:cs="Times New Roman"/>
          <w:sz w:val="28"/>
          <w:szCs w:val="28"/>
        </w:rPr>
        <w:t xml:space="preserve"> </w:t>
      </w:r>
      <w:r w:rsidRPr="00C639B2">
        <w:rPr>
          <w:rFonts w:ascii="Times New Roman" w:hAnsi="Times New Roman" w:cs="Times New Roman"/>
          <w:sz w:val="28"/>
          <w:szCs w:val="28"/>
        </w:rPr>
        <w:t>міс.</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безробітних</w:t>
      </w:r>
      <w:r>
        <w:rPr>
          <w:rFonts w:ascii="Times New Roman" w:hAnsi="Times New Roman" w:cs="Times New Roman"/>
          <w:sz w:val="28"/>
          <w:szCs w:val="28"/>
        </w:rPr>
        <w:t xml:space="preserve"> </w:t>
      </w:r>
      <w:r w:rsidRPr="00C639B2">
        <w:rPr>
          <w:rFonts w:ascii="Times New Roman" w:hAnsi="Times New Roman" w:cs="Times New Roman"/>
          <w:sz w:val="28"/>
          <w:szCs w:val="28"/>
        </w:rPr>
        <w:t>простежувалось</w:t>
      </w:r>
      <w:r>
        <w:rPr>
          <w:rFonts w:ascii="Times New Roman" w:hAnsi="Times New Roman" w:cs="Times New Roman"/>
          <w:sz w:val="28"/>
          <w:szCs w:val="28"/>
        </w:rPr>
        <w:t xml:space="preserve"> </w:t>
      </w:r>
      <w:r w:rsidRPr="00C639B2">
        <w:rPr>
          <w:rFonts w:ascii="Times New Roman" w:hAnsi="Times New Roman" w:cs="Times New Roman"/>
          <w:sz w:val="28"/>
          <w:szCs w:val="28"/>
        </w:rPr>
        <w:t>саме</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де</w:t>
      </w:r>
      <w:r>
        <w:rPr>
          <w:rFonts w:ascii="Times New Roman" w:hAnsi="Times New Roman" w:cs="Times New Roman"/>
          <w:sz w:val="28"/>
          <w:szCs w:val="28"/>
        </w:rPr>
        <w:t xml:space="preserve"> </w:t>
      </w:r>
      <w:r w:rsidRPr="00C639B2">
        <w:rPr>
          <w:rFonts w:ascii="Times New Roman" w:hAnsi="Times New Roman" w:cs="Times New Roman"/>
          <w:sz w:val="28"/>
          <w:szCs w:val="28"/>
        </w:rPr>
        <w:t>велись</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p>
    <w:p w14:paraId="5125C3AC"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додатковий</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негативний</w:t>
      </w:r>
      <w:r>
        <w:rPr>
          <w:rFonts w:ascii="Times New Roman" w:hAnsi="Times New Roman" w:cs="Times New Roman"/>
          <w:sz w:val="28"/>
          <w:szCs w:val="28"/>
        </w:rPr>
        <w:t xml:space="preserve"> </w:t>
      </w:r>
      <w:r w:rsidRPr="00C639B2">
        <w:rPr>
          <w:rFonts w:ascii="Times New Roman" w:hAnsi="Times New Roman" w:cs="Times New Roman"/>
          <w:sz w:val="28"/>
          <w:szCs w:val="28"/>
        </w:rPr>
        <w:t>вплив</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ринок</w:t>
      </w:r>
      <w:r>
        <w:rPr>
          <w:rFonts w:ascii="Times New Roman" w:hAnsi="Times New Roman" w:cs="Times New Roman"/>
          <w:sz w:val="28"/>
          <w:szCs w:val="28"/>
        </w:rPr>
        <w:t xml:space="preserve"> </w:t>
      </w:r>
      <w:r w:rsidRPr="00C639B2">
        <w:rPr>
          <w:rFonts w:ascii="Times New Roman" w:hAnsi="Times New Roman" w:cs="Times New Roman"/>
          <w:sz w:val="28"/>
          <w:szCs w:val="28"/>
        </w:rPr>
        <w:t>праці</w:t>
      </w:r>
      <w:r>
        <w:rPr>
          <w:rFonts w:ascii="Times New Roman" w:hAnsi="Times New Roman" w:cs="Times New Roman"/>
          <w:sz w:val="28"/>
          <w:szCs w:val="28"/>
        </w:rPr>
        <w:t xml:space="preserve"> </w:t>
      </w:r>
      <w:r w:rsidRPr="00C639B2">
        <w:rPr>
          <w:rFonts w:ascii="Times New Roman" w:hAnsi="Times New Roman" w:cs="Times New Roman"/>
          <w:sz w:val="28"/>
          <w:szCs w:val="28"/>
        </w:rPr>
        <w:t>чинять</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внутрішні</w:t>
      </w:r>
      <w:r>
        <w:rPr>
          <w:rFonts w:ascii="Times New Roman" w:hAnsi="Times New Roman" w:cs="Times New Roman"/>
          <w:sz w:val="28"/>
          <w:szCs w:val="28"/>
        </w:rPr>
        <w:t xml:space="preserve"> </w:t>
      </w:r>
      <w:r w:rsidRPr="00C639B2">
        <w:rPr>
          <w:rFonts w:ascii="Times New Roman" w:hAnsi="Times New Roman" w:cs="Times New Roman"/>
          <w:sz w:val="28"/>
          <w:szCs w:val="28"/>
        </w:rPr>
        <w:t>мігранти,</w:t>
      </w:r>
      <w:r>
        <w:rPr>
          <w:rFonts w:ascii="Times New Roman" w:hAnsi="Times New Roman" w:cs="Times New Roman"/>
          <w:sz w:val="28"/>
          <w:szCs w:val="28"/>
        </w:rPr>
        <w:t xml:space="preserve"> </w:t>
      </w:r>
      <w:r w:rsidRPr="00C639B2">
        <w:rPr>
          <w:rFonts w:ascii="Times New Roman" w:hAnsi="Times New Roman" w:cs="Times New Roman"/>
          <w:sz w:val="28"/>
          <w:szCs w:val="28"/>
        </w:rPr>
        <w:t>оскільки</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східних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структура</w:t>
      </w:r>
      <w:r>
        <w:rPr>
          <w:rFonts w:ascii="Times New Roman" w:hAnsi="Times New Roman" w:cs="Times New Roman"/>
          <w:sz w:val="28"/>
          <w:szCs w:val="28"/>
        </w:rPr>
        <w:t xml:space="preserve"> </w:t>
      </w:r>
      <w:r w:rsidRPr="00C639B2">
        <w:rPr>
          <w:rFonts w:ascii="Times New Roman" w:hAnsi="Times New Roman" w:cs="Times New Roman"/>
          <w:sz w:val="28"/>
          <w:szCs w:val="28"/>
        </w:rPr>
        <w:t>зайнятості</w:t>
      </w:r>
      <w:r>
        <w:rPr>
          <w:rFonts w:ascii="Times New Roman" w:hAnsi="Times New Roman" w:cs="Times New Roman"/>
          <w:sz w:val="28"/>
          <w:szCs w:val="28"/>
        </w:rPr>
        <w:t xml:space="preserve"> </w:t>
      </w:r>
      <w:r w:rsidRPr="00C639B2">
        <w:rPr>
          <w:rFonts w:ascii="Times New Roman" w:hAnsi="Times New Roman" w:cs="Times New Roman"/>
          <w:sz w:val="28"/>
          <w:szCs w:val="28"/>
        </w:rPr>
        <w:t>була</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зміщеною</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бік</w:t>
      </w:r>
      <w:r>
        <w:rPr>
          <w:rFonts w:ascii="Times New Roman" w:hAnsi="Times New Roman" w:cs="Times New Roman"/>
          <w:sz w:val="28"/>
          <w:szCs w:val="28"/>
        </w:rPr>
        <w:t xml:space="preserve"> </w:t>
      </w:r>
      <w:r w:rsidRPr="00C639B2">
        <w:rPr>
          <w:rFonts w:ascii="Times New Roman" w:hAnsi="Times New Roman" w:cs="Times New Roman"/>
          <w:sz w:val="28"/>
          <w:szCs w:val="28"/>
        </w:rPr>
        <w:t>промисловості,</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західними</w:t>
      </w:r>
      <w:r>
        <w:rPr>
          <w:rFonts w:ascii="Times New Roman" w:hAnsi="Times New Roman" w:cs="Times New Roman"/>
          <w:sz w:val="28"/>
          <w:szCs w:val="28"/>
        </w:rPr>
        <w:t xml:space="preserve"> </w:t>
      </w:r>
      <w:r w:rsidRPr="00C639B2">
        <w:rPr>
          <w:rFonts w:ascii="Times New Roman" w:hAnsi="Times New Roman" w:cs="Times New Roman"/>
          <w:sz w:val="28"/>
          <w:szCs w:val="28"/>
        </w:rPr>
        <w:t>областями.</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Дана</w:t>
      </w:r>
      <w:r>
        <w:rPr>
          <w:rFonts w:ascii="Times New Roman" w:hAnsi="Times New Roman" w:cs="Times New Roman"/>
          <w:sz w:val="28"/>
          <w:szCs w:val="28"/>
        </w:rPr>
        <w:t xml:space="preserve"> </w:t>
      </w:r>
      <w:r w:rsidRPr="00C639B2">
        <w:rPr>
          <w:rFonts w:ascii="Times New Roman" w:hAnsi="Times New Roman" w:cs="Times New Roman"/>
          <w:sz w:val="28"/>
          <w:szCs w:val="28"/>
        </w:rPr>
        <w:t>тенденція</w:t>
      </w:r>
      <w:r>
        <w:rPr>
          <w:rFonts w:ascii="Times New Roman" w:hAnsi="Times New Roman" w:cs="Times New Roman"/>
          <w:sz w:val="28"/>
          <w:szCs w:val="28"/>
        </w:rPr>
        <w:t xml:space="preserve"> </w:t>
      </w:r>
      <w:r w:rsidRPr="00C639B2">
        <w:rPr>
          <w:rFonts w:ascii="Times New Roman" w:hAnsi="Times New Roman" w:cs="Times New Roman"/>
          <w:sz w:val="28"/>
          <w:szCs w:val="28"/>
        </w:rPr>
        <w:t>імовірно</w:t>
      </w:r>
      <w:r>
        <w:rPr>
          <w:rFonts w:ascii="Times New Roman" w:hAnsi="Times New Roman" w:cs="Times New Roman"/>
          <w:sz w:val="28"/>
          <w:szCs w:val="28"/>
        </w:rPr>
        <w:t xml:space="preserve"> </w:t>
      </w:r>
      <w:r w:rsidRPr="00C639B2">
        <w:rPr>
          <w:rFonts w:ascii="Times New Roman" w:hAnsi="Times New Roman" w:cs="Times New Roman"/>
          <w:sz w:val="28"/>
          <w:szCs w:val="28"/>
        </w:rPr>
        <w:t>посилить</w:t>
      </w:r>
      <w:r>
        <w:rPr>
          <w:rFonts w:ascii="Times New Roman" w:hAnsi="Times New Roman" w:cs="Times New Roman"/>
          <w:sz w:val="28"/>
          <w:szCs w:val="28"/>
        </w:rPr>
        <w:t xml:space="preserve"> </w:t>
      </w:r>
      <w:r w:rsidRPr="00C639B2">
        <w:rPr>
          <w:rFonts w:ascii="Times New Roman" w:hAnsi="Times New Roman" w:cs="Times New Roman"/>
          <w:sz w:val="28"/>
          <w:szCs w:val="28"/>
        </w:rPr>
        <w:t>вже</w:t>
      </w:r>
      <w:r>
        <w:rPr>
          <w:rFonts w:ascii="Times New Roman" w:hAnsi="Times New Roman" w:cs="Times New Roman"/>
          <w:sz w:val="28"/>
          <w:szCs w:val="28"/>
        </w:rPr>
        <w:t xml:space="preserve"> </w:t>
      </w:r>
      <w:r w:rsidRPr="00C639B2">
        <w:rPr>
          <w:rFonts w:ascii="Times New Roman" w:hAnsi="Times New Roman" w:cs="Times New Roman"/>
          <w:sz w:val="28"/>
          <w:szCs w:val="28"/>
        </w:rPr>
        <w:t>існуючі</w:t>
      </w:r>
      <w:r>
        <w:rPr>
          <w:rFonts w:ascii="Times New Roman" w:hAnsi="Times New Roman" w:cs="Times New Roman"/>
          <w:sz w:val="28"/>
          <w:szCs w:val="28"/>
        </w:rPr>
        <w:t xml:space="preserve"> </w:t>
      </w:r>
      <w:r w:rsidRPr="00C639B2">
        <w:rPr>
          <w:rFonts w:ascii="Times New Roman" w:hAnsi="Times New Roman" w:cs="Times New Roman"/>
          <w:sz w:val="28"/>
          <w:szCs w:val="28"/>
        </w:rPr>
        <w:t>диспропорції</w:t>
      </w:r>
      <w:r>
        <w:rPr>
          <w:rFonts w:ascii="Times New Roman" w:hAnsi="Times New Roman" w:cs="Times New Roman"/>
          <w:sz w:val="28"/>
          <w:szCs w:val="28"/>
        </w:rPr>
        <w:t xml:space="preserve"> </w:t>
      </w:r>
      <w:r w:rsidRPr="00C639B2">
        <w:rPr>
          <w:rFonts w:ascii="Times New Roman" w:hAnsi="Times New Roman" w:cs="Times New Roman"/>
          <w:sz w:val="28"/>
          <w:szCs w:val="28"/>
        </w:rPr>
        <w:t>між</w:t>
      </w:r>
      <w:r>
        <w:rPr>
          <w:rFonts w:ascii="Times New Roman" w:hAnsi="Times New Roman" w:cs="Times New Roman"/>
          <w:sz w:val="28"/>
          <w:szCs w:val="28"/>
        </w:rPr>
        <w:t xml:space="preserve"> </w:t>
      </w:r>
      <w:r w:rsidRPr="00C639B2">
        <w:rPr>
          <w:rFonts w:ascii="Times New Roman" w:hAnsi="Times New Roman" w:cs="Times New Roman"/>
          <w:sz w:val="28"/>
          <w:szCs w:val="28"/>
        </w:rPr>
        <w:t>попитом</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пропозицією</w:t>
      </w:r>
      <w:r>
        <w:rPr>
          <w:rFonts w:ascii="Times New Roman" w:hAnsi="Times New Roman" w:cs="Times New Roman"/>
          <w:sz w:val="28"/>
          <w:szCs w:val="28"/>
        </w:rPr>
        <w:t xml:space="preserve"> </w:t>
      </w:r>
      <w:r w:rsidRPr="00C639B2">
        <w:rPr>
          <w:rFonts w:ascii="Times New Roman" w:hAnsi="Times New Roman" w:cs="Times New Roman"/>
          <w:sz w:val="28"/>
          <w:szCs w:val="28"/>
        </w:rPr>
        <w:t>робочої</w:t>
      </w:r>
      <w:r>
        <w:rPr>
          <w:rFonts w:ascii="Times New Roman" w:hAnsi="Times New Roman" w:cs="Times New Roman"/>
          <w:sz w:val="28"/>
          <w:szCs w:val="28"/>
        </w:rPr>
        <w:t xml:space="preserve"> </w:t>
      </w:r>
      <w:r w:rsidRPr="00C639B2">
        <w:rPr>
          <w:rFonts w:ascii="Times New Roman" w:hAnsi="Times New Roman" w:cs="Times New Roman"/>
          <w:sz w:val="28"/>
          <w:szCs w:val="28"/>
        </w:rPr>
        <w:t>сили,</w:t>
      </w:r>
      <w:r>
        <w:rPr>
          <w:rFonts w:ascii="Times New Roman" w:hAnsi="Times New Roman" w:cs="Times New Roman"/>
          <w:sz w:val="28"/>
          <w:szCs w:val="28"/>
        </w:rPr>
        <w:t xml:space="preserve"> </w:t>
      </w:r>
      <w:r w:rsidRPr="00C639B2">
        <w:rPr>
          <w:rFonts w:ascii="Times New Roman" w:hAnsi="Times New Roman" w:cs="Times New Roman"/>
          <w:sz w:val="28"/>
          <w:szCs w:val="28"/>
        </w:rPr>
        <w:t>незважаючи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релокацію</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багатьох</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2.3).</w:t>
      </w:r>
    </w:p>
    <w:p w14:paraId="30D06B90"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2.3</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вакансій</w:t>
      </w:r>
      <w:r>
        <w:rPr>
          <w:rFonts w:ascii="Times New Roman" w:eastAsia="Times New Roman" w:hAnsi="Times New Roman" w:cs="Times New Roman"/>
          <w:sz w:val="28"/>
          <w:szCs w:val="28"/>
          <w:lang w:eastAsia="uk-UA"/>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січні-червні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2021-2022</w:t>
      </w:r>
      <w:r>
        <w:rPr>
          <w:rFonts w:ascii="Times New Roman" w:hAnsi="Times New Roman" w:cs="Times New Roman"/>
          <w:sz w:val="28"/>
          <w:szCs w:val="28"/>
        </w:rPr>
        <w:t xml:space="preserve"> </w:t>
      </w:r>
      <w:r w:rsidRPr="00C639B2">
        <w:rPr>
          <w:rFonts w:ascii="Times New Roman" w:hAnsi="Times New Roman" w:cs="Times New Roman"/>
          <w:sz w:val="28"/>
          <w:szCs w:val="28"/>
        </w:rPr>
        <w:t>рр.</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розрізі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од.</w:t>
      </w:r>
    </w:p>
    <w:tbl>
      <w:tblPr>
        <w:tblW w:w="9690" w:type="dxa"/>
        <w:tblLook w:val="04A0" w:firstRow="1" w:lastRow="0" w:firstColumn="1" w:lastColumn="0" w:noHBand="0" w:noVBand="1"/>
      </w:tblPr>
      <w:tblGrid>
        <w:gridCol w:w="2547"/>
        <w:gridCol w:w="1700"/>
        <w:gridCol w:w="1701"/>
        <w:gridCol w:w="1985"/>
        <w:gridCol w:w="1757"/>
      </w:tblGrid>
      <w:tr w:rsidR="007543EC" w:rsidRPr="00C639B2" w14:paraId="25C40987" w14:textId="77777777" w:rsidTr="00F84C44">
        <w:trPr>
          <w:trHeight w:val="58"/>
        </w:trPr>
        <w:tc>
          <w:tcPr>
            <w:tcW w:w="2547" w:type="dxa"/>
            <w:vMerge w:val="restart"/>
            <w:tcBorders>
              <w:top w:val="single" w:sz="4" w:space="0" w:color="auto"/>
              <w:left w:val="single" w:sz="4" w:space="0" w:color="auto"/>
              <w:right w:val="single" w:sz="4" w:space="0" w:color="auto"/>
            </w:tcBorders>
            <w:shd w:val="clear" w:color="auto" w:fill="auto"/>
            <w:noWrap/>
            <w:vAlign w:val="center"/>
          </w:tcPr>
          <w:p w14:paraId="46BB312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Області</w:t>
            </w:r>
            <w:r>
              <w:rPr>
                <w:rFonts w:ascii="Times New Roman" w:eastAsia="Times New Roman" w:hAnsi="Times New Roman" w:cs="Times New Roman"/>
                <w:sz w:val="24"/>
                <w:szCs w:val="24"/>
                <w:lang w:eastAsia="uk-UA"/>
              </w:rPr>
              <w:t xml:space="preserve"> </w:t>
            </w:r>
          </w:p>
        </w:tc>
        <w:tc>
          <w:tcPr>
            <w:tcW w:w="3401" w:type="dxa"/>
            <w:gridSpan w:val="2"/>
            <w:tcBorders>
              <w:top w:val="single" w:sz="4" w:space="0" w:color="auto"/>
              <w:left w:val="single" w:sz="4" w:space="0" w:color="auto"/>
              <w:bottom w:val="single" w:sz="4" w:space="0" w:color="auto"/>
              <w:right w:val="single" w:sz="4" w:space="0" w:color="auto"/>
            </w:tcBorders>
            <w:vAlign w:val="center"/>
          </w:tcPr>
          <w:p w14:paraId="1658933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Роки</w:t>
            </w:r>
            <w:r>
              <w:rPr>
                <w:rFonts w:ascii="Times New Roman" w:eastAsia="Times New Roman" w:hAnsi="Times New Roman" w:cs="Times New Roman"/>
                <w:sz w:val="24"/>
                <w:szCs w:val="24"/>
                <w:lang w:eastAsia="uk-UA"/>
              </w:rPr>
              <w:t xml:space="preserve"> </w:t>
            </w:r>
          </w:p>
        </w:tc>
        <w:tc>
          <w:tcPr>
            <w:tcW w:w="3742" w:type="dxa"/>
            <w:gridSpan w:val="2"/>
            <w:tcBorders>
              <w:top w:val="single" w:sz="4" w:space="0" w:color="auto"/>
              <w:left w:val="single" w:sz="4" w:space="0" w:color="auto"/>
              <w:bottom w:val="single" w:sz="4" w:space="0" w:color="auto"/>
              <w:right w:val="single" w:sz="4" w:space="0" w:color="auto"/>
            </w:tcBorders>
            <w:vAlign w:val="center"/>
          </w:tcPr>
          <w:p w14:paraId="5F14386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порівнянні</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з</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минулим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роком</w:t>
            </w:r>
          </w:p>
        </w:tc>
      </w:tr>
      <w:tr w:rsidR="007543EC" w:rsidRPr="00C639B2" w14:paraId="5578D8CE" w14:textId="77777777" w:rsidTr="00F84C44">
        <w:trPr>
          <w:trHeight w:val="58"/>
        </w:trPr>
        <w:tc>
          <w:tcPr>
            <w:tcW w:w="2547" w:type="dxa"/>
            <w:vMerge/>
            <w:tcBorders>
              <w:left w:val="single" w:sz="4" w:space="0" w:color="auto"/>
              <w:bottom w:val="single" w:sz="4" w:space="0" w:color="auto"/>
              <w:right w:val="single" w:sz="4" w:space="0" w:color="auto"/>
            </w:tcBorders>
            <w:shd w:val="clear" w:color="auto" w:fill="auto"/>
            <w:noWrap/>
            <w:vAlign w:val="center"/>
          </w:tcPr>
          <w:p w14:paraId="6CAE588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p>
        </w:tc>
        <w:tc>
          <w:tcPr>
            <w:tcW w:w="1700" w:type="dxa"/>
            <w:tcBorders>
              <w:top w:val="single" w:sz="4" w:space="0" w:color="auto"/>
              <w:left w:val="single" w:sz="4" w:space="0" w:color="auto"/>
              <w:bottom w:val="single" w:sz="4" w:space="0" w:color="auto"/>
              <w:right w:val="single" w:sz="4" w:space="0" w:color="auto"/>
            </w:tcBorders>
            <w:vAlign w:val="center"/>
          </w:tcPr>
          <w:p w14:paraId="7787471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2021</w:t>
            </w:r>
          </w:p>
        </w:tc>
        <w:tc>
          <w:tcPr>
            <w:tcW w:w="1701" w:type="dxa"/>
            <w:tcBorders>
              <w:top w:val="single" w:sz="4" w:space="0" w:color="auto"/>
              <w:left w:val="single" w:sz="4" w:space="0" w:color="auto"/>
              <w:bottom w:val="single" w:sz="4" w:space="0" w:color="auto"/>
              <w:right w:val="single" w:sz="4" w:space="0" w:color="auto"/>
            </w:tcBorders>
            <w:vAlign w:val="center"/>
          </w:tcPr>
          <w:p w14:paraId="1BBF874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2022</w:t>
            </w:r>
          </w:p>
        </w:tc>
        <w:tc>
          <w:tcPr>
            <w:tcW w:w="1985" w:type="dxa"/>
            <w:tcBorders>
              <w:top w:val="single" w:sz="4" w:space="0" w:color="auto"/>
              <w:left w:val="single" w:sz="4" w:space="0" w:color="auto"/>
              <w:bottom w:val="single" w:sz="4" w:space="0" w:color="auto"/>
              <w:right w:val="single" w:sz="4" w:space="0" w:color="auto"/>
            </w:tcBorders>
            <w:vAlign w:val="center"/>
          </w:tcPr>
          <w:p w14:paraId="1DB5E97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абсолютне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c>
          <w:tcPr>
            <w:tcW w:w="1757" w:type="dxa"/>
            <w:tcBorders>
              <w:top w:val="single" w:sz="4" w:space="0" w:color="auto"/>
              <w:left w:val="single" w:sz="4" w:space="0" w:color="auto"/>
              <w:bottom w:val="single" w:sz="4" w:space="0" w:color="auto"/>
              <w:right w:val="single" w:sz="4" w:space="0" w:color="auto"/>
            </w:tcBorders>
            <w:vAlign w:val="center"/>
          </w:tcPr>
          <w:p w14:paraId="66C9596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відносне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r>
      <w:tr w:rsidR="007543EC" w:rsidRPr="00C639B2" w14:paraId="3834F8E2" w14:textId="77777777" w:rsidTr="00F84C44">
        <w:trPr>
          <w:trHeight w:val="58"/>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223CBE" w14:textId="77777777" w:rsidR="007543EC" w:rsidRPr="00C639B2" w:rsidRDefault="007543EC" w:rsidP="00F84C44">
            <w:pPr>
              <w:widowControl w:val="0"/>
              <w:spacing w:after="0" w:line="240" w:lineRule="auto"/>
              <w:jc w:val="both"/>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Україна</w:t>
            </w:r>
          </w:p>
        </w:tc>
        <w:tc>
          <w:tcPr>
            <w:tcW w:w="1700" w:type="dxa"/>
            <w:tcBorders>
              <w:top w:val="single" w:sz="4" w:space="0" w:color="auto"/>
              <w:left w:val="single" w:sz="4" w:space="0" w:color="auto"/>
              <w:bottom w:val="single" w:sz="4" w:space="0" w:color="auto"/>
              <w:right w:val="single" w:sz="4" w:space="0" w:color="auto"/>
            </w:tcBorders>
            <w:vAlign w:val="center"/>
          </w:tcPr>
          <w:p w14:paraId="7480F9B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71765</w:t>
            </w:r>
          </w:p>
        </w:tc>
        <w:tc>
          <w:tcPr>
            <w:tcW w:w="1701" w:type="dxa"/>
            <w:tcBorders>
              <w:top w:val="single" w:sz="4" w:space="0" w:color="auto"/>
              <w:left w:val="single" w:sz="4" w:space="0" w:color="auto"/>
              <w:bottom w:val="single" w:sz="4" w:space="0" w:color="auto"/>
              <w:right w:val="single" w:sz="4" w:space="0" w:color="auto"/>
            </w:tcBorders>
            <w:vAlign w:val="center"/>
          </w:tcPr>
          <w:p w14:paraId="12F8161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25141</w:t>
            </w:r>
          </w:p>
        </w:tc>
        <w:tc>
          <w:tcPr>
            <w:tcW w:w="1985" w:type="dxa"/>
            <w:tcBorders>
              <w:top w:val="single" w:sz="4" w:space="0" w:color="auto"/>
              <w:left w:val="single" w:sz="4" w:space="0" w:color="auto"/>
              <w:bottom w:val="single" w:sz="4" w:space="0" w:color="auto"/>
              <w:right w:val="single" w:sz="4" w:space="0" w:color="auto"/>
            </w:tcBorders>
            <w:vAlign w:val="center"/>
          </w:tcPr>
          <w:p w14:paraId="5274C7C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-46624</w:t>
            </w:r>
          </w:p>
        </w:tc>
        <w:tc>
          <w:tcPr>
            <w:tcW w:w="1757" w:type="dxa"/>
            <w:tcBorders>
              <w:top w:val="single" w:sz="4" w:space="0" w:color="auto"/>
              <w:left w:val="single" w:sz="4" w:space="0" w:color="auto"/>
              <w:bottom w:val="single" w:sz="4" w:space="0" w:color="auto"/>
              <w:right w:val="single" w:sz="4" w:space="0" w:color="auto"/>
            </w:tcBorders>
            <w:vAlign w:val="center"/>
          </w:tcPr>
          <w:p w14:paraId="6520D91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35,0</w:t>
            </w:r>
          </w:p>
        </w:tc>
      </w:tr>
      <w:tr w:rsidR="007543EC" w:rsidRPr="00C639B2" w14:paraId="415A1308"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33CD26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Вінницька</w:t>
            </w:r>
          </w:p>
        </w:tc>
        <w:tc>
          <w:tcPr>
            <w:tcW w:w="1700" w:type="dxa"/>
            <w:tcBorders>
              <w:top w:val="nil"/>
              <w:left w:val="single" w:sz="4" w:space="0" w:color="auto"/>
              <w:bottom w:val="single" w:sz="4" w:space="0" w:color="auto"/>
              <w:right w:val="single" w:sz="4" w:space="0" w:color="auto"/>
            </w:tcBorders>
            <w:vAlign w:val="center"/>
          </w:tcPr>
          <w:p w14:paraId="2F60FDF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2411</w:t>
            </w:r>
          </w:p>
        </w:tc>
        <w:tc>
          <w:tcPr>
            <w:tcW w:w="1701" w:type="dxa"/>
            <w:tcBorders>
              <w:top w:val="nil"/>
              <w:left w:val="single" w:sz="4" w:space="0" w:color="auto"/>
              <w:bottom w:val="single" w:sz="4" w:space="0" w:color="auto"/>
              <w:right w:val="single" w:sz="4" w:space="0" w:color="auto"/>
            </w:tcBorders>
            <w:vAlign w:val="center"/>
          </w:tcPr>
          <w:p w14:paraId="36FB647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1104</w:t>
            </w:r>
          </w:p>
        </w:tc>
        <w:tc>
          <w:tcPr>
            <w:tcW w:w="1985" w:type="dxa"/>
            <w:tcBorders>
              <w:top w:val="nil"/>
              <w:left w:val="single" w:sz="4" w:space="0" w:color="auto"/>
              <w:bottom w:val="single" w:sz="4" w:space="0" w:color="auto"/>
              <w:right w:val="single" w:sz="4" w:space="0" w:color="auto"/>
            </w:tcBorders>
            <w:vAlign w:val="center"/>
          </w:tcPr>
          <w:p w14:paraId="654AE9F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-1307</w:t>
            </w:r>
          </w:p>
        </w:tc>
        <w:tc>
          <w:tcPr>
            <w:tcW w:w="1757" w:type="dxa"/>
            <w:tcBorders>
              <w:top w:val="nil"/>
              <w:left w:val="single" w:sz="4" w:space="0" w:color="auto"/>
              <w:bottom w:val="single" w:sz="4" w:space="0" w:color="auto"/>
              <w:right w:val="single" w:sz="4" w:space="0" w:color="auto"/>
            </w:tcBorders>
            <w:vAlign w:val="center"/>
          </w:tcPr>
          <w:p w14:paraId="05FFCCA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45,8</w:t>
            </w:r>
          </w:p>
        </w:tc>
      </w:tr>
      <w:tr w:rsidR="007543EC" w:rsidRPr="00C639B2" w14:paraId="238E3BDE"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798EBE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Волинська</w:t>
            </w:r>
          </w:p>
        </w:tc>
        <w:tc>
          <w:tcPr>
            <w:tcW w:w="1700" w:type="dxa"/>
            <w:tcBorders>
              <w:top w:val="nil"/>
              <w:left w:val="single" w:sz="4" w:space="0" w:color="auto"/>
              <w:bottom w:val="single" w:sz="4" w:space="0" w:color="auto"/>
              <w:right w:val="single" w:sz="4" w:space="0" w:color="auto"/>
            </w:tcBorders>
            <w:vAlign w:val="center"/>
          </w:tcPr>
          <w:p w14:paraId="009DE5A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3484</w:t>
            </w:r>
          </w:p>
        </w:tc>
        <w:tc>
          <w:tcPr>
            <w:tcW w:w="1701" w:type="dxa"/>
            <w:tcBorders>
              <w:top w:val="nil"/>
              <w:left w:val="single" w:sz="4" w:space="0" w:color="auto"/>
              <w:bottom w:val="single" w:sz="4" w:space="0" w:color="auto"/>
              <w:right w:val="single" w:sz="4" w:space="0" w:color="auto"/>
            </w:tcBorders>
            <w:vAlign w:val="center"/>
          </w:tcPr>
          <w:p w14:paraId="447F825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1344</w:t>
            </w:r>
          </w:p>
        </w:tc>
        <w:tc>
          <w:tcPr>
            <w:tcW w:w="1985" w:type="dxa"/>
            <w:tcBorders>
              <w:top w:val="nil"/>
              <w:left w:val="single" w:sz="4" w:space="0" w:color="auto"/>
              <w:bottom w:val="single" w:sz="4" w:space="0" w:color="auto"/>
              <w:right w:val="single" w:sz="4" w:space="0" w:color="auto"/>
            </w:tcBorders>
            <w:vAlign w:val="center"/>
          </w:tcPr>
          <w:p w14:paraId="6AB7510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-2140</w:t>
            </w:r>
          </w:p>
        </w:tc>
        <w:tc>
          <w:tcPr>
            <w:tcW w:w="1757" w:type="dxa"/>
            <w:tcBorders>
              <w:top w:val="nil"/>
              <w:left w:val="single" w:sz="4" w:space="0" w:color="auto"/>
              <w:bottom w:val="single" w:sz="4" w:space="0" w:color="auto"/>
              <w:right w:val="single" w:sz="4" w:space="0" w:color="auto"/>
            </w:tcBorders>
            <w:vAlign w:val="center"/>
          </w:tcPr>
          <w:p w14:paraId="15ACDC5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38,6</w:t>
            </w:r>
          </w:p>
        </w:tc>
      </w:tr>
      <w:tr w:rsidR="007543EC" w:rsidRPr="00C639B2" w14:paraId="2DBD09E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29B7EF4"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Дніпропетровська</w:t>
            </w:r>
          </w:p>
        </w:tc>
        <w:tc>
          <w:tcPr>
            <w:tcW w:w="1700" w:type="dxa"/>
            <w:tcBorders>
              <w:top w:val="nil"/>
              <w:left w:val="single" w:sz="4" w:space="0" w:color="auto"/>
              <w:bottom w:val="single" w:sz="4" w:space="0" w:color="auto"/>
              <w:right w:val="single" w:sz="4" w:space="0" w:color="auto"/>
            </w:tcBorders>
            <w:vAlign w:val="center"/>
          </w:tcPr>
          <w:p w14:paraId="42621F2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7272</w:t>
            </w:r>
          </w:p>
        </w:tc>
        <w:tc>
          <w:tcPr>
            <w:tcW w:w="1701" w:type="dxa"/>
            <w:tcBorders>
              <w:top w:val="nil"/>
              <w:left w:val="single" w:sz="4" w:space="0" w:color="auto"/>
              <w:bottom w:val="single" w:sz="4" w:space="0" w:color="auto"/>
              <w:right w:val="single" w:sz="4" w:space="0" w:color="auto"/>
            </w:tcBorders>
            <w:vAlign w:val="center"/>
          </w:tcPr>
          <w:p w14:paraId="4952AE3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2238</w:t>
            </w:r>
          </w:p>
        </w:tc>
        <w:tc>
          <w:tcPr>
            <w:tcW w:w="1985" w:type="dxa"/>
            <w:tcBorders>
              <w:top w:val="nil"/>
              <w:left w:val="single" w:sz="4" w:space="0" w:color="auto"/>
              <w:bottom w:val="single" w:sz="4" w:space="0" w:color="auto"/>
              <w:right w:val="single" w:sz="4" w:space="0" w:color="auto"/>
            </w:tcBorders>
            <w:vAlign w:val="center"/>
          </w:tcPr>
          <w:p w14:paraId="03F2DFB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-5034</w:t>
            </w:r>
          </w:p>
        </w:tc>
        <w:tc>
          <w:tcPr>
            <w:tcW w:w="1757" w:type="dxa"/>
            <w:tcBorders>
              <w:top w:val="nil"/>
              <w:left w:val="single" w:sz="4" w:space="0" w:color="auto"/>
              <w:bottom w:val="single" w:sz="4" w:space="0" w:color="auto"/>
              <w:right w:val="single" w:sz="4" w:space="0" w:color="auto"/>
            </w:tcBorders>
            <w:vAlign w:val="center"/>
          </w:tcPr>
          <w:p w14:paraId="177CE72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30,8</w:t>
            </w:r>
          </w:p>
        </w:tc>
      </w:tr>
      <w:tr w:rsidR="007543EC" w:rsidRPr="00C639B2" w14:paraId="21A09DD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830CB7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Донецька</w:t>
            </w:r>
          </w:p>
        </w:tc>
        <w:tc>
          <w:tcPr>
            <w:tcW w:w="1700" w:type="dxa"/>
            <w:tcBorders>
              <w:top w:val="nil"/>
              <w:left w:val="single" w:sz="4" w:space="0" w:color="auto"/>
              <w:bottom w:val="single" w:sz="4" w:space="0" w:color="auto"/>
              <w:right w:val="single" w:sz="4" w:space="0" w:color="auto"/>
            </w:tcBorders>
            <w:vAlign w:val="center"/>
          </w:tcPr>
          <w:p w14:paraId="12FB509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1988</w:t>
            </w:r>
          </w:p>
        </w:tc>
        <w:tc>
          <w:tcPr>
            <w:tcW w:w="1701" w:type="dxa"/>
            <w:tcBorders>
              <w:top w:val="nil"/>
              <w:left w:val="single" w:sz="4" w:space="0" w:color="auto"/>
              <w:bottom w:val="single" w:sz="4" w:space="0" w:color="auto"/>
              <w:right w:val="single" w:sz="4" w:space="0" w:color="auto"/>
            </w:tcBorders>
            <w:vAlign w:val="center"/>
          </w:tcPr>
          <w:p w14:paraId="4E4F134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218</w:t>
            </w:r>
          </w:p>
        </w:tc>
        <w:tc>
          <w:tcPr>
            <w:tcW w:w="1985" w:type="dxa"/>
            <w:tcBorders>
              <w:top w:val="nil"/>
              <w:left w:val="single" w:sz="4" w:space="0" w:color="auto"/>
              <w:bottom w:val="single" w:sz="4" w:space="0" w:color="auto"/>
              <w:right w:val="single" w:sz="4" w:space="0" w:color="auto"/>
            </w:tcBorders>
            <w:vAlign w:val="center"/>
          </w:tcPr>
          <w:p w14:paraId="4AA2AE7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-1770</w:t>
            </w:r>
          </w:p>
        </w:tc>
        <w:tc>
          <w:tcPr>
            <w:tcW w:w="1757" w:type="dxa"/>
            <w:tcBorders>
              <w:top w:val="nil"/>
              <w:left w:val="single" w:sz="4" w:space="0" w:color="auto"/>
              <w:bottom w:val="single" w:sz="4" w:space="0" w:color="auto"/>
              <w:right w:val="single" w:sz="4" w:space="0" w:color="auto"/>
            </w:tcBorders>
            <w:vAlign w:val="center"/>
          </w:tcPr>
          <w:p w14:paraId="5E0C86E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11,0</w:t>
            </w:r>
          </w:p>
        </w:tc>
      </w:tr>
      <w:tr w:rsidR="007543EC" w:rsidRPr="00C639B2" w14:paraId="6A26D98B"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9D525D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Житомирська</w:t>
            </w:r>
          </w:p>
        </w:tc>
        <w:tc>
          <w:tcPr>
            <w:tcW w:w="1700" w:type="dxa"/>
            <w:tcBorders>
              <w:top w:val="nil"/>
              <w:left w:val="single" w:sz="4" w:space="0" w:color="auto"/>
              <w:bottom w:val="single" w:sz="4" w:space="0" w:color="auto"/>
              <w:right w:val="single" w:sz="4" w:space="0" w:color="auto"/>
            </w:tcBorders>
            <w:vAlign w:val="center"/>
          </w:tcPr>
          <w:p w14:paraId="71197AE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2402</w:t>
            </w:r>
          </w:p>
        </w:tc>
        <w:tc>
          <w:tcPr>
            <w:tcW w:w="1701" w:type="dxa"/>
            <w:tcBorders>
              <w:top w:val="nil"/>
              <w:left w:val="single" w:sz="4" w:space="0" w:color="auto"/>
              <w:bottom w:val="single" w:sz="4" w:space="0" w:color="auto"/>
              <w:right w:val="single" w:sz="4" w:space="0" w:color="auto"/>
            </w:tcBorders>
            <w:vAlign w:val="center"/>
          </w:tcPr>
          <w:p w14:paraId="798DBD6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826</w:t>
            </w:r>
          </w:p>
        </w:tc>
        <w:tc>
          <w:tcPr>
            <w:tcW w:w="1985" w:type="dxa"/>
            <w:tcBorders>
              <w:top w:val="nil"/>
              <w:left w:val="single" w:sz="4" w:space="0" w:color="auto"/>
              <w:bottom w:val="single" w:sz="4" w:space="0" w:color="auto"/>
              <w:right w:val="single" w:sz="4" w:space="0" w:color="auto"/>
            </w:tcBorders>
            <w:vAlign w:val="center"/>
          </w:tcPr>
          <w:p w14:paraId="4DA8C4A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-1576</w:t>
            </w:r>
          </w:p>
        </w:tc>
        <w:tc>
          <w:tcPr>
            <w:tcW w:w="1757" w:type="dxa"/>
            <w:tcBorders>
              <w:top w:val="nil"/>
              <w:left w:val="single" w:sz="4" w:space="0" w:color="auto"/>
              <w:bottom w:val="single" w:sz="4" w:space="0" w:color="auto"/>
              <w:right w:val="single" w:sz="4" w:space="0" w:color="auto"/>
            </w:tcBorders>
            <w:vAlign w:val="center"/>
          </w:tcPr>
          <w:p w14:paraId="5E8D349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34,4</w:t>
            </w:r>
          </w:p>
        </w:tc>
      </w:tr>
      <w:tr w:rsidR="007543EC" w:rsidRPr="00C639B2" w14:paraId="360C153C"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F74AA25"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Закарпатська</w:t>
            </w:r>
          </w:p>
        </w:tc>
        <w:tc>
          <w:tcPr>
            <w:tcW w:w="1700" w:type="dxa"/>
            <w:tcBorders>
              <w:top w:val="nil"/>
              <w:left w:val="single" w:sz="4" w:space="0" w:color="auto"/>
              <w:bottom w:val="single" w:sz="4" w:space="0" w:color="auto"/>
              <w:right w:val="single" w:sz="4" w:space="0" w:color="auto"/>
            </w:tcBorders>
            <w:vAlign w:val="center"/>
          </w:tcPr>
          <w:p w14:paraId="69B048E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1149</w:t>
            </w:r>
          </w:p>
        </w:tc>
        <w:tc>
          <w:tcPr>
            <w:tcW w:w="1701" w:type="dxa"/>
            <w:tcBorders>
              <w:top w:val="nil"/>
              <w:left w:val="single" w:sz="4" w:space="0" w:color="auto"/>
              <w:bottom w:val="single" w:sz="4" w:space="0" w:color="auto"/>
              <w:right w:val="single" w:sz="4" w:space="0" w:color="auto"/>
            </w:tcBorders>
            <w:vAlign w:val="center"/>
          </w:tcPr>
          <w:p w14:paraId="2AEA6CC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829</w:t>
            </w:r>
          </w:p>
        </w:tc>
        <w:tc>
          <w:tcPr>
            <w:tcW w:w="1985" w:type="dxa"/>
            <w:tcBorders>
              <w:top w:val="nil"/>
              <w:left w:val="single" w:sz="4" w:space="0" w:color="auto"/>
              <w:bottom w:val="single" w:sz="4" w:space="0" w:color="auto"/>
              <w:right w:val="single" w:sz="4" w:space="0" w:color="auto"/>
            </w:tcBorders>
            <w:vAlign w:val="center"/>
          </w:tcPr>
          <w:p w14:paraId="7E5B454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-320</w:t>
            </w:r>
          </w:p>
        </w:tc>
        <w:tc>
          <w:tcPr>
            <w:tcW w:w="1757" w:type="dxa"/>
            <w:tcBorders>
              <w:top w:val="nil"/>
              <w:left w:val="single" w:sz="4" w:space="0" w:color="auto"/>
              <w:bottom w:val="single" w:sz="4" w:space="0" w:color="auto"/>
              <w:right w:val="single" w:sz="4" w:space="0" w:color="auto"/>
            </w:tcBorders>
            <w:vAlign w:val="center"/>
          </w:tcPr>
          <w:p w14:paraId="0E7EEB0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72,1</w:t>
            </w:r>
          </w:p>
        </w:tc>
      </w:tr>
      <w:tr w:rsidR="007543EC" w:rsidRPr="00C639B2" w14:paraId="72109B4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8976B8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Запорізька</w:t>
            </w:r>
          </w:p>
        </w:tc>
        <w:tc>
          <w:tcPr>
            <w:tcW w:w="1700" w:type="dxa"/>
            <w:tcBorders>
              <w:top w:val="nil"/>
              <w:left w:val="single" w:sz="4" w:space="0" w:color="auto"/>
              <w:bottom w:val="single" w:sz="4" w:space="0" w:color="auto"/>
              <w:right w:val="single" w:sz="4" w:space="0" w:color="auto"/>
            </w:tcBorders>
            <w:vAlign w:val="center"/>
          </w:tcPr>
          <w:p w14:paraId="3404CD8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1937</w:t>
            </w:r>
          </w:p>
        </w:tc>
        <w:tc>
          <w:tcPr>
            <w:tcW w:w="1701" w:type="dxa"/>
            <w:tcBorders>
              <w:top w:val="nil"/>
              <w:left w:val="single" w:sz="4" w:space="0" w:color="auto"/>
              <w:bottom w:val="single" w:sz="4" w:space="0" w:color="auto"/>
              <w:right w:val="single" w:sz="4" w:space="0" w:color="auto"/>
            </w:tcBorders>
            <w:vAlign w:val="center"/>
          </w:tcPr>
          <w:p w14:paraId="374D38F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715</w:t>
            </w:r>
          </w:p>
        </w:tc>
        <w:tc>
          <w:tcPr>
            <w:tcW w:w="1985" w:type="dxa"/>
            <w:tcBorders>
              <w:top w:val="nil"/>
              <w:left w:val="single" w:sz="4" w:space="0" w:color="auto"/>
              <w:bottom w:val="single" w:sz="4" w:space="0" w:color="auto"/>
              <w:right w:val="single" w:sz="4" w:space="0" w:color="auto"/>
            </w:tcBorders>
            <w:vAlign w:val="center"/>
          </w:tcPr>
          <w:p w14:paraId="28901B4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-1222</w:t>
            </w:r>
          </w:p>
        </w:tc>
        <w:tc>
          <w:tcPr>
            <w:tcW w:w="1757" w:type="dxa"/>
            <w:tcBorders>
              <w:top w:val="nil"/>
              <w:left w:val="single" w:sz="4" w:space="0" w:color="auto"/>
              <w:bottom w:val="single" w:sz="4" w:space="0" w:color="auto"/>
              <w:right w:val="single" w:sz="4" w:space="0" w:color="auto"/>
            </w:tcBorders>
            <w:vAlign w:val="center"/>
          </w:tcPr>
          <w:p w14:paraId="3B74273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36,9</w:t>
            </w:r>
          </w:p>
        </w:tc>
      </w:tr>
      <w:tr w:rsidR="007543EC" w:rsidRPr="00C639B2" w14:paraId="275B8090"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221E52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Івано-Франківська</w:t>
            </w:r>
          </w:p>
        </w:tc>
        <w:tc>
          <w:tcPr>
            <w:tcW w:w="1700" w:type="dxa"/>
            <w:tcBorders>
              <w:top w:val="nil"/>
              <w:left w:val="single" w:sz="4" w:space="0" w:color="auto"/>
              <w:bottom w:val="single" w:sz="4" w:space="0" w:color="auto"/>
              <w:right w:val="single" w:sz="4" w:space="0" w:color="auto"/>
            </w:tcBorders>
            <w:vAlign w:val="center"/>
          </w:tcPr>
          <w:p w14:paraId="69602A6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2247</w:t>
            </w:r>
          </w:p>
        </w:tc>
        <w:tc>
          <w:tcPr>
            <w:tcW w:w="1701" w:type="dxa"/>
            <w:tcBorders>
              <w:top w:val="nil"/>
              <w:left w:val="single" w:sz="4" w:space="0" w:color="auto"/>
              <w:bottom w:val="single" w:sz="4" w:space="0" w:color="auto"/>
              <w:right w:val="single" w:sz="4" w:space="0" w:color="auto"/>
            </w:tcBorders>
            <w:vAlign w:val="center"/>
          </w:tcPr>
          <w:p w14:paraId="2946D41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990</w:t>
            </w:r>
          </w:p>
        </w:tc>
        <w:tc>
          <w:tcPr>
            <w:tcW w:w="1985" w:type="dxa"/>
            <w:tcBorders>
              <w:top w:val="nil"/>
              <w:left w:val="single" w:sz="4" w:space="0" w:color="auto"/>
              <w:bottom w:val="single" w:sz="4" w:space="0" w:color="auto"/>
              <w:right w:val="single" w:sz="4" w:space="0" w:color="auto"/>
            </w:tcBorders>
            <w:vAlign w:val="center"/>
          </w:tcPr>
          <w:p w14:paraId="1D4227D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-1257</w:t>
            </w:r>
          </w:p>
        </w:tc>
        <w:tc>
          <w:tcPr>
            <w:tcW w:w="1757" w:type="dxa"/>
            <w:tcBorders>
              <w:top w:val="nil"/>
              <w:left w:val="single" w:sz="4" w:space="0" w:color="auto"/>
              <w:bottom w:val="single" w:sz="4" w:space="0" w:color="auto"/>
              <w:right w:val="single" w:sz="4" w:space="0" w:color="auto"/>
            </w:tcBorders>
            <w:vAlign w:val="center"/>
          </w:tcPr>
          <w:p w14:paraId="0DFFBF5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44,1</w:t>
            </w:r>
          </w:p>
        </w:tc>
      </w:tr>
      <w:tr w:rsidR="007543EC" w:rsidRPr="00C639B2" w14:paraId="30ACA9C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C5FCAA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Київська</w:t>
            </w:r>
          </w:p>
        </w:tc>
        <w:tc>
          <w:tcPr>
            <w:tcW w:w="1700" w:type="dxa"/>
            <w:tcBorders>
              <w:top w:val="nil"/>
              <w:left w:val="single" w:sz="4" w:space="0" w:color="auto"/>
              <w:bottom w:val="single" w:sz="4" w:space="0" w:color="auto"/>
              <w:right w:val="single" w:sz="4" w:space="0" w:color="auto"/>
            </w:tcBorders>
            <w:vAlign w:val="center"/>
          </w:tcPr>
          <w:p w14:paraId="01ED9D2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4947</w:t>
            </w:r>
          </w:p>
        </w:tc>
        <w:tc>
          <w:tcPr>
            <w:tcW w:w="1701" w:type="dxa"/>
            <w:tcBorders>
              <w:top w:val="nil"/>
              <w:left w:val="single" w:sz="4" w:space="0" w:color="auto"/>
              <w:bottom w:val="single" w:sz="4" w:space="0" w:color="auto"/>
              <w:right w:val="single" w:sz="4" w:space="0" w:color="auto"/>
            </w:tcBorders>
            <w:vAlign w:val="center"/>
          </w:tcPr>
          <w:p w14:paraId="13B2445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1228</w:t>
            </w:r>
          </w:p>
        </w:tc>
        <w:tc>
          <w:tcPr>
            <w:tcW w:w="1985" w:type="dxa"/>
            <w:tcBorders>
              <w:top w:val="nil"/>
              <w:left w:val="single" w:sz="4" w:space="0" w:color="auto"/>
              <w:bottom w:val="single" w:sz="4" w:space="0" w:color="auto"/>
              <w:right w:val="single" w:sz="4" w:space="0" w:color="auto"/>
            </w:tcBorders>
            <w:vAlign w:val="center"/>
          </w:tcPr>
          <w:p w14:paraId="38F3DA4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-3719</w:t>
            </w:r>
          </w:p>
        </w:tc>
        <w:tc>
          <w:tcPr>
            <w:tcW w:w="1757" w:type="dxa"/>
            <w:tcBorders>
              <w:top w:val="nil"/>
              <w:left w:val="single" w:sz="4" w:space="0" w:color="auto"/>
              <w:bottom w:val="single" w:sz="4" w:space="0" w:color="auto"/>
              <w:right w:val="single" w:sz="4" w:space="0" w:color="auto"/>
            </w:tcBorders>
            <w:vAlign w:val="center"/>
          </w:tcPr>
          <w:p w14:paraId="7E08BFA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24,8</w:t>
            </w:r>
          </w:p>
        </w:tc>
      </w:tr>
      <w:tr w:rsidR="007543EC" w:rsidRPr="00C639B2" w14:paraId="09135034"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AF92D5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Кіровоградська</w:t>
            </w:r>
          </w:p>
        </w:tc>
        <w:tc>
          <w:tcPr>
            <w:tcW w:w="1700" w:type="dxa"/>
            <w:tcBorders>
              <w:top w:val="nil"/>
              <w:left w:val="single" w:sz="4" w:space="0" w:color="auto"/>
              <w:bottom w:val="single" w:sz="4" w:space="0" w:color="auto"/>
              <w:right w:val="single" w:sz="4" w:space="0" w:color="auto"/>
            </w:tcBorders>
            <w:vAlign w:val="center"/>
          </w:tcPr>
          <w:p w14:paraId="744DA02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1870</w:t>
            </w:r>
          </w:p>
        </w:tc>
        <w:tc>
          <w:tcPr>
            <w:tcW w:w="1701" w:type="dxa"/>
            <w:tcBorders>
              <w:top w:val="nil"/>
              <w:left w:val="single" w:sz="4" w:space="0" w:color="auto"/>
              <w:bottom w:val="single" w:sz="4" w:space="0" w:color="auto"/>
              <w:right w:val="single" w:sz="4" w:space="0" w:color="auto"/>
            </w:tcBorders>
            <w:vAlign w:val="center"/>
          </w:tcPr>
          <w:p w14:paraId="6106A71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748</w:t>
            </w:r>
          </w:p>
        </w:tc>
        <w:tc>
          <w:tcPr>
            <w:tcW w:w="1985" w:type="dxa"/>
            <w:tcBorders>
              <w:top w:val="nil"/>
              <w:left w:val="single" w:sz="4" w:space="0" w:color="auto"/>
              <w:bottom w:val="single" w:sz="4" w:space="0" w:color="auto"/>
              <w:right w:val="single" w:sz="4" w:space="0" w:color="auto"/>
            </w:tcBorders>
            <w:vAlign w:val="center"/>
          </w:tcPr>
          <w:p w14:paraId="574578A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-1122</w:t>
            </w:r>
          </w:p>
        </w:tc>
        <w:tc>
          <w:tcPr>
            <w:tcW w:w="1757" w:type="dxa"/>
            <w:tcBorders>
              <w:top w:val="nil"/>
              <w:left w:val="single" w:sz="4" w:space="0" w:color="auto"/>
              <w:bottom w:val="single" w:sz="4" w:space="0" w:color="auto"/>
              <w:right w:val="single" w:sz="4" w:space="0" w:color="auto"/>
            </w:tcBorders>
            <w:vAlign w:val="center"/>
          </w:tcPr>
          <w:p w14:paraId="1F332B5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40,0</w:t>
            </w:r>
          </w:p>
        </w:tc>
      </w:tr>
      <w:tr w:rsidR="007543EC" w:rsidRPr="00C639B2" w14:paraId="726D8D84"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4F87DF5"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Луганська</w:t>
            </w:r>
          </w:p>
        </w:tc>
        <w:tc>
          <w:tcPr>
            <w:tcW w:w="1700" w:type="dxa"/>
            <w:tcBorders>
              <w:top w:val="nil"/>
              <w:left w:val="single" w:sz="4" w:space="0" w:color="auto"/>
              <w:bottom w:val="single" w:sz="4" w:space="0" w:color="auto"/>
              <w:right w:val="single" w:sz="4" w:space="0" w:color="auto"/>
            </w:tcBorders>
            <w:vAlign w:val="center"/>
          </w:tcPr>
          <w:p w14:paraId="0C04FA2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905</w:t>
            </w:r>
          </w:p>
        </w:tc>
        <w:tc>
          <w:tcPr>
            <w:tcW w:w="1701" w:type="dxa"/>
            <w:tcBorders>
              <w:top w:val="nil"/>
              <w:left w:val="single" w:sz="4" w:space="0" w:color="auto"/>
              <w:bottom w:val="single" w:sz="4" w:space="0" w:color="auto"/>
              <w:right w:val="single" w:sz="4" w:space="0" w:color="auto"/>
            </w:tcBorders>
            <w:vAlign w:val="center"/>
          </w:tcPr>
          <w:p w14:paraId="35FD24A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0</w:t>
            </w:r>
          </w:p>
        </w:tc>
        <w:tc>
          <w:tcPr>
            <w:tcW w:w="1985" w:type="dxa"/>
            <w:tcBorders>
              <w:top w:val="nil"/>
              <w:left w:val="single" w:sz="4" w:space="0" w:color="auto"/>
              <w:bottom w:val="single" w:sz="4" w:space="0" w:color="auto"/>
              <w:right w:val="single" w:sz="4" w:space="0" w:color="auto"/>
            </w:tcBorders>
            <w:vAlign w:val="center"/>
          </w:tcPr>
          <w:p w14:paraId="4B72D70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-905</w:t>
            </w:r>
          </w:p>
        </w:tc>
        <w:tc>
          <w:tcPr>
            <w:tcW w:w="1757" w:type="dxa"/>
            <w:tcBorders>
              <w:top w:val="nil"/>
              <w:left w:val="single" w:sz="4" w:space="0" w:color="auto"/>
              <w:bottom w:val="single" w:sz="4" w:space="0" w:color="auto"/>
              <w:right w:val="single" w:sz="4" w:space="0" w:color="auto"/>
            </w:tcBorders>
            <w:vAlign w:val="center"/>
          </w:tcPr>
          <w:p w14:paraId="0FB01DA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0,0</w:t>
            </w:r>
          </w:p>
        </w:tc>
      </w:tr>
      <w:tr w:rsidR="007543EC" w:rsidRPr="00C639B2" w14:paraId="71712F78"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FDAED9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Львівська</w:t>
            </w:r>
          </w:p>
        </w:tc>
        <w:tc>
          <w:tcPr>
            <w:tcW w:w="1700" w:type="dxa"/>
            <w:tcBorders>
              <w:top w:val="nil"/>
              <w:left w:val="single" w:sz="4" w:space="0" w:color="auto"/>
              <w:bottom w:val="single" w:sz="4" w:space="0" w:color="auto"/>
              <w:right w:val="single" w:sz="4" w:space="0" w:color="auto"/>
            </w:tcBorders>
            <w:vAlign w:val="center"/>
          </w:tcPr>
          <w:p w14:paraId="3CD9EF1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4537</w:t>
            </w:r>
          </w:p>
        </w:tc>
        <w:tc>
          <w:tcPr>
            <w:tcW w:w="1701" w:type="dxa"/>
            <w:tcBorders>
              <w:top w:val="nil"/>
              <w:left w:val="single" w:sz="4" w:space="0" w:color="auto"/>
              <w:bottom w:val="single" w:sz="4" w:space="0" w:color="auto"/>
              <w:right w:val="single" w:sz="4" w:space="0" w:color="auto"/>
            </w:tcBorders>
            <w:vAlign w:val="center"/>
          </w:tcPr>
          <w:p w14:paraId="0FB6C7A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3244</w:t>
            </w:r>
          </w:p>
        </w:tc>
        <w:tc>
          <w:tcPr>
            <w:tcW w:w="1985" w:type="dxa"/>
            <w:tcBorders>
              <w:top w:val="nil"/>
              <w:left w:val="single" w:sz="4" w:space="0" w:color="auto"/>
              <w:bottom w:val="single" w:sz="4" w:space="0" w:color="auto"/>
              <w:right w:val="single" w:sz="4" w:space="0" w:color="auto"/>
            </w:tcBorders>
            <w:vAlign w:val="center"/>
          </w:tcPr>
          <w:p w14:paraId="7215701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-1293</w:t>
            </w:r>
          </w:p>
        </w:tc>
        <w:tc>
          <w:tcPr>
            <w:tcW w:w="1757" w:type="dxa"/>
            <w:tcBorders>
              <w:top w:val="nil"/>
              <w:left w:val="single" w:sz="4" w:space="0" w:color="auto"/>
              <w:bottom w:val="single" w:sz="4" w:space="0" w:color="auto"/>
              <w:right w:val="single" w:sz="4" w:space="0" w:color="auto"/>
            </w:tcBorders>
            <w:vAlign w:val="center"/>
          </w:tcPr>
          <w:p w14:paraId="3B7ACF5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71,5</w:t>
            </w:r>
          </w:p>
        </w:tc>
      </w:tr>
      <w:tr w:rsidR="007543EC" w:rsidRPr="00C639B2" w14:paraId="38678CF8"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E36F9E5"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Миколаївська</w:t>
            </w:r>
          </w:p>
        </w:tc>
        <w:tc>
          <w:tcPr>
            <w:tcW w:w="1700" w:type="dxa"/>
            <w:tcBorders>
              <w:top w:val="nil"/>
              <w:left w:val="single" w:sz="4" w:space="0" w:color="auto"/>
              <w:bottom w:val="single" w:sz="4" w:space="0" w:color="auto"/>
              <w:right w:val="single" w:sz="4" w:space="0" w:color="auto"/>
            </w:tcBorders>
            <w:vAlign w:val="center"/>
          </w:tcPr>
          <w:p w14:paraId="3E1D7DD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1741</w:t>
            </w:r>
          </w:p>
        </w:tc>
        <w:tc>
          <w:tcPr>
            <w:tcW w:w="1701" w:type="dxa"/>
            <w:tcBorders>
              <w:top w:val="nil"/>
              <w:left w:val="single" w:sz="4" w:space="0" w:color="auto"/>
              <w:bottom w:val="single" w:sz="4" w:space="0" w:color="auto"/>
              <w:right w:val="single" w:sz="4" w:space="0" w:color="auto"/>
            </w:tcBorders>
            <w:vAlign w:val="center"/>
          </w:tcPr>
          <w:p w14:paraId="0C725F8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423</w:t>
            </w:r>
          </w:p>
        </w:tc>
        <w:tc>
          <w:tcPr>
            <w:tcW w:w="1985" w:type="dxa"/>
            <w:tcBorders>
              <w:top w:val="nil"/>
              <w:left w:val="single" w:sz="4" w:space="0" w:color="auto"/>
              <w:bottom w:val="single" w:sz="4" w:space="0" w:color="auto"/>
              <w:right w:val="single" w:sz="4" w:space="0" w:color="auto"/>
            </w:tcBorders>
            <w:vAlign w:val="center"/>
          </w:tcPr>
          <w:p w14:paraId="1AC87D0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-1318</w:t>
            </w:r>
          </w:p>
        </w:tc>
        <w:tc>
          <w:tcPr>
            <w:tcW w:w="1757" w:type="dxa"/>
            <w:tcBorders>
              <w:top w:val="nil"/>
              <w:left w:val="single" w:sz="4" w:space="0" w:color="auto"/>
              <w:bottom w:val="single" w:sz="4" w:space="0" w:color="auto"/>
              <w:right w:val="single" w:sz="4" w:space="0" w:color="auto"/>
            </w:tcBorders>
            <w:vAlign w:val="center"/>
          </w:tcPr>
          <w:p w14:paraId="1870BF4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24,3</w:t>
            </w:r>
          </w:p>
        </w:tc>
      </w:tr>
      <w:tr w:rsidR="007543EC" w:rsidRPr="00C639B2" w14:paraId="62474B85"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797CF1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Одеська</w:t>
            </w:r>
          </w:p>
        </w:tc>
        <w:tc>
          <w:tcPr>
            <w:tcW w:w="1700" w:type="dxa"/>
            <w:tcBorders>
              <w:top w:val="nil"/>
              <w:left w:val="single" w:sz="4" w:space="0" w:color="auto"/>
              <w:bottom w:val="single" w:sz="4" w:space="0" w:color="auto"/>
              <w:right w:val="single" w:sz="4" w:space="0" w:color="auto"/>
            </w:tcBorders>
            <w:vAlign w:val="center"/>
          </w:tcPr>
          <w:p w14:paraId="15EFE29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3300</w:t>
            </w:r>
          </w:p>
        </w:tc>
        <w:tc>
          <w:tcPr>
            <w:tcW w:w="1701" w:type="dxa"/>
            <w:tcBorders>
              <w:top w:val="nil"/>
              <w:left w:val="single" w:sz="4" w:space="0" w:color="auto"/>
              <w:bottom w:val="single" w:sz="4" w:space="0" w:color="auto"/>
              <w:right w:val="single" w:sz="4" w:space="0" w:color="auto"/>
            </w:tcBorders>
            <w:vAlign w:val="center"/>
          </w:tcPr>
          <w:p w14:paraId="2ED4C13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1356</w:t>
            </w:r>
          </w:p>
        </w:tc>
        <w:tc>
          <w:tcPr>
            <w:tcW w:w="1985" w:type="dxa"/>
            <w:tcBorders>
              <w:top w:val="nil"/>
              <w:left w:val="single" w:sz="4" w:space="0" w:color="auto"/>
              <w:bottom w:val="single" w:sz="4" w:space="0" w:color="auto"/>
              <w:right w:val="single" w:sz="4" w:space="0" w:color="auto"/>
            </w:tcBorders>
            <w:vAlign w:val="center"/>
          </w:tcPr>
          <w:p w14:paraId="3304B58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-1944</w:t>
            </w:r>
          </w:p>
        </w:tc>
        <w:tc>
          <w:tcPr>
            <w:tcW w:w="1757" w:type="dxa"/>
            <w:tcBorders>
              <w:top w:val="nil"/>
              <w:left w:val="single" w:sz="4" w:space="0" w:color="auto"/>
              <w:bottom w:val="single" w:sz="4" w:space="0" w:color="auto"/>
              <w:right w:val="single" w:sz="4" w:space="0" w:color="auto"/>
            </w:tcBorders>
            <w:vAlign w:val="center"/>
          </w:tcPr>
          <w:p w14:paraId="56B469A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41,1</w:t>
            </w:r>
          </w:p>
        </w:tc>
      </w:tr>
      <w:tr w:rsidR="007543EC" w:rsidRPr="00C639B2" w14:paraId="035B11F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4290B3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Полтавська</w:t>
            </w:r>
          </w:p>
        </w:tc>
        <w:tc>
          <w:tcPr>
            <w:tcW w:w="1700" w:type="dxa"/>
            <w:tcBorders>
              <w:top w:val="nil"/>
              <w:left w:val="single" w:sz="4" w:space="0" w:color="auto"/>
              <w:bottom w:val="single" w:sz="4" w:space="0" w:color="auto"/>
              <w:right w:val="single" w:sz="4" w:space="0" w:color="auto"/>
            </w:tcBorders>
            <w:vAlign w:val="center"/>
          </w:tcPr>
          <w:p w14:paraId="159F943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1981</w:t>
            </w:r>
          </w:p>
        </w:tc>
        <w:tc>
          <w:tcPr>
            <w:tcW w:w="1701" w:type="dxa"/>
            <w:tcBorders>
              <w:top w:val="nil"/>
              <w:left w:val="single" w:sz="4" w:space="0" w:color="auto"/>
              <w:bottom w:val="single" w:sz="4" w:space="0" w:color="auto"/>
              <w:right w:val="single" w:sz="4" w:space="0" w:color="auto"/>
            </w:tcBorders>
            <w:vAlign w:val="center"/>
          </w:tcPr>
          <w:p w14:paraId="2606096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1113</w:t>
            </w:r>
          </w:p>
        </w:tc>
        <w:tc>
          <w:tcPr>
            <w:tcW w:w="1985" w:type="dxa"/>
            <w:tcBorders>
              <w:top w:val="nil"/>
              <w:left w:val="single" w:sz="4" w:space="0" w:color="auto"/>
              <w:bottom w:val="single" w:sz="4" w:space="0" w:color="auto"/>
              <w:right w:val="single" w:sz="4" w:space="0" w:color="auto"/>
            </w:tcBorders>
            <w:vAlign w:val="center"/>
          </w:tcPr>
          <w:p w14:paraId="50A28A5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-868</w:t>
            </w:r>
          </w:p>
        </w:tc>
        <w:tc>
          <w:tcPr>
            <w:tcW w:w="1757" w:type="dxa"/>
            <w:tcBorders>
              <w:top w:val="nil"/>
              <w:left w:val="single" w:sz="4" w:space="0" w:color="auto"/>
              <w:bottom w:val="single" w:sz="4" w:space="0" w:color="auto"/>
              <w:right w:val="single" w:sz="4" w:space="0" w:color="auto"/>
            </w:tcBorders>
            <w:vAlign w:val="center"/>
          </w:tcPr>
          <w:p w14:paraId="06A1AC4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56,2</w:t>
            </w:r>
          </w:p>
        </w:tc>
      </w:tr>
      <w:tr w:rsidR="007543EC" w:rsidRPr="00C639B2" w14:paraId="750B1244"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7CDC37E"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Рівненська</w:t>
            </w:r>
          </w:p>
        </w:tc>
        <w:tc>
          <w:tcPr>
            <w:tcW w:w="1700" w:type="dxa"/>
            <w:tcBorders>
              <w:top w:val="nil"/>
              <w:left w:val="single" w:sz="4" w:space="0" w:color="auto"/>
              <w:bottom w:val="single" w:sz="4" w:space="0" w:color="auto"/>
              <w:right w:val="single" w:sz="4" w:space="0" w:color="auto"/>
            </w:tcBorders>
            <w:vAlign w:val="center"/>
          </w:tcPr>
          <w:p w14:paraId="0BD1958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2259</w:t>
            </w:r>
          </w:p>
        </w:tc>
        <w:tc>
          <w:tcPr>
            <w:tcW w:w="1701" w:type="dxa"/>
            <w:tcBorders>
              <w:top w:val="nil"/>
              <w:left w:val="single" w:sz="4" w:space="0" w:color="auto"/>
              <w:bottom w:val="single" w:sz="4" w:space="0" w:color="auto"/>
              <w:right w:val="single" w:sz="4" w:space="0" w:color="auto"/>
            </w:tcBorders>
            <w:vAlign w:val="center"/>
          </w:tcPr>
          <w:p w14:paraId="02627DA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1005</w:t>
            </w:r>
          </w:p>
        </w:tc>
        <w:tc>
          <w:tcPr>
            <w:tcW w:w="1985" w:type="dxa"/>
            <w:tcBorders>
              <w:top w:val="nil"/>
              <w:left w:val="single" w:sz="4" w:space="0" w:color="auto"/>
              <w:bottom w:val="single" w:sz="4" w:space="0" w:color="auto"/>
              <w:right w:val="single" w:sz="4" w:space="0" w:color="auto"/>
            </w:tcBorders>
            <w:vAlign w:val="center"/>
          </w:tcPr>
          <w:p w14:paraId="177BB4E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-1254</w:t>
            </w:r>
          </w:p>
        </w:tc>
        <w:tc>
          <w:tcPr>
            <w:tcW w:w="1757" w:type="dxa"/>
            <w:tcBorders>
              <w:top w:val="nil"/>
              <w:left w:val="single" w:sz="4" w:space="0" w:color="auto"/>
              <w:bottom w:val="single" w:sz="4" w:space="0" w:color="auto"/>
              <w:right w:val="single" w:sz="4" w:space="0" w:color="auto"/>
            </w:tcBorders>
            <w:vAlign w:val="center"/>
          </w:tcPr>
          <w:p w14:paraId="7FD6F89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44,5</w:t>
            </w:r>
          </w:p>
        </w:tc>
      </w:tr>
      <w:tr w:rsidR="007543EC" w:rsidRPr="00C639B2" w14:paraId="4DB78D2A"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4C8A61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Сумська</w:t>
            </w:r>
          </w:p>
        </w:tc>
        <w:tc>
          <w:tcPr>
            <w:tcW w:w="1700" w:type="dxa"/>
            <w:tcBorders>
              <w:top w:val="nil"/>
              <w:left w:val="single" w:sz="4" w:space="0" w:color="auto"/>
              <w:bottom w:val="single" w:sz="4" w:space="0" w:color="auto"/>
              <w:right w:val="single" w:sz="4" w:space="0" w:color="auto"/>
            </w:tcBorders>
            <w:vAlign w:val="center"/>
          </w:tcPr>
          <w:p w14:paraId="60980BF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1749</w:t>
            </w:r>
          </w:p>
        </w:tc>
        <w:tc>
          <w:tcPr>
            <w:tcW w:w="1701" w:type="dxa"/>
            <w:tcBorders>
              <w:top w:val="nil"/>
              <w:left w:val="single" w:sz="4" w:space="0" w:color="auto"/>
              <w:bottom w:val="single" w:sz="4" w:space="0" w:color="auto"/>
              <w:right w:val="single" w:sz="4" w:space="0" w:color="auto"/>
            </w:tcBorders>
            <w:vAlign w:val="center"/>
          </w:tcPr>
          <w:p w14:paraId="4410774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1020</w:t>
            </w:r>
          </w:p>
        </w:tc>
        <w:tc>
          <w:tcPr>
            <w:tcW w:w="1985" w:type="dxa"/>
            <w:tcBorders>
              <w:top w:val="nil"/>
              <w:left w:val="single" w:sz="4" w:space="0" w:color="auto"/>
              <w:bottom w:val="single" w:sz="4" w:space="0" w:color="auto"/>
              <w:right w:val="single" w:sz="4" w:space="0" w:color="auto"/>
            </w:tcBorders>
            <w:vAlign w:val="center"/>
          </w:tcPr>
          <w:p w14:paraId="46BD73A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-729</w:t>
            </w:r>
          </w:p>
        </w:tc>
        <w:tc>
          <w:tcPr>
            <w:tcW w:w="1757" w:type="dxa"/>
            <w:tcBorders>
              <w:top w:val="nil"/>
              <w:left w:val="single" w:sz="4" w:space="0" w:color="auto"/>
              <w:bottom w:val="single" w:sz="4" w:space="0" w:color="auto"/>
              <w:right w:val="single" w:sz="4" w:space="0" w:color="auto"/>
            </w:tcBorders>
            <w:vAlign w:val="center"/>
          </w:tcPr>
          <w:p w14:paraId="6D0AADB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58,3</w:t>
            </w:r>
          </w:p>
        </w:tc>
      </w:tr>
      <w:tr w:rsidR="007543EC" w:rsidRPr="00C639B2" w14:paraId="46FC5CAB"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5AF60F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Тернопільська</w:t>
            </w:r>
          </w:p>
        </w:tc>
        <w:tc>
          <w:tcPr>
            <w:tcW w:w="1700" w:type="dxa"/>
            <w:tcBorders>
              <w:top w:val="nil"/>
              <w:left w:val="single" w:sz="4" w:space="0" w:color="auto"/>
              <w:bottom w:val="single" w:sz="4" w:space="0" w:color="auto"/>
              <w:right w:val="single" w:sz="4" w:space="0" w:color="auto"/>
            </w:tcBorders>
            <w:vAlign w:val="center"/>
          </w:tcPr>
          <w:p w14:paraId="0426F1D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932</w:t>
            </w:r>
          </w:p>
        </w:tc>
        <w:tc>
          <w:tcPr>
            <w:tcW w:w="1701" w:type="dxa"/>
            <w:tcBorders>
              <w:top w:val="nil"/>
              <w:left w:val="single" w:sz="4" w:space="0" w:color="auto"/>
              <w:bottom w:val="single" w:sz="4" w:space="0" w:color="auto"/>
              <w:right w:val="single" w:sz="4" w:space="0" w:color="auto"/>
            </w:tcBorders>
            <w:vAlign w:val="center"/>
          </w:tcPr>
          <w:p w14:paraId="65189B5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454</w:t>
            </w:r>
          </w:p>
        </w:tc>
        <w:tc>
          <w:tcPr>
            <w:tcW w:w="1985" w:type="dxa"/>
            <w:tcBorders>
              <w:top w:val="nil"/>
              <w:left w:val="single" w:sz="4" w:space="0" w:color="auto"/>
              <w:bottom w:val="single" w:sz="4" w:space="0" w:color="auto"/>
              <w:right w:val="single" w:sz="4" w:space="0" w:color="auto"/>
            </w:tcBorders>
            <w:vAlign w:val="center"/>
          </w:tcPr>
          <w:p w14:paraId="7C0C81C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-478</w:t>
            </w:r>
          </w:p>
        </w:tc>
        <w:tc>
          <w:tcPr>
            <w:tcW w:w="1757" w:type="dxa"/>
            <w:tcBorders>
              <w:top w:val="nil"/>
              <w:left w:val="single" w:sz="4" w:space="0" w:color="auto"/>
              <w:bottom w:val="single" w:sz="4" w:space="0" w:color="auto"/>
              <w:right w:val="single" w:sz="4" w:space="0" w:color="auto"/>
            </w:tcBorders>
            <w:vAlign w:val="center"/>
          </w:tcPr>
          <w:p w14:paraId="06DC282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48,7</w:t>
            </w:r>
          </w:p>
        </w:tc>
      </w:tr>
      <w:tr w:rsidR="007543EC" w:rsidRPr="00C639B2" w14:paraId="57480A2C"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A7BEE6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Харківська</w:t>
            </w:r>
          </w:p>
        </w:tc>
        <w:tc>
          <w:tcPr>
            <w:tcW w:w="1700" w:type="dxa"/>
            <w:tcBorders>
              <w:top w:val="nil"/>
              <w:left w:val="single" w:sz="4" w:space="0" w:color="auto"/>
              <w:bottom w:val="single" w:sz="4" w:space="0" w:color="auto"/>
              <w:right w:val="single" w:sz="4" w:space="0" w:color="auto"/>
            </w:tcBorders>
            <w:vAlign w:val="center"/>
          </w:tcPr>
          <w:p w14:paraId="5F76B16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5945</w:t>
            </w:r>
          </w:p>
        </w:tc>
        <w:tc>
          <w:tcPr>
            <w:tcW w:w="1701" w:type="dxa"/>
            <w:tcBorders>
              <w:top w:val="nil"/>
              <w:left w:val="single" w:sz="4" w:space="0" w:color="auto"/>
              <w:bottom w:val="single" w:sz="4" w:space="0" w:color="auto"/>
              <w:right w:val="single" w:sz="4" w:space="0" w:color="auto"/>
            </w:tcBorders>
            <w:vAlign w:val="center"/>
          </w:tcPr>
          <w:p w14:paraId="678176A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1481</w:t>
            </w:r>
          </w:p>
        </w:tc>
        <w:tc>
          <w:tcPr>
            <w:tcW w:w="1985" w:type="dxa"/>
            <w:tcBorders>
              <w:top w:val="nil"/>
              <w:left w:val="single" w:sz="4" w:space="0" w:color="auto"/>
              <w:bottom w:val="single" w:sz="4" w:space="0" w:color="auto"/>
              <w:right w:val="single" w:sz="4" w:space="0" w:color="auto"/>
            </w:tcBorders>
            <w:vAlign w:val="center"/>
          </w:tcPr>
          <w:p w14:paraId="6CB2505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-4464</w:t>
            </w:r>
          </w:p>
        </w:tc>
        <w:tc>
          <w:tcPr>
            <w:tcW w:w="1757" w:type="dxa"/>
            <w:tcBorders>
              <w:top w:val="nil"/>
              <w:left w:val="single" w:sz="4" w:space="0" w:color="auto"/>
              <w:bottom w:val="single" w:sz="4" w:space="0" w:color="auto"/>
              <w:right w:val="single" w:sz="4" w:space="0" w:color="auto"/>
            </w:tcBorders>
            <w:vAlign w:val="center"/>
          </w:tcPr>
          <w:p w14:paraId="0FC0173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24,9</w:t>
            </w:r>
          </w:p>
        </w:tc>
      </w:tr>
      <w:tr w:rsidR="007543EC" w:rsidRPr="00C639B2" w14:paraId="1E95320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1BB2EBA"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Херсонська</w:t>
            </w:r>
          </w:p>
        </w:tc>
        <w:tc>
          <w:tcPr>
            <w:tcW w:w="1700" w:type="dxa"/>
            <w:tcBorders>
              <w:top w:val="nil"/>
              <w:left w:val="single" w:sz="4" w:space="0" w:color="auto"/>
              <w:bottom w:val="single" w:sz="4" w:space="0" w:color="auto"/>
              <w:right w:val="single" w:sz="4" w:space="0" w:color="auto"/>
            </w:tcBorders>
            <w:vAlign w:val="center"/>
          </w:tcPr>
          <w:p w14:paraId="04FC48E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1879</w:t>
            </w:r>
          </w:p>
        </w:tc>
        <w:tc>
          <w:tcPr>
            <w:tcW w:w="1701" w:type="dxa"/>
            <w:tcBorders>
              <w:top w:val="nil"/>
              <w:left w:val="single" w:sz="4" w:space="0" w:color="auto"/>
              <w:bottom w:val="single" w:sz="4" w:space="0" w:color="auto"/>
              <w:right w:val="single" w:sz="4" w:space="0" w:color="auto"/>
            </w:tcBorders>
            <w:vAlign w:val="center"/>
          </w:tcPr>
          <w:p w14:paraId="5D85634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86</w:t>
            </w:r>
          </w:p>
        </w:tc>
        <w:tc>
          <w:tcPr>
            <w:tcW w:w="1985" w:type="dxa"/>
            <w:tcBorders>
              <w:top w:val="nil"/>
              <w:left w:val="single" w:sz="4" w:space="0" w:color="auto"/>
              <w:bottom w:val="single" w:sz="4" w:space="0" w:color="auto"/>
              <w:right w:val="single" w:sz="4" w:space="0" w:color="auto"/>
            </w:tcBorders>
            <w:vAlign w:val="center"/>
          </w:tcPr>
          <w:p w14:paraId="613F068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-1793</w:t>
            </w:r>
          </w:p>
        </w:tc>
        <w:tc>
          <w:tcPr>
            <w:tcW w:w="1757" w:type="dxa"/>
            <w:tcBorders>
              <w:top w:val="nil"/>
              <w:left w:val="single" w:sz="4" w:space="0" w:color="auto"/>
              <w:bottom w:val="single" w:sz="4" w:space="0" w:color="auto"/>
              <w:right w:val="single" w:sz="4" w:space="0" w:color="auto"/>
            </w:tcBorders>
            <w:vAlign w:val="center"/>
          </w:tcPr>
          <w:p w14:paraId="49E984B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4,6</w:t>
            </w:r>
          </w:p>
        </w:tc>
      </w:tr>
      <w:tr w:rsidR="007543EC" w:rsidRPr="00C639B2" w14:paraId="2E63177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CAC1BD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Хмельницька</w:t>
            </w:r>
          </w:p>
        </w:tc>
        <w:tc>
          <w:tcPr>
            <w:tcW w:w="1700" w:type="dxa"/>
            <w:tcBorders>
              <w:top w:val="nil"/>
              <w:left w:val="single" w:sz="4" w:space="0" w:color="auto"/>
              <w:bottom w:val="single" w:sz="4" w:space="0" w:color="auto"/>
              <w:right w:val="single" w:sz="4" w:space="0" w:color="auto"/>
            </w:tcBorders>
            <w:vAlign w:val="center"/>
          </w:tcPr>
          <w:p w14:paraId="51B3F76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2135</w:t>
            </w:r>
          </w:p>
        </w:tc>
        <w:tc>
          <w:tcPr>
            <w:tcW w:w="1701" w:type="dxa"/>
            <w:tcBorders>
              <w:top w:val="nil"/>
              <w:left w:val="single" w:sz="4" w:space="0" w:color="auto"/>
              <w:bottom w:val="single" w:sz="4" w:space="0" w:color="auto"/>
              <w:right w:val="single" w:sz="4" w:space="0" w:color="auto"/>
            </w:tcBorders>
            <w:vAlign w:val="center"/>
          </w:tcPr>
          <w:p w14:paraId="0026A8B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1150</w:t>
            </w:r>
          </w:p>
        </w:tc>
        <w:tc>
          <w:tcPr>
            <w:tcW w:w="1985" w:type="dxa"/>
            <w:tcBorders>
              <w:top w:val="nil"/>
              <w:left w:val="single" w:sz="4" w:space="0" w:color="auto"/>
              <w:bottom w:val="single" w:sz="4" w:space="0" w:color="auto"/>
              <w:right w:val="single" w:sz="4" w:space="0" w:color="auto"/>
            </w:tcBorders>
            <w:vAlign w:val="center"/>
          </w:tcPr>
          <w:p w14:paraId="662287A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-985</w:t>
            </w:r>
          </w:p>
        </w:tc>
        <w:tc>
          <w:tcPr>
            <w:tcW w:w="1757" w:type="dxa"/>
            <w:tcBorders>
              <w:top w:val="nil"/>
              <w:left w:val="single" w:sz="4" w:space="0" w:color="auto"/>
              <w:bottom w:val="single" w:sz="4" w:space="0" w:color="auto"/>
              <w:right w:val="single" w:sz="4" w:space="0" w:color="auto"/>
            </w:tcBorders>
            <w:vAlign w:val="center"/>
          </w:tcPr>
          <w:p w14:paraId="55BC284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53,9</w:t>
            </w:r>
          </w:p>
        </w:tc>
      </w:tr>
      <w:tr w:rsidR="007543EC" w:rsidRPr="00C639B2" w14:paraId="10AD1380"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A8930D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Черкаська</w:t>
            </w:r>
          </w:p>
        </w:tc>
        <w:tc>
          <w:tcPr>
            <w:tcW w:w="1700" w:type="dxa"/>
            <w:tcBorders>
              <w:top w:val="nil"/>
              <w:left w:val="single" w:sz="4" w:space="0" w:color="auto"/>
              <w:bottom w:val="single" w:sz="4" w:space="0" w:color="auto"/>
              <w:right w:val="single" w:sz="4" w:space="0" w:color="auto"/>
            </w:tcBorders>
            <w:vAlign w:val="center"/>
          </w:tcPr>
          <w:p w14:paraId="6C23697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1007</w:t>
            </w:r>
          </w:p>
        </w:tc>
        <w:tc>
          <w:tcPr>
            <w:tcW w:w="1701" w:type="dxa"/>
            <w:tcBorders>
              <w:top w:val="nil"/>
              <w:left w:val="single" w:sz="4" w:space="0" w:color="auto"/>
              <w:bottom w:val="single" w:sz="4" w:space="0" w:color="auto"/>
              <w:right w:val="single" w:sz="4" w:space="0" w:color="auto"/>
            </w:tcBorders>
            <w:vAlign w:val="center"/>
          </w:tcPr>
          <w:p w14:paraId="2590FCE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680</w:t>
            </w:r>
          </w:p>
        </w:tc>
        <w:tc>
          <w:tcPr>
            <w:tcW w:w="1985" w:type="dxa"/>
            <w:tcBorders>
              <w:top w:val="nil"/>
              <w:left w:val="single" w:sz="4" w:space="0" w:color="auto"/>
              <w:bottom w:val="single" w:sz="4" w:space="0" w:color="auto"/>
              <w:right w:val="single" w:sz="4" w:space="0" w:color="auto"/>
            </w:tcBorders>
            <w:vAlign w:val="center"/>
          </w:tcPr>
          <w:p w14:paraId="4641FBB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-327</w:t>
            </w:r>
          </w:p>
        </w:tc>
        <w:tc>
          <w:tcPr>
            <w:tcW w:w="1757" w:type="dxa"/>
            <w:tcBorders>
              <w:top w:val="nil"/>
              <w:left w:val="single" w:sz="4" w:space="0" w:color="auto"/>
              <w:bottom w:val="single" w:sz="4" w:space="0" w:color="auto"/>
              <w:right w:val="single" w:sz="4" w:space="0" w:color="auto"/>
            </w:tcBorders>
            <w:vAlign w:val="center"/>
          </w:tcPr>
          <w:p w14:paraId="6C6242E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67,5</w:t>
            </w:r>
          </w:p>
        </w:tc>
      </w:tr>
      <w:tr w:rsidR="007543EC" w:rsidRPr="00C639B2" w14:paraId="5F68C4CA"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AD1D3EA"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Чернівецька</w:t>
            </w:r>
          </w:p>
        </w:tc>
        <w:tc>
          <w:tcPr>
            <w:tcW w:w="1700" w:type="dxa"/>
            <w:tcBorders>
              <w:top w:val="nil"/>
              <w:left w:val="single" w:sz="4" w:space="0" w:color="auto"/>
              <w:bottom w:val="single" w:sz="4" w:space="0" w:color="auto"/>
              <w:right w:val="single" w:sz="4" w:space="0" w:color="auto"/>
            </w:tcBorders>
            <w:vAlign w:val="center"/>
          </w:tcPr>
          <w:p w14:paraId="3EBB9D9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729</w:t>
            </w:r>
          </w:p>
        </w:tc>
        <w:tc>
          <w:tcPr>
            <w:tcW w:w="1701" w:type="dxa"/>
            <w:tcBorders>
              <w:top w:val="nil"/>
              <w:left w:val="single" w:sz="4" w:space="0" w:color="auto"/>
              <w:bottom w:val="single" w:sz="4" w:space="0" w:color="auto"/>
              <w:right w:val="single" w:sz="4" w:space="0" w:color="auto"/>
            </w:tcBorders>
            <w:vAlign w:val="center"/>
          </w:tcPr>
          <w:p w14:paraId="3E9A4F3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558</w:t>
            </w:r>
          </w:p>
        </w:tc>
        <w:tc>
          <w:tcPr>
            <w:tcW w:w="1985" w:type="dxa"/>
            <w:tcBorders>
              <w:top w:val="nil"/>
              <w:left w:val="single" w:sz="4" w:space="0" w:color="auto"/>
              <w:bottom w:val="single" w:sz="4" w:space="0" w:color="auto"/>
              <w:right w:val="single" w:sz="4" w:space="0" w:color="auto"/>
            </w:tcBorders>
            <w:vAlign w:val="center"/>
          </w:tcPr>
          <w:p w14:paraId="40DD361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-171</w:t>
            </w:r>
          </w:p>
        </w:tc>
        <w:tc>
          <w:tcPr>
            <w:tcW w:w="1757" w:type="dxa"/>
            <w:tcBorders>
              <w:top w:val="nil"/>
              <w:left w:val="single" w:sz="4" w:space="0" w:color="auto"/>
              <w:bottom w:val="single" w:sz="4" w:space="0" w:color="auto"/>
              <w:right w:val="single" w:sz="4" w:space="0" w:color="auto"/>
            </w:tcBorders>
            <w:vAlign w:val="center"/>
          </w:tcPr>
          <w:p w14:paraId="0170CCA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76,5</w:t>
            </w:r>
          </w:p>
        </w:tc>
      </w:tr>
      <w:tr w:rsidR="007543EC" w:rsidRPr="00C639B2" w14:paraId="5B79654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1525F36"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Чернігівська</w:t>
            </w:r>
          </w:p>
        </w:tc>
        <w:tc>
          <w:tcPr>
            <w:tcW w:w="1700" w:type="dxa"/>
            <w:tcBorders>
              <w:top w:val="nil"/>
              <w:left w:val="single" w:sz="4" w:space="0" w:color="auto"/>
              <w:bottom w:val="single" w:sz="4" w:space="0" w:color="auto"/>
              <w:right w:val="single" w:sz="4" w:space="0" w:color="auto"/>
            </w:tcBorders>
            <w:vAlign w:val="center"/>
          </w:tcPr>
          <w:p w14:paraId="601B7A2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1015</w:t>
            </w:r>
          </w:p>
        </w:tc>
        <w:tc>
          <w:tcPr>
            <w:tcW w:w="1701" w:type="dxa"/>
            <w:tcBorders>
              <w:top w:val="nil"/>
              <w:left w:val="single" w:sz="4" w:space="0" w:color="auto"/>
              <w:bottom w:val="single" w:sz="4" w:space="0" w:color="auto"/>
              <w:right w:val="single" w:sz="4" w:space="0" w:color="auto"/>
            </w:tcBorders>
            <w:vAlign w:val="center"/>
          </w:tcPr>
          <w:p w14:paraId="1929F45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482</w:t>
            </w:r>
          </w:p>
        </w:tc>
        <w:tc>
          <w:tcPr>
            <w:tcW w:w="1985" w:type="dxa"/>
            <w:tcBorders>
              <w:top w:val="nil"/>
              <w:left w:val="single" w:sz="4" w:space="0" w:color="auto"/>
              <w:bottom w:val="single" w:sz="4" w:space="0" w:color="auto"/>
              <w:right w:val="single" w:sz="4" w:space="0" w:color="auto"/>
            </w:tcBorders>
            <w:vAlign w:val="center"/>
          </w:tcPr>
          <w:p w14:paraId="798FCD6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-533</w:t>
            </w:r>
          </w:p>
        </w:tc>
        <w:tc>
          <w:tcPr>
            <w:tcW w:w="1757" w:type="dxa"/>
            <w:tcBorders>
              <w:top w:val="nil"/>
              <w:left w:val="single" w:sz="4" w:space="0" w:color="auto"/>
              <w:bottom w:val="single" w:sz="4" w:space="0" w:color="auto"/>
              <w:right w:val="single" w:sz="4" w:space="0" w:color="auto"/>
            </w:tcBorders>
            <w:vAlign w:val="center"/>
          </w:tcPr>
          <w:p w14:paraId="1CC8B94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47,5</w:t>
            </w:r>
          </w:p>
        </w:tc>
      </w:tr>
      <w:tr w:rsidR="007543EC" w:rsidRPr="00C639B2" w14:paraId="432A6A3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B2E8E36"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Київ</w:t>
            </w:r>
          </w:p>
        </w:tc>
        <w:tc>
          <w:tcPr>
            <w:tcW w:w="1700" w:type="dxa"/>
            <w:tcBorders>
              <w:top w:val="nil"/>
              <w:left w:val="single" w:sz="4" w:space="0" w:color="auto"/>
              <w:bottom w:val="single" w:sz="4" w:space="0" w:color="auto"/>
              <w:right w:val="single" w:sz="4" w:space="0" w:color="auto"/>
            </w:tcBorders>
            <w:vAlign w:val="center"/>
          </w:tcPr>
          <w:p w14:paraId="2412836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11944</w:t>
            </w:r>
          </w:p>
        </w:tc>
        <w:tc>
          <w:tcPr>
            <w:tcW w:w="1701" w:type="dxa"/>
            <w:tcBorders>
              <w:top w:val="nil"/>
              <w:left w:val="single" w:sz="4" w:space="0" w:color="auto"/>
              <w:bottom w:val="single" w:sz="4" w:space="0" w:color="auto"/>
              <w:right w:val="single" w:sz="4" w:space="0" w:color="auto"/>
            </w:tcBorders>
            <w:vAlign w:val="center"/>
          </w:tcPr>
          <w:p w14:paraId="75482C2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1849</w:t>
            </w:r>
          </w:p>
        </w:tc>
        <w:tc>
          <w:tcPr>
            <w:tcW w:w="1985" w:type="dxa"/>
            <w:tcBorders>
              <w:top w:val="nil"/>
              <w:left w:val="single" w:sz="4" w:space="0" w:color="auto"/>
              <w:bottom w:val="single" w:sz="4" w:space="0" w:color="auto"/>
              <w:right w:val="single" w:sz="4" w:space="0" w:color="auto"/>
            </w:tcBorders>
            <w:vAlign w:val="center"/>
          </w:tcPr>
          <w:p w14:paraId="6CD2F2A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-10095</w:t>
            </w:r>
          </w:p>
        </w:tc>
        <w:tc>
          <w:tcPr>
            <w:tcW w:w="1757" w:type="dxa"/>
            <w:tcBorders>
              <w:top w:val="nil"/>
              <w:left w:val="single" w:sz="4" w:space="0" w:color="auto"/>
              <w:bottom w:val="single" w:sz="4" w:space="0" w:color="auto"/>
              <w:right w:val="single" w:sz="4" w:space="0" w:color="auto"/>
            </w:tcBorders>
            <w:vAlign w:val="center"/>
          </w:tcPr>
          <w:p w14:paraId="73B35E0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15,5</w:t>
            </w:r>
          </w:p>
        </w:tc>
      </w:tr>
    </w:tbl>
    <w:p w14:paraId="4D3A7536" w14:textId="52187441"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3319EF">
        <w:rPr>
          <w:rFonts w:ascii="Times New Roman" w:hAnsi="Times New Roman" w:cs="Times New Roman"/>
          <w:sz w:val="24"/>
          <w:szCs w:val="24"/>
          <w:lang w:val="ru-RU"/>
        </w:rPr>
        <w:t>25</w:t>
      </w:r>
      <w:r w:rsidRPr="00786F27">
        <w:rPr>
          <w:rFonts w:ascii="Times New Roman" w:hAnsi="Times New Roman" w:cs="Times New Roman"/>
          <w:sz w:val="24"/>
          <w:szCs w:val="24"/>
          <w:lang w:val="ru-RU"/>
        </w:rPr>
        <w:t>]</w:t>
      </w:r>
    </w:p>
    <w:p w14:paraId="56AF644B" w14:textId="77777777" w:rsidR="007543EC" w:rsidRPr="00DF0E8C" w:rsidRDefault="007543EC" w:rsidP="007543EC">
      <w:pPr>
        <w:widowControl w:val="0"/>
        <w:spacing w:after="0" w:line="360" w:lineRule="auto"/>
        <w:ind w:firstLine="709"/>
        <w:jc w:val="both"/>
        <w:rPr>
          <w:rFonts w:ascii="Times New Roman" w:hAnsi="Times New Roman" w:cs="Times New Roman"/>
          <w:sz w:val="28"/>
          <w:szCs w:val="28"/>
          <w:lang w:val="ru-RU"/>
        </w:rPr>
      </w:pPr>
    </w:p>
    <w:p w14:paraId="21A77C9F"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даними</w:t>
      </w:r>
      <w:r>
        <w:rPr>
          <w:rFonts w:ascii="Times New Roman" w:hAnsi="Times New Roman" w:cs="Times New Roman"/>
          <w:sz w:val="28"/>
          <w:szCs w:val="28"/>
        </w:rPr>
        <w:t xml:space="preserve"> </w:t>
      </w:r>
      <w:r w:rsidRPr="00C639B2">
        <w:rPr>
          <w:rFonts w:ascii="Times New Roman" w:hAnsi="Times New Roman" w:cs="Times New Roman"/>
          <w:sz w:val="28"/>
          <w:szCs w:val="28"/>
        </w:rPr>
        <w:t>таблиці</w:t>
      </w:r>
      <w:r>
        <w:rPr>
          <w:rFonts w:ascii="Times New Roman" w:hAnsi="Times New Roman" w:cs="Times New Roman"/>
          <w:sz w:val="28"/>
          <w:szCs w:val="28"/>
        </w:rPr>
        <w:t xml:space="preserve"> </w:t>
      </w:r>
      <w:r w:rsidRPr="00C639B2">
        <w:rPr>
          <w:rFonts w:ascii="Times New Roman" w:hAnsi="Times New Roman" w:cs="Times New Roman"/>
          <w:sz w:val="28"/>
          <w:szCs w:val="28"/>
        </w:rPr>
        <w:t>2.3,</w:t>
      </w:r>
      <w:r>
        <w:rPr>
          <w:rFonts w:ascii="Times New Roman" w:hAnsi="Times New Roman" w:cs="Times New Roman"/>
          <w:sz w:val="28"/>
          <w:szCs w:val="28"/>
        </w:rPr>
        <w:t xml:space="preserve"> </w:t>
      </w:r>
      <w:r w:rsidRPr="00C639B2">
        <w:rPr>
          <w:rFonts w:ascii="Times New Roman" w:hAnsi="Times New Roman" w:cs="Times New Roman"/>
          <w:sz w:val="28"/>
          <w:szCs w:val="28"/>
        </w:rPr>
        <w:t>можна</w:t>
      </w:r>
      <w:r>
        <w:rPr>
          <w:rFonts w:ascii="Times New Roman" w:hAnsi="Times New Roman" w:cs="Times New Roman"/>
          <w:sz w:val="28"/>
          <w:szCs w:val="28"/>
        </w:rPr>
        <w:t xml:space="preserve"> </w:t>
      </w:r>
      <w:r w:rsidRPr="00C639B2">
        <w:rPr>
          <w:rFonts w:ascii="Times New Roman" w:hAnsi="Times New Roman" w:cs="Times New Roman"/>
          <w:sz w:val="28"/>
          <w:szCs w:val="28"/>
        </w:rPr>
        <w:t>зробити</w:t>
      </w:r>
      <w:r>
        <w:rPr>
          <w:rFonts w:ascii="Times New Roman" w:hAnsi="Times New Roman" w:cs="Times New Roman"/>
          <w:sz w:val="28"/>
          <w:szCs w:val="28"/>
        </w:rPr>
        <w:t xml:space="preserve"> </w:t>
      </w:r>
      <w:r w:rsidRPr="00C639B2">
        <w:rPr>
          <w:rFonts w:ascii="Times New Roman" w:hAnsi="Times New Roman" w:cs="Times New Roman"/>
          <w:sz w:val="28"/>
          <w:szCs w:val="28"/>
        </w:rPr>
        <w:t>висновки,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війна</w:t>
      </w:r>
      <w:r>
        <w:rPr>
          <w:rFonts w:ascii="Times New Roman" w:hAnsi="Times New Roman" w:cs="Times New Roman"/>
          <w:sz w:val="28"/>
          <w:szCs w:val="28"/>
        </w:rPr>
        <w:t xml:space="preserve"> </w:t>
      </w:r>
      <w:r w:rsidRPr="00C639B2">
        <w:rPr>
          <w:rFonts w:ascii="Times New Roman" w:hAnsi="Times New Roman" w:cs="Times New Roman"/>
          <w:sz w:val="28"/>
          <w:szCs w:val="28"/>
        </w:rPr>
        <w:t>призвела</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істотного</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вакансій</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усіх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всій</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вакансій</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6</w:t>
      </w:r>
      <w:r>
        <w:rPr>
          <w:rFonts w:ascii="Times New Roman" w:hAnsi="Times New Roman" w:cs="Times New Roman"/>
          <w:sz w:val="28"/>
          <w:szCs w:val="28"/>
        </w:rPr>
        <w:t xml:space="preserve"> </w:t>
      </w:r>
      <w:r w:rsidRPr="00C639B2">
        <w:rPr>
          <w:rFonts w:ascii="Times New Roman" w:hAnsi="Times New Roman" w:cs="Times New Roman"/>
          <w:sz w:val="28"/>
          <w:szCs w:val="28"/>
        </w:rPr>
        <w:t>міс.</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скоротилась</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eastAsia="Times New Roman" w:hAnsi="Times New Roman" w:cs="Times New Roman"/>
          <w:sz w:val="28"/>
          <w:szCs w:val="28"/>
          <w:lang w:eastAsia="uk-UA"/>
        </w:rPr>
        <w:t>-46624</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або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lastRenderedPageBreak/>
        <w:t>35,0</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аналогічним</w:t>
      </w:r>
      <w:r>
        <w:rPr>
          <w:rFonts w:ascii="Times New Roman" w:hAnsi="Times New Roman" w:cs="Times New Roman"/>
          <w:sz w:val="28"/>
          <w:szCs w:val="28"/>
        </w:rPr>
        <w:t xml:space="preserve"> </w:t>
      </w:r>
      <w:r w:rsidRPr="00C639B2">
        <w:rPr>
          <w:rFonts w:ascii="Times New Roman" w:hAnsi="Times New Roman" w:cs="Times New Roman"/>
          <w:sz w:val="28"/>
          <w:szCs w:val="28"/>
        </w:rPr>
        <w:t>періодом</w:t>
      </w:r>
      <w:r>
        <w:rPr>
          <w:rFonts w:ascii="Times New Roman" w:hAnsi="Times New Roman" w:cs="Times New Roman"/>
          <w:sz w:val="28"/>
          <w:szCs w:val="28"/>
        </w:rPr>
        <w:t xml:space="preserve"> </w:t>
      </w:r>
      <w:r w:rsidRPr="00C639B2">
        <w:rPr>
          <w:rFonts w:ascii="Times New Roman" w:hAnsi="Times New Roman" w:cs="Times New Roman"/>
          <w:sz w:val="28"/>
          <w:szCs w:val="28"/>
        </w:rPr>
        <w:t>минулого</w:t>
      </w:r>
      <w:r>
        <w:rPr>
          <w:rFonts w:ascii="Times New Roman" w:hAnsi="Times New Roman" w:cs="Times New Roman"/>
          <w:sz w:val="28"/>
          <w:szCs w:val="28"/>
        </w:rPr>
        <w:t xml:space="preserve"> </w:t>
      </w:r>
      <w:r w:rsidRPr="00C639B2">
        <w:rPr>
          <w:rFonts w:ascii="Times New Roman" w:hAnsi="Times New Roman" w:cs="Times New Roman"/>
          <w:sz w:val="28"/>
          <w:szCs w:val="28"/>
        </w:rPr>
        <w:t>року.</w:t>
      </w:r>
      <w:r>
        <w:rPr>
          <w:rFonts w:ascii="Times New Roman" w:hAnsi="Times New Roman" w:cs="Times New Roman"/>
          <w:sz w:val="28"/>
          <w:szCs w:val="28"/>
        </w:rPr>
        <w:t xml:space="preserve">  </w:t>
      </w:r>
      <w:r w:rsidRPr="00C639B2">
        <w:rPr>
          <w:rFonts w:ascii="Times New Roman" w:hAnsi="Times New Roman" w:cs="Times New Roman"/>
          <w:sz w:val="28"/>
          <w:szCs w:val="28"/>
        </w:rPr>
        <w:t>Найбільше</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вакансій</w:t>
      </w:r>
      <w:r>
        <w:rPr>
          <w:rFonts w:ascii="Times New Roman" w:hAnsi="Times New Roman" w:cs="Times New Roman"/>
          <w:sz w:val="28"/>
          <w:szCs w:val="28"/>
        </w:rPr>
        <w:t xml:space="preserve"> </w:t>
      </w:r>
      <w:r w:rsidRPr="00C639B2">
        <w:rPr>
          <w:rFonts w:ascii="Times New Roman" w:hAnsi="Times New Roman" w:cs="Times New Roman"/>
          <w:sz w:val="28"/>
          <w:szCs w:val="28"/>
        </w:rPr>
        <w:t>простежувалось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м.</w:t>
      </w:r>
      <w:r>
        <w:rPr>
          <w:rFonts w:ascii="Times New Roman" w:hAnsi="Times New Roman" w:cs="Times New Roman"/>
          <w:sz w:val="28"/>
          <w:szCs w:val="28"/>
        </w:rPr>
        <w:t xml:space="preserve"> </w:t>
      </w:r>
      <w:r w:rsidRPr="00C639B2">
        <w:rPr>
          <w:rFonts w:ascii="Times New Roman" w:hAnsi="Times New Roman" w:cs="Times New Roman"/>
          <w:sz w:val="28"/>
          <w:szCs w:val="28"/>
        </w:rPr>
        <w:t>Київ,</w:t>
      </w:r>
      <w:r>
        <w:rPr>
          <w:rFonts w:ascii="Times New Roman" w:hAnsi="Times New Roman" w:cs="Times New Roman"/>
          <w:sz w:val="28"/>
          <w:szCs w:val="28"/>
        </w:rPr>
        <w:t xml:space="preserve"> </w:t>
      </w:r>
      <w:r w:rsidRPr="00C639B2">
        <w:rPr>
          <w:rFonts w:ascii="Times New Roman" w:hAnsi="Times New Roman" w:cs="Times New Roman"/>
          <w:sz w:val="28"/>
          <w:szCs w:val="28"/>
        </w:rPr>
        <w:t>Київській</w:t>
      </w:r>
      <w:r>
        <w:rPr>
          <w:rFonts w:ascii="Times New Roman" w:hAnsi="Times New Roman" w:cs="Times New Roman"/>
          <w:sz w:val="28"/>
          <w:szCs w:val="28"/>
        </w:rPr>
        <w:t xml:space="preserve"> і </w:t>
      </w:r>
      <w:r w:rsidRPr="00C639B2">
        <w:rPr>
          <w:rFonts w:ascii="Times New Roman" w:hAnsi="Times New Roman" w:cs="Times New Roman"/>
          <w:sz w:val="28"/>
          <w:szCs w:val="28"/>
        </w:rPr>
        <w:t>Дніпропетровській</w:t>
      </w:r>
      <w:r>
        <w:rPr>
          <w:rFonts w:ascii="Times New Roman" w:hAnsi="Times New Roman" w:cs="Times New Roman"/>
          <w:sz w:val="28"/>
          <w:szCs w:val="28"/>
        </w:rPr>
        <w:t xml:space="preserve"> </w:t>
      </w:r>
      <w:r w:rsidRPr="00C639B2">
        <w:rPr>
          <w:rFonts w:ascii="Times New Roman" w:hAnsi="Times New Roman" w:cs="Times New Roman"/>
          <w:sz w:val="28"/>
          <w:szCs w:val="28"/>
        </w:rPr>
        <w:t>обл.</w:t>
      </w:r>
    </w:p>
    <w:p w14:paraId="31649E67"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Незважаючи</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вакансій,</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середній</w:t>
      </w:r>
      <w:r>
        <w:rPr>
          <w:rFonts w:ascii="Times New Roman" w:hAnsi="Times New Roman" w:cs="Times New Roman"/>
          <w:sz w:val="28"/>
          <w:szCs w:val="28"/>
        </w:rPr>
        <w:t xml:space="preserve"> </w:t>
      </w:r>
      <w:r w:rsidRPr="00C639B2">
        <w:rPr>
          <w:rFonts w:ascii="Times New Roman" w:hAnsi="Times New Roman" w:cs="Times New Roman"/>
          <w:sz w:val="28"/>
          <w:szCs w:val="28"/>
        </w:rPr>
        <w:t>розмір</w:t>
      </w:r>
      <w:r>
        <w:rPr>
          <w:rFonts w:ascii="Times New Roman" w:hAnsi="Times New Roman" w:cs="Times New Roman"/>
          <w:sz w:val="28"/>
          <w:szCs w:val="28"/>
        </w:rPr>
        <w:t xml:space="preserve"> </w:t>
      </w:r>
      <w:r w:rsidRPr="00C639B2">
        <w:rPr>
          <w:rFonts w:ascii="Times New Roman" w:hAnsi="Times New Roman" w:cs="Times New Roman"/>
          <w:sz w:val="28"/>
          <w:szCs w:val="28"/>
        </w:rPr>
        <w:t>заробітної</w:t>
      </w:r>
      <w:r>
        <w:rPr>
          <w:rFonts w:ascii="Times New Roman" w:hAnsi="Times New Roman" w:cs="Times New Roman"/>
          <w:sz w:val="28"/>
          <w:szCs w:val="28"/>
        </w:rPr>
        <w:t xml:space="preserve"> </w:t>
      </w:r>
      <w:r w:rsidRPr="00C639B2">
        <w:rPr>
          <w:rFonts w:ascii="Times New Roman" w:hAnsi="Times New Roman" w:cs="Times New Roman"/>
          <w:sz w:val="28"/>
          <w:szCs w:val="28"/>
        </w:rPr>
        <w:t>плати</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вакансіях</w:t>
      </w:r>
      <w:r>
        <w:rPr>
          <w:rFonts w:ascii="Times New Roman" w:hAnsi="Times New Roman" w:cs="Times New Roman"/>
          <w:sz w:val="28"/>
          <w:szCs w:val="28"/>
        </w:rPr>
        <w:t xml:space="preserve"> </w:t>
      </w:r>
      <w:r w:rsidRPr="00C639B2">
        <w:rPr>
          <w:rFonts w:ascii="Times New Roman" w:hAnsi="Times New Roman" w:cs="Times New Roman"/>
          <w:sz w:val="28"/>
          <w:szCs w:val="28"/>
        </w:rPr>
        <w:t>мав</w:t>
      </w:r>
      <w:r>
        <w:rPr>
          <w:rFonts w:ascii="Times New Roman" w:hAnsi="Times New Roman" w:cs="Times New Roman"/>
          <w:sz w:val="28"/>
          <w:szCs w:val="28"/>
        </w:rPr>
        <w:t xml:space="preserve"> </w:t>
      </w:r>
      <w:r w:rsidRPr="00C639B2">
        <w:rPr>
          <w:rFonts w:ascii="Times New Roman" w:hAnsi="Times New Roman" w:cs="Times New Roman"/>
          <w:sz w:val="28"/>
          <w:szCs w:val="28"/>
        </w:rPr>
        <w:t>тенденцію</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зростання</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2.4).</w:t>
      </w:r>
    </w:p>
    <w:p w14:paraId="7C1DA98F"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eastAsia="Times New Roman" w:hAnsi="Times New Roman" w:cs="Times New Roman"/>
          <w:sz w:val="28"/>
          <w:szCs w:val="28"/>
          <w:lang w:eastAsia="uk-UA"/>
        </w:rPr>
        <w:t>Табл.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2.4</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Середній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розмір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заробітної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плати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вакансіях</w:t>
      </w:r>
      <w:r>
        <w:rPr>
          <w:rFonts w:ascii="Times New Roman" w:eastAsia="Times New Roman" w:hAnsi="Times New Roman" w:cs="Times New Roman"/>
          <w:sz w:val="28"/>
          <w:szCs w:val="28"/>
          <w:lang w:eastAsia="uk-UA"/>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січні-червні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2021-2022</w:t>
      </w:r>
      <w:r>
        <w:rPr>
          <w:rFonts w:ascii="Times New Roman" w:hAnsi="Times New Roman" w:cs="Times New Roman"/>
          <w:sz w:val="28"/>
          <w:szCs w:val="28"/>
        </w:rPr>
        <w:t xml:space="preserve"> </w:t>
      </w:r>
      <w:r w:rsidRPr="00C639B2">
        <w:rPr>
          <w:rFonts w:ascii="Times New Roman" w:hAnsi="Times New Roman" w:cs="Times New Roman"/>
          <w:sz w:val="28"/>
          <w:szCs w:val="28"/>
        </w:rPr>
        <w:t>рр.</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розрізі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p>
    <w:tbl>
      <w:tblPr>
        <w:tblW w:w="9690" w:type="dxa"/>
        <w:tblLook w:val="04A0" w:firstRow="1" w:lastRow="0" w:firstColumn="1" w:lastColumn="0" w:noHBand="0" w:noVBand="1"/>
      </w:tblPr>
      <w:tblGrid>
        <w:gridCol w:w="2547"/>
        <w:gridCol w:w="1700"/>
        <w:gridCol w:w="1701"/>
        <w:gridCol w:w="1985"/>
        <w:gridCol w:w="1757"/>
      </w:tblGrid>
      <w:tr w:rsidR="007543EC" w:rsidRPr="00C639B2" w14:paraId="0420D553" w14:textId="77777777" w:rsidTr="00F84C44">
        <w:trPr>
          <w:trHeight w:val="58"/>
        </w:trPr>
        <w:tc>
          <w:tcPr>
            <w:tcW w:w="2547" w:type="dxa"/>
            <w:vMerge w:val="restart"/>
            <w:tcBorders>
              <w:top w:val="single" w:sz="4" w:space="0" w:color="auto"/>
              <w:left w:val="single" w:sz="4" w:space="0" w:color="auto"/>
              <w:right w:val="single" w:sz="4" w:space="0" w:color="auto"/>
            </w:tcBorders>
            <w:shd w:val="clear" w:color="auto" w:fill="auto"/>
            <w:noWrap/>
            <w:vAlign w:val="center"/>
          </w:tcPr>
          <w:p w14:paraId="18FED27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Області</w:t>
            </w:r>
            <w:r>
              <w:rPr>
                <w:rFonts w:ascii="Times New Roman" w:eastAsia="Times New Roman" w:hAnsi="Times New Roman" w:cs="Times New Roman"/>
                <w:sz w:val="24"/>
                <w:szCs w:val="24"/>
                <w:lang w:eastAsia="uk-UA"/>
              </w:rPr>
              <w:t xml:space="preserve"> </w:t>
            </w:r>
          </w:p>
        </w:tc>
        <w:tc>
          <w:tcPr>
            <w:tcW w:w="3401" w:type="dxa"/>
            <w:gridSpan w:val="2"/>
            <w:tcBorders>
              <w:top w:val="single" w:sz="4" w:space="0" w:color="auto"/>
              <w:left w:val="single" w:sz="4" w:space="0" w:color="auto"/>
              <w:bottom w:val="single" w:sz="4" w:space="0" w:color="auto"/>
              <w:right w:val="single" w:sz="4" w:space="0" w:color="auto"/>
            </w:tcBorders>
            <w:vAlign w:val="center"/>
          </w:tcPr>
          <w:p w14:paraId="02DD722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Роки</w:t>
            </w:r>
            <w:r>
              <w:rPr>
                <w:rFonts w:ascii="Times New Roman" w:eastAsia="Times New Roman" w:hAnsi="Times New Roman" w:cs="Times New Roman"/>
                <w:sz w:val="24"/>
                <w:szCs w:val="24"/>
                <w:lang w:eastAsia="uk-UA"/>
              </w:rPr>
              <w:t xml:space="preserve"> </w:t>
            </w:r>
          </w:p>
        </w:tc>
        <w:tc>
          <w:tcPr>
            <w:tcW w:w="3742" w:type="dxa"/>
            <w:gridSpan w:val="2"/>
            <w:tcBorders>
              <w:top w:val="single" w:sz="4" w:space="0" w:color="auto"/>
              <w:left w:val="single" w:sz="4" w:space="0" w:color="auto"/>
              <w:bottom w:val="single" w:sz="4" w:space="0" w:color="auto"/>
              <w:right w:val="single" w:sz="4" w:space="0" w:color="auto"/>
            </w:tcBorders>
            <w:vAlign w:val="center"/>
          </w:tcPr>
          <w:p w14:paraId="0471283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порівнянні</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з</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минулим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роком</w:t>
            </w:r>
          </w:p>
        </w:tc>
      </w:tr>
      <w:tr w:rsidR="007543EC" w:rsidRPr="00C639B2" w14:paraId="3A22802E" w14:textId="77777777" w:rsidTr="00F84C44">
        <w:trPr>
          <w:trHeight w:val="58"/>
        </w:trPr>
        <w:tc>
          <w:tcPr>
            <w:tcW w:w="2547" w:type="dxa"/>
            <w:vMerge/>
            <w:tcBorders>
              <w:left w:val="single" w:sz="4" w:space="0" w:color="auto"/>
              <w:bottom w:val="single" w:sz="4" w:space="0" w:color="auto"/>
              <w:right w:val="single" w:sz="4" w:space="0" w:color="auto"/>
            </w:tcBorders>
            <w:shd w:val="clear" w:color="auto" w:fill="auto"/>
            <w:noWrap/>
            <w:vAlign w:val="center"/>
          </w:tcPr>
          <w:p w14:paraId="7AA4879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p>
        </w:tc>
        <w:tc>
          <w:tcPr>
            <w:tcW w:w="1700" w:type="dxa"/>
            <w:tcBorders>
              <w:top w:val="single" w:sz="4" w:space="0" w:color="auto"/>
              <w:left w:val="single" w:sz="4" w:space="0" w:color="auto"/>
              <w:bottom w:val="single" w:sz="4" w:space="0" w:color="auto"/>
              <w:right w:val="single" w:sz="4" w:space="0" w:color="auto"/>
            </w:tcBorders>
            <w:vAlign w:val="center"/>
          </w:tcPr>
          <w:p w14:paraId="14F3850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2021</w:t>
            </w:r>
          </w:p>
        </w:tc>
        <w:tc>
          <w:tcPr>
            <w:tcW w:w="1701" w:type="dxa"/>
            <w:tcBorders>
              <w:top w:val="single" w:sz="4" w:space="0" w:color="auto"/>
              <w:left w:val="single" w:sz="4" w:space="0" w:color="auto"/>
              <w:bottom w:val="single" w:sz="4" w:space="0" w:color="auto"/>
              <w:right w:val="single" w:sz="4" w:space="0" w:color="auto"/>
            </w:tcBorders>
            <w:vAlign w:val="center"/>
          </w:tcPr>
          <w:p w14:paraId="5D424AC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2022</w:t>
            </w:r>
          </w:p>
        </w:tc>
        <w:tc>
          <w:tcPr>
            <w:tcW w:w="1985" w:type="dxa"/>
            <w:tcBorders>
              <w:top w:val="single" w:sz="4" w:space="0" w:color="auto"/>
              <w:left w:val="single" w:sz="4" w:space="0" w:color="auto"/>
              <w:bottom w:val="single" w:sz="4" w:space="0" w:color="auto"/>
              <w:right w:val="single" w:sz="4" w:space="0" w:color="auto"/>
            </w:tcBorders>
            <w:vAlign w:val="center"/>
          </w:tcPr>
          <w:p w14:paraId="533AD4A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абсолютне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c>
          <w:tcPr>
            <w:tcW w:w="1757" w:type="dxa"/>
            <w:tcBorders>
              <w:top w:val="single" w:sz="4" w:space="0" w:color="auto"/>
              <w:left w:val="single" w:sz="4" w:space="0" w:color="auto"/>
              <w:bottom w:val="single" w:sz="4" w:space="0" w:color="auto"/>
              <w:right w:val="single" w:sz="4" w:space="0" w:color="auto"/>
            </w:tcBorders>
            <w:vAlign w:val="center"/>
          </w:tcPr>
          <w:p w14:paraId="12FE201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відносне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r>
      <w:tr w:rsidR="007543EC" w:rsidRPr="00C639B2" w14:paraId="726573F1" w14:textId="77777777" w:rsidTr="00F84C44">
        <w:trPr>
          <w:trHeight w:val="58"/>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9C2C6B" w14:textId="77777777" w:rsidR="007543EC" w:rsidRPr="00C639B2" w:rsidRDefault="007543EC" w:rsidP="00F84C44">
            <w:pPr>
              <w:widowControl w:val="0"/>
              <w:spacing w:after="0" w:line="240" w:lineRule="auto"/>
              <w:jc w:val="both"/>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Україна</w:t>
            </w:r>
          </w:p>
        </w:tc>
        <w:tc>
          <w:tcPr>
            <w:tcW w:w="1700" w:type="dxa"/>
            <w:tcBorders>
              <w:top w:val="single" w:sz="4" w:space="0" w:color="auto"/>
              <w:left w:val="single" w:sz="4" w:space="0" w:color="auto"/>
              <w:bottom w:val="single" w:sz="4" w:space="0" w:color="auto"/>
              <w:right w:val="single" w:sz="4" w:space="0" w:color="auto"/>
            </w:tcBorders>
            <w:vAlign w:val="center"/>
          </w:tcPr>
          <w:p w14:paraId="7A60D83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8368</w:t>
            </w:r>
          </w:p>
        </w:tc>
        <w:tc>
          <w:tcPr>
            <w:tcW w:w="1701" w:type="dxa"/>
            <w:tcBorders>
              <w:top w:val="single" w:sz="4" w:space="0" w:color="auto"/>
              <w:left w:val="single" w:sz="4" w:space="0" w:color="auto"/>
              <w:bottom w:val="single" w:sz="4" w:space="0" w:color="auto"/>
              <w:right w:val="single" w:sz="4" w:space="0" w:color="auto"/>
            </w:tcBorders>
            <w:vAlign w:val="center"/>
          </w:tcPr>
          <w:p w14:paraId="7052A90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9117</w:t>
            </w:r>
          </w:p>
        </w:tc>
        <w:tc>
          <w:tcPr>
            <w:tcW w:w="1985" w:type="dxa"/>
            <w:tcBorders>
              <w:top w:val="single" w:sz="4" w:space="0" w:color="auto"/>
              <w:left w:val="single" w:sz="4" w:space="0" w:color="auto"/>
              <w:bottom w:val="single" w:sz="4" w:space="0" w:color="auto"/>
              <w:right w:val="single" w:sz="4" w:space="0" w:color="auto"/>
            </w:tcBorders>
            <w:vAlign w:val="center"/>
          </w:tcPr>
          <w:p w14:paraId="2E2BCB5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749</w:t>
            </w:r>
          </w:p>
        </w:tc>
        <w:tc>
          <w:tcPr>
            <w:tcW w:w="1757" w:type="dxa"/>
            <w:tcBorders>
              <w:top w:val="single" w:sz="4" w:space="0" w:color="auto"/>
              <w:left w:val="single" w:sz="4" w:space="0" w:color="auto"/>
              <w:bottom w:val="single" w:sz="4" w:space="0" w:color="auto"/>
              <w:right w:val="single" w:sz="4" w:space="0" w:color="auto"/>
            </w:tcBorders>
            <w:vAlign w:val="center"/>
          </w:tcPr>
          <w:p w14:paraId="6125637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9,0</w:t>
            </w:r>
          </w:p>
        </w:tc>
      </w:tr>
      <w:tr w:rsidR="007543EC" w:rsidRPr="00C639B2" w14:paraId="6F6F900A"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91DC8BB"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Вінницька</w:t>
            </w:r>
          </w:p>
        </w:tc>
        <w:tc>
          <w:tcPr>
            <w:tcW w:w="1700" w:type="dxa"/>
            <w:tcBorders>
              <w:top w:val="nil"/>
              <w:left w:val="single" w:sz="4" w:space="0" w:color="auto"/>
              <w:bottom w:val="single" w:sz="4" w:space="0" w:color="auto"/>
              <w:right w:val="single" w:sz="4" w:space="0" w:color="auto"/>
            </w:tcBorders>
            <w:vAlign w:val="center"/>
          </w:tcPr>
          <w:p w14:paraId="46AA823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7624</w:t>
            </w:r>
          </w:p>
        </w:tc>
        <w:tc>
          <w:tcPr>
            <w:tcW w:w="1701" w:type="dxa"/>
            <w:tcBorders>
              <w:top w:val="nil"/>
              <w:left w:val="single" w:sz="4" w:space="0" w:color="auto"/>
              <w:bottom w:val="single" w:sz="4" w:space="0" w:color="auto"/>
              <w:right w:val="single" w:sz="4" w:space="0" w:color="auto"/>
            </w:tcBorders>
            <w:vAlign w:val="center"/>
          </w:tcPr>
          <w:p w14:paraId="1652D22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8132</w:t>
            </w:r>
          </w:p>
        </w:tc>
        <w:tc>
          <w:tcPr>
            <w:tcW w:w="1985" w:type="dxa"/>
            <w:tcBorders>
              <w:top w:val="nil"/>
              <w:left w:val="single" w:sz="4" w:space="0" w:color="auto"/>
              <w:bottom w:val="single" w:sz="4" w:space="0" w:color="auto"/>
              <w:right w:val="single" w:sz="4" w:space="0" w:color="auto"/>
            </w:tcBorders>
            <w:vAlign w:val="center"/>
          </w:tcPr>
          <w:p w14:paraId="0255B96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508</w:t>
            </w:r>
          </w:p>
        </w:tc>
        <w:tc>
          <w:tcPr>
            <w:tcW w:w="1757" w:type="dxa"/>
            <w:tcBorders>
              <w:top w:val="nil"/>
              <w:left w:val="single" w:sz="4" w:space="0" w:color="auto"/>
              <w:bottom w:val="single" w:sz="4" w:space="0" w:color="auto"/>
              <w:right w:val="single" w:sz="4" w:space="0" w:color="auto"/>
            </w:tcBorders>
            <w:vAlign w:val="center"/>
          </w:tcPr>
          <w:p w14:paraId="2DB7637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6,7</w:t>
            </w:r>
          </w:p>
        </w:tc>
      </w:tr>
      <w:tr w:rsidR="007543EC" w:rsidRPr="00C639B2" w14:paraId="6371463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5F5CF3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Волинська</w:t>
            </w:r>
          </w:p>
        </w:tc>
        <w:tc>
          <w:tcPr>
            <w:tcW w:w="1700" w:type="dxa"/>
            <w:tcBorders>
              <w:top w:val="nil"/>
              <w:left w:val="single" w:sz="4" w:space="0" w:color="auto"/>
              <w:bottom w:val="single" w:sz="4" w:space="0" w:color="auto"/>
              <w:right w:val="single" w:sz="4" w:space="0" w:color="auto"/>
            </w:tcBorders>
            <w:vAlign w:val="center"/>
          </w:tcPr>
          <w:p w14:paraId="621C178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8262</w:t>
            </w:r>
          </w:p>
        </w:tc>
        <w:tc>
          <w:tcPr>
            <w:tcW w:w="1701" w:type="dxa"/>
            <w:tcBorders>
              <w:top w:val="nil"/>
              <w:left w:val="single" w:sz="4" w:space="0" w:color="auto"/>
              <w:bottom w:val="single" w:sz="4" w:space="0" w:color="auto"/>
              <w:right w:val="single" w:sz="4" w:space="0" w:color="auto"/>
            </w:tcBorders>
            <w:vAlign w:val="center"/>
          </w:tcPr>
          <w:p w14:paraId="6ABF4AA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8860</w:t>
            </w:r>
          </w:p>
        </w:tc>
        <w:tc>
          <w:tcPr>
            <w:tcW w:w="1985" w:type="dxa"/>
            <w:tcBorders>
              <w:top w:val="nil"/>
              <w:left w:val="single" w:sz="4" w:space="0" w:color="auto"/>
              <w:bottom w:val="single" w:sz="4" w:space="0" w:color="auto"/>
              <w:right w:val="single" w:sz="4" w:space="0" w:color="auto"/>
            </w:tcBorders>
            <w:vAlign w:val="center"/>
          </w:tcPr>
          <w:p w14:paraId="479F630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598</w:t>
            </w:r>
          </w:p>
        </w:tc>
        <w:tc>
          <w:tcPr>
            <w:tcW w:w="1757" w:type="dxa"/>
            <w:tcBorders>
              <w:top w:val="nil"/>
              <w:left w:val="single" w:sz="4" w:space="0" w:color="auto"/>
              <w:bottom w:val="single" w:sz="4" w:space="0" w:color="auto"/>
              <w:right w:val="single" w:sz="4" w:space="0" w:color="auto"/>
            </w:tcBorders>
            <w:vAlign w:val="center"/>
          </w:tcPr>
          <w:p w14:paraId="48A7ABA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w:t>
            </w:r>
          </w:p>
        </w:tc>
      </w:tr>
      <w:tr w:rsidR="007543EC" w:rsidRPr="00C639B2" w14:paraId="64842DB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BA075D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Дніпропетровська</w:t>
            </w:r>
          </w:p>
        </w:tc>
        <w:tc>
          <w:tcPr>
            <w:tcW w:w="1700" w:type="dxa"/>
            <w:tcBorders>
              <w:top w:val="nil"/>
              <w:left w:val="single" w:sz="4" w:space="0" w:color="auto"/>
              <w:bottom w:val="single" w:sz="4" w:space="0" w:color="auto"/>
              <w:right w:val="single" w:sz="4" w:space="0" w:color="auto"/>
            </w:tcBorders>
            <w:vAlign w:val="center"/>
          </w:tcPr>
          <w:p w14:paraId="25D49CB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8213</w:t>
            </w:r>
          </w:p>
        </w:tc>
        <w:tc>
          <w:tcPr>
            <w:tcW w:w="1701" w:type="dxa"/>
            <w:tcBorders>
              <w:top w:val="nil"/>
              <w:left w:val="single" w:sz="4" w:space="0" w:color="auto"/>
              <w:bottom w:val="single" w:sz="4" w:space="0" w:color="auto"/>
              <w:right w:val="single" w:sz="4" w:space="0" w:color="auto"/>
            </w:tcBorders>
            <w:vAlign w:val="center"/>
          </w:tcPr>
          <w:p w14:paraId="688D888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9278</w:t>
            </w:r>
          </w:p>
        </w:tc>
        <w:tc>
          <w:tcPr>
            <w:tcW w:w="1985" w:type="dxa"/>
            <w:tcBorders>
              <w:top w:val="nil"/>
              <w:left w:val="single" w:sz="4" w:space="0" w:color="auto"/>
              <w:bottom w:val="single" w:sz="4" w:space="0" w:color="auto"/>
              <w:right w:val="single" w:sz="4" w:space="0" w:color="auto"/>
            </w:tcBorders>
            <w:vAlign w:val="center"/>
          </w:tcPr>
          <w:p w14:paraId="18BC622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1065</w:t>
            </w:r>
          </w:p>
        </w:tc>
        <w:tc>
          <w:tcPr>
            <w:tcW w:w="1757" w:type="dxa"/>
            <w:tcBorders>
              <w:top w:val="nil"/>
              <w:left w:val="single" w:sz="4" w:space="0" w:color="auto"/>
              <w:bottom w:val="single" w:sz="4" w:space="0" w:color="auto"/>
              <w:right w:val="single" w:sz="4" w:space="0" w:color="auto"/>
            </w:tcBorders>
            <w:vAlign w:val="center"/>
          </w:tcPr>
          <w:p w14:paraId="0E0EB00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13,0</w:t>
            </w:r>
          </w:p>
        </w:tc>
      </w:tr>
      <w:tr w:rsidR="007543EC" w:rsidRPr="00C639B2" w14:paraId="2C4FCBEA"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DDBE87B"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Донецька</w:t>
            </w:r>
          </w:p>
        </w:tc>
        <w:tc>
          <w:tcPr>
            <w:tcW w:w="1700" w:type="dxa"/>
            <w:tcBorders>
              <w:top w:val="nil"/>
              <w:left w:val="single" w:sz="4" w:space="0" w:color="auto"/>
              <w:bottom w:val="single" w:sz="4" w:space="0" w:color="auto"/>
              <w:right w:val="single" w:sz="4" w:space="0" w:color="auto"/>
            </w:tcBorders>
            <w:vAlign w:val="center"/>
          </w:tcPr>
          <w:p w14:paraId="3872865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8817</w:t>
            </w:r>
          </w:p>
        </w:tc>
        <w:tc>
          <w:tcPr>
            <w:tcW w:w="1701" w:type="dxa"/>
            <w:tcBorders>
              <w:top w:val="nil"/>
              <w:left w:val="single" w:sz="4" w:space="0" w:color="auto"/>
              <w:bottom w:val="single" w:sz="4" w:space="0" w:color="auto"/>
              <w:right w:val="single" w:sz="4" w:space="0" w:color="auto"/>
            </w:tcBorders>
            <w:vAlign w:val="center"/>
          </w:tcPr>
          <w:p w14:paraId="1C9847F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10847</w:t>
            </w:r>
          </w:p>
        </w:tc>
        <w:tc>
          <w:tcPr>
            <w:tcW w:w="1985" w:type="dxa"/>
            <w:tcBorders>
              <w:top w:val="nil"/>
              <w:left w:val="single" w:sz="4" w:space="0" w:color="auto"/>
              <w:bottom w:val="single" w:sz="4" w:space="0" w:color="auto"/>
              <w:right w:val="single" w:sz="4" w:space="0" w:color="auto"/>
            </w:tcBorders>
            <w:vAlign w:val="center"/>
          </w:tcPr>
          <w:p w14:paraId="190CB2F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2030</w:t>
            </w:r>
          </w:p>
        </w:tc>
        <w:tc>
          <w:tcPr>
            <w:tcW w:w="1757" w:type="dxa"/>
            <w:tcBorders>
              <w:top w:val="nil"/>
              <w:left w:val="single" w:sz="4" w:space="0" w:color="auto"/>
              <w:bottom w:val="single" w:sz="4" w:space="0" w:color="auto"/>
              <w:right w:val="single" w:sz="4" w:space="0" w:color="auto"/>
            </w:tcBorders>
            <w:vAlign w:val="center"/>
          </w:tcPr>
          <w:p w14:paraId="173A22A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23,0</w:t>
            </w:r>
          </w:p>
        </w:tc>
      </w:tr>
      <w:tr w:rsidR="007543EC" w:rsidRPr="00C639B2" w14:paraId="09187AF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C4E9DC9"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Житомирська</w:t>
            </w:r>
          </w:p>
        </w:tc>
        <w:tc>
          <w:tcPr>
            <w:tcW w:w="1700" w:type="dxa"/>
            <w:tcBorders>
              <w:top w:val="nil"/>
              <w:left w:val="single" w:sz="4" w:space="0" w:color="auto"/>
              <w:bottom w:val="single" w:sz="4" w:space="0" w:color="auto"/>
              <w:right w:val="single" w:sz="4" w:space="0" w:color="auto"/>
            </w:tcBorders>
            <w:vAlign w:val="center"/>
          </w:tcPr>
          <w:p w14:paraId="3F07F05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7741</w:t>
            </w:r>
          </w:p>
        </w:tc>
        <w:tc>
          <w:tcPr>
            <w:tcW w:w="1701" w:type="dxa"/>
            <w:tcBorders>
              <w:top w:val="nil"/>
              <w:left w:val="single" w:sz="4" w:space="0" w:color="auto"/>
              <w:bottom w:val="single" w:sz="4" w:space="0" w:color="auto"/>
              <w:right w:val="single" w:sz="4" w:space="0" w:color="auto"/>
            </w:tcBorders>
            <w:vAlign w:val="center"/>
          </w:tcPr>
          <w:p w14:paraId="2E9B84D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8583</w:t>
            </w:r>
          </w:p>
        </w:tc>
        <w:tc>
          <w:tcPr>
            <w:tcW w:w="1985" w:type="dxa"/>
            <w:tcBorders>
              <w:top w:val="nil"/>
              <w:left w:val="single" w:sz="4" w:space="0" w:color="auto"/>
              <w:bottom w:val="single" w:sz="4" w:space="0" w:color="auto"/>
              <w:right w:val="single" w:sz="4" w:space="0" w:color="auto"/>
            </w:tcBorders>
            <w:vAlign w:val="center"/>
          </w:tcPr>
          <w:p w14:paraId="1F44A43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842</w:t>
            </w:r>
          </w:p>
        </w:tc>
        <w:tc>
          <w:tcPr>
            <w:tcW w:w="1757" w:type="dxa"/>
            <w:tcBorders>
              <w:top w:val="nil"/>
              <w:left w:val="single" w:sz="4" w:space="0" w:color="auto"/>
              <w:bottom w:val="single" w:sz="4" w:space="0" w:color="auto"/>
              <w:right w:val="single" w:sz="4" w:space="0" w:color="auto"/>
            </w:tcBorders>
            <w:vAlign w:val="center"/>
          </w:tcPr>
          <w:p w14:paraId="275BD57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10,9</w:t>
            </w:r>
          </w:p>
        </w:tc>
      </w:tr>
      <w:tr w:rsidR="007543EC" w:rsidRPr="00C639B2" w14:paraId="5A6086A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B32159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Закарпатська</w:t>
            </w:r>
          </w:p>
        </w:tc>
        <w:tc>
          <w:tcPr>
            <w:tcW w:w="1700" w:type="dxa"/>
            <w:tcBorders>
              <w:top w:val="nil"/>
              <w:left w:val="single" w:sz="4" w:space="0" w:color="auto"/>
              <w:bottom w:val="single" w:sz="4" w:space="0" w:color="auto"/>
              <w:right w:val="single" w:sz="4" w:space="0" w:color="auto"/>
            </w:tcBorders>
            <w:vAlign w:val="center"/>
          </w:tcPr>
          <w:p w14:paraId="1B72529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7959</w:t>
            </w:r>
          </w:p>
        </w:tc>
        <w:tc>
          <w:tcPr>
            <w:tcW w:w="1701" w:type="dxa"/>
            <w:tcBorders>
              <w:top w:val="nil"/>
              <w:left w:val="single" w:sz="4" w:space="0" w:color="auto"/>
              <w:bottom w:val="single" w:sz="4" w:space="0" w:color="auto"/>
              <w:right w:val="single" w:sz="4" w:space="0" w:color="auto"/>
            </w:tcBorders>
            <w:vAlign w:val="center"/>
          </w:tcPr>
          <w:p w14:paraId="0BD7287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8471</w:t>
            </w:r>
          </w:p>
        </w:tc>
        <w:tc>
          <w:tcPr>
            <w:tcW w:w="1985" w:type="dxa"/>
            <w:tcBorders>
              <w:top w:val="nil"/>
              <w:left w:val="single" w:sz="4" w:space="0" w:color="auto"/>
              <w:bottom w:val="single" w:sz="4" w:space="0" w:color="auto"/>
              <w:right w:val="single" w:sz="4" w:space="0" w:color="auto"/>
            </w:tcBorders>
            <w:vAlign w:val="center"/>
          </w:tcPr>
          <w:p w14:paraId="5837831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512</w:t>
            </w:r>
          </w:p>
        </w:tc>
        <w:tc>
          <w:tcPr>
            <w:tcW w:w="1757" w:type="dxa"/>
            <w:tcBorders>
              <w:top w:val="nil"/>
              <w:left w:val="single" w:sz="4" w:space="0" w:color="auto"/>
              <w:bottom w:val="single" w:sz="4" w:space="0" w:color="auto"/>
              <w:right w:val="single" w:sz="4" w:space="0" w:color="auto"/>
            </w:tcBorders>
            <w:vAlign w:val="center"/>
          </w:tcPr>
          <w:p w14:paraId="64ACF5D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6,4</w:t>
            </w:r>
          </w:p>
        </w:tc>
      </w:tr>
      <w:tr w:rsidR="007543EC" w:rsidRPr="00C639B2" w14:paraId="137A875E"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419D7E8"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Запорізька</w:t>
            </w:r>
          </w:p>
        </w:tc>
        <w:tc>
          <w:tcPr>
            <w:tcW w:w="1700" w:type="dxa"/>
            <w:tcBorders>
              <w:top w:val="nil"/>
              <w:left w:val="single" w:sz="4" w:space="0" w:color="auto"/>
              <w:bottom w:val="single" w:sz="4" w:space="0" w:color="auto"/>
              <w:right w:val="single" w:sz="4" w:space="0" w:color="auto"/>
            </w:tcBorders>
            <w:vAlign w:val="center"/>
          </w:tcPr>
          <w:p w14:paraId="2E7CBE1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7991</w:t>
            </w:r>
          </w:p>
        </w:tc>
        <w:tc>
          <w:tcPr>
            <w:tcW w:w="1701" w:type="dxa"/>
            <w:tcBorders>
              <w:top w:val="nil"/>
              <w:left w:val="single" w:sz="4" w:space="0" w:color="auto"/>
              <w:bottom w:val="single" w:sz="4" w:space="0" w:color="auto"/>
              <w:right w:val="single" w:sz="4" w:space="0" w:color="auto"/>
            </w:tcBorders>
            <w:vAlign w:val="center"/>
          </w:tcPr>
          <w:p w14:paraId="0294636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8812</w:t>
            </w:r>
          </w:p>
        </w:tc>
        <w:tc>
          <w:tcPr>
            <w:tcW w:w="1985" w:type="dxa"/>
            <w:tcBorders>
              <w:top w:val="nil"/>
              <w:left w:val="single" w:sz="4" w:space="0" w:color="auto"/>
              <w:bottom w:val="single" w:sz="4" w:space="0" w:color="auto"/>
              <w:right w:val="single" w:sz="4" w:space="0" w:color="auto"/>
            </w:tcBorders>
            <w:vAlign w:val="center"/>
          </w:tcPr>
          <w:p w14:paraId="11B6160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821</w:t>
            </w:r>
          </w:p>
        </w:tc>
        <w:tc>
          <w:tcPr>
            <w:tcW w:w="1757" w:type="dxa"/>
            <w:tcBorders>
              <w:top w:val="nil"/>
              <w:left w:val="single" w:sz="4" w:space="0" w:color="auto"/>
              <w:bottom w:val="single" w:sz="4" w:space="0" w:color="auto"/>
              <w:right w:val="single" w:sz="4" w:space="0" w:color="auto"/>
            </w:tcBorders>
            <w:vAlign w:val="center"/>
          </w:tcPr>
          <w:p w14:paraId="1176BE9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10,3</w:t>
            </w:r>
          </w:p>
        </w:tc>
      </w:tr>
      <w:tr w:rsidR="007543EC" w:rsidRPr="00C639B2" w14:paraId="1A0B076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EA7D2D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Івано-Франківська</w:t>
            </w:r>
          </w:p>
        </w:tc>
        <w:tc>
          <w:tcPr>
            <w:tcW w:w="1700" w:type="dxa"/>
            <w:tcBorders>
              <w:top w:val="nil"/>
              <w:left w:val="single" w:sz="4" w:space="0" w:color="auto"/>
              <w:bottom w:val="single" w:sz="4" w:space="0" w:color="auto"/>
              <w:right w:val="single" w:sz="4" w:space="0" w:color="auto"/>
            </w:tcBorders>
            <w:vAlign w:val="center"/>
          </w:tcPr>
          <w:p w14:paraId="674FD2E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7631</w:t>
            </w:r>
          </w:p>
        </w:tc>
        <w:tc>
          <w:tcPr>
            <w:tcW w:w="1701" w:type="dxa"/>
            <w:tcBorders>
              <w:top w:val="nil"/>
              <w:left w:val="single" w:sz="4" w:space="0" w:color="auto"/>
              <w:bottom w:val="single" w:sz="4" w:space="0" w:color="auto"/>
              <w:right w:val="single" w:sz="4" w:space="0" w:color="auto"/>
            </w:tcBorders>
            <w:vAlign w:val="center"/>
          </w:tcPr>
          <w:p w14:paraId="7C5AB11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7992</w:t>
            </w:r>
          </w:p>
        </w:tc>
        <w:tc>
          <w:tcPr>
            <w:tcW w:w="1985" w:type="dxa"/>
            <w:tcBorders>
              <w:top w:val="nil"/>
              <w:left w:val="single" w:sz="4" w:space="0" w:color="auto"/>
              <w:bottom w:val="single" w:sz="4" w:space="0" w:color="auto"/>
              <w:right w:val="single" w:sz="4" w:space="0" w:color="auto"/>
            </w:tcBorders>
            <w:vAlign w:val="center"/>
          </w:tcPr>
          <w:p w14:paraId="3E49DDD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361</w:t>
            </w:r>
          </w:p>
        </w:tc>
        <w:tc>
          <w:tcPr>
            <w:tcW w:w="1757" w:type="dxa"/>
            <w:tcBorders>
              <w:top w:val="nil"/>
              <w:left w:val="single" w:sz="4" w:space="0" w:color="auto"/>
              <w:bottom w:val="single" w:sz="4" w:space="0" w:color="auto"/>
              <w:right w:val="single" w:sz="4" w:space="0" w:color="auto"/>
            </w:tcBorders>
            <w:vAlign w:val="center"/>
          </w:tcPr>
          <w:p w14:paraId="32D1147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4,7</w:t>
            </w:r>
          </w:p>
        </w:tc>
      </w:tr>
      <w:tr w:rsidR="007543EC" w:rsidRPr="00C639B2" w14:paraId="07B4CED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426C82A"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Київська</w:t>
            </w:r>
          </w:p>
        </w:tc>
        <w:tc>
          <w:tcPr>
            <w:tcW w:w="1700" w:type="dxa"/>
            <w:tcBorders>
              <w:top w:val="nil"/>
              <w:left w:val="single" w:sz="4" w:space="0" w:color="auto"/>
              <w:bottom w:val="single" w:sz="4" w:space="0" w:color="auto"/>
              <w:right w:val="single" w:sz="4" w:space="0" w:color="auto"/>
            </w:tcBorders>
            <w:vAlign w:val="center"/>
          </w:tcPr>
          <w:p w14:paraId="4ED9C86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9493</w:t>
            </w:r>
          </w:p>
        </w:tc>
        <w:tc>
          <w:tcPr>
            <w:tcW w:w="1701" w:type="dxa"/>
            <w:tcBorders>
              <w:top w:val="nil"/>
              <w:left w:val="single" w:sz="4" w:space="0" w:color="auto"/>
              <w:bottom w:val="single" w:sz="4" w:space="0" w:color="auto"/>
              <w:right w:val="single" w:sz="4" w:space="0" w:color="auto"/>
            </w:tcBorders>
            <w:vAlign w:val="center"/>
          </w:tcPr>
          <w:p w14:paraId="13E8F1E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10020</w:t>
            </w:r>
          </w:p>
        </w:tc>
        <w:tc>
          <w:tcPr>
            <w:tcW w:w="1985" w:type="dxa"/>
            <w:tcBorders>
              <w:top w:val="nil"/>
              <w:left w:val="single" w:sz="4" w:space="0" w:color="auto"/>
              <w:bottom w:val="single" w:sz="4" w:space="0" w:color="auto"/>
              <w:right w:val="single" w:sz="4" w:space="0" w:color="auto"/>
            </w:tcBorders>
            <w:vAlign w:val="center"/>
          </w:tcPr>
          <w:p w14:paraId="6A94FB6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527</w:t>
            </w:r>
          </w:p>
        </w:tc>
        <w:tc>
          <w:tcPr>
            <w:tcW w:w="1757" w:type="dxa"/>
            <w:tcBorders>
              <w:top w:val="nil"/>
              <w:left w:val="single" w:sz="4" w:space="0" w:color="auto"/>
              <w:bottom w:val="single" w:sz="4" w:space="0" w:color="auto"/>
              <w:right w:val="single" w:sz="4" w:space="0" w:color="auto"/>
            </w:tcBorders>
            <w:vAlign w:val="center"/>
          </w:tcPr>
          <w:p w14:paraId="707D085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5,6</w:t>
            </w:r>
          </w:p>
        </w:tc>
      </w:tr>
      <w:tr w:rsidR="007543EC" w:rsidRPr="00C639B2" w14:paraId="71DC3DB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E70BA0B"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Кіровоградська</w:t>
            </w:r>
          </w:p>
        </w:tc>
        <w:tc>
          <w:tcPr>
            <w:tcW w:w="1700" w:type="dxa"/>
            <w:tcBorders>
              <w:top w:val="nil"/>
              <w:left w:val="single" w:sz="4" w:space="0" w:color="auto"/>
              <w:bottom w:val="single" w:sz="4" w:space="0" w:color="auto"/>
              <w:right w:val="single" w:sz="4" w:space="0" w:color="auto"/>
            </w:tcBorders>
            <w:vAlign w:val="center"/>
          </w:tcPr>
          <w:p w14:paraId="059E15F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7936</w:t>
            </w:r>
          </w:p>
        </w:tc>
        <w:tc>
          <w:tcPr>
            <w:tcW w:w="1701" w:type="dxa"/>
            <w:tcBorders>
              <w:top w:val="nil"/>
              <w:left w:val="single" w:sz="4" w:space="0" w:color="auto"/>
              <w:bottom w:val="single" w:sz="4" w:space="0" w:color="auto"/>
              <w:right w:val="single" w:sz="4" w:space="0" w:color="auto"/>
            </w:tcBorders>
            <w:vAlign w:val="center"/>
          </w:tcPr>
          <w:p w14:paraId="1CBD294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9133</w:t>
            </w:r>
          </w:p>
        </w:tc>
        <w:tc>
          <w:tcPr>
            <w:tcW w:w="1985" w:type="dxa"/>
            <w:tcBorders>
              <w:top w:val="nil"/>
              <w:left w:val="single" w:sz="4" w:space="0" w:color="auto"/>
              <w:bottom w:val="single" w:sz="4" w:space="0" w:color="auto"/>
              <w:right w:val="single" w:sz="4" w:space="0" w:color="auto"/>
            </w:tcBorders>
            <w:vAlign w:val="center"/>
          </w:tcPr>
          <w:p w14:paraId="1FE64BE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1197</w:t>
            </w:r>
          </w:p>
        </w:tc>
        <w:tc>
          <w:tcPr>
            <w:tcW w:w="1757" w:type="dxa"/>
            <w:tcBorders>
              <w:top w:val="nil"/>
              <w:left w:val="single" w:sz="4" w:space="0" w:color="auto"/>
              <w:bottom w:val="single" w:sz="4" w:space="0" w:color="auto"/>
              <w:right w:val="single" w:sz="4" w:space="0" w:color="auto"/>
            </w:tcBorders>
            <w:vAlign w:val="center"/>
          </w:tcPr>
          <w:p w14:paraId="60F9FFE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15,1</w:t>
            </w:r>
          </w:p>
        </w:tc>
      </w:tr>
      <w:tr w:rsidR="007543EC" w:rsidRPr="00C639B2" w14:paraId="391FB45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937FFFA"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Луганська</w:t>
            </w:r>
          </w:p>
        </w:tc>
        <w:tc>
          <w:tcPr>
            <w:tcW w:w="1700" w:type="dxa"/>
            <w:tcBorders>
              <w:top w:val="nil"/>
              <w:left w:val="single" w:sz="4" w:space="0" w:color="auto"/>
              <w:bottom w:val="single" w:sz="4" w:space="0" w:color="auto"/>
              <w:right w:val="single" w:sz="4" w:space="0" w:color="auto"/>
            </w:tcBorders>
            <w:vAlign w:val="center"/>
          </w:tcPr>
          <w:p w14:paraId="6463EEB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7200</w:t>
            </w:r>
          </w:p>
        </w:tc>
        <w:tc>
          <w:tcPr>
            <w:tcW w:w="1701" w:type="dxa"/>
            <w:tcBorders>
              <w:top w:val="nil"/>
              <w:left w:val="single" w:sz="4" w:space="0" w:color="auto"/>
              <w:bottom w:val="single" w:sz="4" w:space="0" w:color="auto"/>
              <w:right w:val="single" w:sz="4" w:space="0" w:color="auto"/>
            </w:tcBorders>
            <w:vAlign w:val="center"/>
          </w:tcPr>
          <w:p w14:paraId="68C9B49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w:t>
            </w:r>
          </w:p>
        </w:tc>
        <w:tc>
          <w:tcPr>
            <w:tcW w:w="1985" w:type="dxa"/>
            <w:tcBorders>
              <w:top w:val="nil"/>
              <w:left w:val="single" w:sz="4" w:space="0" w:color="auto"/>
              <w:bottom w:val="single" w:sz="4" w:space="0" w:color="auto"/>
              <w:right w:val="single" w:sz="4" w:space="0" w:color="auto"/>
            </w:tcBorders>
            <w:vAlign w:val="center"/>
          </w:tcPr>
          <w:p w14:paraId="1D2254C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w:t>
            </w:r>
          </w:p>
        </w:tc>
        <w:tc>
          <w:tcPr>
            <w:tcW w:w="1757" w:type="dxa"/>
            <w:tcBorders>
              <w:top w:val="nil"/>
              <w:left w:val="single" w:sz="4" w:space="0" w:color="auto"/>
              <w:bottom w:val="single" w:sz="4" w:space="0" w:color="auto"/>
              <w:right w:val="single" w:sz="4" w:space="0" w:color="auto"/>
            </w:tcBorders>
            <w:vAlign w:val="center"/>
          </w:tcPr>
          <w:p w14:paraId="491B588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w:t>
            </w:r>
          </w:p>
        </w:tc>
      </w:tr>
      <w:tr w:rsidR="007543EC" w:rsidRPr="00C639B2" w14:paraId="4A09939E"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05564A4"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Львівська</w:t>
            </w:r>
          </w:p>
        </w:tc>
        <w:tc>
          <w:tcPr>
            <w:tcW w:w="1700" w:type="dxa"/>
            <w:tcBorders>
              <w:top w:val="nil"/>
              <w:left w:val="single" w:sz="4" w:space="0" w:color="auto"/>
              <w:bottom w:val="single" w:sz="4" w:space="0" w:color="auto"/>
              <w:right w:val="single" w:sz="4" w:space="0" w:color="auto"/>
            </w:tcBorders>
            <w:vAlign w:val="center"/>
          </w:tcPr>
          <w:p w14:paraId="3702998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8238</w:t>
            </w:r>
          </w:p>
        </w:tc>
        <w:tc>
          <w:tcPr>
            <w:tcW w:w="1701" w:type="dxa"/>
            <w:tcBorders>
              <w:top w:val="nil"/>
              <w:left w:val="single" w:sz="4" w:space="0" w:color="auto"/>
              <w:bottom w:val="single" w:sz="4" w:space="0" w:color="auto"/>
              <w:right w:val="single" w:sz="4" w:space="0" w:color="auto"/>
            </w:tcBorders>
            <w:vAlign w:val="center"/>
          </w:tcPr>
          <w:p w14:paraId="79C9BC5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9440</w:t>
            </w:r>
          </w:p>
        </w:tc>
        <w:tc>
          <w:tcPr>
            <w:tcW w:w="1985" w:type="dxa"/>
            <w:tcBorders>
              <w:top w:val="nil"/>
              <w:left w:val="single" w:sz="4" w:space="0" w:color="auto"/>
              <w:bottom w:val="single" w:sz="4" w:space="0" w:color="auto"/>
              <w:right w:val="single" w:sz="4" w:space="0" w:color="auto"/>
            </w:tcBorders>
            <w:vAlign w:val="center"/>
          </w:tcPr>
          <w:p w14:paraId="4B4B5B0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1202</w:t>
            </w:r>
          </w:p>
        </w:tc>
        <w:tc>
          <w:tcPr>
            <w:tcW w:w="1757" w:type="dxa"/>
            <w:tcBorders>
              <w:top w:val="nil"/>
              <w:left w:val="single" w:sz="4" w:space="0" w:color="auto"/>
              <w:bottom w:val="single" w:sz="4" w:space="0" w:color="auto"/>
              <w:right w:val="single" w:sz="4" w:space="0" w:color="auto"/>
            </w:tcBorders>
            <w:vAlign w:val="center"/>
          </w:tcPr>
          <w:p w14:paraId="24F0EEE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14,6</w:t>
            </w:r>
          </w:p>
        </w:tc>
      </w:tr>
      <w:tr w:rsidR="007543EC" w:rsidRPr="00C639B2" w14:paraId="39D886C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C70F8BA"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Миколаївська</w:t>
            </w:r>
          </w:p>
        </w:tc>
        <w:tc>
          <w:tcPr>
            <w:tcW w:w="1700" w:type="dxa"/>
            <w:tcBorders>
              <w:top w:val="nil"/>
              <w:left w:val="single" w:sz="4" w:space="0" w:color="auto"/>
              <w:bottom w:val="single" w:sz="4" w:space="0" w:color="auto"/>
              <w:right w:val="single" w:sz="4" w:space="0" w:color="auto"/>
            </w:tcBorders>
            <w:vAlign w:val="center"/>
          </w:tcPr>
          <w:p w14:paraId="4502D9B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7434</w:t>
            </w:r>
          </w:p>
        </w:tc>
        <w:tc>
          <w:tcPr>
            <w:tcW w:w="1701" w:type="dxa"/>
            <w:tcBorders>
              <w:top w:val="nil"/>
              <w:left w:val="single" w:sz="4" w:space="0" w:color="auto"/>
              <w:bottom w:val="single" w:sz="4" w:space="0" w:color="auto"/>
              <w:right w:val="single" w:sz="4" w:space="0" w:color="auto"/>
            </w:tcBorders>
            <w:vAlign w:val="center"/>
          </w:tcPr>
          <w:p w14:paraId="19678C9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8871</w:t>
            </w:r>
          </w:p>
        </w:tc>
        <w:tc>
          <w:tcPr>
            <w:tcW w:w="1985" w:type="dxa"/>
            <w:tcBorders>
              <w:top w:val="nil"/>
              <w:left w:val="single" w:sz="4" w:space="0" w:color="auto"/>
              <w:bottom w:val="single" w:sz="4" w:space="0" w:color="auto"/>
              <w:right w:val="single" w:sz="4" w:space="0" w:color="auto"/>
            </w:tcBorders>
            <w:vAlign w:val="center"/>
          </w:tcPr>
          <w:p w14:paraId="348A26E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1437</w:t>
            </w:r>
          </w:p>
        </w:tc>
        <w:tc>
          <w:tcPr>
            <w:tcW w:w="1757" w:type="dxa"/>
            <w:tcBorders>
              <w:top w:val="nil"/>
              <w:left w:val="single" w:sz="4" w:space="0" w:color="auto"/>
              <w:bottom w:val="single" w:sz="4" w:space="0" w:color="auto"/>
              <w:right w:val="single" w:sz="4" w:space="0" w:color="auto"/>
            </w:tcBorders>
            <w:vAlign w:val="center"/>
          </w:tcPr>
          <w:p w14:paraId="3303F4F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19,3</w:t>
            </w:r>
          </w:p>
        </w:tc>
      </w:tr>
      <w:tr w:rsidR="007543EC" w:rsidRPr="00C639B2" w14:paraId="03E50A8A"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2B7A09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Одеська</w:t>
            </w:r>
          </w:p>
        </w:tc>
        <w:tc>
          <w:tcPr>
            <w:tcW w:w="1700" w:type="dxa"/>
            <w:tcBorders>
              <w:top w:val="nil"/>
              <w:left w:val="single" w:sz="4" w:space="0" w:color="auto"/>
              <w:bottom w:val="single" w:sz="4" w:space="0" w:color="auto"/>
              <w:right w:val="single" w:sz="4" w:space="0" w:color="auto"/>
            </w:tcBorders>
            <w:vAlign w:val="center"/>
          </w:tcPr>
          <w:p w14:paraId="1997A27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7749</w:t>
            </w:r>
          </w:p>
        </w:tc>
        <w:tc>
          <w:tcPr>
            <w:tcW w:w="1701" w:type="dxa"/>
            <w:tcBorders>
              <w:top w:val="nil"/>
              <w:left w:val="single" w:sz="4" w:space="0" w:color="auto"/>
              <w:bottom w:val="single" w:sz="4" w:space="0" w:color="auto"/>
              <w:right w:val="single" w:sz="4" w:space="0" w:color="auto"/>
            </w:tcBorders>
            <w:vAlign w:val="center"/>
          </w:tcPr>
          <w:p w14:paraId="69403CC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9494</w:t>
            </w:r>
          </w:p>
        </w:tc>
        <w:tc>
          <w:tcPr>
            <w:tcW w:w="1985" w:type="dxa"/>
            <w:tcBorders>
              <w:top w:val="nil"/>
              <w:left w:val="single" w:sz="4" w:space="0" w:color="auto"/>
              <w:bottom w:val="single" w:sz="4" w:space="0" w:color="auto"/>
              <w:right w:val="single" w:sz="4" w:space="0" w:color="auto"/>
            </w:tcBorders>
            <w:vAlign w:val="center"/>
          </w:tcPr>
          <w:p w14:paraId="60690CD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1745</w:t>
            </w:r>
          </w:p>
        </w:tc>
        <w:tc>
          <w:tcPr>
            <w:tcW w:w="1757" w:type="dxa"/>
            <w:tcBorders>
              <w:top w:val="nil"/>
              <w:left w:val="single" w:sz="4" w:space="0" w:color="auto"/>
              <w:bottom w:val="single" w:sz="4" w:space="0" w:color="auto"/>
              <w:right w:val="single" w:sz="4" w:space="0" w:color="auto"/>
            </w:tcBorders>
            <w:vAlign w:val="center"/>
          </w:tcPr>
          <w:p w14:paraId="391F615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22,5</w:t>
            </w:r>
          </w:p>
        </w:tc>
      </w:tr>
      <w:tr w:rsidR="007543EC" w:rsidRPr="00C639B2" w14:paraId="7F3EE4E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4D206C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Полтавська</w:t>
            </w:r>
          </w:p>
        </w:tc>
        <w:tc>
          <w:tcPr>
            <w:tcW w:w="1700" w:type="dxa"/>
            <w:tcBorders>
              <w:top w:val="nil"/>
              <w:left w:val="single" w:sz="4" w:space="0" w:color="auto"/>
              <w:bottom w:val="single" w:sz="4" w:space="0" w:color="auto"/>
              <w:right w:val="single" w:sz="4" w:space="0" w:color="auto"/>
            </w:tcBorders>
            <w:vAlign w:val="center"/>
          </w:tcPr>
          <w:p w14:paraId="085A03E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8202</w:t>
            </w:r>
          </w:p>
        </w:tc>
        <w:tc>
          <w:tcPr>
            <w:tcW w:w="1701" w:type="dxa"/>
            <w:tcBorders>
              <w:top w:val="nil"/>
              <w:left w:val="single" w:sz="4" w:space="0" w:color="auto"/>
              <w:bottom w:val="single" w:sz="4" w:space="0" w:color="auto"/>
              <w:right w:val="single" w:sz="4" w:space="0" w:color="auto"/>
            </w:tcBorders>
            <w:vAlign w:val="center"/>
          </w:tcPr>
          <w:p w14:paraId="0054EDC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8492</w:t>
            </w:r>
          </w:p>
        </w:tc>
        <w:tc>
          <w:tcPr>
            <w:tcW w:w="1985" w:type="dxa"/>
            <w:tcBorders>
              <w:top w:val="nil"/>
              <w:left w:val="single" w:sz="4" w:space="0" w:color="auto"/>
              <w:bottom w:val="single" w:sz="4" w:space="0" w:color="auto"/>
              <w:right w:val="single" w:sz="4" w:space="0" w:color="auto"/>
            </w:tcBorders>
            <w:vAlign w:val="center"/>
          </w:tcPr>
          <w:p w14:paraId="5532562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290</w:t>
            </w:r>
          </w:p>
        </w:tc>
        <w:tc>
          <w:tcPr>
            <w:tcW w:w="1757" w:type="dxa"/>
            <w:tcBorders>
              <w:top w:val="nil"/>
              <w:left w:val="single" w:sz="4" w:space="0" w:color="auto"/>
              <w:bottom w:val="single" w:sz="4" w:space="0" w:color="auto"/>
              <w:right w:val="single" w:sz="4" w:space="0" w:color="auto"/>
            </w:tcBorders>
            <w:vAlign w:val="center"/>
          </w:tcPr>
          <w:p w14:paraId="07205A8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3,5</w:t>
            </w:r>
          </w:p>
        </w:tc>
      </w:tr>
      <w:tr w:rsidR="007543EC" w:rsidRPr="00C639B2" w14:paraId="64E2F93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ADF902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Рівненська</w:t>
            </w:r>
          </w:p>
        </w:tc>
        <w:tc>
          <w:tcPr>
            <w:tcW w:w="1700" w:type="dxa"/>
            <w:tcBorders>
              <w:top w:val="nil"/>
              <w:left w:val="single" w:sz="4" w:space="0" w:color="auto"/>
              <w:bottom w:val="single" w:sz="4" w:space="0" w:color="auto"/>
              <w:right w:val="single" w:sz="4" w:space="0" w:color="auto"/>
            </w:tcBorders>
            <w:vAlign w:val="center"/>
          </w:tcPr>
          <w:p w14:paraId="5DA9670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7570</w:t>
            </w:r>
          </w:p>
        </w:tc>
        <w:tc>
          <w:tcPr>
            <w:tcW w:w="1701" w:type="dxa"/>
            <w:tcBorders>
              <w:top w:val="nil"/>
              <w:left w:val="single" w:sz="4" w:space="0" w:color="auto"/>
              <w:bottom w:val="single" w:sz="4" w:space="0" w:color="auto"/>
              <w:right w:val="single" w:sz="4" w:space="0" w:color="auto"/>
            </w:tcBorders>
            <w:vAlign w:val="center"/>
          </w:tcPr>
          <w:p w14:paraId="46E363D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8412</w:t>
            </w:r>
          </w:p>
        </w:tc>
        <w:tc>
          <w:tcPr>
            <w:tcW w:w="1985" w:type="dxa"/>
            <w:tcBorders>
              <w:top w:val="nil"/>
              <w:left w:val="single" w:sz="4" w:space="0" w:color="auto"/>
              <w:bottom w:val="single" w:sz="4" w:space="0" w:color="auto"/>
              <w:right w:val="single" w:sz="4" w:space="0" w:color="auto"/>
            </w:tcBorders>
            <w:vAlign w:val="center"/>
          </w:tcPr>
          <w:p w14:paraId="1C7A348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842</w:t>
            </w:r>
          </w:p>
        </w:tc>
        <w:tc>
          <w:tcPr>
            <w:tcW w:w="1757" w:type="dxa"/>
            <w:tcBorders>
              <w:top w:val="nil"/>
              <w:left w:val="single" w:sz="4" w:space="0" w:color="auto"/>
              <w:bottom w:val="single" w:sz="4" w:space="0" w:color="auto"/>
              <w:right w:val="single" w:sz="4" w:space="0" w:color="auto"/>
            </w:tcBorders>
            <w:vAlign w:val="center"/>
          </w:tcPr>
          <w:p w14:paraId="173EF25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11,1</w:t>
            </w:r>
          </w:p>
        </w:tc>
      </w:tr>
      <w:tr w:rsidR="007543EC" w:rsidRPr="00C639B2" w14:paraId="1EF7532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280CE56"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Сумська</w:t>
            </w:r>
          </w:p>
        </w:tc>
        <w:tc>
          <w:tcPr>
            <w:tcW w:w="1700" w:type="dxa"/>
            <w:tcBorders>
              <w:top w:val="nil"/>
              <w:left w:val="single" w:sz="4" w:space="0" w:color="auto"/>
              <w:bottom w:val="single" w:sz="4" w:space="0" w:color="auto"/>
              <w:right w:val="single" w:sz="4" w:space="0" w:color="auto"/>
            </w:tcBorders>
            <w:vAlign w:val="center"/>
          </w:tcPr>
          <w:p w14:paraId="52789B0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7708</w:t>
            </w:r>
          </w:p>
        </w:tc>
        <w:tc>
          <w:tcPr>
            <w:tcW w:w="1701" w:type="dxa"/>
            <w:tcBorders>
              <w:top w:val="nil"/>
              <w:left w:val="single" w:sz="4" w:space="0" w:color="auto"/>
              <w:bottom w:val="single" w:sz="4" w:space="0" w:color="auto"/>
              <w:right w:val="single" w:sz="4" w:space="0" w:color="auto"/>
            </w:tcBorders>
            <w:vAlign w:val="center"/>
          </w:tcPr>
          <w:p w14:paraId="77E010A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9077</w:t>
            </w:r>
          </w:p>
        </w:tc>
        <w:tc>
          <w:tcPr>
            <w:tcW w:w="1985" w:type="dxa"/>
            <w:tcBorders>
              <w:top w:val="nil"/>
              <w:left w:val="single" w:sz="4" w:space="0" w:color="auto"/>
              <w:bottom w:val="single" w:sz="4" w:space="0" w:color="auto"/>
              <w:right w:val="single" w:sz="4" w:space="0" w:color="auto"/>
            </w:tcBorders>
            <w:vAlign w:val="center"/>
          </w:tcPr>
          <w:p w14:paraId="69EC41A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1369</w:t>
            </w:r>
          </w:p>
        </w:tc>
        <w:tc>
          <w:tcPr>
            <w:tcW w:w="1757" w:type="dxa"/>
            <w:tcBorders>
              <w:top w:val="nil"/>
              <w:left w:val="single" w:sz="4" w:space="0" w:color="auto"/>
              <w:bottom w:val="single" w:sz="4" w:space="0" w:color="auto"/>
              <w:right w:val="single" w:sz="4" w:space="0" w:color="auto"/>
            </w:tcBorders>
            <w:vAlign w:val="center"/>
          </w:tcPr>
          <w:p w14:paraId="279F226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17,8</w:t>
            </w:r>
          </w:p>
        </w:tc>
      </w:tr>
      <w:tr w:rsidR="007543EC" w:rsidRPr="00C639B2" w14:paraId="5A4B349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13E16E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Тернопільська</w:t>
            </w:r>
          </w:p>
        </w:tc>
        <w:tc>
          <w:tcPr>
            <w:tcW w:w="1700" w:type="dxa"/>
            <w:tcBorders>
              <w:top w:val="nil"/>
              <w:left w:val="single" w:sz="4" w:space="0" w:color="auto"/>
              <w:bottom w:val="single" w:sz="4" w:space="0" w:color="auto"/>
              <w:right w:val="single" w:sz="4" w:space="0" w:color="auto"/>
            </w:tcBorders>
            <w:vAlign w:val="center"/>
          </w:tcPr>
          <w:p w14:paraId="1601489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7641</w:t>
            </w:r>
          </w:p>
        </w:tc>
        <w:tc>
          <w:tcPr>
            <w:tcW w:w="1701" w:type="dxa"/>
            <w:tcBorders>
              <w:top w:val="nil"/>
              <w:left w:val="single" w:sz="4" w:space="0" w:color="auto"/>
              <w:bottom w:val="single" w:sz="4" w:space="0" w:color="auto"/>
              <w:right w:val="single" w:sz="4" w:space="0" w:color="auto"/>
            </w:tcBorders>
            <w:vAlign w:val="center"/>
          </w:tcPr>
          <w:p w14:paraId="4A4A132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8457</w:t>
            </w:r>
          </w:p>
        </w:tc>
        <w:tc>
          <w:tcPr>
            <w:tcW w:w="1985" w:type="dxa"/>
            <w:tcBorders>
              <w:top w:val="nil"/>
              <w:left w:val="single" w:sz="4" w:space="0" w:color="auto"/>
              <w:bottom w:val="single" w:sz="4" w:space="0" w:color="auto"/>
              <w:right w:val="single" w:sz="4" w:space="0" w:color="auto"/>
            </w:tcBorders>
            <w:vAlign w:val="center"/>
          </w:tcPr>
          <w:p w14:paraId="16CCD02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816</w:t>
            </w:r>
          </w:p>
        </w:tc>
        <w:tc>
          <w:tcPr>
            <w:tcW w:w="1757" w:type="dxa"/>
            <w:tcBorders>
              <w:top w:val="nil"/>
              <w:left w:val="single" w:sz="4" w:space="0" w:color="auto"/>
              <w:bottom w:val="single" w:sz="4" w:space="0" w:color="auto"/>
              <w:right w:val="single" w:sz="4" w:space="0" w:color="auto"/>
            </w:tcBorders>
            <w:vAlign w:val="center"/>
          </w:tcPr>
          <w:p w14:paraId="4A592E1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10,7</w:t>
            </w:r>
          </w:p>
        </w:tc>
      </w:tr>
      <w:tr w:rsidR="007543EC" w:rsidRPr="00C639B2" w14:paraId="094116B5"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22CD90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Харківська</w:t>
            </w:r>
          </w:p>
        </w:tc>
        <w:tc>
          <w:tcPr>
            <w:tcW w:w="1700" w:type="dxa"/>
            <w:tcBorders>
              <w:top w:val="nil"/>
              <w:left w:val="single" w:sz="4" w:space="0" w:color="auto"/>
              <w:bottom w:val="single" w:sz="4" w:space="0" w:color="auto"/>
              <w:right w:val="single" w:sz="4" w:space="0" w:color="auto"/>
            </w:tcBorders>
            <w:vAlign w:val="center"/>
          </w:tcPr>
          <w:p w14:paraId="5D8E8B0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7934</w:t>
            </w:r>
          </w:p>
        </w:tc>
        <w:tc>
          <w:tcPr>
            <w:tcW w:w="1701" w:type="dxa"/>
            <w:tcBorders>
              <w:top w:val="nil"/>
              <w:left w:val="single" w:sz="4" w:space="0" w:color="auto"/>
              <w:bottom w:val="single" w:sz="4" w:space="0" w:color="auto"/>
              <w:right w:val="single" w:sz="4" w:space="0" w:color="auto"/>
            </w:tcBorders>
            <w:vAlign w:val="center"/>
          </w:tcPr>
          <w:p w14:paraId="407963B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8908</w:t>
            </w:r>
          </w:p>
        </w:tc>
        <w:tc>
          <w:tcPr>
            <w:tcW w:w="1985" w:type="dxa"/>
            <w:tcBorders>
              <w:top w:val="nil"/>
              <w:left w:val="single" w:sz="4" w:space="0" w:color="auto"/>
              <w:bottom w:val="single" w:sz="4" w:space="0" w:color="auto"/>
              <w:right w:val="single" w:sz="4" w:space="0" w:color="auto"/>
            </w:tcBorders>
            <w:vAlign w:val="center"/>
          </w:tcPr>
          <w:p w14:paraId="0BF23B5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974</w:t>
            </w:r>
          </w:p>
        </w:tc>
        <w:tc>
          <w:tcPr>
            <w:tcW w:w="1757" w:type="dxa"/>
            <w:tcBorders>
              <w:top w:val="nil"/>
              <w:left w:val="single" w:sz="4" w:space="0" w:color="auto"/>
              <w:bottom w:val="single" w:sz="4" w:space="0" w:color="auto"/>
              <w:right w:val="single" w:sz="4" w:space="0" w:color="auto"/>
            </w:tcBorders>
            <w:vAlign w:val="center"/>
          </w:tcPr>
          <w:p w14:paraId="66DB61B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12,3</w:t>
            </w:r>
          </w:p>
        </w:tc>
      </w:tr>
      <w:tr w:rsidR="007543EC" w:rsidRPr="00C639B2" w14:paraId="43DCEB1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110D414"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Херсонська</w:t>
            </w:r>
          </w:p>
        </w:tc>
        <w:tc>
          <w:tcPr>
            <w:tcW w:w="1700" w:type="dxa"/>
            <w:tcBorders>
              <w:top w:val="nil"/>
              <w:left w:val="single" w:sz="4" w:space="0" w:color="auto"/>
              <w:bottom w:val="single" w:sz="4" w:space="0" w:color="auto"/>
              <w:right w:val="single" w:sz="4" w:space="0" w:color="auto"/>
            </w:tcBorders>
            <w:vAlign w:val="center"/>
          </w:tcPr>
          <w:p w14:paraId="1DA4D13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7386</w:t>
            </w:r>
          </w:p>
        </w:tc>
        <w:tc>
          <w:tcPr>
            <w:tcW w:w="1701" w:type="dxa"/>
            <w:tcBorders>
              <w:top w:val="nil"/>
              <w:left w:val="single" w:sz="4" w:space="0" w:color="auto"/>
              <w:bottom w:val="single" w:sz="4" w:space="0" w:color="auto"/>
              <w:right w:val="single" w:sz="4" w:space="0" w:color="auto"/>
            </w:tcBorders>
            <w:vAlign w:val="center"/>
          </w:tcPr>
          <w:p w14:paraId="56FA1B0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12870</w:t>
            </w:r>
          </w:p>
        </w:tc>
        <w:tc>
          <w:tcPr>
            <w:tcW w:w="1985" w:type="dxa"/>
            <w:tcBorders>
              <w:top w:val="nil"/>
              <w:left w:val="single" w:sz="4" w:space="0" w:color="auto"/>
              <w:bottom w:val="single" w:sz="4" w:space="0" w:color="auto"/>
              <w:right w:val="single" w:sz="4" w:space="0" w:color="auto"/>
            </w:tcBorders>
            <w:vAlign w:val="center"/>
          </w:tcPr>
          <w:p w14:paraId="53EC517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5484</w:t>
            </w:r>
          </w:p>
        </w:tc>
        <w:tc>
          <w:tcPr>
            <w:tcW w:w="1757" w:type="dxa"/>
            <w:tcBorders>
              <w:top w:val="nil"/>
              <w:left w:val="single" w:sz="4" w:space="0" w:color="auto"/>
              <w:bottom w:val="single" w:sz="4" w:space="0" w:color="auto"/>
              <w:right w:val="single" w:sz="4" w:space="0" w:color="auto"/>
            </w:tcBorders>
            <w:vAlign w:val="center"/>
          </w:tcPr>
          <w:p w14:paraId="2BFDD4E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74,2</w:t>
            </w:r>
          </w:p>
        </w:tc>
      </w:tr>
      <w:tr w:rsidR="007543EC" w:rsidRPr="00C639B2" w14:paraId="2D8CBDD4"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D32ECE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Хмельницька</w:t>
            </w:r>
          </w:p>
        </w:tc>
        <w:tc>
          <w:tcPr>
            <w:tcW w:w="1700" w:type="dxa"/>
            <w:tcBorders>
              <w:top w:val="nil"/>
              <w:left w:val="single" w:sz="4" w:space="0" w:color="auto"/>
              <w:bottom w:val="single" w:sz="4" w:space="0" w:color="auto"/>
              <w:right w:val="single" w:sz="4" w:space="0" w:color="auto"/>
            </w:tcBorders>
            <w:vAlign w:val="center"/>
          </w:tcPr>
          <w:p w14:paraId="75B6375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7782</w:t>
            </w:r>
          </w:p>
        </w:tc>
        <w:tc>
          <w:tcPr>
            <w:tcW w:w="1701" w:type="dxa"/>
            <w:tcBorders>
              <w:top w:val="nil"/>
              <w:left w:val="single" w:sz="4" w:space="0" w:color="auto"/>
              <w:bottom w:val="single" w:sz="4" w:space="0" w:color="auto"/>
              <w:right w:val="single" w:sz="4" w:space="0" w:color="auto"/>
            </w:tcBorders>
            <w:vAlign w:val="center"/>
          </w:tcPr>
          <w:p w14:paraId="6A753ED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8650</w:t>
            </w:r>
          </w:p>
        </w:tc>
        <w:tc>
          <w:tcPr>
            <w:tcW w:w="1985" w:type="dxa"/>
            <w:tcBorders>
              <w:top w:val="nil"/>
              <w:left w:val="single" w:sz="4" w:space="0" w:color="auto"/>
              <w:bottom w:val="single" w:sz="4" w:space="0" w:color="auto"/>
              <w:right w:val="single" w:sz="4" w:space="0" w:color="auto"/>
            </w:tcBorders>
            <w:vAlign w:val="center"/>
          </w:tcPr>
          <w:p w14:paraId="2EF8E0A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868</w:t>
            </w:r>
          </w:p>
        </w:tc>
        <w:tc>
          <w:tcPr>
            <w:tcW w:w="1757" w:type="dxa"/>
            <w:tcBorders>
              <w:top w:val="nil"/>
              <w:left w:val="single" w:sz="4" w:space="0" w:color="auto"/>
              <w:bottom w:val="single" w:sz="4" w:space="0" w:color="auto"/>
              <w:right w:val="single" w:sz="4" w:space="0" w:color="auto"/>
            </w:tcBorders>
            <w:vAlign w:val="center"/>
          </w:tcPr>
          <w:p w14:paraId="1CCE332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11,2</w:t>
            </w:r>
          </w:p>
        </w:tc>
      </w:tr>
      <w:tr w:rsidR="007543EC" w:rsidRPr="00C639B2" w14:paraId="29BA1B6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B5B280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Черкаська</w:t>
            </w:r>
          </w:p>
        </w:tc>
        <w:tc>
          <w:tcPr>
            <w:tcW w:w="1700" w:type="dxa"/>
            <w:tcBorders>
              <w:top w:val="nil"/>
              <w:left w:val="single" w:sz="4" w:space="0" w:color="auto"/>
              <w:bottom w:val="single" w:sz="4" w:space="0" w:color="auto"/>
              <w:right w:val="single" w:sz="4" w:space="0" w:color="auto"/>
            </w:tcBorders>
            <w:vAlign w:val="center"/>
          </w:tcPr>
          <w:p w14:paraId="431AC53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7984</w:t>
            </w:r>
          </w:p>
        </w:tc>
        <w:tc>
          <w:tcPr>
            <w:tcW w:w="1701" w:type="dxa"/>
            <w:tcBorders>
              <w:top w:val="nil"/>
              <w:left w:val="single" w:sz="4" w:space="0" w:color="auto"/>
              <w:bottom w:val="single" w:sz="4" w:space="0" w:color="auto"/>
              <w:right w:val="single" w:sz="4" w:space="0" w:color="auto"/>
            </w:tcBorders>
            <w:vAlign w:val="center"/>
          </w:tcPr>
          <w:p w14:paraId="750BDB4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8376</w:t>
            </w:r>
          </w:p>
        </w:tc>
        <w:tc>
          <w:tcPr>
            <w:tcW w:w="1985" w:type="dxa"/>
            <w:tcBorders>
              <w:top w:val="nil"/>
              <w:left w:val="single" w:sz="4" w:space="0" w:color="auto"/>
              <w:bottom w:val="single" w:sz="4" w:space="0" w:color="auto"/>
              <w:right w:val="single" w:sz="4" w:space="0" w:color="auto"/>
            </w:tcBorders>
            <w:vAlign w:val="center"/>
          </w:tcPr>
          <w:p w14:paraId="62E894B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392</w:t>
            </w:r>
          </w:p>
        </w:tc>
        <w:tc>
          <w:tcPr>
            <w:tcW w:w="1757" w:type="dxa"/>
            <w:tcBorders>
              <w:top w:val="nil"/>
              <w:left w:val="single" w:sz="4" w:space="0" w:color="auto"/>
              <w:bottom w:val="single" w:sz="4" w:space="0" w:color="auto"/>
              <w:right w:val="single" w:sz="4" w:space="0" w:color="auto"/>
            </w:tcBorders>
            <w:vAlign w:val="center"/>
          </w:tcPr>
          <w:p w14:paraId="0F9D89B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4,9</w:t>
            </w:r>
          </w:p>
        </w:tc>
      </w:tr>
      <w:tr w:rsidR="007543EC" w:rsidRPr="00C639B2" w14:paraId="0D03341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3B964E0"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Чернівецька</w:t>
            </w:r>
          </w:p>
        </w:tc>
        <w:tc>
          <w:tcPr>
            <w:tcW w:w="1700" w:type="dxa"/>
            <w:tcBorders>
              <w:top w:val="nil"/>
              <w:left w:val="single" w:sz="4" w:space="0" w:color="auto"/>
              <w:bottom w:val="single" w:sz="4" w:space="0" w:color="auto"/>
              <w:right w:val="single" w:sz="4" w:space="0" w:color="auto"/>
            </w:tcBorders>
            <w:vAlign w:val="center"/>
          </w:tcPr>
          <w:p w14:paraId="5A5FE34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7518</w:t>
            </w:r>
          </w:p>
        </w:tc>
        <w:tc>
          <w:tcPr>
            <w:tcW w:w="1701" w:type="dxa"/>
            <w:tcBorders>
              <w:top w:val="nil"/>
              <w:left w:val="single" w:sz="4" w:space="0" w:color="auto"/>
              <w:bottom w:val="single" w:sz="4" w:space="0" w:color="auto"/>
              <w:right w:val="single" w:sz="4" w:space="0" w:color="auto"/>
            </w:tcBorders>
            <w:vAlign w:val="center"/>
          </w:tcPr>
          <w:p w14:paraId="2B9E147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8586</w:t>
            </w:r>
          </w:p>
        </w:tc>
        <w:tc>
          <w:tcPr>
            <w:tcW w:w="1985" w:type="dxa"/>
            <w:tcBorders>
              <w:top w:val="nil"/>
              <w:left w:val="single" w:sz="4" w:space="0" w:color="auto"/>
              <w:bottom w:val="single" w:sz="4" w:space="0" w:color="auto"/>
              <w:right w:val="single" w:sz="4" w:space="0" w:color="auto"/>
            </w:tcBorders>
            <w:vAlign w:val="center"/>
          </w:tcPr>
          <w:p w14:paraId="6A833F7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1068</w:t>
            </w:r>
          </w:p>
        </w:tc>
        <w:tc>
          <w:tcPr>
            <w:tcW w:w="1757" w:type="dxa"/>
            <w:tcBorders>
              <w:top w:val="nil"/>
              <w:left w:val="single" w:sz="4" w:space="0" w:color="auto"/>
              <w:bottom w:val="single" w:sz="4" w:space="0" w:color="auto"/>
              <w:right w:val="single" w:sz="4" w:space="0" w:color="auto"/>
            </w:tcBorders>
            <w:vAlign w:val="center"/>
          </w:tcPr>
          <w:p w14:paraId="4826A13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14,2</w:t>
            </w:r>
          </w:p>
        </w:tc>
      </w:tr>
      <w:tr w:rsidR="007543EC" w:rsidRPr="00C639B2" w14:paraId="518C296C"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EF214E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Чернігівська</w:t>
            </w:r>
          </w:p>
        </w:tc>
        <w:tc>
          <w:tcPr>
            <w:tcW w:w="1700" w:type="dxa"/>
            <w:tcBorders>
              <w:top w:val="nil"/>
              <w:left w:val="single" w:sz="4" w:space="0" w:color="auto"/>
              <w:bottom w:val="single" w:sz="4" w:space="0" w:color="auto"/>
              <w:right w:val="single" w:sz="4" w:space="0" w:color="auto"/>
            </w:tcBorders>
            <w:vAlign w:val="center"/>
          </w:tcPr>
          <w:p w14:paraId="38196EE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7858</w:t>
            </w:r>
          </w:p>
        </w:tc>
        <w:tc>
          <w:tcPr>
            <w:tcW w:w="1701" w:type="dxa"/>
            <w:tcBorders>
              <w:top w:val="nil"/>
              <w:left w:val="single" w:sz="4" w:space="0" w:color="auto"/>
              <w:bottom w:val="single" w:sz="4" w:space="0" w:color="auto"/>
              <w:right w:val="single" w:sz="4" w:space="0" w:color="auto"/>
            </w:tcBorders>
            <w:vAlign w:val="center"/>
          </w:tcPr>
          <w:p w14:paraId="42C0BDE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9280</w:t>
            </w:r>
          </w:p>
        </w:tc>
        <w:tc>
          <w:tcPr>
            <w:tcW w:w="1985" w:type="dxa"/>
            <w:tcBorders>
              <w:top w:val="nil"/>
              <w:left w:val="single" w:sz="4" w:space="0" w:color="auto"/>
              <w:bottom w:val="single" w:sz="4" w:space="0" w:color="auto"/>
              <w:right w:val="single" w:sz="4" w:space="0" w:color="auto"/>
            </w:tcBorders>
            <w:vAlign w:val="center"/>
          </w:tcPr>
          <w:p w14:paraId="774332C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1422</w:t>
            </w:r>
          </w:p>
        </w:tc>
        <w:tc>
          <w:tcPr>
            <w:tcW w:w="1757" w:type="dxa"/>
            <w:tcBorders>
              <w:top w:val="nil"/>
              <w:left w:val="single" w:sz="4" w:space="0" w:color="auto"/>
              <w:bottom w:val="single" w:sz="4" w:space="0" w:color="auto"/>
              <w:right w:val="single" w:sz="4" w:space="0" w:color="auto"/>
            </w:tcBorders>
            <w:vAlign w:val="center"/>
          </w:tcPr>
          <w:p w14:paraId="67FF8B3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18,1</w:t>
            </w:r>
          </w:p>
        </w:tc>
      </w:tr>
      <w:tr w:rsidR="007543EC" w:rsidRPr="00C639B2" w14:paraId="1DDA8140"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91E04C8"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Київ</w:t>
            </w:r>
          </w:p>
        </w:tc>
        <w:tc>
          <w:tcPr>
            <w:tcW w:w="1700" w:type="dxa"/>
            <w:tcBorders>
              <w:top w:val="nil"/>
              <w:left w:val="single" w:sz="4" w:space="0" w:color="auto"/>
              <w:bottom w:val="single" w:sz="4" w:space="0" w:color="auto"/>
              <w:right w:val="single" w:sz="4" w:space="0" w:color="auto"/>
            </w:tcBorders>
            <w:vAlign w:val="center"/>
          </w:tcPr>
          <w:p w14:paraId="5FAA196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9914</w:t>
            </w:r>
          </w:p>
        </w:tc>
        <w:tc>
          <w:tcPr>
            <w:tcW w:w="1701" w:type="dxa"/>
            <w:tcBorders>
              <w:top w:val="nil"/>
              <w:left w:val="single" w:sz="4" w:space="0" w:color="auto"/>
              <w:bottom w:val="single" w:sz="4" w:space="0" w:color="auto"/>
              <w:right w:val="single" w:sz="4" w:space="0" w:color="auto"/>
            </w:tcBorders>
            <w:vAlign w:val="center"/>
          </w:tcPr>
          <w:p w14:paraId="1B9CD5A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10971</w:t>
            </w:r>
          </w:p>
        </w:tc>
        <w:tc>
          <w:tcPr>
            <w:tcW w:w="1985" w:type="dxa"/>
            <w:tcBorders>
              <w:top w:val="nil"/>
              <w:left w:val="single" w:sz="4" w:space="0" w:color="auto"/>
              <w:bottom w:val="single" w:sz="4" w:space="0" w:color="auto"/>
              <w:right w:val="single" w:sz="4" w:space="0" w:color="auto"/>
            </w:tcBorders>
            <w:vAlign w:val="center"/>
          </w:tcPr>
          <w:p w14:paraId="6ABDA76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1057</w:t>
            </w:r>
          </w:p>
        </w:tc>
        <w:tc>
          <w:tcPr>
            <w:tcW w:w="1757" w:type="dxa"/>
            <w:tcBorders>
              <w:top w:val="nil"/>
              <w:left w:val="single" w:sz="4" w:space="0" w:color="auto"/>
              <w:bottom w:val="single" w:sz="4" w:space="0" w:color="auto"/>
              <w:right w:val="single" w:sz="4" w:space="0" w:color="auto"/>
            </w:tcBorders>
            <w:vAlign w:val="center"/>
          </w:tcPr>
          <w:p w14:paraId="08CC3A0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10,7</w:t>
            </w:r>
          </w:p>
        </w:tc>
      </w:tr>
    </w:tbl>
    <w:p w14:paraId="629D26E6" w14:textId="4EBF39A6"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3319EF">
        <w:rPr>
          <w:rFonts w:ascii="Times New Roman" w:hAnsi="Times New Roman" w:cs="Times New Roman"/>
          <w:sz w:val="24"/>
          <w:szCs w:val="24"/>
          <w:lang w:val="ru-RU"/>
        </w:rPr>
        <w:t>25</w:t>
      </w:r>
      <w:r w:rsidRPr="00786F27">
        <w:rPr>
          <w:rFonts w:ascii="Times New Roman" w:hAnsi="Times New Roman" w:cs="Times New Roman"/>
          <w:sz w:val="24"/>
          <w:szCs w:val="24"/>
          <w:lang w:val="ru-RU"/>
        </w:rPr>
        <w:t>]</w:t>
      </w:r>
    </w:p>
    <w:p w14:paraId="41EA3DAA" w14:textId="77777777" w:rsidR="007543EC" w:rsidRPr="00DF0E8C" w:rsidRDefault="007543EC" w:rsidP="007543EC">
      <w:pPr>
        <w:widowControl w:val="0"/>
        <w:spacing w:after="0" w:line="360" w:lineRule="auto"/>
        <w:ind w:firstLine="709"/>
        <w:jc w:val="both"/>
        <w:rPr>
          <w:rFonts w:ascii="Times New Roman" w:hAnsi="Times New Roman" w:cs="Times New Roman"/>
          <w:sz w:val="28"/>
          <w:szCs w:val="28"/>
          <w:lang w:val="ru-RU"/>
        </w:rPr>
      </w:pPr>
    </w:p>
    <w:p w14:paraId="524C831D"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даними</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Державної</w:t>
      </w:r>
      <w:r>
        <w:rPr>
          <w:rFonts w:ascii="Times New Roman" w:hAnsi="Times New Roman" w:cs="Times New Roman"/>
          <w:sz w:val="28"/>
          <w:szCs w:val="28"/>
        </w:rPr>
        <w:t xml:space="preserve"> </w:t>
      </w:r>
      <w:r w:rsidRPr="00C639B2">
        <w:rPr>
          <w:rFonts w:ascii="Times New Roman" w:hAnsi="Times New Roman" w:cs="Times New Roman"/>
          <w:sz w:val="28"/>
          <w:szCs w:val="28"/>
        </w:rPr>
        <w:t>служби</w:t>
      </w:r>
      <w:r>
        <w:rPr>
          <w:rFonts w:ascii="Times New Roman" w:hAnsi="Times New Roman" w:cs="Times New Roman"/>
          <w:sz w:val="28"/>
          <w:szCs w:val="28"/>
        </w:rPr>
        <w:t xml:space="preserve"> </w:t>
      </w:r>
      <w:r w:rsidRPr="00C639B2">
        <w:rPr>
          <w:rFonts w:ascii="Times New Roman" w:hAnsi="Times New Roman" w:cs="Times New Roman"/>
          <w:sz w:val="28"/>
          <w:szCs w:val="28"/>
        </w:rPr>
        <w:t>зайнятості</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січні-червні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середній</w:t>
      </w:r>
      <w:r>
        <w:rPr>
          <w:rFonts w:ascii="Times New Roman" w:hAnsi="Times New Roman" w:cs="Times New Roman"/>
          <w:sz w:val="28"/>
          <w:szCs w:val="28"/>
        </w:rPr>
        <w:t xml:space="preserve"> </w:t>
      </w:r>
      <w:r w:rsidRPr="00C639B2">
        <w:rPr>
          <w:rFonts w:ascii="Times New Roman" w:hAnsi="Times New Roman" w:cs="Times New Roman"/>
          <w:sz w:val="28"/>
          <w:szCs w:val="28"/>
        </w:rPr>
        <w:t>розмір</w:t>
      </w:r>
      <w:r>
        <w:rPr>
          <w:rFonts w:ascii="Times New Roman" w:hAnsi="Times New Roman" w:cs="Times New Roman"/>
          <w:sz w:val="28"/>
          <w:szCs w:val="28"/>
        </w:rPr>
        <w:t xml:space="preserve"> </w:t>
      </w:r>
      <w:r w:rsidRPr="00C639B2">
        <w:rPr>
          <w:rFonts w:ascii="Times New Roman" w:hAnsi="Times New Roman" w:cs="Times New Roman"/>
          <w:sz w:val="28"/>
          <w:szCs w:val="28"/>
        </w:rPr>
        <w:t>заробітної</w:t>
      </w:r>
      <w:r>
        <w:rPr>
          <w:rFonts w:ascii="Times New Roman" w:hAnsi="Times New Roman" w:cs="Times New Roman"/>
          <w:sz w:val="28"/>
          <w:szCs w:val="28"/>
        </w:rPr>
        <w:t xml:space="preserve"> </w:t>
      </w:r>
      <w:r w:rsidRPr="00C639B2">
        <w:rPr>
          <w:rFonts w:ascii="Times New Roman" w:hAnsi="Times New Roman" w:cs="Times New Roman"/>
          <w:sz w:val="28"/>
          <w:szCs w:val="28"/>
        </w:rPr>
        <w:t>плати</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вакансіях</w:t>
      </w:r>
      <w:r>
        <w:rPr>
          <w:rFonts w:ascii="Times New Roman" w:hAnsi="Times New Roman" w:cs="Times New Roman"/>
          <w:sz w:val="28"/>
          <w:szCs w:val="28"/>
        </w:rPr>
        <w:t xml:space="preserve"> </w:t>
      </w:r>
      <w:r w:rsidRPr="00C639B2">
        <w:rPr>
          <w:rFonts w:ascii="Times New Roman" w:hAnsi="Times New Roman" w:cs="Times New Roman"/>
          <w:sz w:val="28"/>
          <w:szCs w:val="28"/>
        </w:rPr>
        <w:t>збільшився</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749</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r>
        <w:rPr>
          <w:rFonts w:ascii="Times New Roman" w:hAnsi="Times New Roman" w:cs="Times New Roman"/>
          <w:sz w:val="28"/>
          <w:szCs w:val="28"/>
        </w:rPr>
        <w:t xml:space="preserve"> </w:t>
      </w:r>
      <w:r w:rsidRPr="00C639B2">
        <w:rPr>
          <w:rFonts w:ascii="Times New Roman" w:hAnsi="Times New Roman" w:cs="Times New Roman"/>
          <w:sz w:val="28"/>
          <w:szCs w:val="28"/>
        </w:rPr>
        <w:t>або</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9,0</w:t>
      </w:r>
      <w:r>
        <w:rPr>
          <w:rFonts w:ascii="Times New Roman" w:hAnsi="Times New Roman" w:cs="Times New Roman"/>
          <w:sz w:val="28"/>
          <w:szCs w:val="28"/>
        </w:rPr>
        <w:t xml:space="preserve"> </w:t>
      </w:r>
      <w:r w:rsidRPr="00C639B2">
        <w:rPr>
          <w:rFonts w:ascii="Times New Roman" w:hAnsi="Times New Roman" w:cs="Times New Roman"/>
          <w:sz w:val="28"/>
          <w:szCs w:val="28"/>
        </w:rPr>
        <w:lastRenderedPageBreak/>
        <w:t>%</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з</w:t>
      </w:r>
      <w:r>
        <w:rPr>
          <w:rFonts w:ascii="Times New Roman" w:hAnsi="Times New Roman" w:cs="Times New Roman"/>
          <w:sz w:val="28"/>
          <w:szCs w:val="28"/>
        </w:rPr>
        <w:t xml:space="preserve"> </w:t>
      </w:r>
      <w:r w:rsidRPr="00C639B2">
        <w:rPr>
          <w:rFonts w:ascii="Times New Roman" w:hAnsi="Times New Roman" w:cs="Times New Roman"/>
          <w:sz w:val="28"/>
          <w:szCs w:val="28"/>
        </w:rPr>
        <w:t>аналогічним</w:t>
      </w:r>
      <w:r>
        <w:rPr>
          <w:rFonts w:ascii="Times New Roman" w:hAnsi="Times New Roman" w:cs="Times New Roman"/>
          <w:sz w:val="28"/>
          <w:szCs w:val="28"/>
        </w:rPr>
        <w:t xml:space="preserve"> </w:t>
      </w:r>
      <w:r w:rsidRPr="00C639B2">
        <w:rPr>
          <w:rFonts w:ascii="Times New Roman" w:hAnsi="Times New Roman" w:cs="Times New Roman"/>
          <w:sz w:val="28"/>
          <w:szCs w:val="28"/>
        </w:rPr>
        <w:t>періодом</w:t>
      </w:r>
      <w:r>
        <w:rPr>
          <w:rFonts w:ascii="Times New Roman" w:hAnsi="Times New Roman" w:cs="Times New Roman"/>
          <w:sz w:val="28"/>
          <w:szCs w:val="28"/>
        </w:rPr>
        <w:t xml:space="preserve"> </w:t>
      </w:r>
      <w:r w:rsidRPr="00C639B2">
        <w:rPr>
          <w:rFonts w:ascii="Times New Roman" w:hAnsi="Times New Roman" w:cs="Times New Roman"/>
          <w:sz w:val="28"/>
          <w:szCs w:val="28"/>
        </w:rPr>
        <w:t>2021</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склав</w:t>
      </w:r>
      <w:r>
        <w:rPr>
          <w:rFonts w:ascii="Times New Roman" w:hAnsi="Times New Roman" w:cs="Times New Roman"/>
          <w:sz w:val="28"/>
          <w:szCs w:val="28"/>
        </w:rPr>
        <w:t xml:space="preserve"> </w:t>
      </w:r>
      <w:r w:rsidRPr="00C639B2">
        <w:rPr>
          <w:rFonts w:ascii="Times New Roman" w:hAnsi="Times New Roman" w:cs="Times New Roman"/>
          <w:sz w:val="28"/>
          <w:szCs w:val="28"/>
        </w:rPr>
        <w:t>9117</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p>
    <w:p w14:paraId="5C4EE000"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Найбільший</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середній</w:t>
      </w:r>
      <w:r>
        <w:rPr>
          <w:rFonts w:ascii="Times New Roman" w:hAnsi="Times New Roman" w:cs="Times New Roman"/>
          <w:sz w:val="28"/>
          <w:szCs w:val="28"/>
        </w:rPr>
        <w:t xml:space="preserve"> </w:t>
      </w:r>
      <w:r w:rsidRPr="00C639B2">
        <w:rPr>
          <w:rFonts w:ascii="Times New Roman" w:hAnsi="Times New Roman" w:cs="Times New Roman"/>
          <w:sz w:val="28"/>
          <w:szCs w:val="28"/>
        </w:rPr>
        <w:t>розмір</w:t>
      </w:r>
      <w:r>
        <w:rPr>
          <w:rFonts w:ascii="Times New Roman" w:hAnsi="Times New Roman" w:cs="Times New Roman"/>
          <w:sz w:val="28"/>
          <w:szCs w:val="28"/>
        </w:rPr>
        <w:t xml:space="preserve"> </w:t>
      </w:r>
      <w:r w:rsidRPr="00C639B2">
        <w:rPr>
          <w:rFonts w:ascii="Times New Roman" w:hAnsi="Times New Roman" w:cs="Times New Roman"/>
          <w:sz w:val="28"/>
          <w:szCs w:val="28"/>
        </w:rPr>
        <w:t>зарплати</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вакансіях</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січні-червні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був</w:t>
      </w:r>
      <w:r>
        <w:rPr>
          <w:rFonts w:ascii="Times New Roman" w:hAnsi="Times New Roman" w:cs="Times New Roman"/>
          <w:sz w:val="28"/>
          <w:szCs w:val="28"/>
        </w:rPr>
        <w:t xml:space="preserve"> </w:t>
      </w:r>
      <w:r w:rsidRPr="00C639B2">
        <w:rPr>
          <w:rFonts w:ascii="Times New Roman" w:hAnsi="Times New Roman" w:cs="Times New Roman"/>
          <w:sz w:val="28"/>
          <w:szCs w:val="28"/>
        </w:rPr>
        <w:t>зафіксований</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Херсонській</w:t>
      </w:r>
      <w:r>
        <w:rPr>
          <w:rFonts w:ascii="Times New Roman" w:hAnsi="Times New Roman" w:cs="Times New Roman"/>
          <w:sz w:val="28"/>
          <w:szCs w:val="28"/>
        </w:rPr>
        <w:t xml:space="preserve"> </w:t>
      </w:r>
      <w:r w:rsidRPr="00C639B2">
        <w:rPr>
          <w:rFonts w:ascii="Times New Roman" w:hAnsi="Times New Roman" w:cs="Times New Roman"/>
          <w:sz w:val="28"/>
          <w:szCs w:val="28"/>
        </w:rPr>
        <w:t>обл.</w:t>
      </w:r>
      <w:r>
        <w:rPr>
          <w:rFonts w:ascii="Times New Roman" w:hAnsi="Times New Roman" w:cs="Times New Roman"/>
          <w:sz w:val="28"/>
          <w:szCs w:val="28"/>
        </w:rPr>
        <w:t xml:space="preserve"> </w:t>
      </w:r>
      <w:r w:rsidRPr="00C639B2">
        <w:rPr>
          <w:rFonts w:ascii="Times New Roman" w:hAnsi="Times New Roman" w:cs="Times New Roman"/>
          <w:sz w:val="28"/>
          <w:szCs w:val="28"/>
        </w:rPr>
        <w:t>(12870</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r>
        <w:rPr>
          <w:rFonts w:ascii="Times New Roman" w:hAnsi="Times New Roman" w:cs="Times New Roman"/>
          <w:sz w:val="28"/>
          <w:szCs w:val="28"/>
        </w:rPr>
        <w:t xml:space="preserve"> </w:t>
      </w:r>
      <w:r w:rsidRPr="00C639B2">
        <w:rPr>
          <w:rFonts w:ascii="Times New Roman" w:hAnsi="Times New Roman" w:cs="Times New Roman"/>
          <w:sz w:val="28"/>
          <w:szCs w:val="28"/>
        </w:rPr>
        <w:t>+74,2</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м.</w:t>
      </w:r>
      <w:r>
        <w:rPr>
          <w:rFonts w:ascii="Times New Roman" w:hAnsi="Times New Roman" w:cs="Times New Roman"/>
          <w:sz w:val="28"/>
          <w:szCs w:val="28"/>
        </w:rPr>
        <w:t xml:space="preserve"> </w:t>
      </w:r>
      <w:r w:rsidRPr="00C639B2">
        <w:rPr>
          <w:rFonts w:ascii="Times New Roman" w:hAnsi="Times New Roman" w:cs="Times New Roman"/>
          <w:sz w:val="28"/>
          <w:szCs w:val="28"/>
        </w:rPr>
        <w:t>Київ</w:t>
      </w:r>
      <w:r>
        <w:rPr>
          <w:rFonts w:ascii="Times New Roman" w:hAnsi="Times New Roman" w:cs="Times New Roman"/>
          <w:sz w:val="28"/>
          <w:szCs w:val="28"/>
        </w:rPr>
        <w:t xml:space="preserve"> </w:t>
      </w:r>
      <w:r w:rsidRPr="00C639B2">
        <w:rPr>
          <w:rFonts w:ascii="Times New Roman" w:hAnsi="Times New Roman" w:cs="Times New Roman"/>
          <w:sz w:val="28"/>
          <w:szCs w:val="28"/>
        </w:rPr>
        <w:t>(10971</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r>
        <w:rPr>
          <w:rFonts w:ascii="Times New Roman" w:hAnsi="Times New Roman" w:cs="Times New Roman"/>
          <w:sz w:val="28"/>
          <w:szCs w:val="28"/>
        </w:rPr>
        <w:t xml:space="preserve"> </w:t>
      </w:r>
      <w:r w:rsidRPr="00C639B2">
        <w:rPr>
          <w:rFonts w:ascii="Times New Roman" w:hAnsi="Times New Roman" w:cs="Times New Roman"/>
          <w:sz w:val="28"/>
          <w:szCs w:val="28"/>
        </w:rPr>
        <w:t>+10,7%),</w:t>
      </w:r>
      <w:r>
        <w:rPr>
          <w:rFonts w:ascii="Times New Roman" w:hAnsi="Times New Roman" w:cs="Times New Roman"/>
          <w:sz w:val="28"/>
          <w:szCs w:val="28"/>
        </w:rPr>
        <w:t xml:space="preserve"> </w:t>
      </w:r>
      <w:r w:rsidRPr="00C639B2">
        <w:rPr>
          <w:rFonts w:ascii="Times New Roman" w:hAnsi="Times New Roman" w:cs="Times New Roman"/>
          <w:sz w:val="28"/>
          <w:szCs w:val="28"/>
        </w:rPr>
        <w:t>Донецькій</w:t>
      </w:r>
      <w:r>
        <w:rPr>
          <w:rFonts w:ascii="Times New Roman" w:hAnsi="Times New Roman" w:cs="Times New Roman"/>
          <w:sz w:val="28"/>
          <w:szCs w:val="28"/>
        </w:rPr>
        <w:t xml:space="preserve"> </w:t>
      </w:r>
      <w:r w:rsidRPr="00C639B2">
        <w:rPr>
          <w:rFonts w:ascii="Times New Roman" w:hAnsi="Times New Roman" w:cs="Times New Roman"/>
          <w:sz w:val="28"/>
          <w:szCs w:val="28"/>
        </w:rPr>
        <w:t>обл.</w:t>
      </w:r>
      <w:r>
        <w:rPr>
          <w:rFonts w:ascii="Times New Roman" w:hAnsi="Times New Roman" w:cs="Times New Roman"/>
          <w:sz w:val="28"/>
          <w:szCs w:val="28"/>
        </w:rPr>
        <w:t xml:space="preserve"> </w:t>
      </w:r>
      <w:r w:rsidRPr="00C639B2">
        <w:rPr>
          <w:rFonts w:ascii="Times New Roman" w:hAnsi="Times New Roman" w:cs="Times New Roman"/>
          <w:sz w:val="28"/>
          <w:szCs w:val="28"/>
        </w:rPr>
        <w:t>(10847</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r>
        <w:rPr>
          <w:rFonts w:ascii="Times New Roman" w:hAnsi="Times New Roman" w:cs="Times New Roman"/>
          <w:sz w:val="28"/>
          <w:szCs w:val="28"/>
        </w:rPr>
        <w:t xml:space="preserve"> </w:t>
      </w:r>
      <w:r w:rsidRPr="00C639B2">
        <w:rPr>
          <w:rFonts w:ascii="Times New Roman" w:hAnsi="Times New Roman" w:cs="Times New Roman"/>
          <w:sz w:val="28"/>
          <w:szCs w:val="28"/>
        </w:rPr>
        <w:t>+23,0%).</w:t>
      </w:r>
    </w:p>
    <w:p w14:paraId="58F4527D"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вакансій</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зростання</w:t>
      </w:r>
      <w:r>
        <w:rPr>
          <w:rFonts w:ascii="Times New Roman" w:hAnsi="Times New Roman" w:cs="Times New Roman"/>
          <w:sz w:val="28"/>
          <w:szCs w:val="28"/>
        </w:rPr>
        <w:t xml:space="preserve"> </w:t>
      </w:r>
      <w:r w:rsidRPr="00C639B2">
        <w:rPr>
          <w:rFonts w:ascii="Times New Roman" w:hAnsi="Times New Roman" w:cs="Times New Roman"/>
          <w:sz w:val="28"/>
          <w:szCs w:val="28"/>
        </w:rPr>
        <w:t>чисельності</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безробітного</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обумовили</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показника</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безробітних</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одну</w:t>
      </w:r>
      <w:r>
        <w:rPr>
          <w:rFonts w:ascii="Times New Roman" w:hAnsi="Times New Roman" w:cs="Times New Roman"/>
          <w:sz w:val="28"/>
          <w:szCs w:val="28"/>
        </w:rPr>
        <w:t xml:space="preserve"> </w:t>
      </w:r>
      <w:r w:rsidRPr="00C639B2">
        <w:rPr>
          <w:rFonts w:ascii="Times New Roman" w:hAnsi="Times New Roman" w:cs="Times New Roman"/>
          <w:sz w:val="28"/>
          <w:szCs w:val="28"/>
        </w:rPr>
        <w:t>вакансію</w:t>
      </w:r>
      <w:r>
        <w:rPr>
          <w:rFonts w:ascii="Times New Roman" w:hAnsi="Times New Roman" w:cs="Times New Roman"/>
          <w:sz w:val="28"/>
          <w:szCs w:val="28"/>
        </w:rPr>
        <w:t xml:space="preserve"> </w:t>
      </w:r>
      <w:r w:rsidRPr="00C639B2">
        <w:rPr>
          <w:rFonts w:ascii="Times New Roman" w:hAnsi="Times New Roman" w:cs="Times New Roman"/>
          <w:sz w:val="28"/>
          <w:szCs w:val="28"/>
        </w:rPr>
        <w:t>(табл.</w:t>
      </w:r>
      <w:r>
        <w:rPr>
          <w:rFonts w:ascii="Times New Roman" w:hAnsi="Times New Roman" w:cs="Times New Roman"/>
          <w:sz w:val="28"/>
          <w:szCs w:val="28"/>
        </w:rPr>
        <w:t xml:space="preserve"> </w:t>
      </w:r>
      <w:r w:rsidRPr="00C639B2">
        <w:rPr>
          <w:rFonts w:ascii="Times New Roman" w:hAnsi="Times New Roman" w:cs="Times New Roman"/>
          <w:sz w:val="28"/>
          <w:szCs w:val="28"/>
        </w:rPr>
        <w:t>2.5).</w:t>
      </w:r>
    </w:p>
    <w:p w14:paraId="300D743B" w14:textId="7777777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eastAsia="Times New Roman" w:hAnsi="Times New Roman" w:cs="Times New Roman"/>
          <w:sz w:val="28"/>
          <w:szCs w:val="28"/>
          <w:lang w:eastAsia="uk-UA"/>
        </w:rPr>
        <w:t>Табл.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безробітних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вакансію</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січні-червні</w:t>
      </w:r>
      <w:r>
        <w:rPr>
          <w:rFonts w:ascii="Times New Roman" w:hAnsi="Times New Roman" w:cs="Times New Roman"/>
          <w:sz w:val="28"/>
          <w:szCs w:val="28"/>
        </w:rPr>
        <w:t xml:space="preserve"> </w:t>
      </w:r>
      <w:r w:rsidRPr="00C639B2">
        <w:rPr>
          <w:rFonts w:ascii="Times New Roman" w:hAnsi="Times New Roman" w:cs="Times New Roman"/>
          <w:sz w:val="28"/>
          <w:szCs w:val="28"/>
        </w:rPr>
        <w:t>2021-2022</w:t>
      </w:r>
      <w:r>
        <w:rPr>
          <w:rFonts w:ascii="Times New Roman" w:hAnsi="Times New Roman" w:cs="Times New Roman"/>
          <w:sz w:val="28"/>
          <w:szCs w:val="28"/>
        </w:rPr>
        <w:t xml:space="preserve"> </w:t>
      </w:r>
      <w:r w:rsidRPr="00C639B2">
        <w:rPr>
          <w:rFonts w:ascii="Times New Roman" w:hAnsi="Times New Roman" w:cs="Times New Roman"/>
          <w:sz w:val="28"/>
          <w:szCs w:val="28"/>
        </w:rPr>
        <w:t>рр.</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розрізі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ос.</w:t>
      </w:r>
    </w:p>
    <w:tbl>
      <w:tblPr>
        <w:tblW w:w="9690" w:type="dxa"/>
        <w:tblLook w:val="04A0" w:firstRow="1" w:lastRow="0" w:firstColumn="1" w:lastColumn="0" w:noHBand="0" w:noVBand="1"/>
      </w:tblPr>
      <w:tblGrid>
        <w:gridCol w:w="2547"/>
        <w:gridCol w:w="1700"/>
        <w:gridCol w:w="1701"/>
        <w:gridCol w:w="1985"/>
        <w:gridCol w:w="1757"/>
      </w:tblGrid>
      <w:tr w:rsidR="007543EC" w:rsidRPr="00C639B2" w14:paraId="047D6145" w14:textId="77777777" w:rsidTr="00F84C44">
        <w:trPr>
          <w:trHeight w:val="58"/>
        </w:trPr>
        <w:tc>
          <w:tcPr>
            <w:tcW w:w="2547" w:type="dxa"/>
            <w:vMerge w:val="restart"/>
            <w:tcBorders>
              <w:top w:val="single" w:sz="4" w:space="0" w:color="auto"/>
              <w:left w:val="single" w:sz="4" w:space="0" w:color="auto"/>
              <w:right w:val="single" w:sz="4" w:space="0" w:color="auto"/>
            </w:tcBorders>
            <w:shd w:val="clear" w:color="auto" w:fill="auto"/>
            <w:noWrap/>
            <w:vAlign w:val="center"/>
          </w:tcPr>
          <w:p w14:paraId="0F30C7B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Області</w:t>
            </w:r>
            <w:r>
              <w:rPr>
                <w:rFonts w:ascii="Times New Roman" w:eastAsia="Times New Roman" w:hAnsi="Times New Roman" w:cs="Times New Roman"/>
                <w:sz w:val="24"/>
                <w:szCs w:val="24"/>
                <w:lang w:eastAsia="uk-UA"/>
              </w:rPr>
              <w:t xml:space="preserve"> </w:t>
            </w:r>
          </w:p>
        </w:tc>
        <w:tc>
          <w:tcPr>
            <w:tcW w:w="3401" w:type="dxa"/>
            <w:gridSpan w:val="2"/>
            <w:tcBorders>
              <w:top w:val="single" w:sz="4" w:space="0" w:color="auto"/>
              <w:left w:val="single" w:sz="4" w:space="0" w:color="auto"/>
              <w:bottom w:val="single" w:sz="4" w:space="0" w:color="auto"/>
              <w:right w:val="single" w:sz="4" w:space="0" w:color="auto"/>
            </w:tcBorders>
            <w:vAlign w:val="center"/>
          </w:tcPr>
          <w:p w14:paraId="5D6A678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Роки</w:t>
            </w:r>
            <w:r>
              <w:rPr>
                <w:rFonts w:ascii="Times New Roman" w:eastAsia="Times New Roman" w:hAnsi="Times New Roman" w:cs="Times New Roman"/>
                <w:sz w:val="24"/>
                <w:szCs w:val="24"/>
                <w:lang w:eastAsia="uk-UA"/>
              </w:rPr>
              <w:t xml:space="preserve"> </w:t>
            </w:r>
          </w:p>
        </w:tc>
        <w:tc>
          <w:tcPr>
            <w:tcW w:w="3742" w:type="dxa"/>
            <w:gridSpan w:val="2"/>
            <w:tcBorders>
              <w:top w:val="single" w:sz="4" w:space="0" w:color="auto"/>
              <w:left w:val="single" w:sz="4" w:space="0" w:color="auto"/>
              <w:bottom w:val="single" w:sz="4" w:space="0" w:color="auto"/>
              <w:right w:val="single" w:sz="4" w:space="0" w:color="auto"/>
            </w:tcBorders>
            <w:vAlign w:val="center"/>
          </w:tcPr>
          <w:p w14:paraId="5611D0A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порівнянні</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з</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минулим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роком</w:t>
            </w:r>
          </w:p>
        </w:tc>
      </w:tr>
      <w:tr w:rsidR="007543EC" w:rsidRPr="00C639B2" w14:paraId="71B275F4" w14:textId="77777777" w:rsidTr="00F84C44">
        <w:trPr>
          <w:trHeight w:val="58"/>
        </w:trPr>
        <w:tc>
          <w:tcPr>
            <w:tcW w:w="2547" w:type="dxa"/>
            <w:vMerge/>
            <w:tcBorders>
              <w:left w:val="single" w:sz="4" w:space="0" w:color="auto"/>
              <w:bottom w:val="single" w:sz="4" w:space="0" w:color="auto"/>
              <w:right w:val="single" w:sz="4" w:space="0" w:color="auto"/>
            </w:tcBorders>
            <w:shd w:val="clear" w:color="auto" w:fill="auto"/>
            <w:noWrap/>
            <w:vAlign w:val="center"/>
          </w:tcPr>
          <w:p w14:paraId="5909510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p>
        </w:tc>
        <w:tc>
          <w:tcPr>
            <w:tcW w:w="1700" w:type="dxa"/>
            <w:tcBorders>
              <w:top w:val="single" w:sz="4" w:space="0" w:color="auto"/>
              <w:left w:val="single" w:sz="4" w:space="0" w:color="auto"/>
              <w:bottom w:val="single" w:sz="4" w:space="0" w:color="auto"/>
              <w:right w:val="single" w:sz="4" w:space="0" w:color="auto"/>
            </w:tcBorders>
            <w:vAlign w:val="center"/>
          </w:tcPr>
          <w:p w14:paraId="557780B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2021</w:t>
            </w:r>
          </w:p>
        </w:tc>
        <w:tc>
          <w:tcPr>
            <w:tcW w:w="1701" w:type="dxa"/>
            <w:tcBorders>
              <w:top w:val="single" w:sz="4" w:space="0" w:color="auto"/>
              <w:left w:val="single" w:sz="4" w:space="0" w:color="auto"/>
              <w:bottom w:val="single" w:sz="4" w:space="0" w:color="auto"/>
              <w:right w:val="single" w:sz="4" w:space="0" w:color="auto"/>
            </w:tcBorders>
            <w:vAlign w:val="center"/>
          </w:tcPr>
          <w:p w14:paraId="6492E01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2022</w:t>
            </w:r>
          </w:p>
        </w:tc>
        <w:tc>
          <w:tcPr>
            <w:tcW w:w="1985" w:type="dxa"/>
            <w:tcBorders>
              <w:top w:val="single" w:sz="4" w:space="0" w:color="auto"/>
              <w:left w:val="single" w:sz="4" w:space="0" w:color="auto"/>
              <w:bottom w:val="single" w:sz="4" w:space="0" w:color="auto"/>
              <w:right w:val="single" w:sz="4" w:space="0" w:color="auto"/>
            </w:tcBorders>
            <w:vAlign w:val="center"/>
          </w:tcPr>
          <w:p w14:paraId="71AD031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абсолютне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c>
          <w:tcPr>
            <w:tcW w:w="1757" w:type="dxa"/>
            <w:tcBorders>
              <w:top w:val="single" w:sz="4" w:space="0" w:color="auto"/>
              <w:left w:val="single" w:sz="4" w:space="0" w:color="auto"/>
              <w:bottom w:val="single" w:sz="4" w:space="0" w:color="auto"/>
              <w:right w:val="single" w:sz="4" w:space="0" w:color="auto"/>
            </w:tcBorders>
            <w:vAlign w:val="center"/>
          </w:tcPr>
          <w:p w14:paraId="155B7C0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відносне</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відхилення,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r>
      <w:tr w:rsidR="007543EC" w:rsidRPr="00C639B2" w14:paraId="2FA511C8" w14:textId="77777777" w:rsidTr="00F84C44">
        <w:trPr>
          <w:trHeight w:val="58"/>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64082D" w14:textId="77777777" w:rsidR="007543EC" w:rsidRPr="00C639B2" w:rsidRDefault="007543EC" w:rsidP="00F84C44">
            <w:pPr>
              <w:widowControl w:val="0"/>
              <w:spacing w:after="0" w:line="240" w:lineRule="auto"/>
              <w:jc w:val="both"/>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Україна</w:t>
            </w:r>
          </w:p>
        </w:tc>
        <w:tc>
          <w:tcPr>
            <w:tcW w:w="1700" w:type="dxa"/>
            <w:tcBorders>
              <w:top w:val="single" w:sz="4" w:space="0" w:color="auto"/>
              <w:left w:val="single" w:sz="4" w:space="0" w:color="auto"/>
              <w:bottom w:val="single" w:sz="4" w:space="0" w:color="auto"/>
              <w:right w:val="single" w:sz="4" w:space="0" w:color="auto"/>
            </w:tcBorders>
            <w:vAlign w:val="center"/>
          </w:tcPr>
          <w:p w14:paraId="269A8DF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w:t>
            </w:r>
          </w:p>
        </w:tc>
        <w:tc>
          <w:tcPr>
            <w:tcW w:w="1701" w:type="dxa"/>
            <w:tcBorders>
              <w:top w:val="single" w:sz="4" w:space="0" w:color="auto"/>
              <w:left w:val="single" w:sz="4" w:space="0" w:color="auto"/>
              <w:bottom w:val="single" w:sz="4" w:space="0" w:color="auto"/>
              <w:right w:val="single" w:sz="4" w:space="0" w:color="auto"/>
            </w:tcBorders>
            <w:vAlign w:val="center"/>
          </w:tcPr>
          <w:p w14:paraId="12456B5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w:t>
            </w:r>
          </w:p>
        </w:tc>
        <w:tc>
          <w:tcPr>
            <w:tcW w:w="1985" w:type="dxa"/>
            <w:tcBorders>
              <w:top w:val="single" w:sz="4" w:space="0" w:color="auto"/>
              <w:left w:val="single" w:sz="4" w:space="0" w:color="auto"/>
              <w:bottom w:val="single" w:sz="4" w:space="0" w:color="auto"/>
              <w:right w:val="single" w:sz="4" w:space="0" w:color="auto"/>
            </w:tcBorders>
            <w:vAlign w:val="center"/>
          </w:tcPr>
          <w:p w14:paraId="0C32BE7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w:t>
            </w:r>
          </w:p>
        </w:tc>
        <w:tc>
          <w:tcPr>
            <w:tcW w:w="1757" w:type="dxa"/>
            <w:tcBorders>
              <w:top w:val="single" w:sz="4" w:space="0" w:color="auto"/>
              <w:left w:val="single" w:sz="4" w:space="0" w:color="auto"/>
              <w:bottom w:val="single" w:sz="4" w:space="0" w:color="auto"/>
              <w:right w:val="single" w:sz="4" w:space="0" w:color="auto"/>
            </w:tcBorders>
            <w:vAlign w:val="center"/>
          </w:tcPr>
          <w:p w14:paraId="11C0E1D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160</w:t>
            </w:r>
          </w:p>
        </w:tc>
      </w:tr>
      <w:tr w:rsidR="007543EC" w:rsidRPr="00C639B2" w14:paraId="731A479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AA7F83A"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Вінницька</w:t>
            </w:r>
          </w:p>
        </w:tc>
        <w:tc>
          <w:tcPr>
            <w:tcW w:w="1700" w:type="dxa"/>
            <w:tcBorders>
              <w:top w:val="nil"/>
              <w:left w:val="single" w:sz="4" w:space="0" w:color="auto"/>
              <w:bottom w:val="single" w:sz="4" w:space="0" w:color="auto"/>
              <w:right w:val="single" w:sz="4" w:space="0" w:color="auto"/>
            </w:tcBorders>
            <w:vAlign w:val="center"/>
          </w:tcPr>
          <w:p w14:paraId="48EAA95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w:t>
            </w:r>
          </w:p>
        </w:tc>
        <w:tc>
          <w:tcPr>
            <w:tcW w:w="1701" w:type="dxa"/>
            <w:tcBorders>
              <w:top w:val="nil"/>
              <w:left w:val="single" w:sz="4" w:space="0" w:color="auto"/>
              <w:bottom w:val="single" w:sz="4" w:space="0" w:color="auto"/>
              <w:right w:val="single" w:sz="4" w:space="0" w:color="auto"/>
            </w:tcBorders>
            <w:vAlign w:val="center"/>
          </w:tcPr>
          <w:p w14:paraId="6D6FCB3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w:t>
            </w:r>
          </w:p>
        </w:tc>
        <w:tc>
          <w:tcPr>
            <w:tcW w:w="1985" w:type="dxa"/>
            <w:tcBorders>
              <w:top w:val="nil"/>
              <w:left w:val="single" w:sz="4" w:space="0" w:color="auto"/>
              <w:bottom w:val="single" w:sz="4" w:space="0" w:color="auto"/>
              <w:right w:val="single" w:sz="4" w:space="0" w:color="auto"/>
            </w:tcBorders>
            <w:vAlign w:val="center"/>
          </w:tcPr>
          <w:p w14:paraId="74D30D6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w:t>
            </w:r>
          </w:p>
        </w:tc>
        <w:tc>
          <w:tcPr>
            <w:tcW w:w="1757" w:type="dxa"/>
            <w:tcBorders>
              <w:top w:val="nil"/>
              <w:left w:val="single" w:sz="4" w:space="0" w:color="auto"/>
              <w:bottom w:val="single" w:sz="4" w:space="0" w:color="auto"/>
              <w:right w:val="single" w:sz="4" w:space="0" w:color="auto"/>
            </w:tcBorders>
            <w:vAlign w:val="center"/>
          </w:tcPr>
          <w:p w14:paraId="5FB663A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75</w:t>
            </w:r>
          </w:p>
        </w:tc>
      </w:tr>
      <w:tr w:rsidR="007543EC" w:rsidRPr="00C639B2" w14:paraId="458149B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239A66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Волинська</w:t>
            </w:r>
          </w:p>
        </w:tc>
        <w:tc>
          <w:tcPr>
            <w:tcW w:w="1700" w:type="dxa"/>
            <w:tcBorders>
              <w:top w:val="nil"/>
              <w:left w:val="single" w:sz="4" w:space="0" w:color="auto"/>
              <w:bottom w:val="single" w:sz="4" w:space="0" w:color="auto"/>
              <w:right w:val="single" w:sz="4" w:space="0" w:color="auto"/>
            </w:tcBorders>
            <w:vAlign w:val="center"/>
          </w:tcPr>
          <w:p w14:paraId="08B2888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w:t>
            </w:r>
          </w:p>
        </w:tc>
        <w:tc>
          <w:tcPr>
            <w:tcW w:w="1701" w:type="dxa"/>
            <w:tcBorders>
              <w:top w:val="nil"/>
              <w:left w:val="single" w:sz="4" w:space="0" w:color="auto"/>
              <w:bottom w:val="single" w:sz="4" w:space="0" w:color="auto"/>
              <w:right w:val="single" w:sz="4" w:space="0" w:color="auto"/>
            </w:tcBorders>
            <w:vAlign w:val="center"/>
          </w:tcPr>
          <w:p w14:paraId="442C703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w:t>
            </w:r>
          </w:p>
        </w:tc>
        <w:tc>
          <w:tcPr>
            <w:tcW w:w="1985" w:type="dxa"/>
            <w:tcBorders>
              <w:top w:val="nil"/>
              <w:left w:val="single" w:sz="4" w:space="0" w:color="auto"/>
              <w:bottom w:val="single" w:sz="4" w:space="0" w:color="auto"/>
              <w:right w:val="single" w:sz="4" w:space="0" w:color="auto"/>
            </w:tcBorders>
            <w:vAlign w:val="center"/>
          </w:tcPr>
          <w:p w14:paraId="77D9F1A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w:t>
            </w:r>
          </w:p>
        </w:tc>
        <w:tc>
          <w:tcPr>
            <w:tcW w:w="1757" w:type="dxa"/>
            <w:tcBorders>
              <w:top w:val="nil"/>
              <w:left w:val="single" w:sz="4" w:space="0" w:color="auto"/>
              <w:bottom w:val="single" w:sz="4" w:space="0" w:color="auto"/>
              <w:right w:val="single" w:sz="4" w:space="0" w:color="auto"/>
            </w:tcBorders>
            <w:vAlign w:val="center"/>
          </w:tcPr>
          <w:p w14:paraId="7F178CC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100</w:t>
            </w:r>
          </w:p>
        </w:tc>
      </w:tr>
      <w:tr w:rsidR="007543EC" w:rsidRPr="00C639B2" w14:paraId="577FC59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BF703E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Дніпропетровська</w:t>
            </w:r>
          </w:p>
        </w:tc>
        <w:tc>
          <w:tcPr>
            <w:tcW w:w="1700" w:type="dxa"/>
            <w:tcBorders>
              <w:top w:val="nil"/>
              <w:left w:val="single" w:sz="4" w:space="0" w:color="auto"/>
              <w:bottom w:val="single" w:sz="4" w:space="0" w:color="auto"/>
              <w:right w:val="single" w:sz="4" w:space="0" w:color="auto"/>
            </w:tcBorders>
            <w:vAlign w:val="center"/>
          </w:tcPr>
          <w:p w14:paraId="1E5E3EE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w:t>
            </w:r>
          </w:p>
        </w:tc>
        <w:tc>
          <w:tcPr>
            <w:tcW w:w="1701" w:type="dxa"/>
            <w:tcBorders>
              <w:top w:val="nil"/>
              <w:left w:val="single" w:sz="4" w:space="0" w:color="auto"/>
              <w:bottom w:val="single" w:sz="4" w:space="0" w:color="auto"/>
              <w:right w:val="single" w:sz="4" w:space="0" w:color="auto"/>
            </w:tcBorders>
            <w:vAlign w:val="center"/>
          </w:tcPr>
          <w:p w14:paraId="20A06A1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w:t>
            </w:r>
          </w:p>
        </w:tc>
        <w:tc>
          <w:tcPr>
            <w:tcW w:w="1985" w:type="dxa"/>
            <w:tcBorders>
              <w:top w:val="nil"/>
              <w:left w:val="single" w:sz="4" w:space="0" w:color="auto"/>
              <w:bottom w:val="single" w:sz="4" w:space="0" w:color="auto"/>
              <w:right w:val="single" w:sz="4" w:space="0" w:color="auto"/>
            </w:tcBorders>
            <w:vAlign w:val="center"/>
          </w:tcPr>
          <w:p w14:paraId="4513522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57" w:type="dxa"/>
            <w:tcBorders>
              <w:top w:val="nil"/>
              <w:left w:val="single" w:sz="4" w:space="0" w:color="auto"/>
              <w:bottom w:val="single" w:sz="4" w:space="0" w:color="auto"/>
              <w:right w:val="single" w:sz="4" w:space="0" w:color="auto"/>
            </w:tcBorders>
            <w:vAlign w:val="center"/>
          </w:tcPr>
          <w:p w14:paraId="1143221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175</w:t>
            </w:r>
          </w:p>
        </w:tc>
      </w:tr>
      <w:tr w:rsidR="007543EC" w:rsidRPr="00C639B2" w14:paraId="11492397"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BCC07A6"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Донецька</w:t>
            </w:r>
          </w:p>
        </w:tc>
        <w:tc>
          <w:tcPr>
            <w:tcW w:w="1700" w:type="dxa"/>
            <w:tcBorders>
              <w:top w:val="nil"/>
              <w:left w:val="single" w:sz="4" w:space="0" w:color="auto"/>
              <w:bottom w:val="single" w:sz="4" w:space="0" w:color="auto"/>
              <w:right w:val="single" w:sz="4" w:space="0" w:color="auto"/>
            </w:tcBorders>
            <w:vAlign w:val="center"/>
          </w:tcPr>
          <w:p w14:paraId="3D4E445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01" w:type="dxa"/>
            <w:tcBorders>
              <w:top w:val="nil"/>
              <w:left w:val="single" w:sz="4" w:space="0" w:color="auto"/>
              <w:bottom w:val="single" w:sz="4" w:space="0" w:color="auto"/>
              <w:right w:val="single" w:sz="4" w:space="0" w:color="auto"/>
            </w:tcBorders>
            <w:vAlign w:val="center"/>
          </w:tcPr>
          <w:p w14:paraId="7E9FCF8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37</w:t>
            </w:r>
          </w:p>
        </w:tc>
        <w:tc>
          <w:tcPr>
            <w:tcW w:w="1985" w:type="dxa"/>
            <w:tcBorders>
              <w:top w:val="nil"/>
              <w:left w:val="single" w:sz="4" w:space="0" w:color="auto"/>
              <w:bottom w:val="single" w:sz="4" w:space="0" w:color="auto"/>
              <w:right w:val="single" w:sz="4" w:space="0" w:color="auto"/>
            </w:tcBorders>
            <w:vAlign w:val="center"/>
          </w:tcPr>
          <w:p w14:paraId="53E99B2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30</w:t>
            </w:r>
          </w:p>
        </w:tc>
        <w:tc>
          <w:tcPr>
            <w:tcW w:w="1757" w:type="dxa"/>
            <w:tcBorders>
              <w:top w:val="nil"/>
              <w:left w:val="single" w:sz="4" w:space="0" w:color="auto"/>
              <w:bottom w:val="single" w:sz="4" w:space="0" w:color="auto"/>
              <w:right w:val="single" w:sz="4" w:space="0" w:color="auto"/>
            </w:tcBorders>
            <w:vAlign w:val="center"/>
          </w:tcPr>
          <w:p w14:paraId="43F10B3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428,6</w:t>
            </w:r>
          </w:p>
        </w:tc>
      </w:tr>
      <w:tr w:rsidR="007543EC" w:rsidRPr="00C639B2" w14:paraId="35424CCB"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DE71812"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Житомирська</w:t>
            </w:r>
          </w:p>
        </w:tc>
        <w:tc>
          <w:tcPr>
            <w:tcW w:w="1700" w:type="dxa"/>
            <w:tcBorders>
              <w:top w:val="nil"/>
              <w:left w:val="single" w:sz="4" w:space="0" w:color="auto"/>
              <w:bottom w:val="single" w:sz="4" w:space="0" w:color="auto"/>
              <w:right w:val="single" w:sz="4" w:space="0" w:color="auto"/>
            </w:tcBorders>
            <w:vAlign w:val="center"/>
          </w:tcPr>
          <w:p w14:paraId="6593379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01" w:type="dxa"/>
            <w:tcBorders>
              <w:top w:val="nil"/>
              <w:left w:val="single" w:sz="4" w:space="0" w:color="auto"/>
              <w:bottom w:val="single" w:sz="4" w:space="0" w:color="auto"/>
              <w:right w:val="single" w:sz="4" w:space="0" w:color="auto"/>
            </w:tcBorders>
            <w:vAlign w:val="center"/>
          </w:tcPr>
          <w:p w14:paraId="5BC7850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w:t>
            </w:r>
          </w:p>
        </w:tc>
        <w:tc>
          <w:tcPr>
            <w:tcW w:w="1985" w:type="dxa"/>
            <w:tcBorders>
              <w:top w:val="nil"/>
              <w:left w:val="single" w:sz="4" w:space="0" w:color="auto"/>
              <w:bottom w:val="single" w:sz="4" w:space="0" w:color="auto"/>
              <w:right w:val="single" w:sz="4" w:space="0" w:color="auto"/>
            </w:tcBorders>
            <w:vAlign w:val="center"/>
          </w:tcPr>
          <w:p w14:paraId="10471EB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757" w:type="dxa"/>
            <w:tcBorders>
              <w:top w:val="nil"/>
              <w:left w:val="single" w:sz="4" w:space="0" w:color="auto"/>
              <w:bottom w:val="single" w:sz="4" w:space="0" w:color="auto"/>
              <w:right w:val="single" w:sz="4" w:space="0" w:color="auto"/>
            </w:tcBorders>
            <w:vAlign w:val="center"/>
          </w:tcPr>
          <w:p w14:paraId="1372C6D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142,9</w:t>
            </w:r>
          </w:p>
        </w:tc>
      </w:tr>
      <w:tr w:rsidR="007543EC" w:rsidRPr="00C639B2" w14:paraId="113DF59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B88CDCE"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Закарпатська</w:t>
            </w:r>
          </w:p>
        </w:tc>
        <w:tc>
          <w:tcPr>
            <w:tcW w:w="1700" w:type="dxa"/>
            <w:tcBorders>
              <w:top w:val="nil"/>
              <w:left w:val="single" w:sz="4" w:space="0" w:color="auto"/>
              <w:bottom w:val="single" w:sz="4" w:space="0" w:color="auto"/>
              <w:right w:val="single" w:sz="4" w:space="0" w:color="auto"/>
            </w:tcBorders>
            <w:vAlign w:val="center"/>
          </w:tcPr>
          <w:p w14:paraId="5A4C2B4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w:t>
            </w:r>
          </w:p>
        </w:tc>
        <w:tc>
          <w:tcPr>
            <w:tcW w:w="1701" w:type="dxa"/>
            <w:tcBorders>
              <w:top w:val="nil"/>
              <w:left w:val="single" w:sz="4" w:space="0" w:color="auto"/>
              <w:bottom w:val="single" w:sz="4" w:space="0" w:color="auto"/>
              <w:right w:val="single" w:sz="4" w:space="0" w:color="auto"/>
            </w:tcBorders>
            <w:vAlign w:val="center"/>
          </w:tcPr>
          <w:p w14:paraId="3726368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985" w:type="dxa"/>
            <w:tcBorders>
              <w:top w:val="nil"/>
              <w:left w:val="single" w:sz="4" w:space="0" w:color="auto"/>
              <w:bottom w:val="single" w:sz="4" w:space="0" w:color="auto"/>
              <w:right w:val="single" w:sz="4" w:space="0" w:color="auto"/>
            </w:tcBorders>
            <w:vAlign w:val="center"/>
          </w:tcPr>
          <w:p w14:paraId="50061E0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w:t>
            </w:r>
          </w:p>
        </w:tc>
        <w:tc>
          <w:tcPr>
            <w:tcW w:w="1757" w:type="dxa"/>
            <w:tcBorders>
              <w:top w:val="nil"/>
              <w:left w:val="single" w:sz="4" w:space="0" w:color="auto"/>
              <w:bottom w:val="single" w:sz="4" w:space="0" w:color="auto"/>
              <w:right w:val="single" w:sz="4" w:space="0" w:color="auto"/>
            </w:tcBorders>
            <w:vAlign w:val="center"/>
          </w:tcPr>
          <w:p w14:paraId="15B9BAB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40</w:t>
            </w:r>
          </w:p>
        </w:tc>
      </w:tr>
      <w:tr w:rsidR="007543EC" w:rsidRPr="00C639B2" w14:paraId="5EB65445"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102C71F"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Запорізька</w:t>
            </w:r>
          </w:p>
        </w:tc>
        <w:tc>
          <w:tcPr>
            <w:tcW w:w="1700" w:type="dxa"/>
            <w:tcBorders>
              <w:top w:val="nil"/>
              <w:left w:val="single" w:sz="4" w:space="0" w:color="auto"/>
              <w:bottom w:val="single" w:sz="4" w:space="0" w:color="auto"/>
              <w:right w:val="single" w:sz="4" w:space="0" w:color="auto"/>
            </w:tcBorders>
            <w:vAlign w:val="center"/>
          </w:tcPr>
          <w:p w14:paraId="329DA50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01" w:type="dxa"/>
            <w:tcBorders>
              <w:top w:val="nil"/>
              <w:left w:val="single" w:sz="4" w:space="0" w:color="auto"/>
              <w:bottom w:val="single" w:sz="4" w:space="0" w:color="auto"/>
              <w:right w:val="single" w:sz="4" w:space="0" w:color="auto"/>
            </w:tcBorders>
            <w:vAlign w:val="center"/>
          </w:tcPr>
          <w:p w14:paraId="64D0392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w:t>
            </w:r>
          </w:p>
        </w:tc>
        <w:tc>
          <w:tcPr>
            <w:tcW w:w="1985" w:type="dxa"/>
            <w:tcBorders>
              <w:top w:val="nil"/>
              <w:left w:val="single" w:sz="4" w:space="0" w:color="auto"/>
              <w:bottom w:val="single" w:sz="4" w:space="0" w:color="auto"/>
              <w:right w:val="single" w:sz="4" w:space="0" w:color="auto"/>
            </w:tcBorders>
            <w:vAlign w:val="center"/>
          </w:tcPr>
          <w:p w14:paraId="232CAD6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18</w:t>
            </w:r>
          </w:p>
        </w:tc>
        <w:tc>
          <w:tcPr>
            <w:tcW w:w="1757" w:type="dxa"/>
            <w:tcBorders>
              <w:top w:val="nil"/>
              <w:left w:val="single" w:sz="4" w:space="0" w:color="auto"/>
              <w:bottom w:val="single" w:sz="4" w:space="0" w:color="auto"/>
              <w:right w:val="single" w:sz="4" w:space="0" w:color="auto"/>
            </w:tcBorders>
            <w:vAlign w:val="center"/>
          </w:tcPr>
          <w:p w14:paraId="040569B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257,1</w:t>
            </w:r>
          </w:p>
        </w:tc>
      </w:tr>
      <w:tr w:rsidR="007543EC" w:rsidRPr="00C639B2" w14:paraId="2F58C376"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3CBC864"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Івано-Франківська</w:t>
            </w:r>
          </w:p>
        </w:tc>
        <w:tc>
          <w:tcPr>
            <w:tcW w:w="1700" w:type="dxa"/>
            <w:tcBorders>
              <w:top w:val="nil"/>
              <w:left w:val="single" w:sz="4" w:space="0" w:color="auto"/>
              <w:bottom w:val="single" w:sz="4" w:space="0" w:color="auto"/>
              <w:right w:val="single" w:sz="4" w:space="0" w:color="auto"/>
            </w:tcBorders>
            <w:vAlign w:val="center"/>
          </w:tcPr>
          <w:p w14:paraId="0BD3585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w:t>
            </w:r>
          </w:p>
        </w:tc>
        <w:tc>
          <w:tcPr>
            <w:tcW w:w="1701" w:type="dxa"/>
            <w:tcBorders>
              <w:top w:val="nil"/>
              <w:left w:val="single" w:sz="4" w:space="0" w:color="auto"/>
              <w:bottom w:val="single" w:sz="4" w:space="0" w:color="auto"/>
              <w:right w:val="single" w:sz="4" w:space="0" w:color="auto"/>
            </w:tcBorders>
            <w:vAlign w:val="center"/>
          </w:tcPr>
          <w:p w14:paraId="45F06A9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w:t>
            </w:r>
          </w:p>
        </w:tc>
        <w:tc>
          <w:tcPr>
            <w:tcW w:w="1985" w:type="dxa"/>
            <w:tcBorders>
              <w:top w:val="nil"/>
              <w:left w:val="single" w:sz="4" w:space="0" w:color="auto"/>
              <w:bottom w:val="single" w:sz="4" w:space="0" w:color="auto"/>
              <w:right w:val="single" w:sz="4" w:space="0" w:color="auto"/>
            </w:tcBorders>
            <w:vAlign w:val="center"/>
          </w:tcPr>
          <w:p w14:paraId="333678D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w:t>
            </w:r>
          </w:p>
        </w:tc>
        <w:tc>
          <w:tcPr>
            <w:tcW w:w="1757" w:type="dxa"/>
            <w:tcBorders>
              <w:top w:val="nil"/>
              <w:left w:val="single" w:sz="4" w:space="0" w:color="auto"/>
              <w:bottom w:val="single" w:sz="4" w:space="0" w:color="auto"/>
              <w:right w:val="single" w:sz="4" w:space="0" w:color="auto"/>
            </w:tcBorders>
            <w:vAlign w:val="center"/>
          </w:tcPr>
          <w:p w14:paraId="4BC7140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60</w:t>
            </w:r>
          </w:p>
        </w:tc>
      </w:tr>
      <w:tr w:rsidR="007543EC" w:rsidRPr="00C639B2" w14:paraId="4968071D"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B4F5B0F"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Київська</w:t>
            </w:r>
          </w:p>
        </w:tc>
        <w:tc>
          <w:tcPr>
            <w:tcW w:w="1700" w:type="dxa"/>
            <w:tcBorders>
              <w:top w:val="nil"/>
              <w:left w:val="single" w:sz="4" w:space="0" w:color="auto"/>
              <w:bottom w:val="single" w:sz="4" w:space="0" w:color="auto"/>
              <w:right w:val="single" w:sz="4" w:space="0" w:color="auto"/>
            </w:tcBorders>
            <w:vAlign w:val="center"/>
          </w:tcPr>
          <w:p w14:paraId="2E653C7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w:t>
            </w:r>
          </w:p>
        </w:tc>
        <w:tc>
          <w:tcPr>
            <w:tcW w:w="1701" w:type="dxa"/>
            <w:tcBorders>
              <w:top w:val="nil"/>
              <w:left w:val="single" w:sz="4" w:space="0" w:color="auto"/>
              <w:bottom w:val="single" w:sz="4" w:space="0" w:color="auto"/>
              <w:right w:val="single" w:sz="4" w:space="0" w:color="auto"/>
            </w:tcBorders>
            <w:vAlign w:val="center"/>
          </w:tcPr>
          <w:p w14:paraId="7CCCADC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w:t>
            </w:r>
          </w:p>
        </w:tc>
        <w:tc>
          <w:tcPr>
            <w:tcW w:w="1985" w:type="dxa"/>
            <w:tcBorders>
              <w:top w:val="nil"/>
              <w:left w:val="single" w:sz="4" w:space="0" w:color="auto"/>
              <w:bottom w:val="single" w:sz="4" w:space="0" w:color="auto"/>
              <w:right w:val="single" w:sz="4" w:space="0" w:color="auto"/>
            </w:tcBorders>
            <w:vAlign w:val="center"/>
          </w:tcPr>
          <w:p w14:paraId="5333159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757" w:type="dxa"/>
            <w:tcBorders>
              <w:top w:val="nil"/>
              <w:left w:val="single" w:sz="4" w:space="0" w:color="auto"/>
              <w:bottom w:val="single" w:sz="4" w:space="0" w:color="auto"/>
              <w:right w:val="single" w:sz="4" w:space="0" w:color="auto"/>
            </w:tcBorders>
            <w:vAlign w:val="center"/>
          </w:tcPr>
          <w:p w14:paraId="69CF1BB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333,3</w:t>
            </w:r>
          </w:p>
        </w:tc>
      </w:tr>
      <w:tr w:rsidR="007543EC" w:rsidRPr="00C639B2" w14:paraId="0262EFB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6E5BB21"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Кіровоградська</w:t>
            </w:r>
          </w:p>
        </w:tc>
        <w:tc>
          <w:tcPr>
            <w:tcW w:w="1700" w:type="dxa"/>
            <w:tcBorders>
              <w:top w:val="nil"/>
              <w:left w:val="single" w:sz="4" w:space="0" w:color="auto"/>
              <w:bottom w:val="single" w:sz="4" w:space="0" w:color="auto"/>
              <w:right w:val="single" w:sz="4" w:space="0" w:color="auto"/>
            </w:tcBorders>
            <w:vAlign w:val="center"/>
          </w:tcPr>
          <w:p w14:paraId="2648A16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w:t>
            </w:r>
          </w:p>
        </w:tc>
        <w:tc>
          <w:tcPr>
            <w:tcW w:w="1701" w:type="dxa"/>
            <w:tcBorders>
              <w:top w:val="nil"/>
              <w:left w:val="single" w:sz="4" w:space="0" w:color="auto"/>
              <w:bottom w:val="single" w:sz="4" w:space="0" w:color="auto"/>
              <w:right w:val="single" w:sz="4" w:space="0" w:color="auto"/>
            </w:tcBorders>
            <w:vAlign w:val="center"/>
          </w:tcPr>
          <w:p w14:paraId="4B65B48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w:t>
            </w:r>
          </w:p>
        </w:tc>
        <w:tc>
          <w:tcPr>
            <w:tcW w:w="1985" w:type="dxa"/>
            <w:tcBorders>
              <w:top w:val="nil"/>
              <w:left w:val="single" w:sz="4" w:space="0" w:color="auto"/>
              <w:bottom w:val="single" w:sz="4" w:space="0" w:color="auto"/>
              <w:right w:val="single" w:sz="4" w:space="0" w:color="auto"/>
            </w:tcBorders>
            <w:vAlign w:val="center"/>
          </w:tcPr>
          <w:p w14:paraId="17CB886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57" w:type="dxa"/>
            <w:tcBorders>
              <w:top w:val="nil"/>
              <w:left w:val="single" w:sz="4" w:space="0" w:color="auto"/>
              <w:bottom w:val="single" w:sz="4" w:space="0" w:color="auto"/>
              <w:right w:val="single" w:sz="4" w:space="0" w:color="auto"/>
            </w:tcBorders>
            <w:vAlign w:val="center"/>
          </w:tcPr>
          <w:p w14:paraId="763C4D0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87,5</w:t>
            </w:r>
          </w:p>
        </w:tc>
      </w:tr>
      <w:tr w:rsidR="007543EC" w:rsidRPr="00C639B2" w14:paraId="1F3478F6"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89201F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Луганська</w:t>
            </w:r>
          </w:p>
        </w:tc>
        <w:tc>
          <w:tcPr>
            <w:tcW w:w="1700" w:type="dxa"/>
            <w:tcBorders>
              <w:top w:val="nil"/>
              <w:left w:val="single" w:sz="4" w:space="0" w:color="auto"/>
              <w:bottom w:val="single" w:sz="4" w:space="0" w:color="auto"/>
              <w:right w:val="single" w:sz="4" w:space="0" w:color="auto"/>
            </w:tcBorders>
            <w:vAlign w:val="center"/>
          </w:tcPr>
          <w:p w14:paraId="0463129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01" w:type="dxa"/>
            <w:tcBorders>
              <w:top w:val="nil"/>
              <w:left w:val="single" w:sz="4" w:space="0" w:color="auto"/>
              <w:bottom w:val="single" w:sz="4" w:space="0" w:color="auto"/>
              <w:right w:val="single" w:sz="4" w:space="0" w:color="auto"/>
            </w:tcBorders>
            <w:vAlign w:val="center"/>
          </w:tcPr>
          <w:p w14:paraId="67CD06D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w:t>
            </w:r>
          </w:p>
        </w:tc>
        <w:tc>
          <w:tcPr>
            <w:tcW w:w="1985" w:type="dxa"/>
            <w:tcBorders>
              <w:top w:val="nil"/>
              <w:left w:val="single" w:sz="4" w:space="0" w:color="auto"/>
              <w:bottom w:val="single" w:sz="4" w:space="0" w:color="auto"/>
              <w:right w:val="single" w:sz="4" w:space="0" w:color="auto"/>
            </w:tcBorders>
            <w:vAlign w:val="center"/>
          </w:tcPr>
          <w:p w14:paraId="3F8D4E9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w:t>
            </w:r>
          </w:p>
        </w:tc>
        <w:tc>
          <w:tcPr>
            <w:tcW w:w="1757" w:type="dxa"/>
            <w:tcBorders>
              <w:top w:val="nil"/>
              <w:left w:val="single" w:sz="4" w:space="0" w:color="auto"/>
              <w:bottom w:val="single" w:sz="4" w:space="0" w:color="auto"/>
              <w:right w:val="single" w:sz="4" w:space="0" w:color="auto"/>
            </w:tcBorders>
            <w:vAlign w:val="center"/>
          </w:tcPr>
          <w:p w14:paraId="2B0CA57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w:t>
            </w:r>
          </w:p>
        </w:tc>
      </w:tr>
      <w:tr w:rsidR="007543EC" w:rsidRPr="00C639B2" w14:paraId="030F796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B1127B8"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Львівська</w:t>
            </w:r>
          </w:p>
        </w:tc>
        <w:tc>
          <w:tcPr>
            <w:tcW w:w="1700" w:type="dxa"/>
            <w:tcBorders>
              <w:top w:val="nil"/>
              <w:left w:val="single" w:sz="4" w:space="0" w:color="auto"/>
              <w:bottom w:val="single" w:sz="4" w:space="0" w:color="auto"/>
              <w:right w:val="single" w:sz="4" w:space="0" w:color="auto"/>
            </w:tcBorders>
            <w:vAlign w:val="center"/>
          </w:tcPr>
          <w:p w14:paraId="1C2D9A1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w:t>
            </w:r>
          </w:p>
        </w:tc>
        <w:tc>
          <w:tcPr>
            <w:tcW w:w="1701" w:type="dxa"/>
            <w:tcBorders>
              <w:top w:val="nil"/>
              <w:left w:val="single" w:sz="4" w:space="0" w:color="auto"/>
              <w:bottom w:val="single" w:sz="4" w:space="0" w:color="auto"/>
              <w:right w:val="single" w:sz="4" w:space="0" w:color="auto"/>
            </w:tcBorders>
            <w:vAlign w:val="center"/>
          </w:tcPr>
          <w:p w14:paraId="1C7CE21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w:t>
            </w:r>
          </w:p>
        </w:tc>
        <w:tc>
          <w:tcPr>
            <w:tcW w:w="1985" w:type="dxa"/>
            <w:tcBorders>
              <w:top w:val="nil"/>
              <w:left w:val="single" w:sz="4" w:space="0" w:color="auto"/>
              <w:bottom w:val="single" w:sz="4" w:space="0" w:color="auto"/>
              <w:right w:val="single" w:sz="4" w:space="0" w:color="auto"/>
            </w:tcBorders>
            <w:vAlign w:val="center"/>
          </w:tcPr>
          <w:p w14:paraId="7DFB14C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w:t>
            </w:r>
          </w:p>
        </w:tc>
        <w:tc>
          <w:tcPr>
            <w:tcW w:w="1757" w:type="dxa"/>
            <w:tcBorders>
              <w:top w:val="nil"/>
              <w:left w:val="single" w:sz="4" w:space="0" w:color="auto"/>
              <w:bottom w:val="single" w:sz="4" w:space="0" w:color="auto"/>
              <w:right w:val="single" w:sz="4" w:space="0" w:color="auto"/>
            </w:tcBorders>
            <w:vAlign w:val="center"/>
          </w:tcPr>
          <w:p w14:paraId="2458F08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-40</w:t>
            </w:r>
          </w:p>
        </w:tc>
      </w:tr>
      <w:tr w:rsidR="007543EC" w:rsidRPr="00C639B2" w14:paraId="738C8013"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3B0430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Миколаївська</w:t>
            </w:r>
          </w:p>
        </w:tc>
        <w:tc>
          <w:tcPr>
            <w:tcW w:w="1700" w:type="dxa"/>
            <w:tcBorders>
              <w:top w:val="nil"/>
              <w:left w:val="single" w:sz="4" w:space="0" w:color="auto"/>
              <w:bottom w:val="single" w:sz="4" w:space="0" w:color="auto"/>
              <w:right w:val="single" w:sz="4" w:space="0" w:color="auto"/>
            </w:tcBorders>
            <w:vAlign w:val="center"/>
          </w:tcPr>
          <w:p w14:paraId="1C080D4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w:t>
            </w:r>
          </w:p>
        </w:tc>
        <w:tc>
          <w:tcPr>
            <w:tcW w:w="1701" w:type="dxa"/>
            <w:tcBorders>
              <w:top w:val="nil"/>
              <w:left w:val="single" w:sz="4" w:space="0" w:color="auto"/>
              <w:bottom w:val="single" w:sz="4" w:space="0" w:color="auto"/>
              <w:right w:val="single" w:sz="4" w:space="0" w:color="auto"/>
            </w:tcBorders>
            <w:vAlign w:val="center"/>
          </w:tcPr>
          <w:p w14:paraId="7BF2544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37</w:t>
            </w:r>
          </w:p>
        </w:tc>
        <w:tc>
          <w:tcPr>
            <w:tcW w:w="1985" w:type="dxa"/>
            <w:tcBorders>
              <w:top w:val="nil"/>
              <w:left w:val="single" w:sz="4" w:space="0" w:color="auto"/>
              <w:bottom w:val="single" w:sz="4" w:space="0" w:color="auto"/>
              <w:right w:val="single" w:sz="4" w:space="0" w:color="auto"/>
            </w:tcBorders>
            <w:vAlign w:val="center"/>
          </w:tcPr>
          <w:p w14:paraId="1A98A75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w:t>
            </w:r>
          </w:p>
        </w:tc>
        <w:tc>
          <w:tcPr>
            <w:tcW w:w="1757" w:type="dxa"/>
            <w:tcBorders>
              <w:top w:val="nil"/>
              <w:left w:val="single" w:sz="4" w:space="0" w:color="auto"/>
              <w:bottom w:val="single" w:sz="4" w:space="0" w:color="auto"/>
              <w:right w:val="single" w:sz="4" w:space="0" w:color="auto"/>
            </w:tcBorders>
            <w:vAlign w:val="center"/>
          </w:tcPr>
          <w:p w14:paraId="6D5867A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362,5</w:t>
            </w:r>
          </w:p>
        </w:tc>
      </w:tr>
      <w:tr w:rsidR="007543EC" w:rsidRPr="00C639B2" w14:paraId="495E4C2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701A4B04"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Одеська</w:t>
            </w:r>
          </w:p>
        </w:tc>
        <w:tc>
          <w:tcPr>
            <w:tcW w:w="1700" w:type="dxa"/>
            <w:tcBorders>
              <w:top w:val="nil"/>
              <w:left w:val="single" w:sz="4" w:space="0" w:color="auto"/>
              <w:bottom w:val="single" w:sz="4" w:space="0" w:color="auto"/>
              <w:right w:val="single" w:sz="4" w:space="0" w:color="auto"/>
            </w:tcBorders>
            <w:vAlign w:val="center"/>
          </w:tcPr>
          <w:p w14:paraId="3BBCCAD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w:t>
            </w:r>
          </w:p>
        </w:tc>
        <w:tc>
          <w:tcPr>
            <w:tcW w:w="1701" w:type="dxa"/>
            <w:tcBorders>
              <w:top w:val="nil"/>
              <w:left w:val="single" w:sz="4" w:space="0" w:color="auto"/>
              <w:bottom w:val="single" w:sz="4" w:space="0" w:color="auto"/>
              <w:right w:val="single" w:sz="4" w:space="0" w:color="auto"/>
            </w:tcBorders>
            <w:vAlign w:val="center"/>
          </w:tcPr>
          <w:p w14:paraId="54BF8E9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w:t>
            </w:r>
          </w:p>
        </w:tc>
        <w:tc>
          <w:tcPr>
            <w:tcW w:w="1985" w:type="dxa"/>
            <w:tcBorders>
              <w:top w:val="nil"/>
              <w:left w:val="single" w:sz="4" w:space="0" w:color="auto"/>
              <w:bottom w:val="single" w:sz="4" w:space="0" w:color="auto"/>
              <w:right w:val="single" w:sz="4" w:space="0" w:color="auto"/>
            </w:tcBorders>
            <w:vAlign w:val="center"/>
          </w:tcPr>
          <w:p w14:paraId="53CD74C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w:t>
            </w:r>
          </w:p>
        </w:tc>
        <w:tc>
          <w:tcPr>
            <w:tcW w:w="1757" w:type="dxa"/>
            <w:tcBorders>
              <w:top w:val="nil"/>
              <w:left w:val="single" w:sz="4" w:space="0" w:color="auto"/>
              <w:bottom w:val="single" w:sz="4" w:space="0" w:color="auto"/>
              <w:right w:val="single" w:sz="4" w:space="0" w:color="auto"/>
            </w:tcBorders>
            <w:vAlign w:val="center"/>
          </w:tcPr>
          <w:p w14:paraId="0C057B7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125</w:t>
            </w:r>
          </w:p>
        </w:tc>
      </w:tr>
      <w:tr w:rsidR="007543EC" w:rsidRPr="00C639B2" w14:paraId="51737316"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419CA91F"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Полтавська</w:t>
            </w:r>
          </w:p>
        </w:tc>
        <w:tc>
          <w:tcPr>
            <w:tcW w:w="1700" w:type="dxa"/>
            <w:tcBorders>
              <w:top w:val="nil"/>
              <w:left w:val="single" w:sz="4" w:space="0" w:color="auto"/>
              <w:bottom w:val="single" w:sz="4" w:space="0" w:color="auto"/>
              <w:right w:val="single" w:sz="4" w:space="0" w:color="auto"/>
            </w:tcBorders>
            <w:vAlign w:val="center"/>
          </w:tcPr>
          <w:p w14:paraId="3210D72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w:t>
            </w:r>
          </w:p>
        </w:tc>
        <w:tc>
          <w:tcPr>
            <w:tcW w:w="1701" w:type="dxa"/>
            <w:tcBorders>
              <w:top w:val="nil"/>
              <w:left w:val="single" w:sz="4" w:space="0" w:color="auto"/>
              <w:bottom w:val="single" w:sz="4" w:space="0" w:color="auto"/>
              <w:right w:val="single" w:sz="4" w:space="0" w:color="auto"/>
            </w:tcBorders>
            <w:vAlign w:val="center"/>
          </w:tcPr>
          <w:p w14:paraId="4B1A417D"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w:t>
            </w:r>
          </w:p>
        </w:tc>
        <w:tc>
          <w:tcPr>
            <w:tcW w:w="1985" w:type="dxa"/>
            <w:tcBorders>
              <w:top w:val="nil"/>
              <w:left w:val="single" w:sz="4" w:space="0" w:color="auto"/>
              <w:bottom w:val="single" w:sz="4" w:space="0" w:color="auto"/>
              <w:right w:val="single" w:sz="4" w:space="0" w:color="auto"/>
            </w:tcBorders>
            <w:vAlign w:val="center"/>
          </w:tcPr>
          <w:p w14:paraId="494F483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w:t>
            </w:r>
          </w:p>
        </w:tc>
        <w:tc>
          <w:tcPr>
            <w:tcW w:w="1757" w:type="dxa"/>
            <w:tcBorders>
              <w:top w:val="nil"/>
              <w:left w:val="single" w:sz="4" w:space="0" w:color="auto"/>
              <w:bottom w:val="single" w:sz="4" w:space="0" w:color="auto"/>
              <w:right w:val="single" w:sz="4" w:space="0" w:color="auto"/>
            </w:tcBorders>
            <w:vAlign w:val="center"/>
          </w:tcPr>
          <w:p w14:paraId="0191CD0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77,8</w:t>
            </w:r>
          </w:p>
        </w:tc>
      </w:tr>
      <w:tr w:rsidR="007543EC" w:rsidRPr="00C639B2" w14:paraId="6BF318E4"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5130243"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Рівненська</w:t>
            </w:r>
          </w:p>
        </w:tc>
        <w:tc>
          <w:tcPr>
            <w:tcW w:w="1700" w:type="dxa"/>
            <w:tcBorders>
              <w:top w:val="nil"/>
              <w:left w:val="single" w:sz="4" w:space="0" w:color="auto"/>
              <w:bottom w:val="single" w:sz="4" w:space="0" w:color="auto"/>
              <w:right w:val="single" w:sz="4" w:space="0" w:color="auto"/>
            </w:tcBorders>
            <w:vAlign w:val="center"/>
          </w:tcPr>
          <w:p w14:paraId="554A9F8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w:t>
            </w:r>
          </w:p>
        </w:tc>
        <w:tc>
          <w:tcPr>
            <w:tcW w:w="1701" w:type="dxa"/>
            <w:tcBorders>
              <w:top w:val="nil"/>
              <w:left w:val="single" w:sz="4" w:space="0" w:color="auto"/>
              <w:bottom w:val="single" w:sz="4" w:space="0" w:color="auto"/>
              <w:right w:val="single" w:sz="4" w:space="0" w:color="auto"/>
            </w:tcBorders>
            <w:vAlign w:val="center"/>
          </w:tcPr>
          <w:p w14:paraId="2AD6DA0E"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985" w:type="dxa"/>
            <w:tcBorders>
              <w:top w:val="nil"/>
              <w:left w:val="single" w:sz="4" w:space="0" w:color="auto"/>
              <w:bottom w:val="single" w:sz="4" w:space="0" w:color="auto"/>
              <w:right w:val="single" w:sz="4" w:space="0" w:color="auto"/>
            </w:tcBorders>
            <w:vAlign w:val="center"/>
          </w:tcPr>
          <w:p w14:paraId="0F78270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w:t>
            </w:r>
          </w:p>
        </w:tc>
        <w:tc>
          <w:tcPr>
            <w:tcW w:w="1757" w:type="dxa"/>
            <w:tcBorders>
              <w:top w:val="nil"/>
              <w:left w:val="single" w:sz="4" w:space="0" w:color="auto"/>
              <w:bottom w:val="single" w:sz="4" w:space="0" w:color="auto"/>
              <w:right w:val="single" w:sz="4" w:space="0" w:color="auto"/>
            </w:tcBorders>
            <w:vAlign w:val="center"/>
          </w:tcPr>
          <w:p w14:paraId="0F7DE62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66,7</w:t>
            </w:r>
          </w:p>
        </w:tc>
      </w:tr>
      <w:tr w:rsidR="007543EC" w:rsidRPr="00C639B2" w14:paraId="3B5017D1"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80EE1E8"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Сумська</w:t>
            </w:r>
          </w:p>
        </w:tc>
        <w:tc>
          <w:tcPr>
            <w:tcW w:w="1700" w:type="dxa"/>
            <w:tcBorders>
              <w:top w:val="nil"/>
              <w:left w:val="single" w:sz="4" w:space="0" w:color="auto"/>
              <w:bottom w:val="single" w:sz="4" w:space="0" w:color="auto"/>
              <w:right w:val="single" w:sz="4" w:space="0" w:color="auto"/>
            </w:tcBorders>
            <w:vAlign w:val="center"/>
          </w:tcPr>
          <w:p w14:paraId="1DFD5D8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8</w:t>
            </w:r>
          </w:p>
        </w:tc>
        <w:tc>
          <w:tcPr>
            <w:tcW w:w="1701" w:type="dxa"/>
            <w:tcBorders>
              <w:top w:val="nil"/>
              <w:left w:val="single" w:sz="4" w:space="0" w:color="auto"/>
              <w:bottom w:val="single" w:sz="4" w:space="0" w:color="auto"/>
              <w:right w:val="single" w:sz="4" w:space="0" w:color="auto"/>
            </w:tcBorders>
            <w:vAlign w:val="center"/>
          </w:tcPr>
          <w:p w14:paraId="1BF981C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w:t>
            </w:r>
          </w:p>
        </w:tc>
        <w:tc>
          <w:tcPr>
            <w:tcW w:w="1985" w:type="dxa"/>
            <w:tcBorders>
              <w:top w:val="nil"/>
              <w:left w:val="single" w:sz="4" w:space="0" w:color="auto"/>
              <w:bottom w:val="single" w:sz="4" w:space="0" w:color="auto"/>
              <w:right w:val="single" w:sz="4" w:space="0" w:color="auto"/>
            </w:tcBorders>
            <w:vAlign w:val="center"/>
          </w:tcPr>
          <w:p w14:paraId="4DF537B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w:t>
            </w:r>
          </w:p>
        </w:tc>
        <w:tc>
          <w:tcPr>
            <w:tcW w:w="1757" w:type="dxa"/>
            <w:tcBorders>
              <w:top w:val="nil"/>
              <w:left w:val="single" w:sz="4" w:space="0" w:color="auto"/>
              <w:bottom w:val="single" w:sz="4" w:space="0" w:color="auto"/>
              <w:right w:val="single" w:sz="4" w:space="0" w:color="auto"/>
            </w:tcBorders>
            <w:vAlign w:val="center"/>
          </w:tcPr>
          <w:p w14:paraId="536741B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112,5</w:t>
            </w:r>
          </w:p>
        </w:tc>
      </w:tr>
      <w:tr w:rsidR="007543EC" w:rsidRPr="00C639B2" w14:paraId="50DF37B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AAE71B7"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Тернопільська</w:t>
            </w:r>
          </w:p>
        </w:tc>
        <w:tc>
          <w:tcPr>
            <w:tcW w:w="1700" w:type="dxa"/>
            <w:tcBorders>
              <w:top w:val="nil"/>
              <w:left w:val="single" w:sz="4" w:space="0" w:color="auto"/>
              <w:bottom w:val="single" w:sz="4" w:space="0" w:color="auto"/>
              <w:right w:val="single" w:sz="4" w:space="0" w:color="auto"/>
            </w:tcBorders>
            <w:vAlign w:val="center"/>
          </w:tcPr>
          <w:p w14:paraId="614D233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w:t>
            </w:r>
          </w:p>
        </w:tc>
        <w:tc>
          <w:tcPr>
            <w:tcW w:w="1701" w:type="dxa"/>
            <w:tcBorders>
              <w:top w:val="nil"/>
              <w:left w:val="single" w:sz="4" w:space="0" w:color="auto"/>
              <w:bottom w:val="single" w:sz="4" w:space="0" w:color="auto"/>
              <w:right w:val="single" w:sz="4" w:space="0" w:color="auto"/>
            </w:tcBorders>
            <w:vAlign w:val="center"/>
          </w:tcPr>
          <w:p w14:paraId="674CD57C"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w:t>
            </w:r>
          </w:p>
        </w:tc>
        <w:tc>
          <w:tcPr>
            <w:tcW w:w="1985" w:type="dxa"/>
            <w:tcBorders>
              <w:top w:val="nil"/>
              <w:left w:val="single" w:sz="4" w:space="0" w:color="auto"/>
              <w:bottom w:val="single" w:sz="4" w:space="0" w:color="auto"/>
              <w:right w:val="single" w:sz="4" w:space="0" w:color="auto"/>
            </w:tcBorders>
            <w:vAlign w:val="center"/>
          </w:tcPr>
          <w:p w14:paraId="09A6F47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w:t>
            </w:r>
          </w:p>
        </w:tc>
        <w:tc>
          <w:tcPr>
            <w:tcW w:w="1757" w:type="dxa"/>
            <w:tcBorders>
              <w:top w:val="nil"/>
              <w:left w:val="single" w:sz="4" w:space="0" w:color="auto"/>
              <w:bottom w:val="single" w:sz="4" w:space="0" w:color="auto"/>
              <w:right w:val="single" w:sz="4" w:space="0" w:color="auto"/>
            </w:tcBorders>
            <w:vAlign w:val="center"/>
          </w:tcPr>
          <w:p w14:paraId="64FCCA0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27,3</w:t>
            </w:r>
          </w:p>
        </w:tc>
      </w:tr>
      <w:tr w:rsidR="007543EC" w:rsidRPr="00C639B2" w14:paraId="4FE8EB4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E6A85F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Харківська</w:t>
            </w:r>
          </w:p>
        </w:tc>
        <w:tc>
          <w:tcPr>
            <w:tcW w:w="1700" w:type="dxa"/>
            <w:tcBorders>
              <w:top w:val="nil"/>
              <w:left w:val="single" w:sz="4" w:space="0" w:color="auto"/>
              <w:bottom w:val="single" w:sz="4" w:space="0" w:color="auto"/>
              <w:right w:val="single" w:sz="4" w:space="0" w:color="auto"/>
            </w:tcBorders>
            <w:vAlign w:val="center"/>
          </w:tcPr>
          <w:p w14:paraId="77A2E81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w:t>
            </w:r>
          </w:p>
        </w:tc>
        <w:tc>
          <w:tcPr>
            <w:tcW w:w="1701" w:type="dxa"/>
            <w:tcBorders>
              <w:top w:val="nil"/>
              <w:left w:val="single" w:sz="4" w:space="0" w:color="auto"/>
              <w:bottom w:val="single" w:sz="4" w:space="0" w:color="auto"/>
              <w:right w:val="single" w:sz="4" w:space="0" w:color="auto"/>
            </w:tcBorders>
            <w:vAlign w:val="center"/>
          </w:tcPr>
          <w:p w14:paraId="3FAEA880"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14</w:t>
            </w:r>
          </w:p>
        </w:tc>
        <w:tc>
          <w:tcPr>
            <w:tcW w:w="1985" w:type="dxa"/>
            <w:tcBorders>
              <w:top w:val="nil"/>
              <w:left w:val="single" w:sz="4" w:space="0" w:color="auto"/>
              <w:bottom w:val="single" w:sz="4" w:space="0" w:color="auto"/>
              <w:right w:val="single" w:sz="4" w:space="0" w:color="auto"/>
            </w:tcBorders>
            <w:vAlign w:val="center"/>
          </w:tcPr>
          <w:p w14:paraId="2A8310F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757" w:type="dxa"/>
            <w:tcBorders>
              <w:top w:val="nil"/>
              <w:left w:val="single" w:sz="4" w:space="0" w:color="auto"/>
              <w:bottom w:val="single" w:sz="4" w:space="0" w:color="auto"/>
              <w:right w:val="single" w:sz="4" w:space="0" w:color="auto"/>
            </w:tcBorders>
            <w:vAlign w:val="center"/>
          </w:tcPr>
          <w:p w14:paraId="012DAA3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250</w:t>
            </w:r>
          </w:p>
        </w:tc>
      </w:tr>
      <w:tr w:rsidR="007543EC" w:rsidRPr="00C639B2" w14:paraId="308E18B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59806EC"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Херсонська</w:t>
            </w:r>
          </w:p>
        </w:tc>
        <w:tc>
          <w:tcPr>
            <w:tcW w:w="1700" w:type="dxa"/>
            <w:tcBorders>
              <w:top w:val="nil"/>
              <w:left w:val="single" w:sz="4" w:space="0" w:color="auto"/>
              <w:bottom w:val="single" w:sz="4" w:space="0" w:color="auto"/>
              <w:right w:val="single" w:sz="4" w:space="0" w:color="auto"/>
            </w:tcBorders>
            <w:vAlign w:val="center"/>
          </w:tcPr>
          <w:p w14:paraId="244E6D2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w:t>
            </w:r>
          </w:p>
        </w:tc>
        <w:tc>
          <w:tcPr>
            <w:tcW w:w="1701" w:type="dxa"/>
            <w:tcBorders>
              <w:top w:val="nil"/>
              <w:left w:val="single" w:sz="4" w:space="0" w:color="auto"/>
              <w:bottom w:val="single" w:sz="4" w:space="0" w:color="auto"/>
              <w:right w:val="single" w:sz="4" w:space="0" w:color="auto"/>
            </w:tcBorders>
            <w:vAlign w:val="center"/>
          </w:tcPr>
          <w:p w14:paraId="6FBDDD02"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121</w:t>
            </w:r>
          </w:p>
        </w:tc>
        <w:tc>
          <w:tcPr>
            <w:tcW w:w="1985" w:type="dxa"/>
            <w:tcBorders>
              <w:top w:val="nil"/>
              <w:left w:val="single" w:sz="4" w:space="0" w:color="auto"/>
              <w:bottom w:val="single" w:sz="4" w:space="0" w:color="auto"/>
              <w:right w:val="single" w:sz="4" w:space="0" w:color="auto"/>
            </w:tcBorders>
            <w:vAlign w:val="center"/>
          </w:tcPr>
          <w:p w14:paraId="61D49B3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116</w:t>
            </w:r>
          </w:p>
        </w:tc>
        <w:tc>
          <w:tcPr>
            <w:tcW w:w="1757" w:type="dxa"/>
            <w:tcBorders>
              <w:top w:val="nil"/>
              <w:left w:val="single" w:sz="4" w:space="0" w:color="auto"/>
              <w:bottom w:val="single" w:sz="4" w:space="0" w:color="auto"/>
              <w:right w:val="single" w:sz="4" w:space="0" w:color="auto"/>
            </w:tcBorders>
            <w:vAlign w:val="center"/>
          </w:tcPr>
          <w:p w14:paraId="3454B41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2320</w:t>
            </w:r>
          </w:p>
        </w:tc>
      </w:tr>
      <w:tr w:rsidR="007543EC" w:rsidRPr="00C639B2" w14:paraId="1CDEF499"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56572B6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Хмельницька</w:t>
            </w:r>
          </w:p>
        </w:tc>
        <w:tc>
          <w:tcPr>
            <w:tcW w:w="1700" w:type="dxa"/>
            <w:tcBorders>
              <w:top w:val="nil"/>
              <w:left w:val="single" w:sz="4" w:space="0" w:color="auto"/>
              <w:bottom w:val="single" w:sz="4" w:space="0" w:color="auto"/>
              <w:right w:val="single" w:sz="4" w:space="0" w:color="auto"/>
            </w:tcBorders>
            <w:vAlign w:val="center"/>
          </w:tcPr>
          <w:p w14:paraId="6929D39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w:t>
            </w:r>
          </w:p>
        </w:tc>
        <w:tc>
          <w:tcPr>
            <w:tcW w:w="1701" w:type="dxa"/>
            <w:tcBorders>
              <w:top w:val="nil"/>
              <w:left w:val="single" w:sz="4" w:space="0" w:color="auto"/>
              <w:bottom w:val="single" w:sz="4" w:space="0" w:color="auto"/>
              <w:right w:val="single" w:sz="4" w:space="0" w:color="auto"/>
            </w:tcBorders>
            <w:vAlign w:val="center"/>
          </w:tcPr>
          <w:p w14:paraId="04A7C771"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985" w:type="dxa"/>
            <w:tcBorders>
              <w:top w:val="nil"/>
              <w:left w:val="single" w:sz="4" w:space="0" w:color="auto"/>
              <w:bottom w:val="single" w:sz="4" w:space="0" w:color="auto"/>
              <w:right w:val="single" w:sz="4" w:space="0" w:color="auto"/>
            </w:tcBorders>
            <w:vAlign w:val="center"/>
          </w:tcPr>
          <w:p w14:paraId="339ADD4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w:t>
            </w:r>
          </w:p>
        </w:tc>
        <w:tc>
          <w:tcPr>
            <w:tcW w:w="1757" w:type="dxa"/>
            <w:tcBorders>
              <w:top w:val="nil"/>
              <w:left w:val="single" w:sz="4" w:space="0" w:color="auto"/>
              <w:bottom w:val="single" w:sz="4" w:space="0" w:color="auto"/>
              <w:right w:val="single" w:sz="4" w:space="0" w:color="auto"/>
            </w:tcBorders>
            <w:vAlign w:val="center"/>
          </w:tcPr>
          <w:p w14:paraId="572761C7"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66,7</w:t>
            </w:r>
          </w:p>
        </w:tc>
      </w:tr>
      <w:tr w:rsidR="007543EC" w:rsidRPr="00C639B2" w14:paraId="61144432"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05A5B3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Черкаська</w:t>
            </w:r>
          </w:p>
        </w:tc>
        <w:tc>
          <w:tcPr>
            <w:tcW w:w="1700" w:type="dxa"/>
            <w:tcBorders>
              <w:top w:val="nil"/>
              <w:left w:val="single" w:sz="4" w:space="0" w:color="auto"/>
              <w:bottom w:val="single" w:sz="4" w:space="0" w:color="auto"/>
              <w:right w:val="single" w:sz="4" w:space="0" w:color="auto"/>
            </w:tcBorders>
            <w:vAlign w:val="center"/>
          </w:tcPr>
          <w:p w14:paraId="156AFBD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w:t>
            </w:r>
          </w:p>
        </w:tc>
        <w:tc>
          <w:tcPr>
            <w:tcW w:w="1701" w:type="dxa"/>
            <w:tcBorders>
              <w:top w:val="nil"/>
              <w:left w:val="single" w:sz="4" w:space="0" w:color="auto"/>
              <w:bottom w:val="single" w:sz="4" w:space="0" w:color="auto"/>
              <w:right w:val="single" w:sz="4" w:space="0" w:color="auto"/>
            </w:tcBorders>
            <w:vAlign w:val="center"/>
          </w:tcPr>
          <w:p w14:paraId="444C484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22</w:t>
            </w:r>
          </w:p>
        </w:tc>
        <w:tc>
          <w:tcPr>
            <w:tcW w:w="1985" w:type="dxa"/>
            <w:tcBorders>
              <w:top w:val="nil"/>
              <w:left w:val="single" w:sz="4" w:space="0" w:color="auto"/>
              <w:bottom w:val="single" w:sz="4" w:space="0" w:color="auto"/>
              <w:right w:val="single" w:sz="4" w:space="0" w:color="auto"/>
            </w:tcBorders>
            <w:vAlign w:val="center"/>
          </w:tcPr>
          <w:p w14:paraId="3D7E08E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w:t>
            </w:r>
          </w:p>
        </w:tc>
        <w:tc>
          <w:tcPr>
            <w:tcW w:w="1757" w:type="dxa"/>
            <w:tcBorders>
              <w:top w:val="nil"/>
              <w:left w:val="single" w:sz="4" w:space="0" w:color="auto"/>
              <w:bottom w:val="single" w:sz="4" w:space="0" w:color="auto"/>
              <w:right w:val="single" w:sz="4" w:space="0" w:color="auto"/>
            </w:tcBorders>
            <w:vAlign w:val="center"/>
          </w:tcPr>
          <w:p w14:paraId="2728BE2B"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37,5</w:t>
            </w:r>
          </w:p>
        </w:tc>
      </w:tr>
      <w:tr w:rsidR="007543EC" w:rsidRPr="00C639B2" w14:paraId="69F9C13F"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189246E"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Чернівецька</w:t>
            </w:r>
          </w:p>
        </w:tc>
        <w:tc>
          <w:tcPr>
            <w:tcW w:w="1700" w:type="dxa"/>
            <w:tcBorders>
              <w:top w:val="nil"/>
              <w:left w:val="single" w:sz="4" w:space="0" w:color="auto"/>
              <w:bottom w:val="single" w:sz="4" w:space="0" w:color="auto"/>
              <w:right w:val="single" w:sz="4" w:space="0" w:color="auto"/>
            </w:tcBorders>
            <w:vAlign w:val="center"/>
          </w:tcPr>
          <w:p w14:paraId="654769DF"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701" w:type="dxa"/>
            <w:tcBorders>
              <w:top w:val="nil"/>
              <w:left w:val="single" w:sz="4" w:space="0" w:color="auto"/>
              <w:bottom w:val="single" w:sz="4" w:space="0" w:color="auto"/>
              <w:right w:val="single" w:sz="4" w:space="0" w:color="auto"/>
            </w:tcBorders>
            <w:vAlign w:val="center"/>
          </w:tcPr>
          <w:p w14:paraId="7FB58F03"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w:t>
            </w:r>
          </w:p>
        </w:tc>
        <w:tc>
          <w:tcPr>
            <w:tcW w:w="1985" w:type="dxa"/>
            <w:tcBorders>
              <w:top w:val="nil"/>
              <w:left w:val="single" w:sz="4" w:space="0" w:color="auto"/>
              <w:bottom w:val="single" w:sz="4" w:space="0" w:color="auto"/>
              <w:right w:val="single" w:sz="4" w:space="0" w:color="auto"/>
            </w:tcBorders>
            <w:vAlign w:val="center"/>
          </w:tcPr>
          <w:p w14:paraId="733C61B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w:t>
            </w:r>
          </w:p>
        </w:tc>
        <w:tc>
          <w:tcPr>
            <w:tcW w:w="1757" w:type="dxa"/>
            <w:tcBorders>
              <w:top w:val="nil"/>
              <w:left w:val="single" w:sz="4" w:space="0" w:color="auto"/>
              <w:bottom w:val="single" w:sz="4" w:space="0" w:color="auto"/>
              <w:right w:val="single" w:sz="4" w:space="0" w:color="auto"/>
            </w:tcBorders>
            <w:vAlign w:val="center"/>
          </w:tcPr>
          <w:p w14:paraId="6E7DC4F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r>
      <w:tr w:rsidR="007543EC" w:rsidRPr="00C639B2" w14:paraId="0DE0FCD6"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D776A6D"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Чернігівська</w:t>
            </w:r>
          </w:p>
        </w:tc>
        <w:tc>
          <w:tcPr>
            <w:tcW w:w="1700" w:type="dxa"/>
            <w:tcBorders>
              <w:top w:val="nil"/>
              <w:left w:val="single" w:sz="4" w:space="0" w:color="auto"/>
              <w:bottom w:val="single" w:sz="4" w:space="0" w:color="auto"/>
              <w:right w:val="single" w:sz="4" w:space="0" w:color="auto"/>
            </w:tcBorders>
            <w:vAlign w:val="center"/>
          </w:tcPr>
          <w:p w14:paraId="593A9796"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w:t>
            </w:r>
          </w:p>
        </w:tc>
        <w:tc>
          <w:tcPr>
            <w:tcW w:w="1701" w:type="dxa"/>
            <w:tcBorders>
              <w:top w:val="nil"/>
              <w:left w:val="single" w:sz="4" w:space="0" w:color="auto"/>
              <w:bottom w:val="single" w:sz="4" w:space="0" w:color="auto"/>
              <w:right w:val="single" w:sz="4" w:space="0" w:color="auto"/>
            </w:tcBorders>
            <w:vAlign w:val="center"/>
          </w:tcPr>
          <w:p w14:paraId="37D633FA"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27</w:t>
            </w:r>
          </w:p>
        </w:tc>
        <w:tc>
          <w:tcPr>
            <w:tcW w:w="1985" w:type="dxa"/>
            <w:tcBorders>
              <w:top w:val="nil"/>
              <w:left w:val="single" w:sz="4" w:space="0" w:color="auto"/>
              <w:bottom w:val="single" w:sz="4" w:space="0" w:color="auto"/>
              <w:right w:val="single" w:sz="4" w:space="0" w:color="auto"/>
            </w:tcBorders>
            <w:vAlign w:val="center"/>
          </w:tcPr>
          <w:p w14:paraId="2F94D989"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15</w:t>
            </w:r>
          </w:p>
        </w:tc>
        <w:tc>
          <w:tcPr>
            <w:tcW w:w="1757" w:type="dxa"/>
            <w:tcBorders>
              <w:top w:val="nil"/>
              <w:left w:val="single" w:sz="4" w:space="0" w:color="auto"/>
              <w:bottom w:val="single" w:sz="4" w:space="0" w:color="auto"/>
              <w:right w:val="single" w:sz="4" w:space="0" w:color="auto"/>
            </w:tcBorders>
            <w:vAlign w:val="center"/>
          </w:tcPr>
          <w:p w14:paraId="7C6A1CD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125</w:t>
            </w:r>
          </w:p>
        </w:tc>
      </w:tr>
      <w:tr w:rsidR="007543EC" w:rsidRPr="00C639B2" w14:paraId="533CF478" w14:textId="77777777" w:rsidTr="00F84C44">
        <w:trPr>
          <w:trHeight w:val="324"/>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0B504F20" w14:textId="77777777" w:rsidR="007543EC" w:rsidRPr="00C639B2" w:rsidRDefault="007543EC" w:rsidP="00F84C44">
            <w:pPr>
              <w:widowControl w:val="0"/>
              <w:spacing w:after="0" w:line="240" w:lineRule="auto"/>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Київ</w:t>
            </w:r>
          </w:p>
        </w:tc>
        <w:tc>
          <w:tcPr>
            <w:tcW w:w="1700" w:type="dxa"/>
            <w:tcBorders>
              <w:top w:val="nil"/>
              <w:left w:val="single" w:sz="4" w:space="0" w:color="auto"/>
              <w:bottom w:val="single" w:sz="4" w:space="0" w:color="auto"/>
              <w:right w:val="single" w:sz="4" w:space="0" w:color="auto"/>
            </w:tcBorders>
            <w:vAlign w:val="center"/>
          </w:tcPr>
          <w:p w14:paraId="22F826A4"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w:t>
            </w:r>
          </w:p>
        </w:tc>
        <w:tc>
          <w:tcPr>
            <w:tcW w:w="1701" w:type="dxa"/>
            <w:tcBorders>
              <w:top w:val="nil"/>
              <w:left w:val="single" w:sz="4" w:space="0" w:color="auto"/>
              <w:bottom w:val="single" w:sz="4" w:space="0" w:color="auto"/>
              <w:right w:val="single" w:sz="4" w:space="0" w:color="auto"/>
            </w:tcBorders>
            <w:vAlign w:val="center"/>
          </w:tcPr>
          <w:p w14:paraId="24EF14E8"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w:t>
            </w:r>
          </w:p>
        </w:tc>
        <w:tc>
          <w:tcPr>
            <w:tcW w:w="1985" w:type="dxa"/>
            <w:tcBorders>
              <w:top w:val="nil"/>
              <w:left w:val="single" w:sz="4" w:space="0" w:color="auto"/>
              <w:bottom w:val="single" w:sz="4" w:space="0" w:color="auto"/>
              <w:right w:val="single" w:sz="4" w:space="0" w:color="auto"/>
            </w:tcBorders>
            <w:vAlign w:val="center"/>
          </w:tcPr>
          <w:p w14:paraId="0301CC0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w:t>
            </w:r>
          </w:p>
        </w:tc>
        <w:tc>
          <w:tcPr>
            <w:tcW w:w="1757" w:type="dxa"/>
            <w:tcBorders>
              <w:top w:val="nil"/>
              <w:left w:val="single" w:sz="4" w:space="0" w:color="auto"/>
              <w:bottom w:val="single" w:sz="4" w:space="0" w:color="auto"/>
              <w:right w:val="single" w:sz="4" w:space="0" w:color="auto"/>
            </w:tcBorders>
            <w:vAlign w:val="center"/>
          </w:tcPr>
          <w:p w14:paraId="76FC9715" w14:textId="77777777" w:rsidR="007543EC" w:rsidRPr="00C639B2" w:rsidRDefault="007543EC" w:rsidP="00F84C44">
            <w:pPr>
              <w:widowControl w:val="0"/>
              <w:spacing w:after="0" w:line="240" w:lineRule="auto"/>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900</w:t>
            </w:r>
          </w:p>
        </w:tc>
      </w:tr>
    </w:tbl>
    <w:p w14:paraId="647B8977" w14:textId="36937B77"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A951C0">
        <w:rPr>
          <w:rFonts w:ascii="Times New Roman" w:hAnsi="Times New Roman" w:cs="Times New Roman"/>
          <w:sz w:val="24"/>
          <w:szCs w:val="24"/>
          <w:lang w:val="ru-RU"/>
        </w:rPr>
        <w:t>25</w:t>
      </w:r>
      <w:r w:rsidRPr="00786F27">
        <w:rPr>
          <w:rFonts w:ascii="Times New Roman" w:hAnsi="Times New Roman" w:cs="Times New Roman"/>
          <w:sz w:val="24"/>
          <w:szCs w:val="24"/>
          <w:lang w:val="ru-RU"/>
        </w:rPr>
        <w:t>]</w:t>
      </w:r>
    </w:p>
    <w:p w14:paraId="72558D51"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lastRenderedPageBreak/>
        <w:t>Дані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дають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змогу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зробити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висновки,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загалом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безробітних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вакансію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зросла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8</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або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на160</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p>
    <w:p w14:paraId="571B5CA1"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Найбільшим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даний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показник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Херсонській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(121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особа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вакансію,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2320</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порівняно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аналогічним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минулого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Донецькій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(37</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428,6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Миколаївська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(37</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362,5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Чернігівська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(27</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125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Запорізька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257,1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Київ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(10</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900%).</w:t>
      </w:r>
    </w:p>
    <w:p w14:paraId="4FBD5E3C" w14:textId="1192FE26"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Варто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також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зазначити,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впродовж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місяців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Росії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реєстрація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демонструє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загалом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позитивну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динаміку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свого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відновлення,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котра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розпочалась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квітні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(рис.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2.1</w:t>
      </w:r>
      <w:r w:rsidR="00CE39DE">
        <w:rPr>
          <w:rFonts w:ascii="Times New Roman" w:eastAsia="Times New Roman" w:hAnsi="Times New Roman" w:cs="Times New Roman"/>
          <w:sz w:val="28"/>
          <w:szCs w:val="28"/>
          <w:lang w:eastAsia="uk-UA"/>
        </w:rPr>
        <w:t>1</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14:paraId="2ED50428" w14:textId="77777777" w:rsidR="007543EC" w:rsidRPr="00C639B2" w:rsidRDefault="007543EC" w:rsidP="007543EC">
      <w:pPr>
        <w:widowControl w:val="0"/>
        <w:spacing w:after="0" w:line="240" w:lineRule="auto"/>
        <w:jc w:val="center"/>
        <w:textAlignment w:val="baseline"/>
        <w:rPr>
          <w:rFonts w:ascii="Times New Roman" w:eastAsia="Times New Roman" w:hAnsi="Times New Roman" w:cs="Times New Roman"/>
          <w:sz w:val="28"/>
          <w:szCs w:val="28"/>
          <w:lang w:eastAsia="uk-UA"/>
        </w:rPr>
      </w:pPr>
      <w:r w:rsidRPr="00C639B2">
        <w:rPr>
          <w:noProof/>
          <w:lang w:eastAsia="uk-UA"/>
        </w:rPr>
        <w:drawing>
          <wp:inline distT="0" distB="0" distL="0" distR="0" wp14:anchorId="7A2B2D22" wp14:editId="656F6F87">
            <wp:extent cx="6088380" cy="2912249"/>
            <wp:effectExtent l="0" t="0" r="7620" b="2540"/>
            <wp:docPr id="21" name="Діаграма 21">
              <a:extLst xmlns:a="http://schemas.openxmlformats.org/drawingml/2006/main">
                <a:ext uri="{FF2B5EF4-FFF2-40B4-BE49-F238E27FC236}">
                  <a16:creationId xmlns:a16="http://schemas.microsoft.com/office/drawing/2014/main" id="{E741043E-2FE1-3479-7919-F1E8A5D384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D0D3CA3" w14:textId="7FE498A0" w:rsidR="007543EC" w:rsidRPr="00C639B2" w:rsidRDefault="007543EC" w:rsidP="007543EC">
      <w:pPr>
        <w:widowControl w:val="0"/>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sidR="00CE39DE">
        <w:rPr>
          <w:rFonts w:ascii="Times New Roman" w:hAnsi="Times New Roman" w:cs="Times New Roman"/>
          <w:sz w:val="28"/>
          <w:szCs w:val="28"/>
        </w:rPr>
        <w:t>1</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eastAsia="Times New Roman" w:hAnsi="Times New Roman" w:cs="Times New Roman"/>
          <w:sz w:val="28"/>
          <w:szCs w:val="28"/>
          <w:lang w:eastAsia="uk-UA"/>
        </w:rPr>
        <w:t>Динаміка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реєстрації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березні-серпні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2021-2022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рр.</w:t>
      </w:r>
    </w:p>
    <w:p w14:paraId="3FDC0558" w14:textId="424B6860"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A951C0">
        <w:rPr>
          <w:rFonts w:ascii="Times New Roman" w:hAnsi="Times New Roman" w:cs="Times New Roman"/>
          <w:sz w:val="24"/>
          <w:szCs w:val="24"/>
          <w:lang w:val="ru-RU"/>
        </w:rPr>
        <w:t>44</w:t>
      </w:r>
      <w:r w:rsidRPr="00786F27">
        <w:rPr>
          <w:rFonts w:ascii="Times New Roman" w:hAnsi="Times New Roman" w:cs="Times New Roman"/>
          <w:sz w:val="24"/>
          <w:szCs w:val="24"/>
          <w:lang w:val="ru-RU"/>
        </w:rPr>
        <w:t>]</w:t>
      </w:r>
    </w:p>
    <w:p w14:paraId="76C5C96C" w14:textId="77777777" w:rsidR="007543EC" w:rsidRPr="00DF0E8C"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eastAsia="uk-UA"/>
        </w:rPr>
      </w:pPr>
    </w:p>
    <w:p w14:paraId="1CCD26E1" w14:textId="47BDD524"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зареєстрованих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господарюючих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суб'єктів</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збільшується</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щомісяця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тис.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квітні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23</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тис.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серпні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Проте,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незважаючи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ріст</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МСП</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порівняно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аналогічними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показниками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минулого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простежується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незначне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відставання.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загалом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серпень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темпи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реєстрації</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бізнесу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склали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близько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71%</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від</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відповідного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періоду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2021</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року</w:t>
      </w:r>
      <w:r>
        <w:rPr>
          <w:rFonts w:ascii="Times New Roman" w:eastAsia="Times New Roman" w:hAnsi="Times New Roman" w:cs="Times New Roman"/>
          <w:sz w:val="28"/>
          <w:szCs w:val="28"/>
          <w:bdr w:val="none" w:sz="0" w:space="0" w:color="auto" w:frame="1"/>
          <w:lang w:eastAsia="uk-UA"/>
        </w:rPr>
        <w:t xml:space="preserve"> </w:t>
      </w:r>
      <w:r w:rsidRPr="00377593">
        <w:rPr>
          <w:rFonts w:ascii="Times New Roman" w:eastAsia="Times New Roman" w:hAnsi="Times New Roman" w:cs="Times New Roman"/>
          <w:sz w:val="28"/>
          <w:szCs w:val="28"/>
          <w:bdr w:val="none" w:sz="0" w:space="0" w:color="auto" w:frame="1"/>
          <w:lang w:val="ru-RU" w:eastAsia="uk-UA"/>
        </w:rPr>
        <w:t>[</w:t>
      </w:r>
      <w:r w:rsidR="00A951C0">
        <w:rPr>
          <w:rFonts w:ascii="Times New Roman" w:eastAsia="Times New Roman" w:hAnsi="Times New Roman" w:cs="Times New Roman"/>
          <w:sz w:val="28"/>
          <w:szCs w:val="28"/>
          <w:bdr w:val="none" w:sz="0" w:space="0" w:color="auto" w:frame="1"/>
          <w:lang w:val="ru-RU" w:eastAsia="uk-UA"/>
        </w:rPr>
        <w:t>44</w:t>
      </w:r>
      <w:r w:rsidRPr="00377593">
        <w:rPr>
          <w:rFonts w:ascii="Times New Roman" w:eastAsia="Times New Roman" w:hAnsi="Times New Roman" w:cs="Times New Roman"/>
          <w:sz w:val="28"/>
          <w:szCs w:val="28"/>
          <w:bdr w:val="none" w:sz="0" w:space="0" w:color="auto" w:frame="1"/>
          <w:lang w:val="ru-RU" w:eastAsia="uk-UA"/>
        </w:rPr>
        <w:t>]</w:t>
      </w:r>
      <w:r w:rsidRPr="00C639B2">
        <w:rPr>
          <w:rFonts w:ascii="Times New Roman" w:eastAsia="Times New Roman" w:hAnsi="Times New Roman" w:cs="Times New Roman"/>
          <w:sz w:val="28"/>
          <w:szCs w:val="28"/>
          <w:lang w:eastAsia="uk-UA"/>
        </w:rPr>
        <w:t>.</w:t>
      </w:r>
    </w:p>
    <w:p w14:paraId="055935EC"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відновлення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реєстрації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підприємницької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діяльності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(починаючи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квітня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темпи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реєстрації</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бізнесу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умовах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війни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lastRenderedPageBreak/>
        <w:t>склав</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63%</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від</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аналогічного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періоду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2021</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w:t>
      </w:r>
      <w:r w:rsidRPr="00C639B2">
        <w:rPr>
          <w:rFonts w:ascii="Times New Roman" w:eastAsia="Times New Roman" w:hAnsi="Times New Roman" w:cs="Times New Roman"/>
          <w:sz w:val="28"/>
          <w:szCs w:val="28"/>
          <w:lang w:eastAsia="uk-UA"/>
        </w:rPr>
        <w:t>.</w:t>
      </w:r>
    </w:p>
    <w:p w14:paraId="4A764A58" w14:textId="73D5209B"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Нажаль,</w:t>
      </w:r>
      <w:r>
        <w:rPr>
          <w:rFonts w:ascii="Times New Roman" w:hAnsi="Times New Roman" w:cs="Times New Roman"/>
          <w:sz w:val="28"/>
          <w:szCs w:val="28"/>
        </w:rPr>
        <w:t xml:space="preserve"> </w:t>
      </w: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війна</w:t>
      </w:r>
      <w:r>
        <w:rPr>
          <w:rFonts w:ascii="Times New Roman" w:hAnsi="Times New Roman" w:cs="Times New Roman"/>
          <w:sz w:val="28"/>
          <w:szCs w:val="28"/>
        </w:rPr>
        <w:t xml:space="preserve"> </w:t>
      </w:r>
      <w:r w:rsidRPr="00C639B2">
        <w:rPr>
          <w:rFonts w:ascii="Times New Roman" w:hAnsi="Times New Roman" w:cs="Times New Roman"/>
          <w:sz w:val="28"/>
          <w:szCs w:val="28"/>
        </w:rPr>
        <w:t>пожвавила</w:t>
      </w:r>
      <w:r>
        <w:rPr>
          <w:rFonts w:ascii="Times New Roman" w:hAnsi="Times New Roman" w:cs="Times New Roman"/>
          <w:sz w:val="28"/>
          <w:szCs w:val="28"/>
        </w:rPr>
        <w:t xml:space="preserve"> </w:t>
      </w:r>
      <w:r w:rsidRPr="00C639B2">
        <w:rPr>
          <w:rFonts w:ascii="Times New Roman" w:hAnsi="Times New Roman" w:cs="Times New Roman"/>
          <w:sz w:val="28"/>
          <w:szCs w:val="28"/>
        </w:rPr>
        <w:t>процес</w:t>
      </w:r>
      <w:r>
        <w:rPr>
          <w:rFonts w:ascii="Times New Roman" w:hAnsi="Times New Roman" w:cs="Times New Roman"/>
          <w:sz w:val="28"/>
          <w:szCs w:val="28"/>
        </w:rPr>
        <w:t xml:space="preserve"> </w:t>
      </w:r>
      <w:r w:rsidRPr="00C639B2">
        <w:rPr>
          <w:rFonts w:ascii="Times New Roman" w:hAnsi="Times New Roman" w:cs="Times New Roman"/>
          <w:sz w:val="28"/>
          <w:szCs w:val="28"/>
        </w:rPr>
        <w:t>закриття</w:t>
      </w:r>
      <w:r>
        <w:rPr>
          <w:rFonts w:ascii="Times New Roman" w:hAnsi="Times New Roman" w:cs="Times New Roman"/>
          <w:sz w:val="28"/>
          <w:szCs w:val="28"/>
        </w:rPr>
        <w:t xml:space="preserve"> </w:t>
      </w:r>
      <w:r w:rsidRPr="00C639B2">
        <w:rPr>
          <w:rFonts w:ascii="Times New Roman" w:hAnsi="Times New Roman" w:cs="Times New Roman"/>
          <w:sz w:val="28"/>
          <w:szCs w:val="28"/>
        </w:rPr>
        <w:t>бізнесу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щомісяця</w:t>
      </w:r>
      <w:r>
        <w:rPr>
          <w:rFonts w:ascii="Times New Roman" w:hAnsi="Times New Roman" w:cs="Times New Roman"/>
          <w:sz w:val="28"/>
          <w:szCs w:val="28"/>
        </w:rPr>
        <w:t xml:space="preserve"> </w:t>
      </w:r>
      <w:r w:rsidRPr="00C639B2">
        <w:rPr>
          <w:rFonts w:ascii="Times New Roman" w:hAnsi="Times New Roman" w:cs="Times New Roman"/>
          <w:sz w:val="28"/>
          <w:szCs w:val="28"/>
        </w:rPr>
        <w:t>закривалось</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середньому</w:t>
      </w:r>
      <w:r>
        <w:rPr>
          <w:rFonts w:ascii="Times New Roman" w:hAnsi="Times New Roman" w:cs="Times New Roman"/>
          <w:sz w:val="28"/>
          <w:szCs w:val="28"/>
        </w:rPr>
        <w:t xml:space="preserve"> </w:t>
      </w:r>
      <w:r w:rsidRPr="00C639B2">
        <w:rPr>
          <w:rFonts w:ascii="Times New Roman" w:hAnsi="Times New Roman" w:cs="Times New Roman"/>
          <w:sz w:val="28"/>
          <w:szCs w:val="28"/>
        </w:rPr>
        <w:t>13</w:t>
      </w:r>
      <w:r>
        <w:rPr>
          <w:rFonts w:ascii="Times New Roman" w:hAnsi="Times New Roman" w:cs="Times New Roman"/>
          <w:sz w:val="28"/>
          <w:szCs w:val="28"/>
        </w:rPr>
        <w:t xml:space="preserve"> </w:t>
      </w:r>
      <w:r w:rsidRPr="00C639B2">
        <w:rPr>
          <w:rFonts w:ascii="Times New Roman" w:hAnsi="Times New Roman" w:cs="Times New Roman"/>
          <w:sz w:val="28"/>
          <w:szCs w:val="28"/>
        </w:rPr>
        <w:t>тисяч</w:t>
      </w:r>
      <w:r>
        <w:rPr>
          <w:rFonts w:ascii="Times New Roman" w:hAnsi="Times New Roman" w:cs="Times New Roman"/>
          <w:sz w:val="28"/>
          <w:szCs w:val="28"/>
        </w:rPr>
        <w:t xml:space="preserve"> </w:t>
      </w:r>
      <w:r w:rsidRPr="00C639B2">
        <w:rPr>
          <w:rFonts w:ascii="Times New Roman" w:hAnsi="Times New Roman" w:cs="Times New Roman"/>
          <w:sz w:val="28"/>
          <w:szCs w:val="28"/>
        </w:rPr>
        <w:t>господарюючих</w:t>
      </w:r>
      <w:r>
        <w:rPr>
          <w:rFonts w:ascii="Times New Roman" w:hAnsi="Times New Roman" w:cs="Times New Roman"/>
          <w:sz w:val="28"/>
          <w:szCs w:val="28"/>
        </w:rPr>
        <w:t xml:space="preserve"> </w:t>
      </w:r>
      <w:r w:rsidRPr="00C639B2">
        <w:rPr>
          <w:rFonts w:ascii="Times New Roman" w:hAnsi="Times New Roman" w:cs="Times New Roman"/>
          <w:sz w:val="28"/>
          <w:szCs w:val="28"/>
        </w:rPr>
        <w:t>суб’єктів,</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середини</w:t>
      </w:r>
      <w:r>
        <w:rPr>
          <w:rFonts w:ascii="Times New Roman" w:hAnsi="Times New Roman" w:cs="Times New Roman"/>
          <w:sz w:val="28"/>
          <w:szCs w:val="28"/>
        </w:rPr>
        <w:t xml:space="preserve"> </w:t>
      </w:r>
      <w:r w:rsidRPr="00C639B2">
        <w:rPr>
          <w:rFonts w:ascii="Times New Roman" w:hAnsi="Times New Roman" w:cs="Times New Roman"/>
          <w:sz w:val="28"/>
          <w:szCs w:val="28"/>
        </w:rPr>
        <w:t>липня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перевищувало</w:t>
      </w:r>
      <w:r>
        <w:rPr>
          <w:rFonts w:ascii="Times New Roman" w:hAnsi="Times New Roman" w:cs="Times New Roman"/>
          <w:sz w:val="28"/>
          <w:szCs w:val="28"/>
        </w:rPr>
        <w:t xml:space="preserve"> </w:t>
      </w:r>
      <w:r w:rsidRPr="00C639B2">
        <w:rPr>
          <w:rFonts w:ascii="Times New Roman" w:hAnsi="Times New Roman" w:cs="Times New Roman"/>
          <w:sz w:val="28"/>
          <w:szCs w:val="28"/>
        </w:rPr>
        <w:t>чисельність</w:t>
      </w:r>
      <w:r>
        <w:rPr>
          <w:rFonts w:ascii="Times New Roman" w:hAnsi="Times New Roman" w:cs="Times New Roman"/>
          <w:sz w:val="28"/>
          <w:szCs w:val="28"/>
        </w:rPr>
        <w:t xml:space="preserve"> </w:t>
      </w:r>
      <w:r w:rsidRPr="00C639B2">
        <w:rPr>
          <w:rFonts w:ascii="Times New Roman" w:hAnsi="Times New Roman" w:cs="Times New Roman"/>
          <w:sz w:val="28"/>
          <w:szCs w:val="28"/>
        </w:rPr>
        <w:t>зареєстрованих</w:t>
      </w:r>
      <w:r>
        <w:rPr>
          <w:rFonts w:ascii="Times New Roman" w:hAnsi="Times New Roman" w:cs="Times New Roman"/>
          <w:sz w:val="28"/>
          <w:szCs w:val="28"/>
        </w:rPr>
        <w:t xml:space="preserve"> </w:t>
      </w:r>
      <w:r w:rsidRPr="00C639B2">
        <w:rPr>
          <w:rFonts w:ascii="Times New Roman" w:hAnsi="Times New Roman" w:cs="Times New Roman"/>
          <w:sz w:val="28"/>
          <w:szCs w:val="28"/>
        </w:rPr>
        <w:t>нових</w:t>
      </w:r>
      <w:r>
        <w:rPr>
          <w:rFonts w:ascii="Times New Roman" w:hAnsi="Times New Roman" w:cs="Times New Roman"/>
          <w:sz w:val="28"/>
          <w:szCs w:val="28"/>
        </w:rPr>
        <w:t xml:space="preserve"> </w:t>
      </w:r>
      <w:r w:rsidRPr="00C639B2">
        <w:rPr>
          <w:rFonts w:ascii="Times New Roman" w:hAnsi="Times New Roman" w:cs="Times New Roman"/>
          <w:sz w:val="28"/>
          <w:szCs w:val="28"/>
        </w:rPr>
        <w:t>суб’єктів</w:t>
      </w:r>
      <w:r>
        <w:rPr>
          <w:rFonts w:ascii="Times New Roman" w:hAnsi="Times New Roman" w:cs="Times New Roman"/>
          <w:sz w:val="28"/>
          <w:szCs w:val="28"/>
        </w:rPr>
        <w:t xml:space="preserve"> </w:t>
      </w:r>
      <w:r w:rsidRPr="00C639B2">
        <w:rPr>
          <w:rFonts w:ascii="Times New Roman" w:hAnsi="Times New Roman" w:cs="Times New Roman"/>
          <w:sz w:val="28"/>
          <w:szCs w:val="28"/>
        </w:rPr>
        <w:t>господарювання</w:t>
      </w:r>
      <w:r w:rsidRPr="00377593">
        <w:rPr>
          <w:rFonts w:ascii="Times New Roman" w:hAnsi="Times New Roman" w:cs="Times New Roman"/>
          <w:sz w:val="28"/>
          <w:szCs w:val="28"/>
        </w:rPr>
        <w:t xml:space="preserve"> [</w:t>
      </w:r>
      <w:r w:rsidR="00A951C0">
        <w:rPr>
          <w:rFonts w:ascii="Times New Roman" w:hAnsi="Times New Roman" w:cs="Times New Roman"/>
          <w:sz w:val="28"/>
          <w:szCs w:val="28"/>
        </w:rPr>
        <w:t>44</w:t>
      </w:r>
      <w:r w:rsidRPr="00377593">
        <w:rPr>
          <w:rFonts w:ascii="Times New Roman" w:hAnsi="Times New Roman" w:cs="Times New Roman"/>
          <w:sz w:val="28"/>
          <w:szCs w:val="28"/>
        </w:rPr>
        <w:t>]</w:t>
      </w:r>
      <w:r w:rsidRPr="00C639B2">
        <w:rPr>
          <w:rFonts w:ascii="Times New Roman" w:hAnsi="Times New Roman" w:cs="Times New Roman"/>
          <w:sz w:val="28"/>
          <w:szCs w:val="28"/>
        </w:rPr>
        <w:t>.</w:t>
      </w:r>
    </w:p>
    <w:p w14:paraId="370EE0DE"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серпні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вперше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перевищила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рази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закритого.</w:t>
      </w:r>
      <w:r>
        <w:rPr>
          <w:rFonts w:ascii="Times New Roman" w:eastAsia="Times New Roman" w:hAnsi="Times New Roman" w:cs="Times New Roman"/>
          <w:sz w:val="28"/>
          <w:szCs w:val="28"/>
          <w:lang w:eastAsia="uk-UA"/>
        </w:rPr>
        <w:t xml:space="preserve"> </w:t>
      </w:r>
    </w:p>
    <w:p w14:paraId="50D588C0" w14:textId="0C46279B"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рис.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2.1</w:t>
      </w:r>
      <w:r w:rsidR="00CE39DE">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наведено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динаміку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реєстрації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господарювання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початку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p>
    <w:p w14:paraId="2AEC215E" w14:textId="77777777" w:rsidR="007543EC" w:rsidRPr="00C639B2" w:rsidRDefault="007543EC" w:rsidP="007543EC">
      <w:pPr>
        <w:widowControl w:val="0"/>
        <w:shd w:val="clear" w:color="auto" w:fill="FFFFFF"/>
        <w:spacing w:after="0" w:line="450" w:lineRule="atLeast"/>
        <w:jc w:val="both"/>
        <w:textAlignment w:val="baseline"/>
        <w:rPr>
          <w:rFonts w:ascii="Times New Roman" w:eastAsia="Times New Roman" w:hAnsi="Times New Roman" w:cs="Times New Roman"/>
          <w:sz w:val="28"/>
          <w:szCs w:val="28"/>
          <w:lang w:eastAsia="uk-UA"/>
        </w:rPr>
      </w:pPr>
      <w:r w:rsidRPr="00C639B2">
        <w:rPr>
          <w:noProof/>
          <w:lang w:eastAsia="uk-UA"/>
        </w:rPr>
        <w:drawing>
          <wp:inline distT="0" distB="0" distL="0" distR="0" wp14:anchorId="7F1689BF" wp14:editId="1EAF6052">
            <wp:extent cx="6042660" cy="3084371"/>
            <wp:effectExtent l="0" t="0" r="15240" b="1905"/>
            <wp:docPr id="43" name="Діаграма 43">
              <a:extLst xmlns:a="http://schemas.openxmlformats.org/drawingml/2006/main">
                <a:ext uri="{FF2B5EF4-FFF2-40B4-BE49-F238E27FC236}">
                  <a16:creationId xmlns:a16="http://schemas.microsoft.com/office/drawing/2014/main" id="{EA3994F5-0C40-0E7E-A3EB-243A6B20DC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FC8D10A" w14:textId="55C98BB9" w:rsidR="007543EC" w:rsidRPr="00C639B2" w:rsidRDefault="007543EC" w:rsidP="00080E3E">
      <w:pPr>
        <w:widowControl w:val="0"/>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sidR="00CE39DE">
        <w:rPr>
          <w:rFonts w:ascii="Times New Roman" w:hAnsi="Times New Roman" w:cs="Times New Roman"/>
          <w:sz w:val="28"/>
          <w:szCs w:val="28"/>
        </w:rPr>
        <w:t>2</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eastAsia="Times New Roman" w:hAnsi="Times New Roman" w:cs="Times New Roman"/>
          <w:sz w:val="28"/>
          <w:szCs w:val="28"/>
          <w:lang w:eastAsia="uk-UA"/>
        </w:rPr>
        <w:t>Реєстрація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господарювання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початку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p>
    <w:p w14:paraId="160847D3" w14:textId="3F72895A" w:rsidR="007543EC" w:rsidRPr="00786F27" w:rsidRDefault="007543EC" w:rsidP="00080E3E">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A951C0">
        <w:rPr>
          <w:rFonts w:ascii="Times New Roman" w:hAnsi="Times New Roman" w:cs="Times New Roman"/>
          <w:sz w:val="24"/>
          <w:szCs w:val="24"/>
          <w:lang w:val="ru-RU"/>
        </w:rPr>
        <w:t>44</w:t>
      </w:r>
      <w:r w:rsidRPr="00786F27">
        <w:rPr>
          <w:rFonts w:ascii="Times New Roman" w:hAnsi="Times New Roman" w:cs="Times New Roman"/>
          <w:sz w:val="24"/>
          <w:szCs w:val="24"/>
          <w:lang w:val="ru-RU"/>
        </w:rPr>
        <w:t>]</w:t>
      </w:r>
    </w:p>
    <w:p w14:paraId="56B81F4D" w14:textId="77777777" w:rsidR="007543EC" w:rsidRPr="00377593"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eastAsia="uk-UA"/>
        </w:rPr>
      </w:pPr>
    </w:p>
    <w:p w14:paraId="7095A8E8"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Загалом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було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зареєстровано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14655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Найбільша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зареєстрованих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червні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3263.</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Починаючи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червня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зареєстрованих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тенденцію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зниження.</w:t>
      </w:r>
      <w:r>
        <w:rPr>
          <w:rFonts w:ascii="Times New Roman" w:eastAsia="Times New Roman" w:hAnsi="Times New Roman" w:cs="Times New Roman"/>
          <w:sz w:val="28"/>
          <w:szCs w:val="28"/>
          <w:lang w:eastAsia="uk-UA"/>
        </w:rPr>
        <w:t xml:space="preserve"> </w:t>
      </w:r>
    </w:p>
    <w:p w14:paraId="387DC79D"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bdr w:val="none" w:sz="0" w:space="0" w:color="auto" w:frame="1"/>
          <w:lang w:eastAsia="uk-UA"/>
        </w:rPr>
        <w:t>Темпи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реєстрації</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фізичних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осіб-підприємців</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впродовж</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всього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періоду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війни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мали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позитивну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динаміку</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Зокрема,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01.03.2022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31.08.2022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було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зареєстровано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88542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ФОП,</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найбільше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серпні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20316.</w:t>
      </w:r>
    </w:p>
    <w:p w14:paraId="4C5FAB46"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bdr w:val="none" w:sz="0" w:space="0" w:color="auto" w:frame="1"/>
          <w:lang w:eastAsia="uk-UA"/>
        </w:rPr>
        <w:t>Лідерами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за</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кількістю</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реєстрацій</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бізнесу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початку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війни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були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lastRenderedPageBreak/>
        <w:t>наступні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регіони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(табл.</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2.6)</w:t>
      </w:r>
      <w:r w:rsidRPr="00C639B2">
        <w:rPr>
          <w:rFonts w:ascii="Times New Roman" w:eastAsia="Times New Roman" w:hAnsi="Times New Roman" w:cs="Times New Roman"/>
          <w:sz w:val="28"/>
          <w:szCs w:val="28"/>
          <w:lang w:eastAsia="uk-UA"/>
        </w:rPr>
        <w:t>:</w:t>
      </w:r>
    </w:p>
    <w:p w14:paraId="0D3A8316" w14:textId="77777777" w:rsidR="007543EC" w:rsidRPr="00C639B2" w:rsidRDefault="007543EC" w:rsidP="007543EC">
      <w:pPr>
        <w:widowControl w:val="0"/>
        <w:numPr>
          <w:ilvl w:val="0"/>
          <w:numId w:val="17"/>
        </w:numPr>
        <w:shd w:val="clear" w:color="auto" w:fill="FFFFFF"/>
        <w:tabs>
          <w:tab w:val="clear" w:pos="720"/>
          <w:tab w:val="num"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місто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Київ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17,1%;</w:t>
      </w:r>
    </w:p>
    <w:p w14:paraId="18C390A0" w14:textId="77777777" w:rsidR="007543EC" w:rsidRPr="00C639B2" w:rsidRDefault="007543EC" w:rsidP="007543EC">
      <w:pPr>
        <w:widowControl w:val="0"/>
        <w:numPr>
          <w:ilvl w:val="0"/>
          <w:numId w:val="17"/>
        </w:numPr>
        <w:shd w:val="clear" w:color="auto" w:fill="FFFFFF"/>
        <w:tabs>
          <w:tab w:val="clear" w:pos="720"/>
          <w:tab w:val="num"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Львівська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9,1%;</w:t>
      </w:r>
    </w:p>
    <w:p w14:paraId="2190155B" w14:textId="77777777" w:rsidR="007543EC" w:rsidRPr="00C639B2" w:rsidRDefault="007543EC" w:rsidP="007543EC">
      <w:pPr>
        <w:widowControl w:val="0"/>
        <w:numPr>
          <w:ilvl w:val="0"/>
          <w:numId w:val="17"/>
        </w:numPr>
        <w:shd w:val="clear" w:color="auto" w:fill="FFFFFF"/>
        <w:tabs>
          <w:tab w:val="clear" w:pos="720"/>
          <w:tab w:val="num"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Дніпропетровська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7,7%.</w:t>
      </w:r>
    </w:p>
    <w:p w14:paraId="2F90059F" w14:textId="77777777" w:rsidR="007543EC" w:rsidRPr="00C639B2" w:rsidRDefault="007543EC" w:rsidP="007543EC">
      <w:pPr>
        <w:widowControl w:val="0"/>
        <w:shd w:val="clear" w:color="auto" w:fill="FFFFFF"/>
        <w:spacing w:after="0" w:line="360" w:lineRule="auto"/>
        <w:jc w:val="center"/>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Табл.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зареєстрованих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господарювання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початку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регіонах</w:t>
      </w:r>
    </w:p>
    <w:tbl>
      <w:tblPr>
        <w:tblStyle w:val="a5"/>
        <w:tblW w:w="9628" w:type="dxa"/>
        <w:jc w:val="center"/>
        <w:tblLook w:val="04A0" w:firstRow="1" w:lastRow="0" w:firstColumn="1" w:lastColumn="0" w:noHBand="0" w:noVBand="1"/>
      </w:tblPr>
      <w:tblGrid>
        <w:gridCol w:w="2263"/>
        <w:gridCol w:w="2977"/>
        <w:gridCol w:w="4388"/>
      </w:tblGrid>
      <w:tr w:rsidR="007543EC" w:rsidRPr="00C639B2" w14:paraId="4D33ADEB" w14:textId="77777777" w:rsidTr="00F84C44">
        <w:trPr>
          <w:trHeight w:val="264"/>
          <w:jc w:val="center"/>
        </w:trPr>
        <w:tc>
          <w:tcPr>
            <w:tcW w:w="2263" w:type="dxa"/>
            <w:noWrap/>
            <w:vAlign w:val="center"/>
          </w:tcPr>
          <w:p w14:paraId="43347C21"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Область</w:t>
            </w:r>
          </w:p>
        </w:tc>
        <w:tc>
          <w:tcPr>
            <w:tcW w:w="2977" w:type="dxa"/>
            <w:vAlign w:val="center"/>
          </w:tcPr>
          <w:p w14:paraId="4F8ACFE2"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Кількість</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нових</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суб’єктів</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господарювання,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од.</w:t>
            </w:r>
          </w:p>
        </w:tc>
        <w:tc>
          <w:tcPr>
            <w:tcW w:w="4388" w:type="dxa"/>
            <w:noWrap/>
            <w:vAlign w:val="center"/>
          </w:tcPr>
          <w:p w14:paraId="1B55FF6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Частка</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регіону</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загальній</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кількості</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нових</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суб’єктів</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господарювання</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в</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Україні,</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w:t>
            </w:r>
          </w:p>
        </w:tc>
      </w:tr>
      <w:tr w:rsidR="007543EC" w:rsidRPr="00C639B2" w14:paraId="5A4ACB93" w14:textId="77777777" w:rsidTr="00F84C44">
        <w:trPr>
          <w:trHeight w:val="264"/>
          <w:jc w:val="center"/>
        </w:trPr>
        <w:tc>
          <w:tcPr>
            <w:tcW w:w="2263" w:type="dxa"/>
            <w:noWrap/>
            <w:hideMark/>
          </w:tcPr>
          <w:p w14:paraId="52A3DD3F"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Вінницька</w:t>
            </w:r>
          </w:p>
        </w:tc>
        <w:tc>
          <w:tcPr>
            <w:tcW w:w="2977" w:type="dxa"/>
          </w:tcPr>
          <w:p w14:paraId="736BA1A9"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4290</w:t>
            </w:r>
          </w:p>
        </w:tc>
        <w:tc>
          <w:tcPr>
            <w:tcW w:w="4388" w:type="dxa"/>
            <w:noWrap/>
          </w:tcPr>
          <w:p w14:paraId="0325C031"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4,2</w:t>
            </w:r>
          </w:p>
        </w:tc>
      </w:tr>
      <w:tr w:rsidR="007543EC" w:rsidRPr="00C639B2" w14:paraId="7C824592" w14:textId="77777777" w:rsidTr="00F84C44">
        <w:trPr>
          <w:trHeight w:val="264"/>
          <w:jc w:val="center"/>
        </w:trPr>
        <w:tc>
          <w:tcPr>
            <w:tcW w:w="2263" w:type="dxa"/>
            <w:noWrap/>
            <w:hideMark/>
          </w:tcPr>
          <w:p w14:paraId="0270B3F4"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Волинська</w:t>
            </w:r>
          </w:p>
        </w:tc>
        <w:tc>
          <w:tcPr>
            <w:tcW w:w="2977" w:type="dxa"/>
          </w:tcPr>
          <w:p w14:paraId="38B45130"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3229</w:t>
            </w:r>
          </w:p>
        </w:tc>
        <w:tc>
          <w:tcPr>
            <w:tcW w:w="4388" w:type="dxa"/>
            <w:noWrap/>
          </w:tcPr>
          <w:p w14:paraId="789B6518"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3,2</w:t>
            </w:r>
          </w:p>
        </w:tc>
      </w:tr>
      <w:tr w:rsidR="007543EC" w:rsidRPr="00C639B2" w14:paraId="77128B0F" w14:textId="77777777" w:rsidTr="00F84C44">
        <w:trPr>
          <w:trHeight w:val="264"/>
          <w:jc w:val="center"/>
        </w:trPr>
        <w:tc>
          <w:tcPr>
            <w:tcW w:w="2263" w:type="dxa"/>
            <w:noWrap/>
            <w:hideMark/>
          </w:tcPr>
          <w:p w14:paraId="2CB3FBFC"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Дніпропетровська</w:t>
            </w:r>
          </w:p>
        </w:tc>
        <w:tc>
          <w:tcPr>
            <w:tcW w:w="2977" w:type="dxa"/>
          </w:tcPr>
          <w:p w14:paraId="0FD6B57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7875</w:t>
            </w:r>
          </w:p>
        </w:tc>
        <w:tc>
          <w:tcPr>
            <w:tcW w:w="4388" w:type="dxa"/>
            <w:noWrap/>
          </w:tcPr>
          <w:p w14:paraId="3AFC2B3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7,7</w:t>
            </w:r>
          </w:p>
        </w:tc>
      </w:tr>
      <w:tr w:rsidR="007543EC" w:rsidRPr="00C639B2" w14:paraId="0F0B926F" w14:textId="77777777" w:rsidTr="00F84C44">
        <w:trPr>
          <w:trHeight w:val="264"/>
          <w:jc w:val="center"/>
        </w:trPr>
        <w:tc>
          <w:tcPr>
            <w:tcW w:w="2263" w:type="dxa"/>
            <w:noWrap/>
            <w:hideMark/>
          </w:tcPr>
          <w:p w14:paraId="1D6DB37D"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Донецька</w:t>
            </w:r>
          </w:p>
        </w:tc>
        <w:tc>
          <w:tcPr>
            <w:tcW w:w="2977" w:type="dxa"/>
          </w:tcPr>
          <w:p w14:paraId="148B91C3"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1369</w:t>
            </w:r>
          </w:p>
        </w:tc>
        <w:tc>
          <w:tcPr>
            <w:tcW w:w="4388" w:type="dxa"/>
            <w:noWrap/>
          </w:tcPr>
          <w:p w14:paraId="4963A707"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1,3</w:t>
            </w:r>
          </w:p>
        </w:tc>
      </w:tr>
      <w:tr w:rsidR="007543EC" w:rsidRPr="00C639B2" w14:paraId="7A5034DE" w14:textId="77777777" w:rsidTr="00F84C44">
        <w:trPr>
          <w:trHeight w:val="264"/>
          <w:jc w:val="center"/>
        </w:trPr>
        <w:tc>
          <w:tcPr>
            <w:tcW w:w="2263" w:type="dxa"/>
            <w:noWrap/>
            <w:hideMark/>
          </w:tcPr>
          <w:p w14:paraId="49FD6C76"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Житомирська</w:t>
            </w:r>
          </w:p>
        </w:tc>
        <w:tc>
          <w:tcPr>
            <w:tcW w:w="2977" w:type="dxa"/>
          </w:tcPr>
          <w:p w14:paraId="1A36D74B"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2937</w:t>
            </w:r>
          </w:p>
        </w:tc>
        <w:tc>
          <w:tcPr>
            <w:tcW w:w="4388" w:type="dxa"/>
            <w:noWrap/>
          </w:tcPr>
          <w:p w14:paraId="44EE055A"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2,8</w:t>
            </w:r>
          </w:p>
        </w:tc>
      </w:tr>
      <w:tr w:rsidR="007543EC" w:rsidRPr="00C639B2" w14:paraId="65255418" w14:textId="77777777" w:rsidTr="00F84C44">
        <w:trPr>
          <w:trHeight w:val="264"/>
          <w:jc w:val="center"/>
        </w:trPr>
        <w:tc>
          <w:tcPr>
            <w:tcW w:w="2263" w:type="dxa"/>
            <w:noWrap/>
            <w:hideMark/>
          </w:tcPr>
          <w:p w14:paraId="72092D6B"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Закарпатська</w:t>
            </w:r>
          </w:p>
        </w:tc>
        <w:tc>
          <w:tcPr>
            <w:tcW w:w="2977" w:type="dxa"/>
          </w:tcPr>
          <w:p w14:paraId="65205CFA"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2713</w:t>
            </w:r>
          </w:p>
        </w:tc>
        <w:tc>
          <w:tcPr>
            <w:tcW w:w="4388" w:type="dxa"/>
            <w:noWrap/>
          </w:tcPr>
          <w:p w14:paraId="259BCD72"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2,6</w:t>
            </w:r>
          </w:p>
        </w:tc>
      </w:tr>
      <w:tr w:rsidR="007543EC" w:rsidRPr="00C639B2" w14:paraId="0A6E4482" w14:textId="77777777" w:rsidTr="00F84C44">
        <w:trPr>
          <w:trHeight w:val="264"/>
          <w:jc w:val="center"/>
        </w:trPr>
        <w:tc>
          <w:tcPr>
            <w:tcW w:w="2263" w:type="dxa"/>
            <w:noWrap/>
            <w:hideMark/>
          </w:tcPr>
          <w:p w14:paraId="64181A12"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Запорізька</w:t>
            </w:r>
          </w:p>
        </w:tc>
        <w:tc>
          <w:tcPr>
            <w:tcW w:w="2977" w:type="dxa"/>
          </w:tcPr>
          <w:p w14:paraId="0BAD2053"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3006</w:t>
            </w:r>
          </w:p>
        </w:tc>
        <w:tc>
          <w:tcPr>
            <w:tcW w:w="4388" w:type="dxa"/>
            <w:noWrap/>
          </w:tcPr>
          <w:p w14:paraId="0BBDC654"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w:t>
            </w:r>
          </w:p>
        </w:tc>
      </w:tr>
      <w:tr w:rsidR="007543EC" w:rsidRPr="00C639B2" w14:paraId="1E83B5B1" w14:textId="77777777" w:rsidTr="00F84C44">
        <w:trPr>
          <w:trHeight w:val="264"/>
          <w:jc w:val="center"/>
        </w:trPr>
        <w:tc>
          <w:tcPr>
            <w:tcW w:w="2263" w:type="dxa"/>
            <w:noWrap/>
            <w:hideMark/>
          </w:tcPr>
          <w:p w14:paraId="4346E759"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Івано-Франківська</w:t>
            </w:r>
          </w:p>
        </w:tc>
        <w:tc>
          <w:tcPr>
            <w:tcW w:w="2977" w:type="dxa"/>
          </w:tcPr>
          <w:p w14:paraId="12261D0C"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3742</w:t>
            </w:r>
          </w:p>
        </w:tc>
        <w:tc>
          <w:tcPr>
            <w:tcW w:w="4388" w:type="dxa"/>
            <w:noWrap/>
          </w:tcPr>
          <w:p w14:paraId="5B35156C"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3,6</w:t>
            </w:r>
          </w:p>
        </w:tc>
      </w:tr>
      <w:tr w:rsidR="007543EC" w:rsidRPr="00C639B2" w14:paraId="1A823368" w14:textId="77777777" w:rsidTr="00F84C44">
        <w:trPr>
          <w:trHeight w:val="264"/>
          <w:jc w:val="center"/>
        </w:trPr>
        <w:tc>
          <w:tcPr>
            <w:tcW w:w="2263" w:type="dxa"/>
            <w:noWrap/>
            <w:hideMark/>
          </w:tcPr>
          <w:p w14:paraId="3DDDF887"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Київська</w:t>
            </w:r>
          </w:p>
        </w:tc>
        <w:tc>
          <w:tcPr>
            <w:tcW w:w="2977" w:type="dxa"/>
          </w:tcPr>
          <w:p w14:paraId="079439D9"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7032</w:t>
            </w:r>
          </w:p>
        </w:tc>
        <w:tc>
          <w:tcPr>
            <w:tcW w:w="4388" w:type="dxa"/>
            <w:noWrap/>
          </w:tcPr>
          <w:p w14:paraId="5C7BF56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6,8</w:t>
            </w:r>
          </w:p>
        </w:tc>
      </w:tr>
      <w:tr w:rsidR="007543EC" w:rsidRPr="00C639B2" w14:paraId="6432E509" w14:textId="77777777" w:rsidTr="00F84C44">
        <w:trPr>
          <w:trHeight w:val="264"/>
          <w:jc w:val="center"/>
        </w:trPr>
        <w:tc>
          <w:tcPr>
            <w:tcW w:w="2263" w:type="dxa"/>
            <w:noWrap/>
            <w:hideMark/>
          </w:tcPr>
          <w:p w14:paraId="0FFADF19"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Кіровоградська</w:t>
            </w:r>
          </w:p>
        </w:tc>
        <w:tc>
          <w:tcPr>
            <w:tcW w:w="2977" w:type="dxa"/>
          </w:tcPr>
          <w:p w14:paraId="264D6C0B"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2147</w:t>
            </w:r>
          </w:p>
        </w:tc>
        <w:tc>
          <w:tcPr>
            <w:tcW w:w="4388" w:type="dxa"/>
            <w:noWrap/>
          </w:tcPr>
          <w:p w14:paraId="0336B10D"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w:t>
            </w:r>
          </w:p>
        </w:tc>
      </w:tr>
      <w:tr w:rsidR="007543EC" w:rsidRPr="00C639B2" w14:paraId="0F585C08" w14:textId="77777777" w:rsidTr="00F84C44">
        <w:trPr>
          <w:trHeight w:val="264"/>
          <w:jc w:val="center"/>
        </w:trPr>
        <w:tc>
          <w:tcPr>
            <w:tcW w:w="2263" w:type="dxa"/>
            <w:noWrap/>
            <w:hideMark/>
          </w:tcPr>
          <w:p w14:paraId="0F8975A6"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Луганська</w:t>
            </w:r>
          </w:p>
        </w:tc>
        <w:tc>
          <w:tcPr>
            <w:tcW w:w="2977" w:type="dxa"/>
          </w:tcPr>
          <w:p w14:paraId="2773109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376</w:t>
            </w:r>
          </w:p>
        </w:tc>
        <w:tc>
          <w:tcPr>
            <w:tcW w:w="4388" w:type="dxa"/>
            <w:noWrap/>
          </w:tcPr>
          <w:p w14:paraId="04501593"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0,4</w:t>
            </w:r>
          </w:p>
        </w:tc>
      </w:tr>
      <w:tr w:rsidR="007543EC" w:rsidRPr="00C639B2" w14:paraId="46508747" w14:textId="77777777" w:rsidTr="00F84C44">
        <w:trPr>
          <w:trHeight w:val="264"/>
          <w:jc w:val="center"/>
        </w:trPr>
        <w:tc>
          <w:tcPr>
            <w:tcW w:w="2263" w:type="dxa"/>
            <w:noWrap/>
            <w:hideMark/>
          </w:tcPr>
          <w:p w14:paraId="4BCF5827"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Львівська</w:t>
            </w:r>
          </w:p>
        </w:tc>
        <w:tc>
          <w:tcPr>
            <w:tcW w:w="2977" w:type="dxa"/>
          </w:tcPr>
          <w:p w14:paraId="6C75A150"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9323</w:t>
            </w:r>
          </w:p>
        </w:tc>
        <w:tc>
          <w:tcPr>
            <w:tcW w:w="4388" w:type="dxa"/>
            <w:noWrap/>
          </w:tcPr>
          <w:p w14:paraId="77BA6F6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9,1</w:t>
            </w:r>
          </w:p>
        </w:tc>
      </w:tr>
      <w:tr w:rsidR="007543EC" w:rsidRPr="00C639B2" w14:paraId="13A32F78" w14:textId="77777777" w:rsidTr="00F84C44">
        <w:trPr>
          <w:trHeight w:val="264"/>
          <w:jc w:val="center"/>
        </w:trPr>
        <w:tc>
          <w:tcPr>
            <w:tcW w:w="2263" w:type="dxa"/>
            <w:noWrap/>
            <w:hideMark/>
          </w:tcPr>
          <w:p w14:paraId="1A6285F0"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Миколаївська</w:t>
            </w:r>
          </w:p>
        </w:tc>
        <w:tc>
          <w:tcPr>
            <w:tcW w:w="2977" w:type="dxa"/>
          </w:tcPr>
          <w:p w14:paraId="50B9052E"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1690</w:t>
            </w:r>
          </w:p>
        </w:tc>
        <w:tc>
          <w:tcPr>
            <w:tcW w:w="4388" w:type="dxa"/>
            <w:noWrap/>
          </w:tcPr>
          <w:p w14:paraId="65088A01"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1,6</w:t>
            </w:r>
          </w:p>
        </w:tc>
      </w:tr>
      <w:tr w:rsidR="007543EC" w:rsidRPr="00C639B2" w14:paraId="2100CF48" w14:textId="77777777" w:rsidTr="00F84C44">
        <w:trPr>
          <w:trHeight w:val="264"/>
          <w:jc w:val="center"/>
        </w:trPr>
        <w:tc>
          <w:tcPr>
            <w:tcW w:w="2263" w:type="dxa"/>
            <w:noWrap/>
            <w:hideMark/>
          </w:tcPr>
          <w:p w14:paraId="7660BFAB"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Одеська</w:t>
            </w:r>
          </w:p>
        </w:tc>
        <w:tc>
          <w:tcPr>
            <w:tcW w:w="2977" w:type="dxa"/>
          </w:tcPr>
          <w:p w14:paraId="78A60259"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5993</w:t>
            </w:r>
          </w:p>
        </w:tc>
        <w:tc>
          <w:tcPr>
            <w:tcW w:w="4388" w:type="dxa"/>
            <w:noWrap/>
          </w:tcPr>
          <w:p w14:paraId="13B4FAA9"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5,8</w:t>
            </w:r>
          </w:p>
        </w:tc>
      </w:tr>
      <w:tr w:rsidR="007543EC" w:rsidRPr="00C639B2" w14:paraId="0C3B6687" w14:textId="77777777" w:rsidTr="00F84C44">
        <w:trPr>
          <w:trHeight w:val="264"/>
          <w:jc w:val="center"/>
        </w:trPr>
        <w:tc>
          <w:tcPr>
            <w:tcW w:w="2263" w:type="dxa"/>
            <w:noWrap/>
            <w:hideMark/>
          </w:tcPr>
          <w:p w14:paraId="371CC53D"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Полтавська</w:t>
            </w:r>
          </w:p>
        </w:tc>
        <w:tc>
          <w:tcPr>
            <w:tcW w:w="2977" w:type="dxa"/>
          </w:tcPr>
          <w:p w14:paraId="65C784F5"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3919</w:t>
            </w:r>
          </w:p>
        </w:tc>
        <w:tc>
          <w:tcPr>
            <w:tcW w:w="4388" w:type="dxa"/>
            <w:noWrap/>
          </w:tcPr>
          <w:p w14:paraId="32449601"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3,8</w:t>
            </w:r>
          </w:p>
        </w:tc>
      </w:tr>
      <w:tr w:rsidR="007543EC" w:rsidRPr="00C639B2" w14:paraId="1EA36A8D" w14:textId="77777777" w:rsidTr="00F84C44">
        <w:trPr>
          <w:trHeight w:val="264"/>
          <w:jc w:val="center"/>
        </w:trPr>
        <w:tc>
          <w:tcPr>
            <w:tcW w:w="2263" w:type="dxa"/>
            <w:noWrap/>
            <w:hideMark/>
          </w:tcPr>
          <w:p w14:paraId="5DD90B6E"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Рівненська</w:t>
            </w:r>
          </w:p>
        </w:tc>
        <w:tc>
          <w:tcPr>
            <w:tcW w:w="2977" w:type="dxa"/>
          </w:tcPr>
          <w:p w14:paraId="6A985240"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2933</w:t>
            </w:r>
          </w:p>
        </w:tc>
        <w:tc>
          <w:tcPr>
            <w:tcW w:w="4388" w:type="dxa"/>
            <w:noWrap/>
          </w:tcPr>
          <w:p w14:paraId="7098528A"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2,9</w:t>
            </w:r>
          </w:p>
        </w:tc>
      </w:tr>
      <w:tr w:rsidR="007543EC" w:rsidRPr="00C639B2" w14:paraId="6EAB6AF5" w14:textId="77777777" w:rsidTr="00F84C44">
        <w:trPr>
          <w:trHeight w:val="264"/>
          <w:jc w:val="center"/>
        </w:trPr>
        <w:tc>
          <w:tcPr>
            <w:tcW w:w="2263" w:type="dxa"/>
            <w:noWrap/>
            <w:hideMark/>
          </w:tcPr>
          <w:p w14:paraId="7E3B64C8"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Сумська</w:t>
            </w:r>
          </w:p>
        </w:tc>
        <w:tc>
          <w:tcPr>
            <w:tcW w:w="2977" w:type="dxa"/>
          </w:tcPr>
          <w:p w14:paraId="47964A63"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2048</w:t>
            </w:r>
          </w:p>
        </w:tc>
        <w:tc>
          <w:tcPr>
            <w:tcW w:w="4388" w:type="dxa"/>
            <w:noWrap/>
          </w:tcPr>
          <w:p w14:paraId="6BB08A02"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2,0</w:t>
            </w:r>
          </w:p>
        </w:tc>
      </w:tr>
      <w:tr w:rsidR="007543EC" w:rsidRPr="00C639B2" w14:paraId="2E3E14BE" w14:textId="77777777" w:rsidTr="00F84C44">
        <w:trPr>
          <w:trHeight w:val="264"/>
          <w:jc w:val="center"/>
        </w:trPr>
        <w:tc>
          <w:tcPr>
            <w:tcW w:w="2263" w:type="dxa"/>
            <w:noWrap/>
            <w:hideMark/>
          </w:tcPr>
          <w:p w14:paraId="41331923"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Тернопільська</w:t>
            </w:r>
          </w:p>
        </w:tc>
        <w:tc>
          <w:tcPr>
            <w:tcW w:w="2977" w:type="dxa"/>
          </w:tcPr>
          <w:p w14:paraId="60582F5A"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2616</w:t>
            </w:r>
          </w:p>
        </w:tc>
        <w:tc>
          <w:tcPr>
            <w:tcW w:w="4388" w:type="dxa"/>
            <w:noWrap/>
          </w:tcPr>
          <w:p w14:paraId="321D6F28"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2,5</w:t>
            </w:r>
          </w:p>
        </w:tc>
      </w:tr>
      <w:tr w:rsidR="007543EC" w:rsidRPr="00C639B2" w14:paraId="162ADED3" w14:textId="77777777" w:rsidTr="00F84C44">
        <w:trPr>
          <w:trHeight w:val="264"/>
          <w:jc w:val="center"/>
        </w:trPr>
        <w:tc>
          <w:tcPr>
            <w:tcW w:w="2263" w:type="dxa"/>
            <w:noWrap/>
            <w:hideMark/>
          </w:tcPr>
          <w:p w14:paraId="1EAE943E"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Харківська</w:t>
            </w:r>
          </w:p>
        </w:tc>
        <w:tc>
          <w:tcPr>
            <w:tcW w:w="2977" w:type="dxa"/>
          </w:tcPr>
          <w:p w14:paraId="2A79D27C"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5599</w:t>
            </w:r>
          </w:p>
        </w:tc>
        <w:tc>
          <w:tcPr>
            <w:tcW w:w="4388" w:type="dxa"/>
            <w:noWrap/>
          </w:tcPr>
          <w:p w14:paraId="1E8CAF39"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5,5</w:t>
            </w:r>
          </w:p>
        </w:tc>
      </w:tr>
      <w:tr w:rsidR="007543EC" w:rsidRPr="00C639B2" w14:paraId="4F2C1C3A" w14:textId="77777777" w:rsidTr="00F84C44">
        <w:trPr>
          <w:trHeight w:val="264"/>
          <w:jc w:val="center"/>
        </w:trPr>
        <w:tc>
          <w:tcPr>
            <w:tcW w:w="2263" w:type="dxa"/>
            <w:noWrap/>
            <w:hideMark/>
          </w:tcPr>
          <w:p w14:paraId="05B2F236"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Херсонська</w:t>
            </w:r>
          </w:p>
        </w:tc>
        <w:tc>
          <w:tcPr>
            <w:tcW w:w="2977" w:type="dxa"/>
          </w:tcPr>
          <w:p w14:paraId="3D02C5E1"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523</w:t>
            </w:r>
          </w:p>
        </w:tc>
        <w:tc>
          <w:tcPr>
            <w:tcW w:w="4388" w:type="dxa"/>
            <w:noWrap/>
          </w:tcPr>
          <w:p w14:paraId="2E6E0E6C"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0,5</w:t>
            </w:r>
          </w:p>
        </w:tc>
      </w:tr>
      <w:tr w:rsidR="007543EC" w:rsidRPr="00C639B2" w14:paraId="3BDA5A30" w14:textId="77777777" w:rsidTr="00F84C44">
        <w:trPr>
          <w:trHeight w:val="264"/>
          <w:jc w:val="center"/>
        </w:trPr>
        <w:tc>
          <w:tcPr>
            <w:tcW w:w="2263" w:type="dxa"/>
            <w:noWrap/>
            <w:hideMark/>
          </w:tcPr>
          <w:p w14:paraId="6A43B27C"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Хмельницька</w:t>
            </w:r>
          </w:p>
        </w:tc>
        <w:tc>
          <w:tcPr>
            <w:tcW w:w="2977" w:type="dxa"/>
          </w:tcPr>
          <w:p w14:paraId="422341F2"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3981</w:t>
            </w:r>
          </w:p>
        </w:tc>
        <w:tc>
          <w:tcPr>
            <w:tcW w:w="4388" w:type="dxa"/>
            <w:noWrap/>
          </w:tcPr>
          <w:p w14:paraId="5DA5C744"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3,9</w:t>
            </w:r>
          </w:p>
        </w:tc>
      </w:tr>
      <w:tr w:rsidR="007543EC" w:rsidRPr="00C639B2" w14:paraId="6FD33B0E" w14:textId="77777777" w:rsidTr="00F84C44">
        <w:trPr>
          <w:trHeight w:val="264"/>
          <w:jc w:val="center"/>
        </w:trPr>
        <w:tc>
          <w:tcPr>
            <w:tcW w:w="2263" w:type="dxa"/>
            <w:noWrap/>
            <w:hideMark/>
          </w:tcPr>
          <w:p w14:paraId="42C2BF26"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Черкаська</w:t>
            </w:r>
          </w:p>
        </w:tc>
        <w:tc>
          <w:tcPr>
            <w:tcW w:w="2977" w:type="dxa"/>
          </w:tcPr>
          <w:p w14:paraId="442BFB3B"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3003</w:t>
            </w:r>
          </w:p>
        </w:tc>
        <w:tc>
          <w:tcPr>
            <w:tcW w:w="4388" w:type="dxa"/>
            <w:noWrap/>
          </w:tcPr>
          <w:p w14:paraId="6651EBE2"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3,0</w:t>
            </w:r>
          </w:p>
        </w:tc>
      </w:tr>
      <w:tr w:rsidR="007543EC" w:rsidRPr="00C639B2" w14:paraId="435A8075" w14:textId="77777777" w:rsidTr="00F84C44">
        <w:trPr>
          <w:trHeight w:val="264"/>
          <w:jc w:val="center"/>
        </w:trPr>
        <w:tc>
          <w:tcPr>
            <w:tcW w:w="2263" w:type="dxa"/>
            <w:noWrap/>
            <w:hideMark/>
          </w:tcPr>
          <w:p w14:paraId="158D6EE4"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Чернівецька</w:t>
            </w:r>
          </w:p>
        </w:tc>
        <w:tc>
          <w:tcPr>
            <w:tcW w:w="2977" w:type="dxa"/>
          </w:tcPr>
          <w:p w14:paraId="6DE3DC65"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2636</w:t>
            </w:r>
          </w:p>
        </w:tc>
        <w:tc>
          <w:tcPr>
            <w:tcW w:w="4388" w:type="dxa"/>
            <w:noWrap/>
          </w:tcPr>
          <w:p w14:paraId="598AF80A"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2,6</w:t>
            </w:r>
          </w:p>
        </w:tc>
      </w:tr>
      <w:tr w:rsidR="007543EC" w:rsidRPr="00C639B2" w14:paraId="721AFA48" w14:textId="77777777" w:rsidTr="00F84C44">
        <w:trPr>
          <w:trHeight w:val="264"/>
          <w:jc w:val="center"/>
        </w:trPr>
        <w:tc>
          <w:tcPr>
            <w:tcW w:w="2263" w:type="dxa"/>
            <w:noWrap/>
            <w:hideMark/>
          </w:tcPr>
          <w:p w14:paraId="01FEE6C5"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Чернігівська</w:t>
            </w:r>
            <w:r>
              <w:rPr>
                <w:rFonts w:ascii="Times New Roman" w:eastAsia="Times New Roman" w:hAnsi="Times New Roman" w:cs="Times New Roman"/>
                <w:sz w:val="24"/>
                <w:szCs w:val="24"/>
                <w:lang w:eastAsia="uk-UA"/>
              </w:rPr>
              <w:t xml:space="preserve"> </w:t>
            </w:r>
          </w:p>
        </w:tc>
        <w:tc>
          <w:tcPr>
            <w:tcW w:w="2977" w:type="dxa"/>
          </w:tcPr>
          <w:p w14:paraId="2AE7B403"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2187</w:t>
            </w:r>
          </w:p>
        </w:tc>
        <w:tc>
          <w:tcPr>
            <w:tcW w:w="4388" w:type="dxa"/>
            <w:noWrap/>
          </w:tcPr>
          <w:p w14:paraId="15F1A38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2,1</w:t>
            </w:r>
          </w:p>
        </w:tc>
      </w:tr>
      <w:tr w:rsidR="007543EC" w:rsidRPr="00C639B2" w14:paraId="1D777144" w14:textId="77777777" w:rsidTr="00F84C44">
        <w:trPr>
          <w:trHeight w:val="264"/>
          <w:jc w:val="center"/>
        </w:trPr>
        <w:tc>
          <w:tcPr>
            <w:tcW w:w="2263" w:type="dxa"/>
            <w:noWrap/>
            <w:hideMark/>
          </w:tcPr>
          <w:p w14:paraId="10009B9D"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 xml:space="preserve"> </w:t>
            </w:r>
            <w:r w:rsidRPr="00C639B2">
              <w:rPr>
                <w:rFonts w:ascii="Times New Roman" w:eastAsia="Times New Roman" w:hAnsi="Times New Roman" w:cs="Times New Roman"/>
                <w:sz w:val="24"/>
                <w:szCs w:val="24"/>
                <w:lang w:eastAsia="uk-UA"/>
              </w:rPr>
              <w:t>Київ</w:t>
            </w:r>
          </w:p>
        </w:tc>
        <w:tc>
          <w:tcPr>
            <w:tcW w:w="2977" w:type="dxa"/>
          </w:tcPr>
          <w:p w14:paraId="025E8877"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17559</w:t>
            </w:r>
          </w:p>
        </w:tc>
        <w:tc>
          <w:tcPr>
            <w:tcW w:w="4388" w:type="dxa"/>
            <w:noWrap/>
          </w:tcPr>
          <w:p w14:paraId="7FA5FA12"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17,1</w:t>
            </w:r>
          </w:p>
        </w:tc>
      </w:tr>
      <w:tr w:rsidR="007543EC" w:rsidRPr="00C639B2" w14:paraId="45399233" w14:textId="77777777" w:rsidTr="00F84C44">
        <w:trPr>
          <w:trHeight w:val="264"/>
          <w:jc w:val="center"/>
        </w:trPr>
        <w:tc>
          <w:tcPr>
            <w:tcW w:w="2263" w:type="dxa"/>
            <w:noWrap/>
            <w:hideMark/>
          </w:tcPr>
          <w:p w14:paraId="0A40F754" w14:textId="77777777" w:rsidR="007543EC" w:rsidRPr="00C639B2" w:rsidRDefault="007543EC" w:rsidP="00F84C44">
            <w:pPr>
              <w:widowControl w:val="0"/>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Україна</w:t>
            </w:r>
          </w:p>
        </w:tc>
        <w:tc>
          <w:tcPr>
            <w:tcW w:w="2977" w:type="dxa"/>
          </w:tcPr>
          <w:p w14:paraId="795CF8C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102726</w:t>
            </w:r>
          </w:p>
        </w:tc>
        <w:tc>
          <w:tcPr>
            <w:tcW w:w="4388" w:type="dxa"/>
            <w:noWrap/>
          </w:tcPr>
          <w:p w14:paraId="7EC0CB06" w14:textId="77777777" w:rsidR="007543EC" w:rsidRPr="00C639B2" w:rsidRDefault="007543EC" w:rsidP="00F84C44">
            <w:pPr>
              <w:widowControl w:val="0"/>
              <w:jc w:val="center"/>
              <w:rPr>
                <w:rFonts w:ascii="Times New Roman" w:eastAsia="Times New Roman" w:hAnsi="Times New Roman" w:cs="Times New Roman"/>
                <w:sz w:val="24"/>
                <w:szCs w:val="24"/>
                <w:lang w:eastAsia="uk-UA"/>
              </w:rPr>
            </w:pPr>
            <w:r w:rsidRPr="00C639B2">
              <w:rPr>
                <w:rFonts w:ascii="Times New Roman" w:eastAsia="Times New Roman" w:hAnsi="Times New Roman" w:cs="Times New Roman"/>
                <w:sz w:val="24"/>
                <w:szCs w:val="24"/>
                <w:lang w:eastAsia="uk-UA"/>
              </w:rPr>
              <w:t>100</w:t>
            </w:r>
          </w:p>
        </w:tc>
      </w:tr>
    </w:tbl>
    <w:p w14:paraId="4CAA9375" w14:textId="484DC6DD"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A951C0">
        <w:rPr>
          <w:rFonts w:ascii="Times New Roman" w:hAnsi="Times New Roman" w:cs="Times New Roman"/>
          <w:sz w:val="24"/>
          <w:szCs w:val="24"/>
          <w:lang w:val="ru-RU"/>
        </w:rPr>
        <w:t>44</w:t>
      </w:r>
      <w:r w:rsidRPr="00786F27">
        <w:rPr>
          <w:rFonts w:ascii="Times New Roman" w:hAnsi="Times New Roman" w:cs="Times New Roman"/>
          <w:sz w:val="24"/>
          <w:szCs w:val="24"/>
          <w:lang w:val="ru-RU"/>
        </w:rPr>
        <w:t>]</w:t>
      </w:r>
    </w:p>
    <w:p w14:paraId="46E7BCAE" w14:textId="77777777" w:rsidR="007543EC" w:rsidRPr="00377593" w:rsidRDefault="007543EC" w:rsidP="007543EC">
      <w:pPr>
        <w:widowControl w:val="0"/>
        <w:shd w:val="clear" w:color="auto" w:fill="FFFFFF"/>
        <w:spacing w:after="0" w:line="450" w:lineRule="atLeast"/>
        <w:ind w:firstLine="709"/>
        <w:jc w:val="both"/>
        <w:textAlignment w:val="baseline"/>
        <w:rPr>
          <w:rFonts w:ascii="Times New Roman" w:eastAsia="Times New Roman" w:hAnsi="Times New Roman" w:cs="Times New Roman"/>
          <w:sz w:val="28"/>
          <w:szCs w:val="28"/>
          <w:lang w:val="ru-RU" w:eastAsia="uk-UA"/>
        </w:rPr>
      </w:pPr>
    </w:p>
    <w:p w14:paraId="433E3C7F"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Варто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зазначити,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w:t>
      </w:r>
      <w:r w:rsidRPr="00C639B2">
        <w:rPr>
          <w:rFonts w:ascii="Times New Roman" w:eastAsia="Times New Roman" w:hAnsi="Times New Roman" w:cs="Times New Roman"/>
          <w:sz w:val="28"/>
          <w:szCs w:val="28"/>
          <w:bdr w:val="none" w:sz="0" w:space="0" w:color="auto" w:frame="1"/>
          <w:lang w:eastAsia="uk-UA"/>
        </w:rPr>
        <w:t>онад</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86</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зареєстрованого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бізнесу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серпні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2022</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це</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фізичні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особи-підприємці</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Найчастіше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ФОП</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реєструвались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видами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діяльності: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62.01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Комп'ютерне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програмування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(2099</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ФОП)</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суттєвим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відривом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інших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видів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діяльності).</w:t>
      </w:r>
    </w:p>
    <w:p w14:paraId="45A3B372" w14:textId="77777777"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bdr w:val="none" w:sz="0" w:space="0" w:color="auto" w:frame="1"/>
          <w:lang w:eastAsia="uk-UA"/>
        </w:rPr>
        <w:t>Іншими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топовими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видами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економічної</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діяльності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для</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реєстрації</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нового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lastRenderedPageBreak/>
        <w:t>бізнесу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ФОП</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були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наступні</w:t>
      </w:r>
      <w:r w:rsidRPr="00C639B2">
        <w:rPr>
          <w:rFonts w:ascii="Times New Roman" w:eastAsia="Times New Roman" w:hAnsi="Times New Roman" w:cs="Times New Roman"/>
          <w:sz w:val="28"/>
          <w:szCs w:val="28"/>
          <w:lang w:eastAsia="uk-UA"/>
        </w:rPr>
        <w:t>:</w:t>
      </w:r>
    </w:p>
    <w:p w14:paraId="3427F80D" w14:textId="77777777" w:rsidR="007543EC" w:rsidRPr="00C639B2" w:rsidRDefault="007543EC" w:rsidP="007543EC">
      <w:pPr>
        <w:widowControl w:val="0"/>
        <w:numPr>
          <w:ilvl w:val="0"/>
          <w:numId w:val="18"/>
        </w:numPr>
        <w:shd w:val="clear" w:color="auto" w:fill="FFFFFF"/>
        <w:tabs>
          <w:tab w:val="clear" w:pos="720"/>
          <w:tab w:val="left"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47.11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Роздрібна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торгівля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неспеціалізованих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магазинах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переважно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продуктами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харчування,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напоями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тютюновими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виробами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(1295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ФОП);</w:t>
      </w:r>
    </w:p>
    <w:p w14:paraId="7C63EA2E" w14:textId="77777777" w:rsidR="007543EC" w:rsidRPr="00C639B2" w:rsidRDefault="007543EC" w:rsidP="007543EC">
      <w:pPr>
        <w:widowControl w:val="0"/>
        <w:numPr>
          <w:ilvl w:val="0"/>
          <w:numId w:val="18"/>
        </w:numPr>
        <w:shd w:val="clear" w:color="auto" w:fill="FFFFFF"/>
        <w:tabs>
          <w:tab w:val="clear" w:pos="720"/>
          <w:tab w:val="left"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49.41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Вантажний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автомобільний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транспорт</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(1072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ФОП);</w:t>
      </w:r>
    </w:p>
    <w:p w14:paraId="201BD04A" w14:textId="399BD058" w:rsidR="007543EC" w:rsidRPr="00C639B2" w:rsidRDefault="007543EC" w:rsidP="007543EC">
      <w:pPr>
        <w:widowControl w:val="0"/>
        <w:numPr>
          <w:ilvl w:val="0"/>
          <w:numId w:val="18"/>
        </w:numPr>
        <w:shd w:val="clear" w:color="auto" w:fill="FFFFFF"/>
        <w:tabs>
          <w:tab w:val="clear" w:pos="720"/>
          <w:tab w:val="left"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96.02</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Надання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послуг</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перукарнями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(809</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ФОП)</w:t>
      </w:r>
      <w:r>
        <w:rPr>
          <w:rFonts w:ascii="Times New Roman" w:eastAsia="Times New Roman" w:hAnsi="Times New Roman" w:cs="Times New Roman"/>
          <w:sz w:val="28"/>
          <w:szCs w:val="28"/>
          <w:lang w:val="en-US" w:eastAsia="uk-UA"/>
        </w:rPr>
        <w:t xml:space="preserve"> [</w:t>
      </w:r>
      <w:r w:rsidR="00A951C0">
        <w:rPr>
          <w:rFonts w:ascii="Times New Roman" w:eastAsia="Times New Roman" w:hAnsi="Times New Roman" w:cs="Times New Roman"/>
          <w:sz w:val="28"/>
          <w:szCs w:val="28"/>
          <w:lang w:eastAsia="uk-UA"/>
        </w:rPr>
        <w:t>44</w:t>
      </w:r>
      <w:r>
        <w:rPr>
          <w:rFonts w:ascii="Times New Roman" w:eastAsia="Times New Roman" w:hAnsi="Times New Roman" w:cs="Times New Roman"/>
          <w:sz w:val="28"/>
          <w:szCs w:val="28"/>
          <w:lang w:val="en-US" w:eastAsia="uk-UA"/>
        </w:rPr>
        <w:t>]</w:t>
      </w:r>
      <w:r w:rsidRPr="00C639B2">
        <w:rPr>
          <w:rFonts w:ascii="Times New Roman" w:eastAsia="Times New Roman" w:hAnsi="Times New Roman" w:cs="Times New Roman"/>
          <w:sz w:val="28"/>
          <w:szCs w:val="28"/>
          <w:lang w:eastAsia="uk-UA"/>
        </w:rPr>
        <w:t>.</w:t>
      </w:r>
    </w:p>
    <w:p w14:paraId="661257CF" w14:textId="6DE067B3" w:rsidR="007543EC" w:rsidRPr="00C639B2" w:rsidRDefault="007543EC" w:rsidP="007543EC">
      <w:pPr>
        <w:widowControl w:val="0"/>
        <w:shd w:val="clear" w:color="auto" w:fill="FFFFFF"/>
        <w:tabs>
          <w:tab w:val="num" w:pos="993"/>
        </w:tabs>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bdr w:val="none" w:sz="0" w:space="0" w:color="auto" w:frame="1"/>
          <w:lang w:eastAsia="uk-UA"/>
        </w:rPr>
        <w:t>Юридичні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особи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найчастіше</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реєструвались</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за</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секцією</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R</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Мистецтво,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спорт,</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розваги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відпочинок,</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де</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лідерами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з-поміж</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новостворених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юридичних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осіб</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були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безпосередньо</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благодійні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організації</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Загалом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упродовж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серпня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секцією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R</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було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зареєстровано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488</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час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як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відповідний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2021</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32</w:t>
      </w:r>
      <w:r w:rsidRPr="00377593">
        <w:rPr>
          <w:rFonts w:ascii="Times New Roman" w:eastAsia="Times New Roman" w:hAnsi="Times New Roman" w:cs="Times New Roman"/>
          <w:sz w:val="28"/>
          <w:szCs w:val="28"/>
          <w:lang w:val="ru-RU" w:eastAsia="uk-UA"/>
        </w:rPr>
        <w:t xml:space="preserve"> [</w:t>
      </w:r>
      <w:r w:rsidR="00A951C0">
        <w:rPr>
          <w:rFonts w:ascii="Times New Roman" w:eastAsia="Times New Roman" w:hAnsi="Times New Roman" w:cs="Times New Roman"/>
          <w:sz w:val="28"/>
          <w:szCs w:val="28"/>
          <w:lang w:val="ru-RU" w:eastAsia="uk-UA"/>
        </w:rPr>
        <w:t>44</w:t>
      </w:r>
      <w:r w:rsidRPr="00377593">
        <w:rPr>
          <w:rFonts w:ascii="Times New Roman" w:eastAsia="Times New Roman" w:hAnsi="Times New Roman" w:cs="Times New Roman"/>
          <w:sz w:val="28"/>
          <w:szCs w:val="28"/>
          <w:lang w:val="ru-RU" w:eastAsia="uk-UA"/>
        </w:rPr>
        <w:t>]</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14:paraId="68BF917D" w14:textId="77777777" w:rsidR="007543EC" w:rsidRPr="00C639B2" w:rsidRDefault="007543EC" w:rsidP="007543EC">
      <w:pPr>
        <w:widowControl w:val="0"/>
        <w:shd w:val="clear" w:color="auto" w:fill="FFFFFF"/>
        <w:tabs>
          <w:tab w:val="num" w:pos="993"/>
        </w:tabs>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bdr w:val="none" w:sz="0" w:space="0" w:color="auto" w:frame="1"/>
          <w:lang w:eastAsia="uk-UA"/>
        </w:rPr>
        <w:t>Іншими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топовими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видами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економічної</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діяльності</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за</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кількістю</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новостворених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юридичних</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осіб</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були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наступні</w:t>
      </w:r>
      <w:r w:rsidRPr="00C639B2">
        <w:rPr>
          <w:rFonts w:ascii="Times New Roman" w:eastAsia="Times New Roman" w:hAnsi="Times New Roman" w:cs="Times New Roman"/>
          <w:sz w:val="28"/>
          <w:szCs w:val="28"/>
          <w:lang w:eastAsia="uk-UA"/>
        </w:rPr>
        <w:t>:</w:t>
      </w:r>
    </w:p>
    <w:p w14:paraId="183D5AD4" w14:textId="77777777" w:rsidR="007543EC" w:rsidRPr="00C639B2" w:rsidRDefault="007543EC" w:rsidP="007543EC">
      <w:pPr>
        <w:widowControl w:val="0"/>
        <w:numPr>
          <w:ilvl w:val="0"/>
          <w:numId w:val="19"/>
        </w:numPr>
        <w:shd w:val="clear" w:color="auto" w:fill="FFFFFF"/>
        <w:tabs>
          <w:tab w:val="clear" w:pos="720"/>
          <w:tab w:val="left"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95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Ремонт</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комп'ютерів,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побутових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виробів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предметів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особистого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ужитку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(336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p>
    <w:p w14:paraId="04D23882" w14:textId="77777777" w:rsidR="007543EC" w:rsidRPr="00C639B2" w:rsidRDefault="007543EC" w:rsidP="007543EC">
      <w:pPr>
        <w:widowControl w:val="0"/>
        <w:numPr>
          <w:ilvl w:val="0"/>
          <w:numId w:val="19"/>
        </w:numPr>
        <w:shd w:val="clear" w:color="auto" w:fill="FFFFFF"/>
        <w:tabs>
          <w:tab w:val="clear" w:pos="720"/>
          <w:tab w:val="left"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81.10</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Комплексне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обслуговування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(135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p>
    <w:p w14:paraId="0FCE7D44" w14:textId="77777777" w:rsidR="007543EC" w:rsidRPr="00C639B2" w:rsidRDefault="007543EC" w:rsidP="007543EC">
      <w:pPr>
        <w:widowControl w:val="0"/>
        <w:numPr>
          <w:ilvl w:val="0"/>
          <w:numId w:val="19"/>
        </w:numPr>
        <w:shd w:val="clear" w:color="auto" w:fill="FFFFFF"/>
        <w:tabs>
          <w:tab w:val="left" w:pos="993"/>
        </w:tabs>
        <w:spacing w:after="0" w:line="360" w:lineRule="auto"/>
        <w:ind w:left="0"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46.90</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неспеціалізована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оптова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торгівля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(113</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юридичних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p>
    <w:p w14:paraId="7FA8495B" w14:textId="3FD4B03B"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bdr w:val="none" w:sz="0" w:space="0" w:color="auto" w:frame="1"/>
          <w:lang w:eastAsia="uk-UA"/>
        </w:rPr>
        <w:t>Впродовж</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6</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міс.</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2022</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бізнес-клімат</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України</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відновлював</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свою</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позитивну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динаміку</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(рис.</w:t>
      </w:r>
      <w:r>
        <w:rPr>
          <w:rFonts w:ascii="Times New Roman" w:eastAsia="Times New Roman" w:hAnsi="Times New Roman" w:cs="Times New Roman"/>
          <w:sz w:val="28"/>
          <w:szCs w:val="28"/>
          <w:bdr w:val="none" w:sz="0" w:space="0" w:color="auto" w:frame="1"/>
          <w:lang w:eastAsia="uk-UA"/>
        </w:rPr>
        <w:t xml:space="preserve"> </w:t>
      </w:r>
      <w:r w:rsidRPr="00C639B2">
        <w:rPr>
          <w:rFonts w:ascii="Times New Roman" w:eastAsia="Times New Roman" w:hAnsi="Times New Roman" w:cs="Times New Roman"/>
          <w:sz w:val="28"/>
          <w:szCs w:val="28"/>
          <w:bdr w:val="none" w:sz="0" w:space="0" w:color="auto" w:frame="1"/>
          <w:lang w:eastAsia="uk-UA"/>
        </w:rPr>
        <w:t>2.</w:t>
      </w:r>
      <w:r w:rsidR="00CE39DE">
        <w:rPr>
          <w:rFonts w:ascii="Times New Roman" w:eastAsia="Times New Roman" w:hAnsi="Times New Roman" w:cs="Times New Roman"/>
          <w:sz w:val="28"/>
          <w:szCs w:val="28"/>
          <w:bdr w:val="none" w:sz="0" w:space="0" w:color="auto" w:frame="1"/>
          <w:lang w:eastAsia="uk-UA"/>
        </w:rPr>
        <w:t>13</w:t>
      </w:r>
      <w:r w:rsidRPr="00C639B2">
        <w:rPr>
          <w:rFonts w:ascii="Times New Roman" w:eastAsia="Times New Roman" w:hAnsi="Times New Roman" w:cs="Times New Roman"/>
          <w:sz w:val="28"/>
          <w:szCs w:val="28"/>
          <w:bdr w:val="none" w:sz="0" w:space="0" w:color="auto" w:frame="1"/>
          <w:lang w:eastAsia="uk-UA"/>
        </w:rPr>
        <w:t>).</w:t>
      </w:r>
      <w:r>
        <w:rPr>
          <w:rFonts w:ascii="Times New Roman" w:eastAsia="Times New Roman" w:hAnsi="Times New Roman" w:cs="Times New Roman"/>
          <w:sz w:val="28"/>
          <w:szCs w:val="28"/>
          <w:bdr w:val="none" w:sz="0" w:space="0" w:color="auto" w:frame="1"/>
          <w:lang w:eastAsia="uk-UA"/>
        </w:rPr>
        <w:t xml:space="preserve"> </w:t>
      </w:r>
    </w:p>
    <w:p w14:paraId="761315FA" w14:textId="77777777" w:rsidR="007543EC" w:rsidRPr="00C639B2" w:rsidRDefault="007543EC" w:rsidP="007543EC">
      <w:pPr>
        <w:widowControl w:val="0"/>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C639B2">
        <w:rPr>
          <w:noProof/>
          <w:lang w:eastAsia="uk-UA"/>
        </w:rPr>
        <w:drawing>
          <wp:inline distT="0" distB="0" distL="0" distR="0" wp14:anchorId="490EEE0C" wp14:editId="5CCF2E68">
            <wp:extent cx="6042660" cy="2812356"/>
            <wp:effectExtent l="0" t="0" r="15240" b="7620"/>
            <wp:docPr id="44" name="Діаграма 44">
              <a:extLst xmlns:a="http://schemas.openxmlformats.org/drawingml/2006/main">
                <a:ext uri="{FF2B5EF4-FFF2-40B4-BE49-F238E27FC236}">
                  <a16:creationId xmlns:a16="http://schemas.microsoft.com/office/drawing/2014/main" id="{3174B558-2F09-B6F2-0738-BB401C97DE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3F03A4" w14:textId="20299537" w:rsidR="007543EC" w:rsidRPr="00C639B2" w:rsidRDefault="007543EC" w:rsidP="007543EC">
      <w:pPr>
        <w:widowControl w:val="0"/>
        <w:spacing w:after="0" w:line="360" w:lineRule="auto"/>
        <w:jc w:val="center"/>
        <w:rPr>
          <w:rFonts w:ascii="Times New Roman" w:hAnsi="Times New Roman" w:cs="Times New Roman"/>
          <w:sz w:val="28"/>
          <w:szCs w:val="28"/>
        </w:rPr>
      </w:pPr>
      <w:r w:rsidRPr="00C639B2">
        <w:rPr>
          <w:rFonts w:ascii="Times New Roman" w:hAnsi="Times New Roman" w:cs="Times New Roman"/>
          <w:sz w:val="28"/>
          <w:szCs w:val="28"/>
        </w:rPr>
        <w:t>Рис.</w:t>
      </w:r>
      <w:r>
        <w:rPr>
          <w:rFonts w:ascii="Times New Roman" w:hAnsi="Times New Roman" w:cs="Times New Roman"/>
          <w:sz w:val="28"/>
          <w:szCs w:val="28"/>
        </w:rPr>
        <w:t xml:space="preserve"> </w:t>
      </w:r>
      <w:r w:rsidRPr="00C639B2">
        <w:rPr>
          <w:rFonts w:ascii="Times New Roman" w:hAnsi="Times New Roman" w:cs="Times New Roman"/>
          <w:sz w:val="28"/>
          <w:szCs w:val="28"/>
        </w:rPr>
        <w:t>2.1</w:t>
      </w:r>
      <w:r w:rsidR="00CE39DE">
        <w:rPr>
          <w:rFonts w:ascii="Times New Roman" w:hAnsi="Times New Roman" w:cs="Times New Roman"/>
          <w:sz w:val="28"/>
          <w:szCs w:val="28"/>
        </w:rPr>
        <w:t>3</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Темпи</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бізнес-клімату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Україні</w:t>
      </w:r>
    </w:p>
    <w:p w14:paraId="6D7B931A" w14:textId="31B83575" w:rsidR="007543EC" w:rsidRPr="00786F27" w:rsidRDefault="007543EC" w:rsidP="007543EC">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sidR="00A951C0">
        <w:rPr>
          <w:rFonts w:ascii="Times New Roman" w:hAnsi="Times New Roman" w:cs="Times New Roman"/>
          <w:sz w:val="24"/>
          <w:szCs w:val="24"/>
          <w:lang w:val="ru-RU"/>
        </w:rPr>
        <w:t>44</w:t>
      </w:r>
      <w:r w:rsidRPr="00786F27">
        <w:rPr>
          <w:rFonts w:ascii="Times New Roman" w:hAnsi="Times New Roman" w:cs="Times New Roman"/>
          <w:sz w:val="24"/>
          <w:szCs w:val="24"/>
          <w:lang w:val="ru-RU"/>
        </w:rPr>
        <w:t>]</w:t>
      </w:r>
    </w:p>
    <w:p w14:paraId="38C73532" w14:textId="2C0185DC" w:rsidR="007543EC" w:rsidRPr="00C639B2" w:rsidRDefault="007543EC" w:rsidP="007543EC">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lastRenderedPageBreak/>
        <w:t>Аналізуючи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дані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наведені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рис.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2.1</w:t>
      </w:r>
      <w:r w:rsidR="00CE39DE">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варто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зазначити,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після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повномасштабного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вторгнення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російських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окупантів,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почав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припиняти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свою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діяльність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вигляді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«закриття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підприємства»,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також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підприємства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почали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ініціювати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банкрутство.</w:t>
      </w:r>
      <w:r>
        <w:rPr>
          <w:rFonts w:ascii="Times New Roman" w:eastAsia="Times New Roman" w:hAnsi="Times New Roman" w:cs="Times New Roman"/>
          <w:sz w:val="28"/>
          <w:szCs w:val="28"/>
          <w:lang w:eastAsia="uk-UA"/>
        </w:rPr>
        <w:t xml:space="preserve"> </w:t>
      </w:r>
    </w:p>
    <w:p w14:paraId="4D50969B" w14:textId="11E5B2FA" w:rsidR="007543EC" w:rsidRPr="00C639B2" w:rsidRDefault="007543EC" w:rsidP="007543EC">
      <w:pPr>
        <w:widowControl w:val="0"/>
        <w:spacing w:after="0" w:line="360" w:lineRule="auto"/>
        <w:ind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Щоб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знизити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закритих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підприємства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уряд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ініціював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програму</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релокації</w:t>
      </w:r>
      <w:proofErr w:type="spellEnd"/>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завдяки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чимало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підприємств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було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перевезено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більш</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безпечні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України</w:t>
      </w:r>
      <w:r>
        <w:rPr>
          <w:rFonts w:ascii="Times New Roman" w:eastAsia="Times New Roman" w:hAnsi="Times New Roman" w:cs="Times New Roman"/>
          <w:sz w:val="28"/>
          <w:szCs w:val="28"/>
          <w:lang w:eastAsia="uk-UA"/>
        </w:rPr>
        <w:t xml:space="preserve"> </w:t>
      </w:r>
      <w:r w:rsidRPr="00065524">
        <w:rPr>
          <w:rFonts w:ascii="Times New Roman" w:eastAsia="Times New Roman" w:hAnsi="Times New Roman" w:cs="Times New Roman"/>
          <w:sz w:val="28"/>
          <w:szCs w:val="28"/>
          <w:lang w:eastAsia="uk-UA"/>
        </w:rPr>
        <w:t>[3</w:t>
      </w:r>
      <w:r w:rsidR="00801E0A">
        <w:rPr>
          <w:rFonts w:ascii="Times New Roman" w:eastAsia="Times New Roman" w:hAnsi="Times New Roman" w:cs="Times New Roman"/>
          <w:sz w:val="28"/>
          <w:szCs w:val="28"/>
          <w:lang w:eastAsia="uk-UA"/>
        </w:rPr>
        <w:t>7</w:t>
      </w:r>
      <w:r w:rsidRPr="00065524">
        <w:rPr>
          <w:rFonts w:ascii="Times New Roman" w:eastAsia="Times New Roman" w:hAnsi="Times New Roman" w:cs="Times New Roman"/>
          <w:sz w:val="28"/>
          <w:szCs w:val="28"/>
          <w:lang w:eastAsia="uk-UA"/>
        </w:rPr>
        <w:t>]</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14:paraId="27AE912D"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bookmarkStart w:id="7" w:name="_Hlk115101111"/>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впродовж</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Російські</w:t>
      </w:r>
      <w:r>
        <w:rPr>
          <w:rFonts w:ascii="Times New Roman" w:hAnsi="Times New Roman" w:cs="Times New Roman"/>
          <w:sz w:val="28"/>
          <w:szCs w:val="28"/>
        </w:rPr>
        <w:t xml:space="preserve"> </w:t>
      </w:r>
      <w:r w:rsidRPr="00C639B2">
        <w:rPr>
          <w:rFonts w:ascii="Times New Roman" w:hAnsi="Times New Roman" w:cs="Times New Roman"/>
          <w:sz w:val="28"/>
          <w:szCs w:val="28"/>
        </w:rPr>
        <w:t>окупанти</w:t>
      </w:r>
      <w:r>
        <w:rPr>
          <w:rFonts w:ascii="Times New Roman" w:hAnsi="Times New Roman" w:cs="Times New Roman"/>
          <w:sz w:val="28"/>
          <w:szCs w:val="28"/>
        </w:rPr>
        <w:t xml:space="preserve"> </w:t>
      </w:r>
      <w:r w:rsidRPr="00C639B2">
        <w:rPr>
          <w:rFonts w:ascii="Times New Roman" w:hAnsi="Times New Roman" w:cs="Times New Roman"/>
          <w:sz w:val="28"/>
          <w:szCs w:val="28"/>
        </w:rPr>
        <w:t>зруйнували</w:t>
      </w:r>
      <w:r>
        <w:rPr>
          <w:rFonts w:ascii="Times New Roman" w:hAnsi="Times New Roman" w:cs="Times New Roman"/>
          <w:sz w:val="28"/>
          <w:szCs w:val="28"/>
        </w:rPr>
        <w:t xml:space="preserve"> </w:t>
      </w:r>
      <w:r w:rsidRPr="00C639B2">
        <w:rPr>
          <w:rFonts w:ascii="Times New Roman" w:hAnsi="Times New Roman" w:cs="Times New Roman"/>
          <w:sz w:val="28"/>
          <w:szCs w:val="28"/>
        </w:rPr>
        <w:t>тисячі</w:t>
      </w:r>
      <w:r>
        <w:rPr>
          <w:rFonts w:ascii="Times New Roman" w:hAnsi="Times New Roman" w:cs="Times New Roman"/>
          <w:sz w:val="28"/>
          <w:szCs w:val="28"/>
        </w:rPr>
        <w:t xml:space="preserve"> </w:t>
      </w:r>
      <w:r w:rsidRPr="00C639B2">
        <w:rPr>
          <w:rFonts w:ascii="Times New Roman" w:hAnsi="Times New Roman" w:cs="Times New Roman"/>
          <w:sz w:val="28"/>
          <w:szCs w:val="28"/>
        </w:rPr>
        <w:t>об’єктів</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багатьох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(нажаль</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руйнування</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продовжується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нині,</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точну</w:t>
      </w:r>
      <w:r>
        <w:rPr>
          <w:rFonts w:ascii="Times New Roman" w:hAnsi="Times New Roman" w:cs="Times New Roman"/>
          <w:sz w:val="28"/>
          <w:szCs w:val="28"/>
        </w:rPr>
        <w:t xml:space="preserve"> </w:t>
      </w:r>
      <w:r w:rsidRPr="00C639B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639B2">
        <w:rPr>
          <w:rFonts w:ascii="Times New Roman" w:hAnsi="Times New Roman" w:cs="Times New Roman"/>
          <w:sz w:val="28"/>
          <w:szCs w:val="28"/>
        </w:rPr>
        <w:t>зруйнованих</w:t>
      </w:r>
      <w:r>
        <w:rPr>
          <w:rFonts w:ascii="Times New Roman" w:hAnsi="Times New Roman" w:cs="Times New Roman"/>
          <w:sz w:val="28"/>
          <w:szCs w:val="28"/>
        </w:rPr>
        <w:t xml:space="preserve"> </w:t>
      </w:r>
      <w:r w:rsidRPr="00C639B2">
        <w:rPr>
          <w:rFonts w:ascii="Times New Roman" w:hAnsi="Times New Roman" w:cs="Times New Roman"/>
          <w:sz w:val="28"/>
          <w:szCs w:val="28"/>
        </w:rPr>
        <w:t>об’єктів</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наразі</w:t>
      </w:r>
      <w:r>
        <w:rPr>
          <w:rFonts w:ascii="Times New Roman" w:hAnsi="Times New Roman" w:cs="Times New Roman"/>
          <w:sz w:val="28"/>
          <w:szCs w:val="28"/>
        </w:rPr>
        <w:t xml:space="preserve"> </w:t>
      </w:r>
      <w:r w:rsidRPr="00C639B2">
        <w:rPr>
          <w:rFonts w:ascii="Times New Roman" w:hAnsi="Times New Roman" w:cs="Times New Roman"/>
          <w:sz w:val="28"/>
          <w:szCs w:val="28"/>
        </w:rPr>
        <w:t>оцінити</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можливо</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просто</w:t>
      </w:r>
      <w:r>
        <w:rPr>
          <w:rFonts w:ascii="Times New Roman" w:hAnsi="Times New Roman" w:cs="Times New Roman"/>
          <w:sz w:val="28"/>
          <w:szCs w:val="28"/>
        </w:rPr>
        <w:t xml:space="preserve"> </w:t>
      </w:r>
      <w:r w:rsidRPr="00C639B2">
        <w:rPr>
          <w:rFonts w:ascii="Times New Roman" w:hAnsi="Times New Roman" w:cs="Times New Roman"/>
          <w:sz w:val="28"/>
          <w:szCs w:val="28"/>
        </w:rPr>
        <w:t>неможливо</w:t>
      </w:r>
      <w:r>
        <w:rPr>
          <w:rFonts w:ascii="Times New Roman" w:hAnsi="Times New Roman" w:cs="Times New Roman"/>
          <w:sz w:val="28"/>
          <w:szCs w:val="28"/>
        </w:rPr>
        <w:t xml:space="preserve"> </w:t>
      </w:r>
      <w:r w:rsidRPr="00C639B2">
        <w:rPr>
          <w:rFonts w:ascii="Times New Roman" w:hAnsi="Times New Roman" w:cs="Times New Roman"/>
          <w:sz w:val="28"/>
          <w:szCs w:val="28"/>
        </w:rPr>
        <w:t>цього</w:t>
      </w:r>
      <w:r>
        <w:rPr>
          <w:rFonts w:ascii="Times New Roman" w:hAnsi="Times New Roman" w:cs="Times New Roman"/>
          <w:sz w:val="28"/>
          <w:szCs w:val="28"/>
        </w:rPr>
        <w:t xml:space="preserve"> </w:t>
      </w:r>
      <w:r w:rsidRPr="00C639B2">
        <w:rPr>
          <w:rFonts w:ascii="Times New Roman" w:hAnsi="Times New Roman" w:cs="Times New Roman"/>
          <w:sz w:val="28"/>
          <w:szCs w:val="28"/>
        </w:rPr>
        <w:t>зробити,</w:t>
      </w:r>
      <w:r>
        <w:rPr>
          <w:rFonts w:ascii="Times New Roman" w:hAnsi="Times New Roman" w:cs="Times New Roman"/>
          <w:sz w:val="28"/>
          <w:szCs w:val="28"/>
        </w:rPr>
        <w:t xml:space="preserve"> </w:t>
      </w:r>
      <w:r w:rsidRPr="00C639B2">
        <w:rPr>
          <w:rFonts w:ascii="Times New Roman" w:hAnsi="Times New Roman" w:cs="Times New Roman"/>
          <w:sz w:val="28"/>
          <w:szCs w:val="28"/>
        </w:rPr>
        <w:t>адже</w:t>
      </w:r>
      <w:r>
        <w:rPr>
          <w:rFonts w:ascii="Times New Roman" w:hAnsi="Times New Roman" w:cs="Times New Roman"/>
          <w:sz w:val="28"/>
          <w:szCs w:val="28"/>
        </w:rPr>
        <w:t xml:space="preserve"> </w:t>
      </w:r>
      <w:r w:rsidRPr="00C639B2">
        <w:rPr>
          <w:rFonts w:ascii="Times New Roman" w:hAnsi="Times New Roman" w:cs="Times New Roman"/>
          <w:sz w:val="28"/>
          <w:szCs w:val="28"/>
        </w:rPr>
        <w:t>вони</w:t>
      </w:r>
      <w:r>
        <w:rPr>
          <w:rFonts w:ascii="Times New Roman" w:hAnsi="Times New Roman" w:cs="Times New Roman"/>
          <w:sz w:val="28"/>
          <w:szCs w:val="28"/>
        </w:rPr>
        <w:t xml:space="preserve"> </w:t>
      </w:r>
      <w:r w:rsidRPr="00C639B2">
        <w:rPr>
          <w:rFonts w:ascii="Times New Roman" w:hAnsi="Times New Roman" w:cs="Times New Roman"/>
          <w:sz w:val="28"/>
          <w:szCs w:val="28"/>
        </w:rPr>
        <w:t>залишаються</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окупованими),</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тому</w:t>
      </w:r>
      <w:r>
        <w:rPr>
          <w:rFonts w:ascii="Times New Roman" w:hAnsi="Times New Roman" w:cs="Times New Roman"/>
          <w:sz w:val="28"/>
          <w:szCs w:val="28"/>
        </w:rPr>
        <w:t xml:space="preserve"> </w:t>
      </w:r>
      <w:r w:rsidRPr="00C639B2">
        <w:rPr>
          <w:rFonts w:ascii="Times New Roman" w:hAnsi="Times New Roman" w:cs="Times New Roman"/>
          <w:sz w:val="28"/>
          <w:szCs w:val="28"/>
        </w:rPr>
        <w:t>числі</w:t>
      </w:r>
      <w:r>
        <w:rPr>
          <w:rFonts w:ascii="Times New Roman" w:hAnsi="Times New Roman" w:cs="Times New Roman"/>
          <w:sz w:val="28"/>
          <w:szCs w:val="28"/>
        </w:rPr>
        <w:t xml:space="preserve"> </w:t>
      </w:r>
      <w:r w:rsidRPr="00C639B2">
        <w:rPr>
          <w:rFonts w:ascii="Times New Roman" w:hAnsi="Times New Roman" w:cs="Times New Roman"/>
          <w:sz w:val="28"/>
          <w:szCs w:val="28"/>
        </w:rPr>
        <w:t>тих,</w:t>
      </w:r>
      <w:r>
        <w:rPr>
          <w:rFonts w:ascii="Times New Roman" w:hAnsi="Times New Roman" w:cs="Times New Roman"/>
          <w:sz w:val="28"/>
          <w:szCs w:val="28"/>
        </w:rPr>
        <w:t xml:space="preserve"> </w:t>
      </w:r>
      <w:r w:rsidRPr="00C639B2">
        <w:rPr>
          <w:rFonts w:ascii="Times New Roman" w:hAnsi="Times New Roman" w:cs="Times New Roman"/>
          <w:sz w:val="28"/>
          <w:szCs w:val="28"/>
        </w:rPr>
        <w:t>котрі</w:t>
      </w:r>
      <w:r>
        <w:rPr>
          <w:rFonts w:ascii="Times New Roman" w:hAnsi="Times New Roman" w:cs="Times New Roman"/>
          <w:sz w:val="28"/>
          <w:szCs w:val="28"/>
        </w:rPr>
        <w:t xml:space="preserve"> </w:t>
      </w:r>
      <w:r w:rsidRPr="00C639B2">
        <w:rPr>
          <w:rFonts w:ascii="Times New Roman" w:hAnsi="Times New Roman" w:cs="Times New Roman"/>
          <w:sz w:val="28"/>
          <w:szCs w:val="28"/>
        </w:rPr>
        <w:t>є</w:t>
      </w:r>
      <w:r>
        <w:rPr>
          <w:rFonts w:ascii="Times New Roman" w:hAnsi="Times New Roman" w:cs="Times New Roman"/>
          <w:sz w:val="28"/>
          <w:szCs w:val="28"/>
        </w:rPr>
        <w:t xml:space="preserve"> </w:t>
      </w:r>
      <w:r w:rsidRPr="00C639B2">
        <w:rPr>
          <w:rFonts w:ascii="Times New Roman" w:hAnsi="Times New Roman" w:cs="Times New Roman"/>
          <w:sz w:val="28"/>
          <w:szCs w:val="28"/>
        </w:rPr>
        <w:t>доволі</w:t>
      </w:r>
      <w:r>
        <w:rPr>
          <w:rFonts w:ascii="Times New Roman" w:hAnsi="Times New Roman" w:cs="Times New Roman"/>
          <w:sz w:val="28"/>
          <w:szCs w:val="28"/>
        </w:rPr>
        <w:t xml:space="preserve"> </w:t>
      </w:r>
      <w:r w:rsidRPr="00C639B2">
        <w:rPr>
          <w:rFonts w:ascii="Times New Roman" w:hAnsi="Times New Roman" w:cs="Times New Roman"/>
          <w:sz w:val="28"/>
          <w:szCs w:val="28"/>
        </w:rPr>
        <w:t>вагомими</w:t>
      </w:r>
      <w:r>
        <w:rPr>
          <w:rFonts w:ascii="Times New Roman" w:hAnsi="Times New Roman" w:cs="Times New Roman"/>
          <w:sz w:val="28"/>
          <w:szCs w:val="28"/>
        </w:rPr>
        <w:t xml:space="preserve"> </w:t>
      </w:r>
      <w:r w:rsidRPr="00C639B2">
        <w:rPr>
          <w:rFonts w:ascii="Times New Roman" w:hAnsi="Times New Roman" w:cs="Times New Roman"/>
          <w:sz w:val="28"/>
          <w:szCs w:val="28"/>
        </w:rPr>
        <w:t>для</w:t>
      </w:r>
      <w:r>
        <w:rPr>
          <w:rFonts w:ascii="Times New Roman" w:hAnsi="Times New Roman" w:cs="Times New Roman"/>
          <w:sz w:val="28"/>
          <w:szCs w:val="28"/>
        </w:rPr>
        <w:t xml:space="preserve"> </w:t>
      </w:r>
      <w:r w:rsidRPr="00C639B2">
        <w:rPr>
          <w:rFonts w:ascii="Times New Roman" w:hAnsi="Times New Roman" w:cs="Times New Roman"/>
          <w:sz w:val="28"/>
          <w:szCs w:val="28"/>
        </w:rPr>
        <w:t>відновлення</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їхнього</w:t>
      </w:r>
      <w:r>
        <w:rPr>
          <w:rFonts w:ascii="Times New Roman" w:hAnsi="Times New Roman" w:cs="Times New Roman"/>
          <w:sz w:val="28"/>
          <w:szCs w:val="28"/>
        </w:rPr>
        <w:t xml:space="preserve"> </w:t>
      </w:r>
      <w:r w:rsidRPr="00C639B2">
        <w:rPr>
          <w:rFonts w:ascii="Times New Roman" w:hAnsi="Times New Roman" w:cs="Times New Roman"/>
          <w:sz w:val="28"/>
          <w:szCs w:val="28"/>
        </w:rPr>
        <w:t>розвитку</w:t>
      </w:r>
      <w:r>
        <w:rPr>
          <w:rFonts w:ascii="Times New Roman" w:hAnsi="Times New Roman" w:cs="Times New Roman"/>
          <w:sz w:val="28"/>
          <w:szCs w:val="28"/>
        </w:rPr>
        <w:t xml:space="preserve"> </w:t>
      </w:r>
      <w:r w:rsidRPr="00C639B2">
        <w:rPr>
          <w:rFonts w:ascii="Times New Roman" w:hAnsi="Times New Roman" w:cs="Times New Roman"/>
          <w:sz w:val="28"/>
          <w:szCs w:val="28"/>
        </w:rPr>
        <w:t>–</w:t>
      </w:r>
      <w:r>
        <w:rPr>
          <w:rFonts w:ascii="Times New Roman" w:hAnsi="Times New Roman" w:cs="Times New Roman"/>
          <w:sz w:val="28"/>
          <w:szCs w:val="28"/>
        </w:rPr>
        <w:t xml:space="preserve">  </w:t>
      </w:r>
      <w:r w:rsidRPr="00C639B2">
        <w:rPr>
          <w:rFonts w:ascii="Times New Roman" w:hAnsi="Times New Roman" w:cs="Times New Roman"/>
          <w:sz w:val="28"/>
          <w:szCs w:val="28"/>
        </w:rPr>
        <w:t>аеропорти,</w:t>
      </w:r>
      <w:r>
        <w:rPr>
          <w:rFonts w:ascii="Times New Roman" w:hAnsi="Times New Roman" w:cs="Times New Roman"/>
          <w:sz w:val="28"/>
          <w:szCs w:val="28"/>
        </w:rPr>
        <w:t xml:space="preserve"> </w:t>
      </w:r>
      <w:r w:rsidRPr="00C639B2">
        <w:rPr>
          <w:rFonts w:ascii="Times New Roman" w:hAnsi="Times New Roman" w:cs="Times New Roman"/>
          <w:sz w:val="28"/>
          <w:szCs w:val="28"/>
        </w:rPr>
        <w:t>мостові</w:t>
      </w:r>
      <w:r>
        <w:rPr>
          <w:rFonts w:ascii="Times New Roman" w:hAnsi="Times New Roman" w:cs="Times New Roman"/>
          <w:sz w:val="28"/>
          <w:szCs w:val="28"/>
        </w:rPr>
        <w:t xml:space="preserve"> </w:t>
      </w:r>
      <w:r w:rsidRPr="00C639B2">
        <w:rPr>
          <w:rFonts w:ascii="Times New Roman" w:hAnsi="Times New Roman" w:cs="Times New Roman"/>
          <w:sz w:val="28"/>
          <w:szCs w:val="28"/>
        </w:rPr>
        <w:t>переходи,</w:t>
      </w:r>
      <w:r>
        <w:rPr>
          <w:rFonts w:ascii="Times New Roman" w:hAnsi="Times New Roman" w:cs="Times New Roman"/>
          <w:sz w:val="28"/>
          <w:szCs w:val="28"/>
        </w:rPr>
        <w:t xml:space="preserve"> </w:t>
      </w:r>
      <w:r w:rsidRPr="00C639B2">
        <w:rPr>
          <w:rFonts w:ascii="Times New Roman" w:hAnsi="Times New Roman" w:cs="Times New Roman"/>
          <w:sz w:val="28"/>
          <w:szCs w:val="28"/>
        </w:rPr>
        <w:t>житло</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об`єкти</w:t>
      </w:r>
      <w:r>
        <w:rPr>
          <w:rFonts w:ascii="Times New Roman" w:hAnsi="Times New Roman" w:cs="Times New Roman"/>
          <w:sz w:val="28"/>
          <w:szCs w:val="28"/>
        </w:rPr>
        <w:t xml:space="preserve"> </w:t>
      </w:r>
      <w:r w:rsidRPr="00C639B2">
        <w:rPr>
          <w:rFonts w:ascii="Times New Roman" w:hAnsi="Times New Roman" w:cs="Times New Roman"/>
          <w:sz w:val="28"/>
          <w:szCs w:val="28"/>
        </w:rPr>
        <w:t>соціального</w:t>
      </w:r>
      <w:r>
        <w:rPr>
          <w:rFonts w:ascii="Times New Roman" w:hAnsi="Times New Roman" w:cs="Times New Roman"/>
          <w:sz w:val="28"/>
          <w:szCs w:val="28"/>
        </w:rPr>
        <w:t xml:space="preserve"> </w:t>
      </w:r>
      <w:r w:rsidRPr="00C639B2">
        <w:rPr>
          <w:rFonts w:ascii="Times New Roman" w:hAnsi="Times New Roman" w:cs="Times New Roman"/>
          <w:sz w:val="28"/>
          <w:szCs w:val="28"/>
        </w:rPr>
        <w:t>призначення.</w:t>
      </w:r>
    </w:p>
    <w:bookmarkEnd w:id="7"/>
    <w:p w14:paraId="6F042F28"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Найбільш</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суттєвих</w:t>
      </w:r>
      <w:r>
        <w:rPr>
          <w:rFonts w:ascii="Times New Roman" w:hAnsi="Times New Roman" w:cs="Times New Roman"/>
          <w:sz w:val="28"/>
          <w:szCs w:val="28"/>
        </w:rPr>
        <w:t xml:space="preserve"> </w:t>
      </w:r>
      <w:r w:rsidRPr="00C639B2">
        <w:rPr>
          <w:rFonts w:ascii="Times New Roman" w:hAnsi="Times New Roman" w:cs="Times New Roman"/>
          <w:sz w:val="28"/>
          <w:szCs w:val="28"/>
        </w:rPr>
        <w:t>руйнувань</w:t>
      </w:r>
      <w:r>
        <w:rPr>
          <w:rFonts w:ascii="Times New Roman" w:hAnsi="Times New Roman" w:cs="Times New Roman"/>
          <w:sz w:val="28"/>
          <w:szCs w:val="28"/>
        </w:rPr>
        <w:t xml:space="preserve"> </w:t>
      </w:r>
      <w:r w:rsidRPr="00C639B2">
        <w:rPr>
          <w:rFonts w:ascii="Times New Roman" w:hAnsi="Times New Roman" w:cs="Times New Roman"/>
          <w:sz w:val="28"/>
          <w:szCs w:val="28"/>
        </w:rPr>
        <w:t>зазнали</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зазнають</w:t>
      </w:r>
      <w:r>
        <w:rPr>
          <w:rFonts w:ascii="Times New Roman" w:hAnsi="Times New Roman" w:cs="Times New Roman"/>
          <w:sz w:val="28"/>
          <w:szCs w:val="28"/>
        </w:rPr>
        <w:t xml:space="preserve"> </w:t>
      </w:r>
      <w:r w:rsidRPr="00C639B2">
        <w:rPr>
          <w:rFonts w:ascii="Times New Roman" w:hAnsi="Times New Roman" w:cs="Times New Roman"/>
          <w:sz w:val="28"/>
          <w:szCs w:val="28"/>
        </w:rPr>
        <w:t>промислові</w:t>
      </w:r>
      <w:r>
        <w:rPr>
          <w:rFonts w:ascii="Times New Roman" w:hAnsi="Times New Roman" w:cs="Times New Roman"/>
          <w:sz w:val="28"/>
          <w:szCs w:val="28"/>
        </w:rPr>
        <w:t xml:space="preserve"> </w:t>
      </w:r>
      <w:r w:rsidRPr="00C639B2">
        <w:rPr>
          <w:rFonts w:ascii="Times New Roman" w:hAnsi="Times New Roman" w:cs="Times New Roman"/>
          <w:sz w:val="28"/>
          <w:szCs w:val="28"/>
        </w:rPr>
        <w:t>міста</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регіони</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Маріуполі</w:t>
      </w:r>
      <w:r>
        <w:rPr>
          <w:rFonts w:ascii="Times New Roman" w:hAnsi="Times New Roman" w:cs="Times New Roman"/>
          <w:sz w:val="28"/>
          <w:szCs w:val="28"/>
        </w:rPr>
        <w:t xml:space="preserve"> </w:t>
      </w:r>
      <w:r w:rsidRPr="00C639B2">
        <w:rPr>
          <w:rFonts w:ascii="Times New Roman" w:hAnsi="Times New Roman" w:cs="Times New Roman"/>
          <w:sz w:val="28"/>
          <w:szCs w:val="28"/>
        </w:rPr>
        <w:t>були</w:t>
      </w:r>
      <w:r>
        <w:rPr>
          <w:rFonts w:ascii="Times New Roman" w:hAnsi="Times New Roman" w:cs="Times New Roman"/>
          <w:sz w:val="28"/>
          <w:szCs w:val="28"/>
        </w:rPr>
        <w:t xml:space="preserve"> </w:t>
      </w:r>
      <w:r w:rsidRPr="00C639B2">
        <w:rPr>
          <w:rFonts w:ascii="Times New Roman" w:hAnsi="Times New Roman" w:cs="Times New Roman"/>
          <w:sz w:val="28"/>
          <w:szCs w:val="28"/>
        </w:rPr>
        <w:t>зруйнованими</w:t>
      </w:r>
      <w:r>
        <w:rPr>
          <w:rFonts w:ascii="Times New Roman" w:hAnsi="Times New Roman" w:cs="Times New Roman"/>
          <w:sz w:val="28"/>
          <w:szCs w:val="28"/>
        </w:rPr>
        <w:t xml:space="preserve"> </w:t>
      </w:r>
      <w:r w:rsidRPr="00C639B2">
        <w:rPr>
          <w:rFonts w:ascii="Times New Roman" w:hAnsi="Times New Roman" w:cs="Times New Roman"/>
          <w:sz w:val="28"/>
          <w:szCs w:val="28"/>
        </w:rPr>
        <w:t>найбільші</w:t>
      </w:r>
      <w:r>
        <w:rPr>
          <w:rFonts w:ascii="Times New Roman" w:hAnsi="Times New Roman" w:cs="Times New Roman"/>
          <w:sz w:val="28"/>
          <w:szCs w:val="28"/>
        </w:rPr>
        <w:t xml:space="preserve"> </w:t>
      </w:r>
      <w:r w:rsidRPr="00C639B2">
        <w:rPr>
          <w:rFonts w:ascii="Times New Roman" w:hAnsi="Times New Roman" w:cs="Times New Roman"/>
          <w:sz w:val="28"/>
          <w:szCs w:val="28"/>
        </w:rPr>
        <w:t>металургійні</w:t>
      </w:r>
      <w:r>
        <w:rPr>
          <w:rFonts w:ascii="Times New Roman" w:hAnsi="Times New Roman" w:cs="Times New Roman"/>
          <w:sz w:val="28"/>
          <w:szCs w:val="28"/>
        </w:rPr>
        <w:t xml:space="preserve"> </w:t>
      </w:r>
      <w:r w:rsidRPr="00C639B2">
        <w:rPr>
          <w:rFonts w:ascii="Times New Roman" w:hAnsi="Times New Roman" w:cs="Times New Roman"/>
          <w:sz w:val="28"/>
          <w:szCs w:val="28"/>
        </w:rPr>
        <w:t>комбінати</w:t>
      </w:r>
      <w:r>
        <w:rPr>
          <w:rFonts w:ascii="Times New Roman" w:hAnsi="Times New Roman" w:cs="Times New Roman"/>
          <w:sz w:val="28"/>
          <w:szCs w:val="28"/>
        </w:rPr>
        <w:t xml:space="preserve"> </w:t>
      </w:r>
      <w:r w:rsidRPr="00C639B2">
        <w:rPr>
          <w:rFonts w:ascii="Times New Roman" w:hAnsi="Times New Roman" w:cs="Times New Roman"/>
          <w:sz w:val="28"/>
          <w:szCs w:val="28"/>
        </w:rPr>
        <w:t>ім.</w:t>
      </w:r>
      <w:r>
        <w:rPr>
          <w:rFonts w:ascii="Times New Roman" w:hAnsi="Times New Roman" w:cs="Times New Roman"/>
          <w:sz w:val="28"/>
          <w:szCs w:val="28"/>
        </w:rPr>
        <w:t xml:space="preserve"> </w:t>
      </w:r>
      <w:r w:rsidRPr="00C639B2">
        <w:rPr>
          <w:rFonts w:ascii="Times New Roman" w:hAnsi="Times New Roman" w:cs="Times New Roman"/>
          <w:sz w:val="28"/>
          <w:szCs w:val="28"/>
        </w:rPr>
        <w:t>Ілліча</w:t>
      </w:r>
      <w:r>
        <w:rPr>
          <w:rFonts w:ascii="Times New Roman" w:hAnsi="Times New Roman" w:cs="Times New Roman"/>
          <w:sz w:val="28"/>
          <w:szCs w:val="28"/>
        </w:rPr>
        <w:t xml:space="preserve"> </w:t>
      </w:r>
      <w:r w:rsidRPr="00C639B2">
        <w:rPr>
          <w:rFonts w:ascii="Times New Roman" w:hAnsi="Times New Roman" w:cs="Times New Roman"/>
          <w:sz w:val="28"/>
          <w:szCs w:val="28"/>
        </w:rPr>
        <w:t>(понад</w:t>
      </w:r>
      <w:r>
        <w:rPr>
          <w:rFonts w:ascii="Times New Roman" w:hAnsi="Times New Roman" w:cs="Times New Roman"/>
          <w:sz w:val="28"/>
          <w:szCs w:val="28"/>
        </w:rPr>
        <w:t xml:space="preserve"> </w:t>
      </w:r>
      <w:r w:rsidRPr="00C639B2">
        <w:rPr>
          <w:rFonts w:ascii="Times New Roman" w:hAnsi="Times New Roman" w:cs="Times New Roman"/>
          <w:sz w:val="28"/>
          <w:szCs w:val="28"/>
        </w:rPr>
        <w:t>14</w:t>
      </w:r>
      <w:r>
        <w:rPr>
          <w:rFonts w:ascii="Times New Roman" w:hAnsi="Times New Roman" w:cs="Times New Roman"/>
          <w:sz w:val="28"/>
          <w:szCs w:val="28"/>
        </w:rPr>
        <w:t xml:space="preserve"> </w:t>
      </w:r>
      <w:r w:rsidRPr="00C639B2">
        <w:rPr>
          <w:rFonts w:ascii="Times New Roman" w:hAnsi="Times New Roman" w:cs="Times New Roman"/>
          <w:sz w:val="28"/>
          <w:szCs w:val="28"/>
        </w:rPr>
        <w:t>тис.</w:t>
      </w:r>
      <w:r>
        <w:rPr>
          <w:rFonts w:ascii="Times New Roman" w:hAnsi="Times New Roman" w:cs="Times New Roman"/>
          <w:sz w:val="28"/>
          <w:szCs w:val="28"/>
        </w:rPr>
        <w:t xml:space="preserve"> </w:t>
      </w:r>
      <w:r w:rsidRPr="00C639B2">
        <w:rPr>
          <w:rFonts w:ascii="Times New Roman" w:hAnsi="Times New Roman" w:cs="Times New Roman"/>
          <w:sz w:val="28"/>
          <w:szCs w:val="28"/>
        </w:rPr>
        <w:t>працівників)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Азовсталь</w:t>
      </w:r>
      <w:r>
        <w:rPr>
          <w:rFonts w:ascii="Times New Roman" w:hAnsi="Times New Roman" w:cs="Times New Roman"/>
          <w:sz w:val="28"/>
          <w:szCs w:val="28"/>
        </w:rPr>
        <w:t xml:space="preserve"> </w:t>
      </w:r>
      <w:r w:rsidRPr="00C639B2">
        <w:rPr>
          <w:rFonts w:ascii="Times New Roman" w:hAnsi="Times New Roman" w:cs="Times New Roman"/>
          <w:sz w:val="28"/>
          <w:szCs w:val="28"/>
        </w:rPr>
        <w:t>(понад</w:t>
      </w:r>
      <w:r>
        <w:rPr>
          <w:rFonts w:ascii="Times New Roman" w:hAnsi="Times New Roman" w:cs="Times New Roman"/>
          <w:sz w:val="28"/>
          <w:szCs w:val="28"/>
        </w:rPr>
        <w:t xml:space="preserve"> </w:t>
      </w:r>
      <w:r w:rsidRPr="00C639B2">
        <w:rPr>
          <w:rFonts w:ascii="Times New Roman" w:hAnsi="Times New Roman" w:cs="Times New Roman"/>
          <w:sz w:val="28"/>
          <w:szCs w:val="28"/>
        </w:rPr>
        <w:t>10</w:t>
      </w:r>
      <w:r>
        <w:rPr>
          <w:rFonts w:ascii="Times New Roman" w:hAnsi="Times New Roman" w:cs="Times New Roman"/>
          <w:sz w:val="28"/>
          <w:szCs w:val="28"/>
        </w:rPr>
        <w:t xml:space="preserve"> </w:t>
      </w:r>
      <w:r w:rsidRPr="00C639B2">
        <w:rPr>
          <w:rFonts w:ascii="Times New Roman" w:hAnsi="Times New Roman" w:cs="Times New Roman"/>
          <w:sz w:val="28"/>
          <w:szCs w:val="28"/>
        </w:rPr>
        <w:t>тис.</w:t>
      </w:r>
      <w:r>
        <w:rPr>
          <w:rFonts w:ascii="Times New Roman" w:hAnsi="Times New Roman" w:cs="Times New Roman"/>
          <w:sz w:val="28"/>
          <w:szCs w:val="28"/>
        </w:rPr>
        <w:t xml:space="preserve"> </w:t>
      </w:r>
      <w:r w:rsidRPr="00C639B2">
        <w:rPr>
          <w:rFonts w:ascii="Times New Roman" w:hAnsi="Times New Roman" w:cs="Times New Roman"/>
          <w:sz w:val="28"/>
          <w:szCs w:val="28"/>
        </w:rPr>
        <w:t>працівників)</w:t>
      </w:r>
      <w:r>
        <w:rPr>
          <w:rFonts w:ascii="Times New Roman" w:hAnsi="Times New Roman" w:cs="Times New Roman"/>
          <w:sz w:val="28"/>
          <w:szCs w:val="28"/>
        </w:rPr>
        <w:t xml:space="preserve"> </w:t>
      </w:r>
      <w:r w:rsidRPr="00C639B2">
        <w:rPr>
          <w:rFonts w:ascii="Times New Roman" w:hAnsi="Times New Roman" w:cs="Times New Roman"/>
          <w:sz w:val="28"/>
          <w:szCs w:val="28"/>
        </w:rPr>
        <w:t>групи</w:t>
      </w:r>
      <w:r>
        <w:rPr>
          <w:rFonts w:ascii="Times New Roman" w:hAnsi="Times New Roman" w:cs="Times New Roman"/>
          <w:sz w:val="28"/>
          <w:szCs w:val="28"/>
        </w:rPr>
        <w:t xml:space="preserve"> </w:t>
      </w:r>
      <w:r w:rsidRPr="00C639B2">
        <w:rPr>
          <w:rFonts w:ascii="Times New Roman" w:hAnsi="Times New Roman" w:cs="Times New Roman"/>
          <w:sz w:val="28"/>
          <w:szCs w:val="28"/>
        </w:rPr>
        <w:t>Метінвест,</w:t>
      </w:r>
      <w:r>
        <w:rPr>
          <w:rFonts w:ascii="Times New Roman" w:hAnsi="Times New Roman" w:cs="Times New Roman"/>
          <w:sz w:val="28"/>
          <w:szCs w:val="28"/>
        </w:rPr>
        <w:t xml:space="preserve"> </w:t>
      </w:r>
      <w:r w:rsidRPr="00C639B2">
        <w:rPr>
          <w:rFonts w:ascii="Times New Roman" w:hAnsi="Times New Roman" w:cs="Times New Roman"/>
          <w:sz w:val="28"/>
          <w:szCs w:val="28"/>
        </w:rPr>
        <w:t>загальні</w:t>
      </w:r>
      <w:r>
        <w:rPr>
          <w:rFonts w:ascii="Times New Roman" w:hAnsi="Times New Roman" w:cs="Times New Roman"/>
          <w:sz w:val="28"/>
          <w:szCs w:val="28"/>
        </w:rPr>
        <w:t xml:space="preserve"> </w:t>
      </w:r>
      <w:r w:rsidRPr="00C639B2">
        <w:rPr>
          <w:rFonts w:ascii="Times New Roman" w:hAnsi="Times New Roman" w:cs="Times New Roman"/>
          <w:sz w:val="28"/>
          <w:szCs w:val="28"/>
        </w:rPr>
        <w:t>втрати</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вигляді</w:t>
      </w:r>
      <w:r>
        <w:rPr>
          <w:rFonts w:ascii="Times New Roman" w:hAnsi="Times New Roman" w:cs="Times New Roman"/>
          <w:sz w:val="28"/>
          <w:szCs w:val="28"/>
        </w:rPr>
        <w:t xml:space="preserve"> </w:t>
      </w:r>
      <w:r w:rsidRPr="00C639B2">
        <w:rPr>
          <w:rFonts w:ascii="Times New Roman" w:hAnsi="Times New Roman" w:cs="Times New Roman"/>
          <w:sz w:val="28"/>
          <w:szCs w:val="28"/>
        </w:rPr>
        <w:t>податків</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знищення</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зазначених</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можуть</w:t>
      </w:r>
      <w:r>
        <w:rPr>
          <w:rFonts w:ascii="Times New Roman" w:hAnsi="Times New Roman" w:cs="Times New Roman"/>
          <w:sz w:val="28"/>
          <w:szCs w:val="28"/>
        </w:rPr>
        <w:t xml:space="preserve"> </w:t>
      </w:r>
      <w:r w:rsidRPr="00C639B2">
        <w:rPr>
          <w:rFonts w:ascii="Times New Roman" w:hAnsi="Times New Roman" w:cs="Times New Roman"/>
          <w:sz w:val="28"/>
          <w:szCs w:val="28"/>
        </w:rPr>
        <w:t>сягати</w:t>
      </w:r>
      <w:r>
        <w:rPr>
          <w:rFonts w:ascii="Times New Roman" w:hAnsi="Times New Roman" w:cs="Times New Roman"/>
          <w:sz w:val="28"/>
          <w:szCs w:val="28"/>
        </w:rPr>
        <w:t xml:space="preserve"> </w:t>
      </w:r>
      <w:r w:rsidRPr="00C639B2">
        <w:rPr>
          <w:rFonts w:ascii="Times New Roman" w:hAnsi="Times New Roman" w:cs="Times New Roman"/>
          <w:sz w:val="28"/>
          <w:szCs w:val="28"/>
        </w:rPr>
        <w:t>біля</w:t>
      </w:r>
      <w:r>
        <w:rPr>
          <w:rFonts w:ascii="Times New Roman" w:hAnsi="Times New Roman" w:cs="Times New Roman"/>
          <w:sz w:val="28"/>
          <w:szCs w:val="28"/>
        </w:rPr>
        <w:t xml:space="preserve"> </w:t>
      </w:r>
      <w:r w:rsidRPr="00C639B2">
        <w:rPr>
          <w:rFonts w:ascii="Times New Roman" w:hAnsi="Times New Roman" w:cs="Times New Roman"/>
          <w:sz w:val="28"/>
          <w:szCs w:val="28"/>
        </w:rPr>
        <w:t>50</w:t>
      </w:r>
      <w:r>
        <w:rPr>
          <w:rFonts w:ascii="Times New Roman" w:hAnsi="Times New Roman" w:cs="Times New Roman"/>
          <w:sz w:val="28"/>
          <w:szCs w:val="28"/>
        </w:rPr>
        <w:t xml:space="preserve"> </w:t>
      </w:r>
      <w:r w:rsidRPr="00C639B2">
        <w:rPr>
          <w:rFonts w:ascii="Times New Roman" w:hAnsi="Times New Roman" w:cs="Times New Roman"/>
          <w:sz w:val="28"/>
          <w:szCs w:val="28"/>
        </w:rPr>
        <w:t>млрд.</w:t>
      </w:r>
      <w:r>
        <w:rPr>
          <w:rFonts w:ascii="Times New Roman" w:hAnsi="Times New Roman" w:cs="Times New Roman"/>
          <w:sz w:val="28"/>
          <w:szCs w:val="28"/>
        </w:rPr>
        <w:t xml:space="preserve"> </w:t>
      </w:r>
      <w:r w:rsidRPr="00C639B2">
        <w:rPr>
          <w:rFonts w:ascii="Times New Roman" w:hAnsi="Times New Roman" w:cs="Times New Roman"/>
          <w:sz w:val="28"/>
          <w:szCs w:val="28"/>
        </w:rPr>
        <w:t>грн.</w:t>
      </w:r>
      <w:r>
        <w:rPr>
          <w:rFonts w:ascii="Times New Roman" w:hAnsi="Times New Roman" w:cs="Times New Roman"/>
          <w:sz w:val="28"/>
          <w:szCs w:val="28"/>
        </w:rPr>
        <w:t xml:space="preserve"> </w:t>
      </w:r>
    </w:p>
    <w:p w14:paraId="0E91FA22"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Руйнувань</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суттєвих</w:t>
      </w:r>
      <w:r>
        <w:rPr>
          <w:rFonts w:ascii="Times New Roman" w:hAnsi="Times New Roman" w:cs="Times New Roman"/>
          <w:sz w:val="28"/>
          <w:szCs w:val="28"/>
        </w:rPr>
        <w:t xml:space="preserve"> </w:t>
      </w:r>
      <w:r w:rsidRPr="00C639B2">
        <w:rPr>
          <w:rFonts w:ascii="Times New Roman" w:hAnsi="Times New Roman" w:cs="Times New Roman"/>
          <w:sz w:val="28"/>
          <w:szCs w:val="28"/>
        </w:rPr>
        <w:t>пошкоджень</w:t>
      </w:r>
      <w:r>
        <w:rPr>
          <w:rFonts w:ascii="Times New Roman" w:hAnsi="Times New Roman" w:cs="Times New Roman"/>
          <w:sz w:val="28"/>
          <w:szCs w:val="28"/>
        </w:rPr>
        <w:t xml:space="preserve"> </w:t>
      </w:r>
      <w:r w:rsidRPr="00C639B2">
        <w:rPr>
          <w:rFonts w:ascii="Times New Roman" w:hAnsi="Times New Roman" w:cs="Times New Roman"/>
          <w:sz w:val="28"/>
          <w:szCs w:val="28"/>
        </w:rPr>
        <w:t>зазнали</w:t>
      </w:r>
      <w:r>
        <w:rPr>
          <w:rFonts w:ascii="Times New Roman" w:hAnsi="Times New Roman" w:cs="Times New Roman"/>
          <w:sz w:val="28"/>
          <w:szCs w:val="28"/>
        </w:rPr>
        <w:t xml:space="preserve"> </w:t>
      </w:r>
      <w:r w:rsidRPr="00C639B2">
        <w:rPr>
          <w:rFonts w:ascii="Times New Roman" w:hAnsi="Times New Roman" w:cs="Times New Roman"/>
          <w:sz w:val="28"/>
          <w:szCs w:val="28"/>
        </w:rPr>
        <w:t>Лисичанський</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Кременчуцький</w:t>
      </w:r>
      <w:r>
        <w:rPr>
          <w:rFonts w:ascii="Times New Roman" w:hAnsi="Times New Roman" w:cs="Times New Roman"/>
          <w:sz w:val="28"/>
          <w:szCs w:val="28"/>
        </w:rPr>
        <w:t xml:space="preserve"> </w:t>
      </w:r>
      <w:r w:rsidRPr="00C639B2">
        <w:rPr>
          <w:rFonts w:ascii="Times New Roman" w:hAnsi="Times New Roman" w:cs="Times New Roman"/>
          <w:sz w:val="28"/>
          <w:szCs w:val="28"/>
        </w:rPr>
        <w:t>НПЗ,</w:t>
      </w:r>
      <w:r>
        <w:rPr>
          <w:rFonts w:ascii="Times New Roman" w:hAnsi="Times New Roman" w:cs="Times New Roman"/>
          <w:sz w:val="28"/>
          <w:szCs w:val="28"/>
        </w:rPr>
        <w:t xml:space="preserve"> </w:t>
      </w:r>
      <w:r w:rsidRPr="00C639B2">
        <w:rPr>
          <w:rFonts w:ascii="Times New Roman" w:hAnsi="Times New Roman" w:cs="Times New Roman"/>
          <w:sz w:val="28"/>
          <w:szCs w:val="28"/>
        </w:rPr>
        <w:t>чимало</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C639B2">
        <w:rPr>
          <w:rFonts w:ascii="Times New Roman" w:hAnsi="Times New Roman" w:cs="Times New Roman"/>
          <w:sz w:val="28"/>
          <w:szCs w:val="28"/>
        </w:rPr>
        <w:t>цехів</w:t>
      </w:r>
      <w:proofErr w:type="spellEnd"/>
      <w:r>
        <w:rPr>
          <w:rFonts w:ascii="Times New Roman" w:hAnsi="Times New Roman" w:cs="Times New Roman"/>
          <w:sz w:val="28"/>
          <w:szCs w:val="28"/>
        </w:rPr>
        <w:t xml:space="preserve"> </w:t>
      </w:r>
      <w:r w:rsidRPr="00C639B2">
        <w:rPr>
          <w:rFonts w:ascii="Times New Roman" w:hAnsi="Times New Roman" w:cs="Times New Roman"/>
          <w:sz w:val="28"/>
          <w:szCs w:val="28"/>
        </w:rPr>
        <w:t>розташованих</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Харкові,</w:t>
      </w:r>
      <w:r>
        <w:rPr>
          <w:rFonts w:ascii="Times New Roman" w:hAnsi="Times New Roman" w:cs="Times New Roman"/>
          <w:sz w:val="28"/>
          <w:szCs w:val="28"/>
        </w:rPr>
        <w:t xml:space="preserve"> </w:t>
      </w:r>
      <w:r w:rsidRPr="00C639B2">
        <w:rPr>
          <w:rFonts w:ascii="Times New Roman" w:hAnsi="Times New Roman" w:cs="Times New Roman"/>
          <w:sz w:val="28"/>
          <w:szCs w:val="28"/>
        </w:rPr>
        <w:t>Києві,</w:t>
      </w:r>
      <w:r>
        <w:rPr>
          <w:rFonts w:ascii="Times New Roman" w:hAnsi="Times New Roman" w:cs="Times New Roman"/>
          <w:sz w:val="28"/>
          <w:szCs w:val="28"/>
        </w:rPr>
        <w:t xml:space="preserve"> </w:t>
      </w:r>
      <w:r w:rsidRPr="00C639B2">
        <w:rPr>
          <w:rFonts w:ascii="Times New Roman" w:hAnsi="Times New Roman" w:cs="Times New Roman"/>
          <w:sz w:val="28"/>
          <w:szCs w:val="28"/>
        </w:rPr>
        <w:t>Чернігові,</w:t>
      </w:r>
      <w:r>
        <w:rPr>
          <w:rFonts w:ascii="Times New Roman" w:hAnsi="Times New Roman" w:cs="Times New Roman"/>
          <w:sz w:val="28"/>
          <w:szCs w:val="28"/>
        </w:rPr>
        <w:t xml:space="preserve"> </w:t>
      </w:r>
      <w:r w:rsidRPr="00C639B2">
        <w:rPr>
          <w:rFonts w:ascii="Times New Roman" w:hAnsi="Times New Roman" w:cs="Times New Roman"/>
          <w:sz w:val="28"/>
          <w:szCs w:val="28"/>
        </w:rPr>
        <w:t>Миколаєві,</w:t>
      </w:r>
      <w:r>
        <w:rPr>
          <w:rFonts w:ascii="Times New Roman" w:hAnsi="Times New Roman" w:cs="Times New Roman"/>
          <w:sz w:val="28"/>
          <w:szCs w:val="28"/>
        </w:rPr>
        <w:t xml:space="preserve"> </w:t>
      </w:r>
      <w:r w:rsidRPr="00C639B2">
        <w:rPr>
          <w:rFonts w:ascii="Times New Roman" w:hAnsi="Times New Roman" w:cs="Times New Roman"/>
          <w:sz w:val="28"/>
          <w:szCs w:val="28"/>
        </w:rPr>
        <w:t>Сумах,</w:t>
      </w:r>
      <w:r>
        <w:rPr>
          <w:rFonts w:ascii="Times New Roman" w:hAnsi="Times New Roman" w:cs="Times New Roman"/>
          <w:sz w:val="28"/>
          <w:szCs w:val="28"/>
        </w:rPr>
        <w:t xml:space="preserve"> </w:t>
      </w:r>
      <w:r w:rsidRPr="00C639B2">
        <w:rPr>
          <w:rFonts w:ascii="Times New Roman" w:hAnsi="Times New Roman" w:cs="Times New Roman"/>
          <w:sz w:val="28"/>
          <w:szCs w:val="28"/>
        </w:rPr>
        <w:t>Охтирці</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багатьох</w:t>
      </w:r>
      <w:r>
        <w:rPr>
          <w:rFonts w:ascii="Times New Roman" w:hAnsi="Times New Roman" w:cs="Times New Roman"/>
          <w:sz w:val="28"/>
          <w:szCs w:val="28"/>
        </w:rPr>
        <w:t xml:space="preserve"> </w:t>
      </w:r>
      <w:r w:rsidRPr="00C639B2">
        <w:rPr>
          <w:rFonts w:ascii="Times New Roman" w:hAnsi="Times New Roman" w:cs="Times New Roman"/>
          <w:sz w:val="28"/>
          <w:szCs w:val="28"/>
        </w:rPr>
        <w:t>інших.</w:t>
      </w:r>
      <w:r>
        <w:rPr>
          <w:rFonts w:ascii="Times New Roman" w:hAnsi="Times New Roman" w:cs="Times New Roman"/>
          <w:sz w:val="28"/>
          <w:szCs w:val="28"/>
        </w:rPr>
        <w:t xml:space="preserve"> </w:t>
      </w:r>
    </w:p>
    <w:p w14:paraId="1135B3B6" w14:textId="77777777" w:rsidR="007543EC" w:rsidRPr="00C639B2" w:rsidRDefault="007543EC" w:rsidP="007543EC">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імовірного</w:t>
      </w:r>
      <w:r>
        <w:rPr>
          <w:rFonts w:ascii="Times New Roman" w:hAnsi="Times New Roman" w:cs="Times New Roman"/>
          <w:sz w:val="28"/>
          <w:szCs w:val="28"/>
        </w:rPr>
        <w:t xml:space="preserve"> </w:t>
      </w:r>
      <w:r w:rsidRPr="00C639B2">
        <w:rPr>
          <w:rFonts w:ascii="Times New Roman" w:hAnsi="Times New Roman" w:cs="Times New Roman"/>
          <w:sz w:val="28"/>
          <w:szCs w:val="28"/>
        </w:rPr>
        <w:t>захоплення</w:t>
      </w:r>
      <w:r>
        <w:rPr>
          <w:rFonts w:ascii="Times New Roman" w:hAnsi="Times New Roman" w:cs="Times New Roman"/>
          <w:sz w:val="28"/>
          <w:szCs w:val="28"/>
        </w:rPr>
        <w:t xml:space="preserve"> </w:t>
      </w:r>
      <w:r w:rsidRPr="00C639B2">
        <w:rPr>
          <w:rFonts w:ascii="Times New Roman" w:hAnsi="Times New Roman" w:cs="Times New Roman"/>
          <w:sz w:val="28"/>
          <w:szCs w:val="28"/>
        </w:rPr>
        <w:t>понад</w:t>
      </w:r>
      <w:r>
        <w:rPr>
          <w:rFonts w:ascii="Times New Roman" w:hAnsi="Times New Roman" w:cs="Times New Roman"/>
          <w:sz w:val="28"/>
          <w:szCs w:val="28"/>
        </w:rPr>
        <w:t xml:space="preserve"> </w:t>
      </w:r>
      <w:r w:rsidRPr="00C639B2">
        <w:rPr>
          <w:rFonts w:ascii="Times New Roman" w:hAnsi="Times New Roman" w:cs="Times New Roman"/>
          <w:sz w:val="28"/>
          <w:szCs w:val="28"/>
        </w:rPr>
        <w:t>1500</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C639B2">
        <w:rPr>
          <w:rFonts w:ascii="Times New Roman" w:hAnsi="Times New Roman" w:cs="Times New Roman"/>
          <w:sz w:val="28"/>
          <w:szCs w:val="28"/>
        </w:rPr>
        <w:t>намагаються</w:t>
      </w:r>
      <w:r>
        <w:rPr>
          <w:rFonts w:ascii="Times New Roman" w:hAnsi="Times New Roman" w:cs="Times New Roman"/>
          <w:sz w:val="28"/>
          <w:szCs w:val="28"/>
        </w:rPr>
        <w:t xml:space="preserve"> </w:t>
      </w:r>
      <w:r w:rsidRPr="00C639B2">
        <w:rPr>
          <w:rFonts w:ascii="Times New Roman" w:hAnsi="Times New Roman" w:cs="Times New Roman"/>
          <w:sz w:val="28"/>
          <w:szCs w:val="28"/>
        </w:rPr>
        <w:t>вивезти</w:t>
      </w:r>
      <w:r>
        <w:rPr>
          <w:rFonts w:ascii="Times New Roman" w:hAnsi="Times New Roman" w:cs="Times New Roman"/>
          <w:sz w:val="28"/>
          <w:szCs w:val="28"/>
        </w:rPr>
        <w:t xml:space="preserve"> </w:t>
      </w:r>
      <w:r w:rsidRPr="00C639B2">
        <w:rPr>
          <w:rFonts w:ascii="Times New Roman" w:hAnsi="Times New Roman" w:cs="Times New Roman"/>
          <w:sz w:val="28"/>
          <w:szCs w:val="28"/>
        </w:rPr>
        <w:t>обладнання</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працівників</w:t>
      </w:r>
      <w:r>
        <w:rPr>
          <w:rFonts w:ascii="Times New Roman" w:hAnsi="Times New Roman" w:cs="Times New Roman"/>
          <w:sz w:val="28"/>
          <w:szCs w:val="28"/>
        </w:rPr>
        <w:t xml:space="preserve"> </w:t>
      </w:r>
      <w:r w:rsidRPr="00C639B2">
        <w:rPr>
          <w:rFonts w:ascii="Times New Roman" w:hAnsi="Times New Roman" w:cs="Times New Roman"/>
          <w:sz w:val="28"/>
          <w:szCs w:val="28"/>
        </w:rPr>
        <w:t>якомога</w:t>
      </w:r>
      <w:r>
        <w:rPr>
          <w:rFonts w:ascii="Times New Roman" w:hAnsi="Times New Roman" w:cs="Times New Roman"/>
          <w:sz w:val="28"/>
          <w:szCs w:val="28"/>
        </w:rPr>
        <w:t xml:space="preserve"> </w:t>
      </w:r>
      <w:r w:rsidRPr="00C639B2">
        <w:rPr>
          <w:rFonts w:ascii="Times New Roman" w:hAnsi="Times New Roman" w:cs="Times New Roman"/>
          <w:sz w:val="28"/>
          <w:szCs w:val="28"/>
        </w:rPr>
        <w:t>далі,</w:t>
      </w:r>
      <w:r>
        <w:rPr>
          <w:rFonts w:ascii="Times New Roman" w:hAnsi="Times New Roman" w:cs="Times New Roman"/>
          <w:sz w:val="28"/>
          <w:szCs w:val="28"/>
        </w:rPr>
        <w:t xml:space="preserve"> </w:t>
      </w:r>
      <w:r w:rsidRPr="00C639B2">
        <w:rPr>
          <w:rFonts w:ascii="Times New Roman" w:hAnsi="Times New Roman" w:cs="Times New Roman"/>
          <w:sz w:val="28"/>
          <w:szCs w:val="28"/>
        </w:rPr>
        <w:t>найчастіше</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центральні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західні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регіони</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таких</w:t>
      </w:r>
      <w:r>
        <w:rPr>
          <w:rFonts w:ascii="Times New Roman" w:hAnsi="Times New Roman" w:cs="Times New Roman"/>
          <w:sz w:val="28"/>
          <w:szCs w:val="28"/>
        </w:rPr>
        <w:t xml:space="preserve"> </w:t>
      </w:r>
      <w:r w:rsidRPr="00C639B2">
        <w:rPr>
          <w:rFonts w:ascii="Times New Roman" w:hAnsi="Times New Roman" w:cs="Times New Roman"/>
          <w:sz w:val="28"/>
          <w:szCs w:val="28"/>
        </w:rPr>
        <w:t>дій</w:t>
      </w:r>
      <w:r>
        <w:rPr>
          <w:rFonts w:ascii="Times New Roman" w:hAnsi="Times New Roman" w:cs="Times New Roman"/>
          <w:sz w:val="28"/>
          <w:szCs w:val="28"/>
        </w:rPr>
        <w:t xml:space="preserve"> </w:t>
      </w:r>
      <w:r w:rsidRPr="00C639B2">
        <w:rPr>
          <w:rFonts w:ascii="Times New Roman" w:hAnsi="Times New Roman" w:cs="Times New Roman"/>
          <w:sz w:val="28"/>
          <w:szCs w:val="28"/>
        </w:rPr>
        <w:t>відбувається</w:t>
      </w:r>
      <w:r>
        <w:rPr>
          <w:rFonts w:ascii="Times New Roman" w:hAnsi="Times New Roman" w:cs="Times New Roman"/>
          <w:sz w:val="28"/>
          <w:szCs w:val="28"/>
        </w:rPr>
        <w:t xml:space="preserve"> </w:t>
      </w:r>
      <w:r w:rsidRPr="00C639B2">
        <w:rPr>
          <w:rFonts w:ascii="Times New Roman" w:hAnsi="Times New Roman" w:cs="Times New Roman"/>
          <w:sz w:val="28"/>
          <w:szCs w:val="28"/>
        </w:rPr>
        <w:t>деіндустріалізація</w:t>
      </w:r>
      <w:r>
        <w:rPr>
          <w:rFonts w:ascii="Times New Roman" w:hAnsi="Times New Roman" w:cs="Times New Roman"/>
          <w:sz w:val="28"/>
          <w:szCs w:val="28"/>
        </w:rPr>
        <w:t xml:space="preserve"> </w:t>
      </w:r>
      <w:r w:rsidRPr="00C639B2">
        <w:rPr>
          <w:rFonts w:ascii="Times New Roman" w:hAnsi="Times New Roman" w:cs="Times New Roman"/>
          <w:sz w:val="28"/>
          <w:szCs w:val="28"/>
        </w:rPr>
        <w:t>міст</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котрі</w:t>
      </w:r>
      <w:r>
        <w:rPr>
          <w:rFonts w:ascii="Times New Roman" w:hAnsi="Times New Roman" w:cs="Times New Roman"/>
          <w:sz w:val="28"/>
          <w:szCs w:val="28"/>
        </w:rPr>
        <w:t xml:space="preserve"> </w:t>
      </w:r>
      <w:r w:rsidRPr="00C639B2">
        <w:rPr>
          <w:rFonts w:ascii="Times New Roman" w:hAnsi="Times New Roman" w:cs="Times New Roman"/>
          <w:sz w:val="28"/>
          <w:szCs w:val="28"/>
        </w:rPr>
        <w:t>визначали</w:t>
      </w:r>
      <w:r>
        <w:rPr>
          <w:rFonts w:ascii="Times New Roman" w:hAnsi="Times New Roman" w:cs="Times New Roman"/>
          <w:sz w:val="28"/>
          <w:szCs w:val="28"/>
        </w:rPr>
        <w:t xml:space="preserve"> </w:t>
      </w:r>
      <w:r w:rsidRPr="00C639B2">
        <w:rPr>
          <w:rFonts w:ascii="Times New Roman" w:hAnsi="Times New Roman" w:cs="Times New Roman"/>
          <w:sz w:val="28"/>
          <w:szCs w:val="28"/>
        </w:rPr>
        <w:t>промисловий</w:t>
      </w:r>
      <w:r>
        <w:rPr>
          <w:rFonts w:ascii="Times New Roman" w:hAnsi="Times New Roman" w:cs="Times New Roman"/>
          <w:sz w:val="28"/>
          <w:szCs w:val="28"/>
        </w:rPr>
        <w:t xml:space="preserve"> </w:t>
      </w:r>
      <w:r w:rsidRPr="00C639B2">
        <w:rPr>
          <w:rFonts w:ascii="Times New Roman" w:hAnsi="Times New Roman" w:cs="Times New Roman"/>
          <w:sz w:val="28"/>
          <w:szCs w:val="28"/>
        </w:rPr>
        <w:t>потенціал</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Це</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впливає</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нині</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впливатиме</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подальшому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розміщення</w:t>
      </w:r>
      <w:r>
        <w:rPr>
          <w:rFonts w:ascii="Times New Roman" w:hAnsi="Times New Roman" w:cs="Times New Roman"/>
          <w:sz w:val="28"/>
          <w:szCs w:val="28"/>
        </w:rPr>
        <w:t xml:space="preserve"> </w:t>
      </w:r>
      <w:r w:rsidRPr="00C639B2">
        <w:rPr>
          <w:rFonts w:ascii="Times New Roman" w:hAnsi="Times New Roman" w:cs="Times New Roman"/>
          <w:sz w:val="28"/>
          <w:szCs w:val="28"/>
        </w:rPr>
        <w:t>продуктивних</w:t>
      </w:r>
      <w:r>
        <w:rPr>
          <w:rFonts w:ascii="Times New Roman" w:hAnsi="Times New Roman" w:cs="Times New Roman"/>
          <w:sz w:val="28"/>
          <w:szCs w:val="28"/>
        </w:rPr>
        <w:t xml:space="preserve"> </w:t>
      </w:r>
      <w:r w:rsidRPr="00C639B2">
        <w:rPr>
          <w:rFonts w:ascii="Times New Roman" w:hAnsi="Times New Roman" w:cs="Times New Roman"/>
          <w:sz w:val="28"/>
          <w:szCs w:val="28"/>
        </w:rPr>
        <w:t>сил</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усій</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території</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обумовлюватиме</w:t>
      </w:r>
      <w:r>
        <w:rPr>
          <w:rFonts w:ascii="Times New Roman" w:hAnsi="Times New Roman" w:cs="Times New Roman"/>
          <w:sz w:val="28"/>
          <w:szCs w:val="28"/>
        </w:rPr>
        <w:t xml:space="preserve"> </w:t>
      </w:r>
      <w:r w:rsidRPr="00C639B2">
        <w:rPr>
          <w:rFonts w:ascii="Times New Roman" w:hAnsi="Times New Roman" w:cs="Times New Roman"/>
          <w:sz w:val="28"/>
          <w:szCs w:val="28"/>
        </w:rPr>
        <w:t>можливості</w:t>
      </w:r>
      <w:r>
        <w:rPr>
          <w:rFonts w:ascii="Times New Roman" w:hAnsi="Times New Roman" w:cs="Times New Roman"/>
          <w:sz w:val="28"/>
          <w:szCs w:val="28"/>
        </w:rPr>
        <w:t xml:space="preserve"> </w:t>
      </w:r>
      <w:r w:rsidRPr="00C639B2">
        <w:rPr>
          <w:rFonts w:ascii="Times New Roman" w:hAnsi="Times New Roman" w:cs="Times New Roman"/>
          <w:sz w:val="28"/>
          <w:szCs w:val="28"/>
        </w:rPr>
        <w:t>повернення</w:t>
      </w:r>
      <w:r>
        <w:rPr>
          <w:rFonts w:ascii="Times New Roman" w:hAnsi="Times New Roman" w:cs="Times New Roman"/>
          <w:sz w:val="28"/>
          <w:szCs w:val="28"/>
        </w:rPr>
        <w:t xml:space="preserve"> </w:t>
      </w:r>
      <w:r w:rsidRPr="00C639B2">
        <w:rPr>
          <w:rFonts w:ascii="Times New Roman" w:hAnsi="Times New Roman" w:cs="Times New Roman"/>
          <w:sz w:val="28"/>
          <w:szCs w:val="28"/>
        </w:rPr>
        <w:t>або</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повернення</w:t>
      </w:r>
      <w:r>
        <w:rPr>
          <w:rFonts w:ascii="Times New Roman" w:hAnsi="Times New Roman" w:cs="Times New Roman"/>
          <w:sz w:val="28"/>
          <w:szCs w:val="28"/>
        </w:rPr>
        <w:t xml:space="preserve"> </w:t>
      </w:r>
      <w:r w:rsidRPr="00C639B2">
        <w:rPr>
          <w:rFonts w:ascii="Times New Roman" w:hAnsi="Times New Roman" w:cs="Times New Roman"/>
          <w:sz w:val="28"/>
          <w:szCs w:val="28"/>
        </w:rPr>
        <w:t>людей</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промислові</w:t>
      </w:r>
      <w:r>
        <w:rPr>
          <w:rFonts w:ascii="Times New Roman" w:hAnsi="Times New Roman" w:cs="Times New Roman"/>
          <w:sz w:val="28"/>
          <w:szCs w:val="28"/>
        </w:rPr>
        <w:t xml:space="preserve"> </w:t>
      </w:r>
      <w:r w:rsidRPr="00C639B2">
        <w:rPr>
          <w:rFonts w:ascii="Times New Roman" w:hAnsi="Times New Roman" w:cs="Times New Roman"/>
          <w:sz w:val="28"/>
          <w:szCs w:val="28"/>
        </w:rPr>
        <w:t>міста</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регіони.</w:t>
      </w:r>
    </w:p>
    <w:p w14:paraId="543BF9EC" w14:textId="77777777" w:rsidR="007543EC" w:rsidRPr="00C639B2"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639B2">
        <w:rPr>
          <w:rFonts w:ascii="Times New Roman" w:hAnsi="Times New Roman" w:cs="Times New Roman"/>
          <w:sz w:val="28"/>
          <w:szCs w:val="28"/>
        </w:rPr>
        <w:t>Отже,</w:t>
      </w:r>
      <w:r>
        <w:rPr>
          <w:rFonts w:ascii="Times New Roman" w:hAnsi="Times New Roman" w:cs="Times New Roman"/>
          <w:sz w:val="28"/>
          <w:szCs w:val="28"/>
        </w:rPr>
        <w:t xml:space="preserve"> </w:t>
      </w:r>
      <w:r w:rsidRPr="00C639B2">
        <w:rPr>
          <w:rFonts w:ascii="Times New Roman" w:hAnsi="Times New Roman" w:cs="Times New Roman"/>
          <w:sz w:val="28"/>
          <w:szCs w:val="28"/>
        </w:rPr>
        <w:t>підсумовуючи,</w:t>
      </w:r>
      <w:r>
        <w:rPr>
          <w:rFonts w:ascii="Times New Roman" w:hAnsi="Times New Roman" w:cs="Times New Roman"/>
          <w:sz w:val="28"/>
          <w:szCs w:val="28"/>
        </w:rPr>
        <w:t xml:space="preserve"> </w:t>
      </w:r>
      <w:r w:rsidRPr="00C639B2">
        <w:rPr>
          <w:rFonts w:ascii="Times New Roman" w:hAnsi="Times New Roman" w:cs="Times New Roman"/>
          <w:sz w:val="28"/>
          <w:szCs w:val="28"/>
        </w:rPr>
        <w:t>варто</w:t>
      </w:r>
      <w:r>
        <w:rPr>
          <w:rFonts w:ascii="Times New Roman" w:hAnsi="Times New Roman" w:cs="Times New Roman"/>
          <w:sz w:val="28"/>
          <w:szCs w:val="28"/>
        </w:rPr>
        <w:t xml:space="preserve"> </w:t>
      </w:r>
      <w:r w:rsidRPr="00C639B2">
        <w:rPr>
          <w:rFonts w:ascii="Times New Roman" w:hAnsi="Times New Roman" w:cs="Times New Roman"/>
          <w:sz w:val="28"/>
          <w:szCs w:val="28"/>
        </w:rPr>
        <w:t>зазначити,</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bookmarkStart w:id="8" w:name="_Hlk116811614"/>
      <w:r w:rsidRPr="00C639B2">
        <w:rPr>
          <w:rFonts w:ascii="Times New Roman" w:eastAsia="Times New Roman" w:hAnsi="Times New Roman" w:cs="Times New Roman"/>
          <w:sz w:val="28"/>
          <w:szCs w:val="28"/>
          <w:lang w:eastAsia="uk-UA"/>
        </w:rPr>
        <w:t>протягом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останніх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місяців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lastRenderedPageBreak/>
        <w:t>наша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загалом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впливу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наступних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деструктивних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факторів:</w:t>
      </w:r>
    </w:p>
    <w:p w14:paraId="1BEFC467" w14:textId="77777777" w:rsidR="007543EC" w:rsidRPr="00C639B2" w:rsidRDefault="007543EC" w:rsidP="007543EC">
      <w:pPr>
        <w:pStyle w:val="a3"/>
        <w:widowControl w:val="0"/>
        <w:numPr>
          <w:ilvl w:val="0"/>
          <w:numId w:val="2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суттєві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втрати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людського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потенціалу: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одного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боку,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втрат</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вигляді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людських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жертв,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вбитих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закатованих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російськими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окупантами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військових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цивільних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іншого,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формі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біженців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понад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4</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млн.</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стали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зовнішніми</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мігранатами</w:t>
      </w:r>
      <w:proofErr w:type="spellEnd"/>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змогу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завдяки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різним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програмам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підтримки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країн-членів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ЄС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залишитись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1,5-3</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навіть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повернутись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іще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6,5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млн</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внутрішньо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переміщених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осіб,</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котрі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переїздом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втрачають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роботу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кращому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випадку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короткотерміновому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місце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свого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проживання,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доволі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часто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змоги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реалізувати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власний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людський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капітал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місці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проживання.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Наслідком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вищезазначеного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масштабний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перерозподіл</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трудових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ресурсів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усередині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країни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структурно-функціональні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зміни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регіональних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ринків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праці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воєнний,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також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повоєнний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w:t>
      </w:r>
    </w:p>
    <w:p w14:paraId="584E6BF3" w14:textId="77777777" w:rsidR="007543EC" w:rsidRPr="00C639B2" w:rsidRDefault="007543EC" w:rsidP="007543EC">
      <w:pPr>
        <w:pStyle w:val="a3"/>
        <w:widowControl w:val="0"/>
        <w:numPr>
          <w:ilvl w:val="0"/>
          <w:numId w:val="2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припинення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діяльності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малого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середнього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закриття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великих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підприємств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бойових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руйнація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критичної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інфраструктури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житла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людей.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Варто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зазначити,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процеси</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релокації</w:t>
      </w:r>
      <w:proofErr w:type="spellEnd"/>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найчастіше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західні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прикордонні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котрі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активно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наразі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відбуваються,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створюють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виклики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структурні</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дисбаланси</w:t>
      </w:r>
      <w:proofErr w:type="spellEnd"/>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розвитку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же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час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формуючи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можливості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задля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росту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Основна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проблема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полягає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використання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цих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можливостей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утруднене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надзвичайною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геополітичною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турбулентністю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світі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загалом</w:t>
      </w:r>
      <w:r w:rsidRPr="00C639B2">
        <w:rPr>
          <w:rFonts w:ascii="Times New Roman" w:hAnsi="Times New Roman" w:cs="Times New Roman"/>
          <w:sz w:val="28"/>
          <w:szCs w:val="28"/>
        </w:rPr>
        <w:t>.</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Також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w:t>
      </w:r>
      <w:r w:rsidRPr="00C639B2">
        <w:rPr>
          <w:rFonts w:ascii="Times New Roman" w:hAnsi="Times New Roman" w:cs="Times New Roman"/>
          <w:sz w:val="28"/>
          <w:szCs w:val="28"/>
        </w:rPr>
        <w:t>аразі</w:t>
      </w:r>
      <w:r>
        <w:rPr>
          <w:rFonts w:ascii="Times New Roman" w:hAnsi="Times New Roman" w:cs="Times New Roman"/>
          <w:sz w:val="28"/>
          <w:szCs w:val="28"/>
        </w:rPr>
        <w:t xml:space="preserve"> </w:t>
      </w:r>
      <w:r w:rsidRPr="00C639B2">
        <w:rPr>
          <w:rFonts w:ascii="Times New Roman" w:hAnsi="Times New Roman" w:cs="Times New Roman"/>
          <w:sz w:val="28"/>
          <w:szCs w:val="28"/>
        </w:rPr>
        <w:t>оцінку</w:t>
      </w:r>
      <w:r>
        <w:rPr>
          <w:rFonts w:ascii="Times New Roman" w:hAnsi="Times New Roman" w:cs="Times New Roman"/>
          <w:sz w:val="28"/>
          <w:szCs w:val="28"/>
        </w:rPr>
        <w:t xml:space="preserve"> </w:t>
      </w:r>
      <w:r w:rsidRPr="00C639B2">
        <w:rPr>
          <w:rFonts w:ascii="Times New Roman" w:hAnsi="Times New Roman" w:cs="Times New Roman"/>
          <w:sz w:val="28"/>
          <w:szCs w:val="28"/>
        </w:rPr>
        <w:t>зруйнованої</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достовірно</w:t>
      </w:r>
      <w:r>
        <w:rPr>
          <w:rFonts w:ascii="Times New Roman" w:hAnsi="Times New Roman" w:cs="Times New Roman"/>
          <w:sz w:val="28"/>
          <w:szCs w:val="28"/>
        </w:rPr>
        <w:t xml:space="preserve"> </w:t>
      </w:r>
      <w:r w:rsidRPr="00C639B2">
        <w:rPr>
          <w:rFonts w:ascii="Times New Roman" w:hAnsi="Times New Roman" w:cs="Times New Roman"/>
          <w:sz w:val="28"/>
          <w:szCs w:val="28"/>
        </w:rPr>
        <w:t>здійснити</w:t>
      </w:r>
      <w:r>
        <w:rPr>
          <w:rFonts w:ascii="Times New Roman" w:hAnsi="Times New Roman" w:cs="Times New Roman"/>
          <w:sz w:val="28"/>
          <w:szCs w:val="28"/>
        </w:rPr>
        <w:t xml:space="preserve"> </w:t>
      </w:r>
      <w:r w:rsidRPr="00C639B2">
        <w:rPr>
          <w:rFonts w:ascii="Times New Roman" w:hAnsi="Times New Roman" w:cs="Times New Roman"/>
          <w:sz w:val="28"/>
          <w:szCs w:val="28"/>
        </w:rPr>
        <w:t>неможливо,</w:t>
      </w:r>
      <w:r>
        <w:rPr>
          <w:rFonts w:ascii="Times New Roman" w:hAnsi="Times New Roman" w:cs="Times New Roman"/>
          <w:sz w:val="28"/>
          <w:szCs w:val="28"/>
        </w:rPr>
        <w:t xml:space="preserve"> </w:t>
      </w:r>
      <w:r w:rsidRPr="00C639B2">
        <w:rPr>
          <w:rFonts w:ascii="Times New Roman" w:hAnsi="Times New Roman" w:cs="Times New Roman"/>
          <w:sz w:val="28"/>
          <w:szCs w:val="28"/>
        </w:rPr>
        <w:t>адже</w:t>
      </w:r>
      <w:r>
        <w:rPr>
          <w:rFonts w:ascii="Times New Roman" w:hAnsi="Times New Roman" w:cs="Times New Roman"/>
          <w:sz w:val="28"/>
          <w:szCs w:val="28"/>
        </w:rPr>
        <w:t xml:space="preserve"> </w:t>
      </w:r>
      <w:r w:rsidRPr="00C639B2">
        <w:rPr>
          <w:rFonts w:ascii="Times New Roman" w:hAnsi="Times New Roman" w:cs="Times New Roman"/>
          <w:sz w:val="28"/>
          <w:szCs w:val="28"/>
        </w:rPr>
        <w:t>немає</w:t>
      </w:r>
      <w:r>
        <w:rPr>
          <w:rFonts w:ascii="Times New Roman" w:hAnsi="Times New Roman" w:cs="Times New Roman"/>
          <w:sz w:val="28"/>
          <w:szCs w:val="28"/>
        </w:rPr>
        <w:t xml:space="preserve"> </w:t>
      </w:r>
      <w:r w:rsidRPr="00C639B2">
        <w:rPr>
          <w:rFonts w:ascii="Times New Roman" w:hAnsi="Times New Roman" w:cs="Times New Roman"/>
          <w:sz w:val="28"/>
          <w:szCs w:val="28"/>
        </w:rPr>
        <w:t>доступу</w:t>
      </w:r>
      <w:r>
        <w:rPr>
          <w:rFonts w:ascii="Times New Roman" w:hAnsi="Times New Roman" w:cs="Times New Roman"/>
          <w:sz w:val="28"/>
          <w:szCs w:val="28"/>
        </w:rPr>
        <w:t xml:space="preserve"> </w:t>
      </w:r>
      <w:r w:rsidRPr="00C639B2">
        <w:rPr>
          <w:rFonts w:ascii="Times New Roman" w:hAnsi="Times New Roman" w:cs="Times New Roman"/>
          <w:sz w:val="28"/>
          <w:szCs w:val="28"/>
        </w:rPr>
        <w:t>ще</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багатьох</w:t>
      </w:r>
      <w:r>
        <w:rPr>
          <w:rFonts w:ascii="Times New Roman" w:hAnsi="Times New Roman" w:cs="Times New Roman"/>
          <w:sz w:val="28"/>
          <w:szCs w:val="28"/>
        </w:rPr>
        <w:t xml:space="preserve"> </w:t>
      </w:r>
      <w:r w:rsidRPr="00C639B2">
        <w:rPr>
          <w:rFonts w:ascii="Times New Roman" w:hAnsi="Times New Roman" w:cs="Times New Roman"/>
          <w:sz w:val="28"/>
          <w:szCs w:val="28"/>
        </w:rPr>
        <w:t>окупованих</w:t>
      </w:r>
      <w:r>
        <w:rPr>
          <w:rFonts w:ascii="Times New Roman" w:hAnsi="Times New Roman" w:cs="Times New Roman"/>
          <w:sz w:val="28"/>
          <w:szCs w:val="28"/>
        </w:rPr>
        <w:t xml:space="preserve"> </w:t>
      </w:r>
      <w:r w:rsidRPr="00C639B2">
        <w:rPr>
          <w:rFonts w:ascii="Times New Roman" w:hAnsi="Times New Roman" w:cs="Times New Roman"/>
          <w:sz w:val="28"/>
          <w:szCs w:val="28"/>
        </w:rPr>
        <w:t>територій.</w:t>
      </w:r>
      <w:r>
        <w:rPr>
          <w:rFonts w:ascii="Times New Roman" w:hAnsi="Times New Roman" w:cs="Times New Roman"/>
          <w:sz w:val="28"/>
          <w:szCs w:val="28"/>
        </w:rPr>
        <w:t xml:space="preserve"> </w:t>
      </w:r>
      <w:r w:rsidRPr="00C639B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639B2">
        <w:rPr>
          <w:rFonts w:ascii="Times New Roman" w:hAnsi="Times New Roman" w:cs="Times New Roman"/>
          <w:sz w:val="28"/>
          <w:szCs w:val="28"/>
        </w:rPr>
        <w:t>зруйнованих</w:t>
      </w:r>
      <w:r>
        <w:rPr>
          <w:rFonts w:ascii="Times New Roman" w:hAnsi="Times New Roman" w:cs="Times New Roman"/>
          <w:sz w:val="28"/>
          <w:szCs w:val="28"/>
        </w:rPr>
        <w:t xml:space="preserve"> </w:t>
      </w:r>
      <w:r w:rsidRPr="00C639B2">
        <w:rPr>
          <w:rFonts w:ascii="Times New Roman" w:hAnsi="Times New Roman" w:cs="Times New Roman"/>
          <w:sz w:val="28"/>
          <w:szCs w:val="28"/>
        </w:rPr>
        <w:t>об’єктів</w:t>
      </w:r>
      <w:r>
        <w:rPr>
          <w:rFonts w:ascii="Times New Roman" w:hAnsi="Times New Roman" w:cs="Times New Roman"/>
          <w:sz w:val="28"/>
          <w:szCs w:val="28"/>
        </w:rPr>
        <w:t xml:space="preserve"> </w:t>
      </w:r>
      <w:r w:rsidRPr="00C639B2">
        <w:rPr>
          <w:rFonts w:ascii="Times New Roman" w:hAnsi="Times New Roman" w:cs="Times New Roman"/>
          <w:sz w:val="28"/>
          <w:szCs w:val="28"/>
        </w:rPr>
        <w:t>інфраструктури</w:t>
      </w:r>
      <w:r>
        <w:rPr>
          <w:rFonts w:ascii="Times New Roman" w:hAnsi="Times New Roman" w:cs="Times New Roman"/>
          <w:sz w:val="28"/>
          <w:szCs w:val="28"/>
        </w:rPr>
        <w:t xml:space="preserve"> </w:t>
      </w:r>
      <w:r w:rsidRPr="00C639B2">
        <w:rPr>
          <w:rFonts w:ascii="Times New Roman" w:hAnsi="Times New Roman" w:cs="Times New Roman"/>
          <w:sz w:val="28"/>
          <w:szCs w:val="28"/>
        </w:rPr>
        <w:t>щоденно</w:t>
      </w:r>
      <w:r>
        <w:rPr>
          <w:rFonts w:ascii="Times New Roman" w:hAnsi="Times New Roman" w:cs="Times New Roman"/>
          <w:sz w:val="28"/>
          <w:szCs w:val="28"/>
        </w:rPr>
        <w:t xml:space="preserve"> </w:t>
      </w:r>
      <w:r w:rsidRPr="00C639B2">
        <w:rPr>
          <w:rFonts w:ascii="Times New Roman" w:hAnsi="Times New Roman" w:cs="Times New Roman"/>
          <w:sz w:val="28"/>
          <w:szCs w:val="28"/>
        </w:rPr>
        <w:t>зростає,</w:t>
      </w:r>
      <w:r>
        <w:rPr>
          <w:rFonts w:ascii="Times New Roman" w:hAnsi="Times New Roman" w:cs="Times New Roman"/>
          <w:sz w:val="28"/>
          <w:szCs w:val="28"/>
        </w:rPr>
        <w:t xml:space="preserve"> </w:t>
      </w:r>
      <w:r w:rsidRPr="00C639B2">
        <w:rPr>
          <w:rFonts w:ascii="Times New Roman" w:hAnsi="Times New Roman" w:cs="Times New Roman"/>
          <w:sz w:val="28"/>
          <w:szCs w:val="28"/>
        </w:rPr>
        <w:t>адже</w:t>
      </w:r>
      <w:r>
        <w:rPr>
          <w:rFonts w:ascii="Times New Roman" w:hAnsi="Times New Roman" w:cs="Times New Roman"/>
          <w:sz w:val="28"/>
          <w:szCs w:val="28"/>
        </w:rPr>
        <w:t xml:space="preserve"> </w:t>
      </w:r>
      <w:r w:rsidRPr="00C639B2">
        <w:rPr>
          <w:rFonts w:ascii="Times New Roman" w:hAnsi="Times New Roman" w:cs="Times New Roman"/>
          <w:sz w:val="28"/>
          <w:szCs w:val="28"/>
        </w:rPr>
        <w:t>окупанти</w:t>
      </w:r>
      <w:r>
        <w:rPr>
          <w:rFonts w:ascii="Times New Roman" w:hAnsi="Times New Roman" w:cs="Times New Roman"/>
          <w:sz w:val="28"/>
          <w:szCs w:val="28"/>
        </w:rPr>
        <w:t xml:space="preserve"> </w:t>
      </w:r>
      <w:r w:rsidRPr="00C639B2">
        <w:rPr>
          <w:rFonts w:ascii="Times New Roman" w:hAnsi="Times New Roman" w:cs="Times New Roman"/>
          <w:sz w:val="28"/>
          <w:szCs w:val="28"/>
        </w:rPr>
        <w:t>продовжують</w:t>
      </w:r>
      <w:r>
        <w:rPr>
          <w:rFonts w:ascii="Times New Roman" w:hAnsi="Times New Roman" w:cs="Times New Roman"/>
          <w:sz w:val="28"/>
          <w:szCs w:val="28"/>
        </w:rPr>
        <w:t xml:space="preserve"> </w:t>
      </w:r>
      <w:r w:rsidRPr="00C639B2">
        <w:rPr>
          <w:rFonts w:ascii="Times New Roman" w:hAnsi="Times New Roman" w:cs="Times New Roman"/>
          <w:sz w:val="28"/>
          <w:szCs w:val="28"/>
        </w:rPr>
        <w:t>завдавати</w:t>
      </w:r>
      <w:r>
        <w:rPr>
          <w:rFonts w:ascii="Times New Roman" w:hAnsi="Times New Roman" w:cs="Times New Roman"/>
          <w:sz w:val="28"/>
          <w:szCs w:val="28"/>
        </w:rPr>
        <w:t xml:space="preserve"> </w:t>
      </w:r>
      <w:r w:rsidRPr="00C639B2">
        <w:rPr>
          <w:rFonts w:ascii="Times New Roman" w:hAnsi="Times New Roman" w:cs="Times New Roman"/>
          <w:sz w:val="28"/>
          <w:szCs w:val="28"/>
        </w:rPr>
        <w:t>ракетні</w:t>
      </w:r>
      <w:r>
        <w:rPr>
          <w:rFonts w:ascii="Times New Roman" w:hAnsi="Times New Roman" w:cs="Times New Roman"/>
          <w:sz w:val="28"/>
          <w:szCs w:val="28"/>
        </w:rPr>
        <w:t xml:space="preserve"> </w:t>
      </w:r>
      <w:r w:rsidRPr="00C639B2">
        <w:rPr>
          <w:rFonts w:ascii="Times New Roman" w:hAnsi="Times New Roman" w:cs="Times New Roman"/>
          <w:sz w:val="28"/>
          <w:szCs w:val="28"/>
        </w:rPr>
        <w:t>удари</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віддалених</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фронту</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населених</w:t>
      </w:r>
      <w:r>
        <w:rPr>
          <w:rFonts w:ascii="Times New Roman" w:hAnsi="Times New Roman" w:cs="Times New Roman"/>
          <w:sz w:val="28"/>
          <w:szCs w:val="28"/>
        </w:rPr>
        <w:t xml:space="preserve"> </w:t>
      </w:r>
      <w:r w:rsidRPr="00C639B2">
        <w:rPr>
          <w:rFonts w:ascii="Times New Roman" w:hAnsi="Times New Roman" w:cs="Times New Roman"/>
          <w:sz w:val="28"/>
          <w:szCs w:val="28"/>
        </w:rPr>
        <w:t>пунктах,</w:t>
      </w:r>
      <w:r>
        <w:rPr>
          <w:rFonts w:ascii="Times New Roman" w:hAnsi="Times New Roman" w:cs="Times New Roman"/>
          <w:sz w:val="28"/>
          <w:szCs w:val="28"/>
        </w:rPr>
        <w:t xml:space="preserve"> </w:t>
      </w:r>
      <w:r w:rsidRPr="00C639B2">
        <w:rPr>
          <w:rFonts w:ascii="Times New Roman" w:hAnsi="Times New Roman" w:cs="Times New Roman"/>
          <w:sz w:val="28"/>
          <w:szCs w:val="28"/>
        </w:rPr>
        <w:t>артилерійськими</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бомбовими</w:t>
      </w:r>
      <w:r>
        <w:rPr>
          <w:rFonts w:ascii="Times New Roman" w:hAnsi="Times New Roman" w:cs="Times New Roman"/>
          <w:sz w:val="28"/>
          <w:szCs w:val="28"/>
        </w:rPr>
        <w:t xml:space="preserve"> </w:t>
      </w:r>
      <w:r w:rsidRPr="00C639B2">
        <w:rPr>
          <w:rFonts w:ascii="Times New Roman" w:hAnsi="Times New Roman" w:cs="Times New Roman"/>
          <w:sz w:val="28"/>
          <w:szCs w:val="28"/>
        </w:rPr>
        <w:t>ударами</w:t>
      </w:r>
      <w:r>
        <w:rPr>
          <w:rFonts w:ascii="Times New Roman" w:hAnsi="Times New Roman" w:cs="Times New Roman"/>
          <w:sz w:val="28"/>
          <w:szCs w:val="28"/>
        </w:rPr>
        <w:t xml:space="preserve"> </w:t>
      </w:r>
      <w:r w:rsidRPr="00C639B2">
        <w:rPr>
          <w:rFonts w:ascii="Times New Roman" w:hAnsi="Times New Roman" w:cs="Times New Roman"/>
          <w:sz w:val="28"/>
          <w:szCs w:val="28"/>
        </w:rPr>
        <w:t>завдає</w:t>
      </w:r>
      <w:r>
        <w:rPr>
          <w:rFonts w:ascii="Times New Roman" w:hAnsi="Times New Roman" w:cs="Times New Roman"/>
          <w:sz w:val="28"/>
          <w:szCs w:val="28"/>
        </w:rPr>
        <w:t xml:space="preserve"> </w:t>
      </w:r>
      <w:r w:rsidRPr="00C639B2">
        <w:rPr>
          <w:rFonts w:ascii="Times New Roman" w:hAnsi="Times New Roman" w:cs="Times New Roman"/>
          <w:sz w:val="28"/>
          <w:szCs w:val="28"/>
        </w:rPr>
        <w:t>ударів</w:t>
      </w:r>
      <w:r>
        <w:rPr>
          <w:rFonts w:ascii="Times New Roman" w:hAnsi="Times New Roman" w:cs="Times New Roman"/>
          <w:sz w:val="28"/>
          <w:szCs w:val="28"/>
        </w:rPr>
        <w:t xml:space="preserve"> </w:t>
      </w:r>
      <w:r w:rsidRPr="00C639B2">
        <w:rPr>
          <w:rFonts w:ascii="Times New Roman" w:hAnsi="Times New Roman" w:cs="Times New Roman"/>
          <w:sz w:val="28"/>
          <w:szCs w:val="28"/>
        </w:rPr>
        <w:t>по</w:t>
      </w:r>
      <w:r>
        <w:rPr>
          <w:rFonts w:ascii="Times New Roman" w:hAnsi="Times New Roman" w:cs="Times New Roman"/>
          <w:sz w:val="28"/>
          <w:szCs w:val="28"/>
        </w:rPr>
        <w:t xml:space="preserve"> </w:t>
      </w:r>
      <w:r w:rsidRPr="00C639B2">
        <w:rPr>
          <w:rFonts w:ascii="Times New Roman" w:hAnsi="Times New Roman" w:cs="Times New Roman"/>
          <w:sz w:val="28"/>
          <w:szCs w:val="28"/>
        </w:rPr>
        <w:t>містах</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селах</w:t>
      </w:r>
      <w:r>
        <w:rPr>
          <w:rFonts w:ascii="Times New Roman" w:hAnsi="Times New Roman" w:cs="Times New Roman"/>
          <w:sz w:val="28"/>
          <w:szCs w:val="28"/>
        </w:rPr>
        <w:t xml:space="preserve"> </w:t>
      </w:r>
      <w:r w:rsidRPr="00C639B2">
        <w:rPr>
          <w:rFonts w:ascii="Times New Roman" w:hAnsi="Times New Roman" w:cs="Times New Roman"/>
          <w:sz w:val="28"/>
          <w:szCs w:val="28"/>
        </w:rPr>
        <w:t>уздовж</w:t>
      </w:r>
      <w:r>
        <w:rPr>
          <w:rFonts w:ascii="Times New Roman" w:hAnsi="Times New Roman" w:cs="Times New Roman"/>
          <w:sz w:val="28"/>
          <w:szCs w:val="28"/>
        </w:rPr>
        <w:t xml:space="preserve"> </w:t>
      </w:r>
      <w:r w:rsidRPr="00C639B2">
        <w:rPr>
          <w:rFonts w:ascii="Times New Roman" w:hAnsi="Times New Roman" w:cs="Times New Roman"/>
          <w:sz w:val="28"/>
          <w:szCs w:val="28"/>
        </w:rPr>
        <w:t>лінії</w:t>
      </w:r>
      <w:r>
        <w:rPr>
          <w:rFonts w:ascii="Times New Roman" w:hAnsi="Times New Roman" w:cs="Times New Roman"/>
          <w:sz w:val="28"/>
          <w:szCs w:val="28"/>
        </w:rPr>
        <w:t xml:space="preserve"> </w:t>
      </w:r>
      <w:r w:rsidRPr="00C639B2">
        <w:rPr>
          <w:rFonts w:ascii="Times New Roman" w:hAnsi="Times New Roman" w:cs="Times New Roman"/>
          <w:sz w:val="28"/>
          <w:szCs w:val="28"/>
        </w:rPr>
        <w:t>фронту</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північно-східному</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південному</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sidRPr="00C639B2">
        <w:rPr>
          <w:rFonts w:ascii="Times New Roman" w:eastAsia="Times New Roman" w:hAnsi="Times New Roman" w:cs="Times New Roman"/>
          <w:sz w:val="28"/>
          <w:szCs w:val="28"/>
          <w:lang w:eastAsia="uk-UA"/>
        </w:rPr>
        <w:t>;</w:t>
      </w:r>
    </w:p>
    <w:p w14:paraId="53901C86" w14:textId="77777777" w:rsidR="007543EC" w:rsidRPr="00C639B2" w:rsidRDefault="007543EC" w:rsidP="007543EC">
      <w:pPr>
        <w:pStyle w:val="a3"/>
        <w:widowControl w:val="0"/>
        <w:numPr>
          <w:ilvl w:val="0"/>
          <w:numId w:val="2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зниження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обсягів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основних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експортних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позицій,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обумовлено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зупинкою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чималої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кількості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стратегічних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для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українського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експорту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lastRenderedPageBreak/>
        <w:t>підприємств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відповідно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суттєвим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скороченням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виготовлення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продукції,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також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значним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порушенням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логістики,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перш</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все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морської.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Унаслідок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блокади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морських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портів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боку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РФ,</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втрати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щомісяця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становлять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близько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1,5</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млрд.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доларів;</w:t>
      </w:r>
    </w:p>
    <w:p w14:paraId="5AA312F3" w14:textId="77777777" w:rsidR="007543EC" w:rsidRPr="00C639B2" w:rsidRDefault="007543EC" w:rsidP="007543EC">
      <w:pPr>
        <w:pStyle w:val="a3"/>
        <w:widowControl w:val="0"/>
        <w:numPr>
          <w:ilvl w:val="0"/>
          <w:numId w:val="2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загрози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продовольчій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енергетичній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безпеці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котра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впродовж</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багатьох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років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була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одним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із</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лідерів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світі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обсягами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експорту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продукції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АПК,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вимушена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умовах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терміново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поставити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порядок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денний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питання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щодо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забезпечення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власної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продовольчої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безпеки.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Зазначена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проблема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утруднюється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територіальною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прив’язкою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фізичною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неможливістю</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релокації</w:t>
      </w:r>
      <w:proofErr w:type="spellEnd"/>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більшості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сільськогосподарських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товаровиробників.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Низький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рівень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енергетичної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безпеки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умов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військової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агресії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тільки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погіршується.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Саме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наскільки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зможе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зміцнити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власну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енергетичну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безпеку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протидіяти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існуючим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викликам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загрозам</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напряму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залежить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стійкість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функціонування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життєдіяльність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територіальних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громад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p>
    <w:p w14:paraId="3D1ADF0D" w14:textId="77777777" w:rsidR="007543EC" w:rsidRPr="00C639B2" w:rsidRDefault="007543EC" w:rsidP="007543EC">
      <w:pPr>
        <w:pStyle w:val="a3"/>
        <w:widowControl w:val="0"/>
        <w:numPr>
          <w:ilvl w:val="0"/>
          <w:numId w:val="2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зниження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активності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Україні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обумовило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фіскальний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бюджетний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дефіцит,</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надзвичайно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високі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ризики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фактично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зводять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нанівець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можливість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приватного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інвестування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найближчих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декілька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років.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Найбільш</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імовірними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найближчому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майбутньому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стануть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інвестиції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відновлення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окремих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об’єктів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інфраструктури.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Проте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стратегічній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перспективі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можуть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забезпечити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тільки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інвестиції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країн-донорів,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різних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міжнародних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фондів,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зовнішні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інвестиційні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програми;</w:t>
      </w:r>
    </w:p>
    <w:p w14:paraId="4AEBC958" w14:textId="5D70AD01" w:rsidR="007543EC" w:rsidRPr="00C639B2" w:rsidRDefault="007543EC" w:rsidP="007543EC">
      <w:pPr>
        <w:pStyle w:val="a3"/>
        <w:widowControl w:val="0"/>
        <w:numPr>
          <w:ilvl w:val="0"/>
          <w:numId w:val="2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втрата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податкових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надходжень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місцевих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бюджетів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неминуче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зумовить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бюджетну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розбалансованість,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зменшення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втрату)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доходів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співробітників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бюджетної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сфери,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частка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котрих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доволі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суттєвою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структурі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зайнятості,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як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наслідок,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істотного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зменшення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купівельної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спроможності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втрати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засобів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існування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багатьох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людей</w:t>
      </w:r>
      <w:r w:rsidR="00874606">
        <w:rPr>
          <w:rFonts w:ascii="Times New Roman" w:eastAsia="Times New Roman" w:hAnsi="Times New Roman" w:cs="Times New Roman"/>
          <w:sz w:val="28"/>
          <w:szCs w:val="28"/>
          <w:lang w:eastAsia="uk-UA"/>
        </w:rPr>
        <w:t>.</w:t>
      </w:r>
    </w:p>
    <w:p w14:paraId="529803B8" w14:textId="77777777" w:rsidR="007543EC"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Зазначені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проблеми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суттєвою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мірою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ускладнюють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функціонування,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виживання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розвиток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практично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всіх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територіальних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громад,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як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тилу,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бойових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або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прифронтових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територіях,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їхнє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вирішення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lastRenderedPageBreak/>
        <w:t>матиме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прямий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вплив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напрями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трансформації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моделі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регіонального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розвитку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повоєнний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w:t>
      </w:r>
    </w:p>
    <w:bookmarkEnd w:id="8"/>
    <w:p w14:paraId="2CD38003" w14:textId="77777777" w:rsidR="007543EC" w:rsidRPr="00C639B2" w:rsidRDefault="007543EC" w:rsidP="007543EC">
      <w:pPr>
        <w:widowControl w:val="0"/>
        <w:shd w:val="clear" w:color="auto" w:fill="FFFFFF"/>
        <w:spacing w:after="0" w:line="360" w:lineRule="auto"/>
        <w:ind w:firstLine="709"/>
        <w:jc w:val="both"/>
        <w:rPr>
          <w:rFonts w:ascii="Times" w:eastAsia="Times New Roman" w:hAnsi="Times" w:cs="Times New Roman"/>
          <w:sz w:val="24"/>
          <w:szCs w:val="24"/>
          <w:lang w:eastAsia="uk-UA"/>
        </w:rPr>
      </w:pPr>
    </w:p>
    <w:p w14:paraId="3F35DFA2" w14:textId="13226445" w:rsidR="007543EC" w:rsidRPr="00FE626F" w:rsidRDefault="007543EC" w:rsidP="00FE626F">
      <w:pPr>
        <w:pStyle w:val="1"/>
        <w:spacing w:before="0" w:line="360" w:lineRule="auto"/>
        <w:ind w:firstLine="709"/>
        <w:jc w:val="both"/>
        <w:rPr>
          <w:rFonts w:ascii="Times New Roman" w:hAnsi="Times New Roman" w:cs="Times New Roman"/>
          <w:b/>
          <w:bCs/>
          <w:color w:val="auto"/>
          <w:sz w:val="28"/>
          <w:szCs w:val="28"/>
        </w:rPr>
      </w:pPr>
      <w:bookmarkStart w:id="9" w:name="_Toc116758048"/>
      <w:r w:rsidRPr="00FE626F">
        <w:rPr>
          <w:rFonts w:ascii="Times New Roman" w:hAnsi="Times New Roman" w:cs="Times New Roman"/>
          <w:b/>
          <w:bCs/>
          <w:color w:val="auto"/>
          <w:sz w:val="28"/>
          <w:szCs w:val="28"/>
        </w:rPr>
        <w:t>2.3 Аналіз вчинених державою регулюючих впливів на регіональні економічні підсистеми системи національної економіки</w:t>
      </w:r>
      <w:bookmarkEnd w:id="9"/>
    </w:p>
    <w:p w14:paraId="10D12C16" w14:textId="77777777" w:rsidR="007543EC" w:rsidRPr="005C0EA7" w:rsidRDefault="007543EC" w:rsidP="00FE626F">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Революції</w:t>
      </w:r>
      <w:r>
        <w:rPr>
          <w:rFonts w:ascii="Times New Roman" w:hAnsi="Times New Roman" w:cs="Times New Roman"/>
          <w:sz w:val="28"/>
          <w:szCs w:val="28"/>
        </w:rPr>
        <w:t xml:space="preserve"> </w:t>
      </w:r>
      <w:r w:rsidRPr="00C639B2">
        <w:rPr>
          <w:rFonts w:ascii="Times New Roman" w:hAnsi="Times New Roman" w:cs="Times New Roman"/>
          <w:sz w:val="28"/>
          <w:szCs w:val="28"/>
        </w:rPr>
        <w:t>Гідності</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2014</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Україна</w:t>
      </w:r>
      <w:r>
        <w:rPr>
          <w:rFonts w:ascii="Times New Roman" w:hAnsi="Times New Roman" w:cs="Times New Roman"/>
          <w:sz w:val="28"/>
          <w:szCs w:val="28"/>
        </w:rPr>
        <w:t xml:space="preserve"> </w:t>
      </w:r>
      <w:r w:rsidRPr="00C639B2">
        <w:rPr>
          <w:rFonts w:ascii="Times New Roman" w:hAnsi="Times New Roman" w:cs="Times New Roman"/>
          <w:sz w:val="28"/>
          <w:szCs w:val="28"/>
        </w:rPr>
        <w:t>взяла</w:t>
      </w:r>
      <w:r>
        <w:rPr>
          <w:rFonts w:ascii="Times New Roman" w:hAnsi="Times New Roman" w:cs="Times New Roman"/>
          <w:sz w:val="28"/>
          <w:szCs w:val="28"/>
        </w:rPr>
        <w:t xml:space="preserve"> </w:t>
      </w:r>
      <w:r w:rsidRPr="00C639B2">
        <w:rPr>
          <w:rFonts w:ascii="Times New Roman" w:hAnsi="Times New Roman" w:cs="Times New Roman"/>
          <w:sz w:val="28"/>
          <w:szCs w:val="28"/>
        </w:rPr>
        <w:t>курс</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євроінтеграцію,</w:t>
      </w:r>
      <w:r>
        <w:rPr>
          <w:rFonts w:ascii="Times New Roman" w:hAnsi="Times New Roman" w:cs="Times New Roman"/>
          <w:sz w:val="28"/>
          <w:szCs w:val="28"/>
        </w:rPr>
        <w:t xml:space="preserve"> </w:t>
      </w:r>
      <w:r w:rsidRPr="00C639B2">
        <w:rPr>
          <w:rFonts w:ascii="Times New Roman" w:hAnsi="Times New Roman" w:cs="Times New Roman"/>
          <w:sz w:val="28"/>
          <w:szCs w:val="28"/>
        </w:rPr>
        <w:t>що</w:t>
      </w:r>
      <w:r>
        <w:rPr>
          <w:rFonts w:ascii="Times New Roman" w:hAnsi="Times New Roman" w:cs="Times New Roman"/>
          <w:sz w:val="28"/>
          <w:szCs w:val="28"/>
        </w:rPr>
        <w:t xml:space="preserve"> </w:t>
      </w:r>
      <w:r w:rsidRPr="00C639B2">
        <w:rPr>
          <w:rFonts w:ascii="Times New Roman" w:hAnsi="Times New Roman" w:cs="Times New Roman"/>
          <w:sz w:val="28"/>
          <w:szCs w:val="28"/>
        </w:rPr>
        <w:t>загалом</w:t>
      </w:r>
      <w:r>
        <w:rPr>
          <w:rFonts w:ascii="Times New Roman" w:hAnsi="Times New Roman" w:cs="Times New Roman"/>
          <w:sz w:val="28"/>
          <w:szCs w:val="28"/>
        </w:rPr>
        <w:t xml:space="preserve"> </w:t>
      </w:r>
      <w:r w:rsidRPr="00C639B2">
        <w:rPr>
          <w:rFonts w:ascii="Times New Roman" w:hAnsi="Times New Roman" w:cs="Times New Roman"/>
          <w:sz w:val="28"/>
          <w:szCs w:val="28"/>
        </w:rPr>
        <w:t>обумовило</w:t>
      </w:r>
      <w:r>
        <w:rPr>
          <w:rFonts w:ascii="Times New Roman" w:hAnsi="Times New Roman" w:cs="Times New Roman"/>
          <w:sz w:val="28"/>
          <w:szCs w:val="28"/>
        </w:rPr>
        <w:t xml:space="preserve"> </w:t>
      </w:r>
      <w:r w:rsidRPr="005C0EA7">
        <w:rPr>
          <w:rFonts w:ascii="Times New Roman" w:hAnsi="Times New Roman" w:cs="Times New Roman"/>
          <w:sz w:val="28"/>
          <w:szCs w:val="28"/>
        </w:rPr>
        <w:t xml:space="preserve">необхідність реалізації реформ й тотальної модернізації, як у політичному так й у економічному плані. </w:t>
      </w:r>
    </w:p>
    <w:p w14:paraId="4395007D"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В 2019 р. наша держава підтвердила незворотність демократичних процесі</w:t>
      </w:r>
      <w:r>
        <w:rPr>
          <w:rFonts w:ascii="Times New Roman" w:hAnsi="Times New Roman" w:cs="Times New Roman"/>
          <w:sz w:val="28"/>
          <w:szCs w:val="28"/>
        </w:rPr>
        <w:t>в</w:t>
      </w:r>
      <w:r w:rsidRPr="005C0EA7">
        <w:rPr>
          <w:rFonts w:ascii="Times New Roman" w:hAnsi="Times New Roman" w:cs="Times New Roman"/>
          <w:sz w:val="28"/>
          <w:szCs w:val="28"/>
        </w:rPr>
        <w:t xml:space="preserve"> і напрямку реформ. За доволі короткий період часу було реалізовано реформу місцевого самоврядування і територіальної організації органів влади, фінансову децентралізацію, а бюджети українських міст суттєво зросли. </w:t>
      </w:r>
    </w:p>
    <w:p w14:paraId="4640939A"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bookmarkStart w:id="10" w:name="_Hlk116811758"/>
      <w:r w:rsidRPr="005C0EA7">
        <w:rPr>
          <w:rFonts w:ascii="Times New Roman" w:hAnsi="Times New Roman" w:cs="Times New Roman"/>
          <w:sz w:val="28"/>
          <w:szCs w:val="28"/>
        </w:rPr>
        <w:t xml:space="preserve">Україна розпочала формувати й реалізовувати нову державну регіональну політику, котра була спрямована на вирівнювання асиметрії розвитку між різними регіонами, посилення їхньої конкурентоспроможності, регіони одержали доступ до державних фінансових ресурсів. </w:t>
      </w:r>
    </w:p>
    <w:p w14:paraId="366B4CC5"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 xml:space="preserve">Протягом останніх рокі наша держава почала нарощувати темпи модернізації й відновлення інфраструктури. Необхідно також зазначити, що планування розвитку регіонів в Україні формувалось на основі європейських практик, яке зближувало українське і європейське законодавства для регіонального розвитку, що у перспективі </w:t>
      </w:r>
      <w:proofErr w:type="spellStart"/>
      <w:r w:rsidRPr="005C0EA7">
        <w:rPr>
          <w:rFonts w:ascii="Times New Roman" w:hAnsi="Times New Roman" w:cs="Times New Roman"/>
          <w:sz w:val="28"/>
          <w:szCs w:val="28"/>
        </w:rPr>
        <w:t>надасть</w:t>
      </w:r>
      <w:proofErr w:type="spellEnd"/>
      <w:r w:rsidRPr="005C0EA7">
        <w:rPr>
          <w:rFonts w:ascii="Times New Roman" w:hAnsi="Times New Roman" w:cs="Times New Roman"/>
          <w:sz w:val="28"/>
          <w:szCs w:val="28"/>
        </w:rPr>
        <w:t xml:space="preserve"> змогу українським регіонам доволі швидко адаптуватись до європейських правил в процесі інтеграції України в ЄС.</w:t>
      </w:r>
    </w:p>
    <w:bookmarkEnd w:id="10"/>
    <w:p w14:paraId="4D6CE287" w14:textId="3DB0895D"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Державна стратегія регіонального розвитку на період до 2027 р., котру було затверджено в 2020 р., стала головним плановим документом державної регіональної політики нашої держави терміном на 7 р. із синхронізацією українського планувального циклу з європейським</w:t>
      </w:r>
      <w:r w:rsidRPr="00065524">
        <w:rPr>
          <w:rFonts w:ascii="Times New Roman" w:hAnsi="Times New Roman" w:cs="Times New Roman"/>
          <w:sz w:val="28"/>
          <w:szCs w:val="28"/>
          <w:lang w:val="ru-RU"/>
        </w:rPr>
        <w:t xml:space="preserve"> [</w:t>
      </w:r>
      <w:r w:rsidR="004D7F21">
        <w:rPr>
          <w:rFonts w:ascii="Times New Roman" w:hAnsi="Times New Roman" w:cs="Times New Roman"/>
          <w:sz w:val="28"/>
          <w:szCs w:val="28"/>
          <w:lang w:val="ru-RU"/>
        </w:rPr>
        <w:t>4</w:t>
      </w:r>
      <w:r w:rsidRPr="00065524">
        <w:rPr>
          <w:rFonts w:ascii="Times New Roman" w:hAnsi="Times New Roman" w:cs="Times New Roman"/>
          <w:sz w:val="28"/>
          <w:szCs w:val="28"/>
          <w:lang w:val="ru-RU"/>
        </w:rPr>
        <w:t>]</w:t>
      </w:r>
      <w:r w:rsidRPr="005C0EA7">
        <w:rPr>
          <w:rFonts w:ascii="Times New Roman" w:hAnsi="Times New Roman" w:cs="Times New Roman"/>
          <w:sz w:val="28"/>
          <w:szCs w:val="28"/>
        </w:rPr>
        <w:t xml:space="preserve">.  </w:t>
      </w:r>
    </w:p>
    <w:p w14:paraId="653B4163"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 xml:space="preserve">Зазначена Стратегія є цілісним  планувальним документом, котрий має чіткі територіальні межі, орієнтує державну регіональну політику на досягнення поставлених стратегічних цілей, що є визначальними для нашої держави і </w:t>
      </w:r>
      <w:r w:rsidRPr="005C0EA7">
        <w:rPr>
          <w:rFonts w:ascii="Times New Roman" w:hAnsi="Times New Roman" w:cs="Times New Roman"/>
          <w:sz w:val="28"/>
          <w:szCs w:val="28"/>
        </w:rPr>
        <w:lastRenderedPageBreak/>
        <w:t>регіонів. Стратегія визначає окремі типи функціональних територій, стосовно котрих повинні застосовуватися нові інноваційні інструменти задля їх розвитку. У розвиток положень Державної стратегії регіонального розвитку на період до 2027 р. було розроблене відповідне законодавство, котре, на жаль, не було ухваленим до початку війни Росії проти нашої держави.</w:t>
      </w:r>
    </w:p>
    <w:p w14:paraId="2D4865D5"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 xml:space="preserve">Варто зазначити, що кожен з кроків, що були зроблені в Україні упродовж 2014-2021 рр. стосовно децентралізації і нової державної регіональної політики сприяв швидкому розвитку українських територіальних громад та регіонів, створював тисячі горизонтальних взаємозв’язків між громадами, регіонами. Проте, на жаль, при цьому не були сформовані дієві інструменти координації секторальних політик міністерств у регіонах, а безпосередня реалізація Державної стратегії регіонального розвитку та регіональних стратегій розвитку мали занадто обмежені фінансові ресурси. </w:t>
      </w:r>
    </w:p>
    <w:p w14:paraId="4D776150"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bookmarkStart w:id="11" w:name="_Hlk116811782"/>
      <w:r w:rsidRPr="005C0EA7">
        <w:rPr>
          <w:rFonts w:ascii="Times New Roman" w:hAnsi="Times New Roman" w:cs="Times New Roman"/>
          <w:sz w:val="28"/>
          <w:szCs w:val="28"/>
        </w:rPr>
        <w:t>Відкрита агресія Росії проти України, котра переросла в тотальну війну, зумовила величезні масштаби руйнувань українських міст і сіл, знищення критичної інфраструктури в багатьох громадах і регіонах, змусила мільйони людей стати вимушеними переселенцями, суттєві зсуви в демографічній ситуації у різних регіонах. І саме діяльність органів місцевого самоврядування територіальних громад у дуже складних умовах розв’язаної Росією війни, значна допомога громад та регіонів найбільш постраждалим територіям довели правильність обраної політики в сферах децентралізації і регіонального розвитку.</w:t>
      </w:r>
    </w:p>
    <w:bookmarkEnd w:id="11"/>
    <w:p w14:paraId="77DD1818"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Нажаль війна доволі суттєво вплинула на усі елементи внутрішньої політики держави загалом, й державної регіональної політики зокрема.</w:t>
      </w:r>
    </w:p>
    <w:p w14:paraId="77F24F58"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До традиційних викликів, котрі постали перед Україною до війни, додалися нові, що із різних причин навіть не ураховувались в процесі планування як мало імовірні, які нині стали домінуючими й такими, котрі будуть мати суттєвий вплив на України і її регіони ще доволі довгий період часу.</w:t>
      </w:r>
    </w:p>
    <w:p w14:paraId="25DAE246" w14:textId="77777777" w:rsidR="007543EC" w:rsidRPr="005C0EA7" w:rsidRDefault="007543EC" w:rsidP="007543EC">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 xml:space="preserve">Враховуючи масштабні збитки що завдає Росія нашій країні загалом та регіонам зокрема органи державної влади починаючи з лютого 2022 р. </w:t>
      </w:r>
      <w:r w:rsidRPr="005C0EA7">
        <w:rPr>
          <w:rFonts w:ascii="Times New Roman" w:hAnsi="Times New Roman" w:cs="Times New Roman"/>
          <w:sz w:val="28"/>
          <w:szCs w:val="28"/>
        </w:rPr>
        <w:lastRenderedPageBreak/>
        <w:t xml:space="preserve">приймають чимало законодавчих та нормативно-правових актів для вирішення нагальних проблем соціально-економічного розвитку регіонів. </w:t>
      </w:r>
    </w:p>
    <w:p w14:paraId="59276248" w14:textId="125612BD" w:rsidR="007543EC" w:rsidRPr="005C0EA7" w:rsidRDefault="007543EC" w:rsidP="007543EC">
      <w:pPr>
        <w:widowControl w:val="0"/>
        <w:spacing w:after="0" w:line="360" w:lineRule="auto"/>
        <w:ind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Так, Верховною Радою України в другому читанні було ухвалено законопроект «</w:t>
      </w:r>
      <w:bookmarkStart w:id="12" w:name="_Hlk114776151"/>
      <w:r w:rsidRPr="005C0EA7">
        <w:rPr>
          <w:rFonts w:ascii="Times New Roman" w:eastAsia="Times New Roman" w:hAnsi="Times New Roman" w:cs="Times New Roman"/>
          <w:sz w:val="28"/>
          <w:szCs w:val="28"/>
          <w:lang w:eastAsia="uk-UA"/>
        </w:rPr>
        <w:t>Про внесення змін до деяких законодавчих актів України щодо засад державної регіональної політики і політики відновлення регіонів та територій</w:t>
      </w:r>
      <w:bookmarkEnd w:id="12"/>
      <w:r w:rsidRPr="005C0EA7">
        <w:rPr>
          <w:rFonts w:ascii="Times New Roman" w:eastAsia="Times New Roman" w:hAnsi="Times New Roman" w:cs="Times New Roman"/>
          <w:sz w:val="28"/>
          <w:szCs w:val="28"/>
          <w:lang w:eastAsia="uk-UA"/>
        </w:rPr>
        <w:t>» (№5323). Даним Законом передбачено комплексне вдосконалення державної регіональної політики і враховано виклики, котрі постали перед громадами і регіонами в зв’язку із військовою агресією Росії</w:t>
      </w:r>
      <w:r w:rsidRPr="00D93ACC">
        <w:rPr>
          <w:rFonts w:ascii="Times New Roman" w:eastAsia="Times New Roman" w:hAnsi="Times New Roman" w:cs="Times New Roman"/>
          <w:sz w:val="28"/>
          <w:szCs w:val="28"/>
          <w:lang w:eastAsia="uk-UA"/>
        </w:rPr>
        <w:t xml:space="preserve"> [</w:t>
      </w:r>
      <w:r w:rsidR="004D7F21">
        <w:rPr>
          <w:rFonts w:ascii="Times New Roman" w:eastAsia="Times New Roman" w:hAnsi="Times New Roman" w:cs="Times New Roman"/>
          <w:sz w:val="28"/>
          <w:szCs w:val="28"/>
          <w:lang w:eastAsia="uk-UA"/>
        </w:rPr>
        <w:t>31</w:t>
      </w:r>
      <w:r w:rsidRPr="00D93ACC">
        <w:rPr>
          <w:rFonts w:ascii="Times New Roman" w:eastAsia="Times New Roman" w:hAnsi="Times New Roman" w:cs="Times New Roman"/>
          <w:sz w:val="28"/>
          <w:szCs w:val="28"/>
          <w:lang w:eastAsia="uk-UA"/>
        </w:rPr>
        <w:t>]</w:t>
      </w:r>
      <w:r w:rsidRPr="005C0EA7">
        <w:rPr>
          <w:rFonts w:ascii="Times New Roman" w:eastAsia="Times New Roman" w:hAnsi="Times New Roman" w:cs="Times New Roman"/>
          <w:sz w:val="28"/>
          <w:szCs w:val="28"/>
          <w:lang w:eastAsia="uk-UA"/>
        </w:rPr>
        <w:t xml:space="preserve">. </w:t>
      </w:r>
    </w:p>
    <w:p w14:paraId="56F24F9A" w14:textId="77777777" w:rsidR="007543EC" w:rsidRPr="005C0EA7"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 xml:space="preserve">Законом передбачено зміни в основних аспектах державної регіональної політики – стратегічному плануванні, фінансуванні, інституційній підтримці і моніторингу регіонального розвитку. </w:t>
      </w:r>
      <w:r w:rsidRPr="005C0EA7">
        <w:rPr>
          <w:rFonts w:ascii="Times New Roman" w:hAnsi="Times New Roman" w:cs="Times New Roman"/>
          <w:sz w:val="28"/>
          <w:szCs w:val="28"/>
          <w:shd w:val="clear" w:color="auto" w:fill="FFFFFF"/>
        </w:rPr>
        <w:t>Міністерство розвитку громад та територій України</w:t>
      </w:r>
      <w:r w:rsidRPr="005C0EA7">
        <w:rPr>
          <w:rFonts w:ascii="Times New Roman" w:eastAsia="Times New Roman" w:hAnsi="Times New Roman" w:cs="Times New Roman"/>
          <w:sz w:val="28"/>
          <w:szCs w:val="28"/>
          <w:lang w:eastAsia="uk-UA"/>
        </w:rPr>
        <w:t xml:space="preserve"> спільно із профільним</w:t>
      </w:r>
      <w:r w:rsidRPr="005C0EA7">
        <w:rPr>
          <w:rFonts w:ascii="Times New Roman" w:eastAsia="Times New Roman" w:hAnsi="Times New Roman" w:cs="Times New Roman"/>
          <w:sz w:val="32"/>
          <w:szCs w:val="32"/>
          <w:lang w:eastAsia="uk-UA"/>
        </w:rPr>
        <w:t xml:space="preserve"> </w:t>
      </w:r>
      <w:r w:rsidRPr="005C0EA7">
        <w:rPr>
          <w:rFonts w:ascii="Times New Roman" w:eastAsia="Times New Roman" w:hAnsi="Times New Roman" w:cs="Times New Roman"/>
          <w:sz w:val="28"/>
          <w:szCs w:val="28"/>
          <w:lang w:eastAsia="uk-UA"/>
        </w:rPr>
        <w:t>комітетом Верховної Ради в стислі терміни доопрацювали документ, котрий нині містить положення щодо відновлення територій, котрі постраждали від російської агресії, а також положення щодо забезпечення розвитку усіх регіонів і громад нашої держави.</w:t>
      </w:r>
    </w:p>
    <w:p w14:paraId="28E4B2EB" w14:textId="77777777" w:rsidR="007543EC" w:rsidRPr="005C0EA7"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Зазначений Закон ураховує європейський підхід, зокрема й стосовно визначення функціональних типів територій в процесі планування їх розвитку.</w:t>
      </w:r>
    </w:p>
    <w:p w14:paraId="68B0B164" w14:textId="77777777" w:rsidR="007543EC" w:rsidRPr="005C0EA7"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 xml:space="preserve">Суттєву увагу приділено процесу відновлення регіонів і територій. Із цією метою впроваджено План відновлення і розвитку регіонів –  комплексний документ призначений для відбудови й розвитку регіонів і територіальних громад. Його реалізація </w:t>
      </w:r>
      <w:proofErr w:type="spellStart"/>
      <w:r w:rsidRPr="005C0EA7">
        <w:rPr>
          <w:rFonts w:ascii="Times New Roman" w:eastAsia="Times New Roman" w:hAnsi="Times New Roman" w:cs="Times New Roman"/>
          <w:sz w:val="28"/>
          <w:szCs w:val="28"/>
          <w:lang w:eastAsia="uk-UA"/>
        </w:rPr>
        <w:t>надасть</w:t>
      </w:r>
      <w:proofErr w:type="spellEnd"/>
      <w:r w:rsidRPr="005C0EA7">
        <w:rPr>
          <w:rFonts w:ascii="Times New Roman" w:eastAsia="Times New Roman" w:hAnsi="Times New Roman" w:cs="Times New Roman"/>
          <w:sz w:val="28"/>
          <w:szCs w:val="28"/>
          <w:lang w:eastAsia="uk-UA"/>
        </w:rPr>
        <w:t xml:space="preserve"> змогу прискорити відновлення об’єктів  критичної і соціальної інфраструктури, житлового й громадського призначення, а також забезпечить повернення у відповідний регіон людей, котрі вимушені були покинути своє житло та роботу, а також сформує сприятливі умови для діяльності усіх  господарюючих суб’єктів.</w:t>
      </w:r>
    </w:p>
    <w:p w14:paraId="5D92493B" w14:textId="77777777" w:rsidR="007543EC" w:rsidRPr="005C0EA7"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З-поміж головних новацій Закону варто виділити наступні:</w:t>
      </w:r>
    </w:p>
    <w:p w14:paraId="50103898" w14:textId="77777777" w:rsidR="007543EC" w:rsidRPr="005C0EA7" w:rsidRDefault="007543EC" w:rsidP="007543EC">
      <w:pPr>
        <w:widowControl w:val="0"/>
        <w:numPr>
          <w:ilvl w:val="0"/>
          <w:numId w:val="22"/>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 xml:space="preserve">впровадження </w:t>
      </w:r>
      <w:proofErr w:type="spellStart"/>
      <w:r w:rsidRPr="005C0EA7">
        <w:rPr>
          <w:rFonts w:ascii="Times New Roman" w:eastAsia="Times New Roman" w:hAnsi="Times New Roman" w:cs="Times New Roman"/>
          <w:sz w:val="28"/>
          <w:szCs w:val="28"/>
          <w:lang w:eastAsia="uk-UA"/>
        </w:rPr>
        <w:t>трьохрівневої</w:t>
      </w:r>
      <w:proofErr w:type="spellEnd"/>
      <w:r w:rsidRPr="005C0EA7">
        <w:rPr>
          <w:rFonts w:ascii="Times New Roman" w:eastAsia="Times New Roman" w:hAnsi="Times New Roman" w:cs="Times New Roman"/>
          <w:sz w:val="28"/>
          <w:szCs w:val="28"/>
          <w:lang w:eastAsia="uk-UA"/>
        </w:rPr>
        <w:t>, ефективної і прозорої системи стратегічного планування: державна стратегія – регіональні стратегії – стратегії територіальних громад;</w:t>
      </w:r>
    </w:p>
    <w:p w14:paraId="19580918" w14:textId="77777777" w:rsidR="007543EC" w:rsidRPr="005C0EA7" w:rsidRDefault="007543EC" w:rsidP="007543EC">
      <w:pPr>
        <w:widowControl w:val="0"/>
        <w:numPr>
          <w:ilvl w:val="0"/>
          <w:numId w:val="22"/>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 xml:space="preserve">визначено чотири функціональних типи територій задля відновлення й </w:t>
      </w:r>
      <w:r w:rsidRPr="005C0EA7">
        <w:rPr>
          <w:rFonts w:ascii="Times New Roman" w:eastAsia="Times New Roman" w:hAnsi="Times New Roman" w:cs="Times New Roman"/>
          <w:sz w:val="28"/>
          <w:szCs w:val="28"/>
          <w:lang w:eastAsia="uk-UA"/>
        </w:rPr>
        <w:lastRenderedPageBreak/>
        <w:t>стимулювання розвитку регіонів нашої держави:</w:t>
      </w:r>
    </w:p>
    <w:p w14:paraId="6161AA72" w14:textId="77777777" w:rsidR="007543EC" w:rsidRPr="005C0EA7" w:rsidRDefault="007543EC" w:rsidP="007543EC">
      <w:pPr>
        <w:widowControl w:val="0"/>
        <w:numPr>
          <w:ilvl w:val="0"/>
          <w:numId w:val="33"/>
        </w:numPr>
        <w:shd w:val="clear" w:color="auto" w:fill="FFFFFF"/>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території відновлення;</w:t>
      </w:r>
    </w:p>
    <w:p w14:paraId="7AD4B140" w14:textId="77777777" w:rsidR="007543EC" w:rsidRPr="005C0EA7" w:rsidRDefault="007543EC" w:rsidP="007543EC">
      <w:pPr>
        <w:widowControl w:val="0"/>
        <w:numPr>
          <w:ilvl w:val="0"/>
          <w:numId w:val="33"/>
        </w:numPr>
        <w:shd w:val="clear" w:color="auto" w:fill="FFFFFF"/>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полюси економічного зростання;</w:t>
      </w:r>
    </w:p>
    <w:p w14:paraId="4CA0DC49" w14:textId="77777777" w:rsidR="007543EC" w:rsidRPr="005C0EA7" w:rsidRDefault="007543EC" w:rsidP="007543EC">
      <w:pPr>
        <w:widowControl w:val="0"/>
        <w:numPr>
          <w:ilvl w:val="0"/>
          <w:numId w:val="33"/>
        </w:numPr>
        <w:shd w:val="clear" w:color="auto" w:fill="FFFFFF"/>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території із особливими умовами для розвитку;</w:t>
      </w:r>
    </w:p>
    <w:p w14:paraId="522FB60F" w14:textId="77777777" w:rsidR="007543EC" w:rsidRPr="005C0EA7" w:rsidRDefault="007543EC" w:rsidP="007543EC">
      <w:pPr>
        <w:widowControl w:val="0"/>
        <w:numPr>
          <w:ilvl w:val="0"/>
          <w:numId w:val="33"/>
        </w:numPr>
        <w:shd w:val="clear" w:color="auto" w:fill="FFFFFF"/>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території сталого розвитку.</w:t>
      </w:r>
    </w:p>
    <w:p w14:paraId="0B68399D" w14:textId="77777777" w:rsidR="007543EC" w:rsidRPr="005C0EA7" w:rsidRDefault="007543EC" w:rsidP="007543EC">
      <w:pPr>
        <w:widowControl w:val="0"/>
        <w:numPr>
          <w:ilvl w:val="0"/>
          <w:numId w:val="2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закріплення за агенціями регіонального розвитку статусу повноправних учасників формування й реалізації державної  регіональної політики, розширено перелік їхніх співзасновників, а також надано право даним агенціям реалізовувати платні послуги;</w:t>
      </w:r>
    </w:p>
    <w:p w14:paraId="3876FF8C" w14:textId="77777777" w:rsidR="007543EC" w:rsidRPr="005C0EA7" w:rsidRDefault="007543EC" w:rsidP="007543EC">
      <w:pPr>
        <w:widowControl w:val="0"/>
        <w:numPr>
          <w:ilvl w:val="0"/>
          <w:numId w:val="2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створення єдиної геоінформаційної системи, на основі котрої у онлайн-режимі будуть здійснюватися моніторинг й оцінка відновлення і розвитку кожної територіальної громади та регіону;</w:t>
      </w:r>
    </w:p>
    <w:p w14:paraId="48366A96" w14:textId="72081905" w:rsidR="007543EC" w:rsidRPr="005C0EA7" w:rsidRDefault="007543EC" w:rsidP="007543EC">
      <w:pPr>
        <w:widowControl w:val="0"/>
        <w:numPr>
          <w:ilvl w:val="0"/>
          <w:numId w:val="2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державний фонд регіонального розвитку визначено головним фінансовим інструментом реалізації положень державної регіональної політики, а фонд відновлення і розвитку – ключовим джерелом відбудови нашої країни</w:t>
      </w:r>
      <w:r w:rsidRPr="00C309AD">
        <w:rPr>
          <w:rFonts w:ascii="Times New Roman" w:eastAsia="Times New Roman" w:hAnsi="Times New Roman" w:cs="Times New Roman"/>
          <w:sz w:val="28"/>
          <w:szCs w:val="28"/>
          <w:lang w:eastAsia="uk-UA"/>
        </w:rPr>
        <w:t xml:space="preserve"> [</w:t>
      </w:r>
      <w:r w:rsidR="004D7F21">
        <w:rPr>
          <w:rFonts w:ascii="Times New Roman" w:eastAsia="Times New Roman" w:hAnsi="Times New Roman" w:cs="Times New Roman"/>
          <w:sz w:val="28"/>
          <w:szCs w:val="28"/>
          <w:lang w:eastAsia="uk-UA"/>
        </w:rPr>
        <w:t>31</w:t>
      </w:r>
      <w:r w:rsidRPr="00C309AD">
        <w:rPr>
          <w:rFonts w:ascii="Times New Roman" w:eastAsia="Times New Roman" w:hAnsi="Times New Roman" w:cs="Times New Roman"/>
          <w:sz w:val="28"/>
          <w:szCs w:val="28"/>
          <w:lang w:eastAsia="uk-UA"/>
        </w:rPr>
        <w:t>]</w:t>
      </w:r>
      <w:r w:rsidRPr="005C0EA7">
        <w:rPr>
          <w:rFonts w:ascii="Times New Roman" w:eastAsia="Times New Roman" w:hAnsi="Times New Roman" w:cs="Times New Roman"/>
          <w:sz w:val="28"/>
          <w:szCs w:val="28"/>
          <w:lang w:eastAsia="uk-UA"/>
        </w:rPr>
        <w:t>.</w:t>
      </w:r>
    </w:p>
    <w:p w14:paraId="6AA3D654" w14:textId="77777777" w:rsidR="007543EC" w:rsidRPr="005C0EA7" w:rsidRDefault="007543EC" w:rsidP="007543EC">
      <w:pPr>
        <w:pStyle w:val="a3"/>
        <w:widowControl w:val="0"/>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hAnsi="Times New Roman" w:cs="Times New Roman"/>
          <w:sz w:val="28"/>
          <w:szCs w:val="28"/>
        </w:rPr>
        <w:t xml:space="preserve">Необхідно також зазначити, що в </w:t>
      </w:r>
      <w:r w:rsidRPr="005C0EA7">
        <w:rPr>
          <w:rFonts w:ascii="Times New Roman" w:eastAsia="Times New Roman" w:hAnsi="Times New Roman" w:cs="Times New Roman"/>
          <w:sz w:val="28"/>
          <w:szCs w:val="28"/>
          <w:lang w:eastAsia="uk-UA"/>
        </w:rPr>
        <w:t xml:space="preserve">умовах війни для багатьох вітчизняних підприємств, які розташовані на особливо небезпечних територіях, порятунком може стати вчасна </w:t>
      </w:r>
      <w:proofErr w:type="spellStart"/>
      <w:r w:rsidRPr="005C0EA7">
        <w:rPr>
          <w:rFonts w:ascii="Times New Roman" w:eastAsia="Times New Roman" w:hAnsi="Times New Roman" w:cs="Times New Roman"/>
          <w:sz w:val="28"/>
          <w:szCs w:val="28"/>
          <w:lang w:eastAsia="uk-UA"/>
        </w:rPr>
        <w:t>релокація</w:t>
      </w:r>
      <w:proofErr w:type="spellEnd"/>
      <w:r w:rsidRPr="005C0EA7">
        <w:rPr>
          <w:rFonts w:ascii="Times New Roman" w:eastAsia="Times New Roman" w:hAnsi="Times New Roman" w:cs="Times New Roman"/>
          <w:sz w:val="28"/>
          <w:szCs w:val="28"/>
          <w:lang w:eastAsia="uk-UA"/>
        </w:rPr>
        <w:t xml:space="preserve"> бізнесу, котра зможе не тільки захистити підприємство від руйнування, але і </w:t>
      </w:r>
      <w:proofErr w:type="spellStart"/>
      <w:r w:rsidRPr="005C0EA7">
        <w:rPr>
          <w:rFonts w:ascii="Times New Roman" w:eastAsia="Times New Roman" w:hAnsi="Times New Roman" w:cs="Times New Roman"/>
          <w:sz w:val="28"/>
          <w:szCs w:val="28"/>
          <w:lang w:eastAsia="uk-UA"/>
        </w:rPr>
        <w:t>надасть</w:t>
      </w:r>
      <w:proofErr w:type="spellEnd"/>
      <w:r w:rsidRPr="005C0EA7">
        <w:rPr>
          <w:rFonts w:ascii="Times New Roman" w:eastAsia="Times New Roman" w:hAnsi="Times New Roman" w:cs="Times New Roman"/>
          <w:sz w:val="28"/>
          <w:szCs w:val="28"/>
          <w:lang w:eastAsia="uk-UA"/>
        </w:rPr>
        <w:t xml:space="preserve"> змогу продовжити виробництво та зберегти робочі місця.</w:t>
      </w:r>
    </w:p>
    <w:p w14:paraId="2A624C8D" w14:textId="5BE228A5" w:rsidR="007543EC" w:rsidRPr="005C0EA7" w:rsidRDefault="007543EC" w:rsidP="007543EC">
      <w:pPr>
        <w:widowControl w:val="0"/>
        <w:tabs>
          <w:tab w:val="left" w:pos="993"/>
        </w:tabs>
        <w:spacing w:after="0" w:line="360" w:lineRule="auto"/>
        <w:ind w:firstLine="709"/>
        <w:jc w:val="both"/>
        <w:rPr>
          <w:rFonts w:ascii="Times New Roman" w:hAnsi="Times New Roman" w:cs="Times New Roman"/>
          <w:sz w:val="28"/>
          <w:szCs w:val="28"/>
        </w:rPr>
      </w:pPr>
      <w:r w:rsidRPr="005C0EA7">
        <w:rPr>
          <w:rFonts w:ascii="Times New Roman" w:eastAsia="Times New Roman" w:hAnsi="Times New Roman" w:cs="Times New Roman"/>
          <w:sz w:val="28"/>
          <w:szCs w:val="28"/>
          <w:lang w:eastAsia="uk-UA"/>
        </w:rPr>
        <w:t>Так, у</w:t>
      </w:r>
      <w:r w:rsidRPr="005C0EA7">
        <w:rPr>
          <w:rFonts w:ascii="Times New Roman" w:hAnsi="Times New Roman" w:cs="Times New Roman"/>
          <w:sz w:val="28"/>
          <w:szCs w:val="28"/>
        </w:rPr>
        <w:t xml:space="preserve"> березні 2022 р. Кабінетом Міністрів України було ухвалено державну програму допомоги бізнесу, який переїжджає із постраждалих від війни регіонів у більш безпечні регіони</w:t>
      </w:r>
      <w:r w:rsidRPr="00C309AD">
        <w:rPr>
          <w:rFonts w:ascii="Times New Roman" w:hAnsi="Times New Roman" w:cs="Times New Roman"/>
          <w:sz w:val="28"/>
          <w:szCs w:val="28"/>
        </w:rPr>
        <w:t xml:space="preserve"> [</w:t>
      </w:r>
      <w:r w:rsidR="004D7F21">
        <w:rPr>
          <w:rFonts w:ascii="Times New Roman" w:hAnsi="Times New Roman" w:cs="Times New Roman"/>
          <w:sz w:val="28"/>
          <w:szCs w:val="28"/>
        </w:rPr>
        <w:t>35</w:t>
      </w:r>
      <w:r w:rsidRPr="00C309AD">
        <w:rPr>
          <w:rFonts w:ascii="Times New Roman" w:hAnsi="Times New Roman" w:cs="Times New Roman"/>
          <w:sz w:val="28"/>
          <w:szCs w:val="28"/>
        </w:rPr>
        <w:t>]</w:t>
      </w:r>
      <w:r w:rsidRPr="005C0EA7">
        <w:rPr>
          <w:rFonts w:ascii="Times New Roman" w:hAnsi="Times New Roman" w:cs="Times New Roman"/>
          <w:sz w:val="28"/>
          <w:szCs w:val="28"/>
        </w:rPr>
        <w:t>.</w:t>
      </w:r>
    </w:p>
    <w:p w14:paraId="181F969D" w14:textId="77777777" w:rsidR="007543EC" w:rsidRPr="005C0EA7" w:rsidRDefault="007543EC" w:rsidP="007543EC">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Державною програмою було передбачено:</w:t>
      </w:r>
    </w:p>
    <w:p w14:paraId="0EE1D343" w14:textId="77777777" w:rsidR="007543EC" w:rsidRPr="005C0EA7" w:rsidRDefault="007543EC" w:rsidP="007543EC">
      <w:pPr>
        <w:widowControl w:val="0"/>
        <w:numPr>
          <w:ilvl w:val="0"/>
          <w:numId w:val="34"/>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державну допомогу у підборі необхідних площ для розміщення виробництва;</w:t>
      </w:r>
    </w:p>
    <w:p w14:paraId="08727D19" w14:textId="77777777" w:rsidR="007543EC" w:rsidRPr="005C0EA7" w:rsidRDefault="007543EC" w:rsidP="007543EC">
      <w:pPr>
        <w:widowControl w:val="0"/>
        <w:numPr>
          <w:ilvl w:val="0"/>
          <w:numId w:val="34"/>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C0EA7">
        <w:rPr>
          <w:rFonts w:ascii="Times New Roman" w:eastAsia="Times New Roman" w:hAnsi="Times New Roman" w:cs="Times New Roman"/>
          <w:sz w:val="28"/>
          <w:szCs w:val="28"/>
          <w:lang w:eastAsia="uk-UA"/>
        </w:rPr>
        <w:t>перевезення та розселення персоналу підприємства;</w:t>
      </w:r>
    </w:p>
    <w:p w14:paraId="2B35CDB3" w14:textId="77777777" w:rsidR="007543EC" w:rsidRPr="005C0EA7" w:rsidRDefault="007543EC" w:rsidP="007543EC">
      <w:pPr>
        <w:widowControl w:val="0"/>
        <w:numPr>
          <w:ilvl w:val="0"/>
          <w:numId w:val="34"/>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proofErr w:type="spellStart"/>
      <w:r w:rsidRPr="005C0EA7">
        <w:rPr>
          <w:rFonts w:ascii="Times New Roman" w:eastAsia="Times New Roman" w:hAnsi="Times New Roman" w:cs="Times New Roman"/>
          <w:sz w:val="28"/>
          <w:szCs w:val="28"/>
          <w:lang w:eastAsia="uk-UA"/>
        </w:rPr>
        <w:t>найм</w:t>
      </w:r>
      <w:proofErr w:type="spellEnd"/>
      <w:r w:rsidRPr="005C0EA7">
        <w:rPr>
          <w:rFonts w:ascii="Times New Roman" w:eastAsia="Times New Roman" w:hAnsi="Times New Roman" w:cs="Times New Roman"/>
          <w:sz w:val="28"/>
          <w:szCs w:val="28"/>
          <w:lang w:eastAsia="uk-UA"/>
        </w:rPr>
        <w:t xml:space="preserve"> працівників в місцях дислокації підприємства після його переїзду.</w:t>
      </w:r>
    </w:p>
    <w:p w14:paraId="4A21068C" w14:textId="5AE9B599" w:rsidR="007543EC" w:rsidRPr="005C0EA7" w:rsidRDefault="007543EC" w:rsidP="007543EC">
      <w:pPr>
        <w:pStyle w:val="a4"/>
        <w:widowControl w:val="0"/>
        <w:tabs>
          <w:tab w:val="left" w:pos="993"/>
        </w:tabs>
        <w:spacing w:before="0" w:beforeAutospacing="0" w:after="0" w:afterAutospacing="0" w:line="360" w:lineRule="auto"/>
        <w:ind w:firstLine="709"/>
        <w:jc w:val="both"/>
        <w:rPr>
          <w:sz w:val="28"/>
          <w:szCs w:val="28"/>
        </w:rPr>
      </w:pPr>
      <w:r w:rsidRPr="005C0EA7">
        <w:rPr>
          <w:sz w:val="28"/>
          <w:szCs w:val="28"/>
        </w:rPr>
        <w:t xml:space="preserve">За перевезенням бізнесу відповідальними є державні підприємства </w:t>
      </w:r>
      <w:r w:rsidRPr="005C0EA7">
        <w:rPr>
          <w:sz w:val="28"/>
          <w:szCs w:val="28"/>
        </w:rPr>
        <w:lastRenderedPageBreak/>
        <w:t>«Укрзалізниця» і «Укрпошта». Вони повністю забезпечують проходження блокпостів, оформлюють транспортні накладні й інші документи, що надає можливість компенсувати підприємству витрати на транспортування</w:t>
      </w:r>
      <w:r w:rsidRPr="00C309AD">
        <w:rPr>
          <w:sz w:val="28"/>
          <w:szCs w:val="28"/>
        </w:rPr>
        <w:t xml:space="preserve"> [</w:t>
      </w:r>
      <w:r w:rsidR="004D7F21">
        <w:rPr>
          <w:sz w:val="28"/>
          <w:szCs w:val="28"/>
        </w:rPr>
        <w:t>35</w:t>
      </w:r>
      <w:r w:rsidRPr="00C309AD">
        <w:rPr>
          <w:sz w:val="28"/>
          <w:szCs w:val="28"/>
        </w:rPr>
        <w:t>]</w:t>
      </w:r>
      <w:r w:rsidRPr="005C0EA7">
        <w:rPr>
          <w:sz w:val="28"/>
          <w:szCs w:val="28"/>
        </w:rPr>
        <w:t>.</w:t>
      </w:r>
    </w:p>
    <w:p w14:paraId="7004FD60" w14:textId="345A2BDD" w:rsidR="007543EC" w:rsidRPr="005C0EA7" w:rsidRDefault="007543EC" w:rsidP="007543EC">
      <w:pPr>
        <w:pStyle w:val="a4"/>
        <w:widowControl w:val="0"/>
        <w:tabs>
          <w:tab w:val="left" w:pos="993"/>
        </w:tabs>
        <w:spacing w:before="0" w:beforeAutospacing="0" w:after="0" w:afterAutospacing="0" w:line="360" w:lineRule="auto"/>
        <w:ind w:firstLine="709"/>
        <w:jc w:val="both"/>
        <w:rPr>
          <w:sz w:val="28"/>
          <w:szCs w:val="28"/>
        </w:rPr>
      </w:pPr>
      <w:r w:rsidRPr="005C0EA7">
        <w:rPr>
          <w:sz w:val="28"/>
          <w:szCs w:val="28"/>
        </w:rPr>
        <w:t xml:space="preserve">Допомогти у переміщенні підприємства та налагодженні бізнесу на новому місці допомагають й </w:t>
      </w:r>
      <w:r w:rsidRPr="00080E3E">
        <w:rPr>
          <w:rStyle w:val="ac"/>
          <w:b w:val="0"/>
          <w:bCs w:val="0"/>
          <w:sz w:val="28"/>
          <w:szCs w:val="28"/>
        </w:rPr>
        <w:t xml:space="preserve">міжнародні програми </w:t>
      </w:r>
      <w:proofErr w:type="spellStart"/>
      <w:r w:rsidRPr="00080E3E">
        <w:rPr>
          <w:rStyle w:val="ac"/>
          <w:b w:val="0"/>
          <w:bCs w:val="0"/>
          <w:sz w:val="28"/>
          <w:szCs w:val="28"/>
        </w:rPr>
        <w:t>релокації</w:t>
      </w:r>
      <w:proofErr w:type="spellEnd"/>
      <w:r w:rsidRPr="00080E3E">
        <w:rPr>
          <w:b/>
          <w:bCs/>
          <w:sz w:val="28"/>
          <w:szCs w:val="28"/>
        </w:rPr>
        <w:t>,</w:t>
      </w:r>
      <w:r w:rsidRPr="005C0EA7">
        <w:rPr>
          <w:sz w:val="28"/>
          <w:szCs w:val="28"/>
        </w:rPr>
        <w:t xml:space="preserve"> до котрих підприємці мають змогу звертатись одночасно із поданням заявки на державну програму підтримки</w:t>
      </w:r>
      <w:r w:rsidRPr="00C309AD">
        <w:rPr>
          <w:sz w:val="28"/>
          <w:szCs w:val="28"/>
        </w:rPr>
        <w:t xml:space="preserve"> [</w:t>
      </w:r>
      <w:r w:rsidR="004D7F21">
        <w:rPr>
          <w:sz w:val="28"/>
          <w:szCs w:val="28"/>
        </w:rPr>
        <w:t>35</w:t>
      </w:r>
      <w:r w:rsidRPr="00C309AD">
        <w:rPr>
          <w:sz w:val="28"/>
          <w:szCs w:val="28"/>
        </w:rPr>
        <w:t>]</w:t>
      </w:r>
      <w:r w:rsidRPr="005C0EA7">
        <w:rPr>
          <w:sz w:val="28"/>
          <w:szCs w:val="28"/>
        </w:rPr>
        <w:t>.</w:t>
      </w:r>
    </w:p>
    <w:p w14:paraId="0A7947E3" w14:textId="77777777" w:rsidR="007543EC" w:rsidRPr="0077231E" w:rsidRDefault="007543EC" w:rsidP="007543EC">
      <w:pPr>
        <w:pStyle w:val="a4"/>
        <w:widowControl w:val="0"/>
        <w:tabs>
          <w:tab w:val="left" w:pos="993"/>
        </w:tabs>
        <w:spacing w:before="0" w:beforeAutospacing="0" w:after="0" w:afterAutospacing="0" w:line="360" w:lineRule="auto"/>
        <w:ind w:firstLine="709"/>
        <w:jc w:val="both"/>
        <w:rPr>
          <w:sz w:val="28"/>
          <w:szCs w:val="28"/>
        </w:rPr>
      </w:pPr>
      <w:r w:rsidRPr="005C0EA7">
        <w:rPr>
          <w:sz w:val="28"/>
          <w:szCs w:val="28"/>
        </w:rPr>
        <w:t xml:space="preserve">Так, наприклад відновити роботу підприємств із підконтрольних територій Донецької області на новому місці допомагають дві міжнародні програми, одна з яких фінансується американською агенцією </w:t>
      </w:r>
      <w:hyperlink r:id="rId21" w:tgtFrame="_blank" w:history="1">
        <w:r w:rsidRPr="00080E3E">
          <w:rPr>
            <w:rStyle w:val="ac"/>
            <w:b w:val="0"/>
            <w:bCs w:val="0"/>
            <w:sz w:val="28"/>
            <w:szCs w:val="28"/>
          </w:rPr>
          <w:t>USAID</w:t>
        </w:r>
      </w:hyperlink>
      <w:r w:rsidRPr="00080E3E">
        <w:rPr>
          <w:b/>
          <w:bCs/>
          <w:sz w:val="28"/>
          <w:szCs w:val="28"/>
        </w:rPr>
        <w:t>,</w:t>
      </w:r>
      <w:r w:rsidRPr="005C0EA7">
        <w:rPr>
          <w:sz w:val="28"/>
          <w:szCs w:val="28"/>
        </w:rPr>
        <w:t xml:space="preserve"> інша – </w:t>
      </w:r>
      <w:r w:rsidRPr="00080E3E">
        <w:rPr>
          <w:rStyle w:val="ac"/>
          <w:b w:val="0"/>
          <w:bCs w:val="0"/>
          <w:sz w:val="28"/>
          <w:szCs w:val="28"/>
        </w:rPr>
        <w:t>Програмою розвитку ООН</w:t>
      </w:r>
      <w:r w:rsidRPr="005C0EA7">
        <w:rPr>
          <w:sz w:val="28"/>
          <w:szCs w:val="28"/>
        </w:rPr>
        <w:t xml:space="preserve"> (ПРООН). Кожна програма має своїх фахівців, котрі індивідуально працюють із керівниками підприємств. Вивчають потреби, здійснюють оцінку існуючих </w:t>
      </w:r>
      <w:r w:rsidRPr="0077231E">
        <w:rPr>
          <w:sz w:val="28"/>
          <w:szCs w:val="28"/>
        </w:rPr>
        <w:t>можливостей, розробляють бізнес-плани. Вони допомагають не лише поновити роботу підприємства на новому місці, а й за можливістю розвиватись.</w:t>
      </w:r>
    </w:p>
    <w:p w14:paraId="69C77441" w14:textId="77777777" w:rsidR="007543EC" w:rsidRPr="0077231E" w:rsidRDefault="007543EC" w:rsidP="007543EC">
      <w:pPr>
        <w:pStyle w:val="a4"/>
        <w:widowControl w:val="0"/>
        <w:tabs>
          <w:tab w:val="left" w:pos="993"/>
        </w:tabs>
        <w:spacing w:before="0" w:beforeAutospacing="0" w:after="0" w:afterAutospacing="0" w:line="360" w:lineRule="auto"/>
        <w:ind w:firstLine="709"/>
        <w:jc w:val="both"/>
        <w:rPr>
          <w:sz w:val="28"/>
          <w:szCs w:val="28"/>
        </w:rPr>
      </w:pPr>
      <w:r w:rsidRPr="0077231E">
        <w:rPr>
          <w:sz w:val="28"/>
          <w:szCs w:val="28"/>
        </w:rPr>
        <w:t>Регіональний розвиток багато в чому залежить від ефективного функціонування суб’єктів господарювання та зайнятості населення. Саме тому органи державної влади реалізовують чимало програм підтримки підприємств та громадян, щоб вони могли працювати в умовах війни.</w:t>
      </w:r>
    </w:p>
    <w:p w14:paraId="23C3C293" w14:textId="3615D8E0" w:rsidR="007543EC" w:rsidRPr="0077231E" w:rsidRDefault="007543EC" w:rsidP="007543EC">
      <w:pPr>
        <w:pStyle w:val="a3"/>
        <w:widowControl w:val="0"/>
        <w:numPr>
          <w:ilvl w:val="1"/>
          <w:numId w:val="33"/>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Реалізовано розширення механізму фінансування бізнесу. З метою пільгового кредитування малих й середніх підприємств Україна одержить від Кредитної установи для відбудови (</w:t>
      </w:r>
      <w:proofErr w:type="spellStart"/>
      <w:r w:rsidRPr="0077231E">
        <w:rPr>
          <w:rFonts w:ascii="Times New Roman" w:eastAsia="Times New Roman" w:hAnsi="Times New Roman" w:cs="Times New Roman"/>
          <w:sz w:val="28"/>
          <w:szCs w:val="28"/>
          <w:lang w:eastAsia="uk-UA"/>
        </w:rPr>
        <w:t>KfW</w:t>
      </w:r>
      <w:proofErr w:type="spellEnd"/>
      <w:r w:rsidRPr="0077231E">
        <w:rPr>
          <w:rFonts w:ascii="Times New Roman" w:eastAsia="Times New Roman" w:hAnsi="Times New Roman" w:cs="Times New Roman"/>
          <w:sz w:val="28"/>
          <w:szCs w:val="28"/>
          <w:lang w:eastAsia="uk-UA"/>
        </w:rPr>
        <w:t xml:space="preserve">, Німеччина) грантові (0,4 млн євро) й кредитні (7 млн. євро) коштів – на реалізацію проекту «Рефінансування енергоефективних інвестицій малих й середніх підприємств України через фінансовий сектор». Це є продовженням спільного із </w:t>
      </w:r>
      <w:proofErr w:type="spellStart"/>
      <w:r w:rsidRPr="0077231E">
        <w:rPr>
          <w:rFonts w:ascii="Times New Roman" w:eastAsia="Times New Roman" w:hAnsi="Times New Roman" w:cs="Times New Roman"/>
          <w:sz w:val="28"/>
          <w:szCs w:val="28"/>
          <w:lang w:eastAsia="uk-UA"/>
        </w:rPr>
        <w:t>KfW</w:t>
      </w:r>
      <w:proofErr w:type="spellEnd"/>
      <w:r w:rsidRPr="0077231E">
        <w:rPr>
          <w:rFonts w:ascii="Times New Roman" w:eastAsia="Times New Roman" w:hAnsi="Times New Roman" w:cs="Times New Roman"/>
          <w:sz w:val="28"/>
          <w:szCs w:val="28"/>
          <w:lang w:eastAsia="uk-UA"/>
        </w:rPr>
        <w:t xml:space="preserve"> проекту «Підтримка малих та середніх підприємств», що надало можливість розбудувати систему кредитування вітчизняного МСП в національній валюті завдяки фінансовій допомозі ЄС на компенсації збитків від курсової різниці і надати фінансування МСП загальною сумою понад 1 млрд грн. </w:t>
      </w:r>
      <w:r w:rsidRPr="0077231E">
        <w:rPr>
          <w:rFonts w:ascii="Times New Roman" w:eastAsia="Times New Roman" w:hAnsi="Times New Roman" w:cs="Times New Roman"/>
          <w:sz w:val="28"/>
          <w:szCs w:val="28"/>
          <w:lang w:val="en-US" w:eastAsia="uk-UA"/>
        </w:rPr>
        <w:t>[4</w:t>
      </w:r>
      <w:r w:rsidR="00F832E3">
        <w:rPr>
          <w:rFonts w:ascii="Times New Roman" w:eastAsia="Times New Roman" w:hAnsi="Times New Roman" w:cs="Times New Roman"/>
          <w:sz w:val="28"/>
          <w:szCs w:val="28"/>
          <w:lang w:eastAsia="uk-UA"/>
        </w:rPr>
        <w:t>3</w:t>
      </w:r>
      <w:r w:rsidRPr="0077231E">
        <w:rPr>
          <w:rFonts w:ascii="Times New Roman" w:eastAsia="Times New Roman" w:hAnsi="Times New Roman" w:cs="Times New Roman"/>
          <w:sz w:val="28"/>
          <w:szCs w:val="28"/>
          <w:lang w:val="en-US" w:eastAsia="uk-UA"/>
        </w:rPr>
        <w:t>]</w:t>
      </w:r>
    </w:p>
    <w:p w14:paraId="280C3687"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Уряд України залучить кредит терміном на 30 років з 10-річним пільговим </w:t>
      </w:r>
      <w:r w:rsidRPr="0077231E">
        <w:rPr>
          <w:rFonts w:ascii="Times New Roman" w:eastAsia="Times New Roman" w:hAnsi="Times New Roman" w:cs="Times New Roman"/>
          <w:sz w:val="28"/>
          <w:szCs w:val="28"/>
          <w:lang w:eastAsia="uk-UA"/>
        </w:rPr>
        <w:lastRenderedPageBreak/>
        <w:t>періодом, а Фонд розвитку підприємництва спрямовуватиме його через банки-партнери на фінансування МСП у національній валюті, завдяки чому МСП зможе інвестувати у енергоефективні заходи в умовах воєнного стану.</w:t>
      </w:r>
    </w:p>
    <w:p w14:paraId="7794AA90" w14:textId="77777777" w:rsidR="007543EC" w:rsidRPr="0077231E" w:rsidRDefault="007543EC" w:rsidP="007543EC">
      <w:pPr>
        <w:pStyle w:val="a3"/>
        <w:widowControl w:val="0"/>
        <w:numPr>
          <w:ilvl w:val="1"/>
          <w:numId w:val="33"/>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Перерозподіл покриття боргових зобов’язань сільськогосподарських виробників.</w:t>
      </w:r>
      <w:r w:rsidRPr="0077231E">
        <w:rPr>
          <w:rFonts w:ascii="Times New Roman" w:eastAsia="Times New Roman" w:hAnsi="Times New Roman" w:cs="Times New Roman"/>
          <w:i/>
          <w:iCs/>
          <w:sz w:val="28"/>
          <w:szCs w:val="28"/>
          <w:lang w:eastAsia="uk-UA"/>
        </w:rPr>
        <w:t xml:space="preserve"> </w:t>
      </w:r>
      <w:r w:rsidRPr="0077231E">
        <w:rPr>
          <w:rFonts w:ascii="Times New Roman" w:eastAsia="Times New Roman" w:hAnsi="Times New Roman" w:cs="Times New Roman"/>
          <w:sz w:val="28"/>
          <w:szCs w:val="28"/>
          <w:lang w:eastAsia="uk-UA"/>
        </w:rPr>
        <w:t xml:space="preserve">Кабінет Міністрів України знизив деяким банкам-кредиторам обсяги державних гарантій на портфельній основі, наданих у 2021–2022 рр. Так вивільнені ліміти державних гарантій </w:t>
      </w:r>
      <w:proofErr w:type="spellStart"/>
      <w:r w:rsidRPr="0077231E">
        <w:rPr>
          <w:rFonts w:ascii="Times New Roman" w:eastAsia="Times New Roman" w:hAnsi="Times New Roman" w:cs="Times New Roman"/>
          <w:sz w:val="28"/>
          <w:szCs w:val="28"/>
          <w:lang w:eastAsia="uk-UA"/>
        </w:rPr>
        <w:t>передадуть</w:t>
      </w:r>
      <w:proofErr w:type="spellEnd"/>
      <w:r w:rsidRPr="0077231E">
        <w:rPr>
          <w:rFonts w:ascii="Times New Roman" w:eastAsia="Times New Roman" w:hAnsi="Times New Roman" w:cs="Times New Roman"/>
          <w:sz w:val="28"/>
          <w:szCs w:val="28"/>
          <w:lang w:eastAsia="uk-UA"/>
        </w:rPr>
        <w:t xml:space="preserve"> в забезпечення часткового виконання боргових зобов’язань за портфелем кредитів 4 банків-кредиторів, що надаються суб’єктам господарювання </w:t>
      </w:r>
      <w:proofErr w:type="spellStart"/>
      <w:r w:rsidRPr="0077231E">
        <w:rPr>
          <w:rFonts w:ascii="Times New Roman" w:eastAsia="Times New Roman" w:hAnsi="Times New Roman" w:cs="Times New Roman"/>
          <w:sz w:val="28"/>
          <w:szCs w:val="28"/>
          <w:lang w:eastAsia="uk-UA"/>
        </w:rPr>
        <w:t>мікропідприємництва</w:t>
      </w:r>
      <w:proofErr w:type="spellEnd"/>
      <w:r w:rsidRPr="0077231E">
        <w:rPr>
          <w:rFonts w:ascii="Times New Roman" w:eastAsia="Times New Roman" w:hAnsi="Times New Roman" w:cs="Times New Roman"/>
          <w:sz w:val="28"/>
          <w:szCs w:val="28"/>
          <w:lang w:eastAsia="uk-UA"/>
        </w:rPr>
        <w:t>, малого і/або середнього підприємництва – резидентам України. До прикладу, таким чином у звільнених регіонах України забезпечать сільськогосподарськими виробниками посівну кампанію. Також установлено граничні розміри надання таких гарантій для кожного банку-кредитора.</w:t>
      </w:r>
    </w:p>
    <w:p w14:paraId="1D604822" w14:textId="77777777" w:rsidR="007543EC" w:rsidRPr="0077231E" w:rsidRDefault="007543EC" w:rsidP="007543EC">
      <w:pPr>
        <w:pStyle w:val="a3"/>
        <w:widowControl w:val="0"/>
        <w:numPr>
          <w:ilvl w:val="1"/>
          <w:numId w:val="33"/>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Покращення умов розвитку для індустріальних парків. 15 липня 2022 р. Президентом України було підписано прийняті у другому читанні законопроекти № 5688 і № 5689 про додаткові податкові і митні пільги для індустріальних парків.</w:t>
      </w:r>
    </w:p>
    <w:p w14:paraId="11BBF089" w14:textId="1CD05293"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Законопроектом № 5688 передбачається: звільнення від оподаткування ПДВ імпорту нового устаткування (обладнання), яке </w:t>
      </w:r>
      <w:proofErr w:type="spellStart"/>
      <w:r w:rsidRPr="0077231E">
        <w:rPr>
          <w:rFonts w:ascii="Times New Roman" w:eastAsia="Times New Roman" w:hAnsi="Times New Roman" w:cs="Times New Roman"/>
          <w:sz w:val="28"/>
          <w:szCs w:val="28"/>
          <w:lang w:eastAsia="uk-UA"/>
        </w:rPr>
        <w:t>ввозять</w:t>
      </w:r>
      <w:proofErr w:type="spellEnd"/>
      <w:r w:rsidRPr="0077231E">
        <w:rPr>
          <w:rFonts w:ascii="Times New Roman" w:eastAsia="Times New Roman" w:hAnsi="Times New Roman" w:cs="Times New Roman"/>
          <w:sz w:val="28"/>
          <w:szCs w:val="28"/>
          <w:lang w:eastAsia="uk-UA"/>
        </w:rPr>
        <w:t xml:space="preserve"> учасники індустріальних парків для власного використання із метою провадження діяльності в сферах переробної промисловості чи науково-дослідної діяльності на території (у межах) індустріального парку; звільнення від податку на прибуток впродовж 10 років учасників індустріальних парків за їх бажанням і заявою таза умови виконання низки установлених законом умов; надання права органам місцевого самоврядування установлювати пільгові ставки податку на нерухомість та плати за землю</w:t>
      </w:r>
      <w:r w:rsidRPr="0077231E">
        <w:rPr>
          <w:rFonts w:ascii="Times New Roman" w:eastAsia="Times New Roman" w:hAnsi="Times New Roman" w:cs="Times New Roman"/>
          <w:sz w:val="28"/>
          <w:szCs w:val="28"/>
          <w:lang w:val="ru-RU" w:eastAsia="uk-UA"/>
        </w:rPr>
        <w:t xml:space="preserve"> [</w:t>
      </w:r>
      <w:r w:rsidR="00F832E3">
        <w:rPr>
          <w:rFonts w:ascii="Times New Roman" w:eastAsia="Times New Roman" w:hAnsi="Times New Roman" w:cs="Times New Roman"/>
          <w:sz w:val="28"/>
          <w:szCs w:val="28"/>
          <w:lang w:val="ru-RU" w:eastAsia="uk-UA"/>
        </w:rPr>
        <w:t>34</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72076360" w14:textId="732583B9"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Законопроектом № 5689 пропонується звільнити від оподаткування митом нове устаткування (обладнання), котре </w:t>
      </w:r>
      <w:proofErr w:type="spellStart"/>
      <w:r w:rsidRPr="0077231E">
        <w:rPr>
          <w:rFonts w:ascii="Times New Roman" w:eastAsia="Times New Roman" w:hAnsi="Times New Roman" w:cs="Times New Roman"/>
          <w:sz w:val="28"/>
          <w:szCs w:val="28"/>
          <w:lang w:eastAsia="uk-UA"/>
        </w:rPr>
        <w:t>ввозять</w:t>
      </w:r>
      <w:proofErr w:type="spellEnd"/>
      <w:r w:rsidRPr="0077231E">
        <w:rPr>
          <w:rFonts w:ascii="Times New Roman" w:eastAsia="Times New Roman" w:hAnsi="Times New Roman" w:cs="Times New Roman"/>
          <w:sz w:val="28"/>
          <w:szCs w:val="28"/>
          <w:lang w:eastAsia="uk-UA"/>
        </w:rPr>
        <w:t xml:space="preserve"> учасники індустріальних парків лише для власного використання з метою здійснення ними діяльності в сферах переробної промисловості чи науково-дослідної діяльності на території (у </w:t>
      </w:r>
      <w:r w:rsidRPr="0077231E">
        <w:rPr>
          <w:rFonts w:ascii="Times New Roman" w:eastAsia="Times New Roman" w:hAnsi="Times New Roman" w:cs="Times New Roman"/>
          <w:sz w:val="28"/>
          <w:szCs w:val="28"/>
          <w:lang w:eastAsia="uk-UA"/>
        </w:rPr>
        <w:lastRenderedPageBreak/>
        <w:t>межах) індустріального парку [</w:t>
      </w:r>
      <w:r w:rsidR="00F832E3">
        <w:rPr>
          <w:rFonts w:ascii="Times New Roman" w:eastAsia="Times New Roman" w:hAnsi="Times New Roman" w:cs="Times New Roman"/>
          <w:sz w:val="28"/>
          <w:szCs w:val="28"/>
          <w:lang w:eastAsia="uk-UA"/>
        </w:rPr>
        <w:t>33</w:t>
      </w:r>
      <w:r w:rsidRPr="0077231E">
        <w:rPr>
          <w:rFonts w:ascii="Times New Roman" w:eastAsia="Times New Roman" w:hAnsi="Times New Roman" w:cs="Times New Roman"/>
          <w:sz w:val="28"/>
          <w:szCs w:val="28"/>
          <w:lang w:eastAsia="uk-UA"/>
        </w:rPr>
        <w:t>].</w:t>
      </w:r>
    </w:p>
    <w:p w14:paraId="207C4F24" w14:textId="5CE4CFB6" w:rsidR="007543EC" w:rsidRPr="0077231E" w:rsidRDefault="007543EC" w:rsidP="007543EC">
      <w:pPr>
        <w:pStyle w:val="a3"/>
        <w:widowControl w:val="0"/>
        <w:numPr>
          <w:ilvl w:val="1"/>
          <w:numId w:val="33"/>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Дерегуляція режиму договірних трудових взаємовідносин. Верховною Радою України 19 липня 2022 р. було підтримано у цілому законопроект № 5371 щодо дерегуляції трудових взаємовідносин для малого і середнього бізнесу</w:t>
      </w:r>
      <w:r w:rsidRPr="0077231E">
        <w:rPr>
          <w:rFonts w:ascii="Times New Roman" w:eastAsia="Times New Roman" w:hAnsi="Times New Roman" w:cs="Times New Roman"/>
          <w:sz w:val="28"/>
          <w:szCs w:val="28"/>
          <w:lang w:val="ru-RU" w:eastAsia="uk-UA"/>
        </w:rPr>
        <w:t xml:space="preserve"> [</w:t>
      </w:r>
      <w:r w:rsidR="00F832E3">
        <w:rPr>
          <w:rFonts w:ascii="Times New Roman" w:eastAsia="Times New Roman" w:hAnsi="Times New Roman" w:cs="Times New Roman"/>
          <w:sz w:val="28"/>
          <w:szCs w:val="28"/>
          <w:lang w:val="ru-RU" w:eastAsia="uk-UA"/>
        </w:rPr>
        <w:t>32</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5BF4D5E5" w14:textId="1FBCCD51"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Дерегуляція трудових взаємовідносин має на меті зміцнення принципів ринкового саморегулювання і позбавлення численних бюрократичних перешкод задля </w:t>
      </w:r>
      <w:proofErr w:type="spellStart"/>
      <w:r w:rsidRPr="0077231E">
        <w:rPr>
          <w:rFonts w:ascii="Times New Roman" w:eastAsia="Times New Roman" w:hAnsi="Times New Roman" w:cs="Times New Roman"/>
          <w:sz w:val="28"/>
          <w:szCs w:val="28"/>
          <w:lang w:eastAsia="uk-UA"/>
        </w:rPr>
        <w:t>самореалізаціі</w:t>
      </w:r>
      <w:proofErr w:type="spellEnd"/>
      <w:r w:rsidRPr="0077231E">
        <w:rPr>
          <w:rFonts w:ascii="Times New Roman" w:eastAsia="Times New Roman" w:hAnsi="Times New Roman" w:cs="Times New Roman"/>
          <w:sz w:val="28"/>
          <w:szCs w:val="28"/>
          <w:lang w:eastAsia="uk-UA"/>
        </w:rPr>
        <w:t xml:space="preserve">̈ </w:t>
      </w:r>
      <w:proofErr w:type="spellStart"/>
      <w:r w:rsidRPr="0077231E">
        <w:rPr>
          <w:rFonts w:ascii="Times New Roman" w:eastAsia="Times New Roman" w:hAnsi="Times New Roman" w:cs="Times New Roman"/>
          <w:sz w:val="28"/>
          <w:szCs w:val="28"/>
          <w:lang w:eastAsia="uk-UA"/>
        </w:rPr>
        <w:t>найманого</w:t>
      </w:r>
      <w:proofErr w:type="spellEnd"/>
      <w:r w:rsidRPr="0077231E">
        <w:rPr>
          <w:rFonts w:ascii="Times New Roman" w:eastAsia="Times New Roman" w:hAnsi="Times New Roman" w:cs="Times New Roman"/>
          <w:sz w:val="28"/>
          <w:szCs w:val="28"/>
          <w:lang w:eastAsia="uk-UA"/>
        </w:rPr>
        <w:t xml:space="preserve"> персоналу та задля підвищення конкурентоспроможності вітчизняних роботодавців. Впроваджено договірний режим регулювання трудових взаємовідносин для окремих </w:t>
      </w:r>
      <w:proofErr w:type="spellStart"/>
      <w:r w:rsidRPr="0077231E">
        <w:rPr>
          <w:rFonts w:ascii="Times New Roman" w:eastAsia="Times New Roman" w:hAnsi="Times New Roman" w:cs="Times New Roman"/>
          <w:sz w:val="28"/>
          <w:szCs w:val="28"/>
          <w:lang w:eastAsia="uk-UA"/>
        </w:rPr>
        <w:t>категоріи</w:t>
      </w:r>
      <w:proofErr w:type="spellEnd"/>
      <w:r w:rsidRPr="0077231E">
        <w:rPr>
          <w:rFonts w:ascii="Times New Roman" w:eastAsia="Times New Roman" w:hAnsi="Times New Roman" w:cs="Times New Roman"/>
          <w:sz w:val="28"/>
          <w:szCs w:val="28"/>
          <w:lang w:eastAsia="uk-UA"/>
        </w:rPr>
        <w:t>̆ персоналу і для суб’єктів малого та середнього бізнесу; знижується бюрократичне навантаження на трудові взаємовідносини для роботодавців</w:t>
      </w:r>
      <w:r w:rsidRPr="0077231E">
        <w:rPr>
          <w:rFonts w:ascii="Times New Roman" w:eastAsia="Times New Roman" w:hAnsi="Times New Roman" w:cs="Times New Roman"/>
          <w:sz w:val="28"/>
          <w:szCs w:val="28"/>
          <w:lang w:val="ru-RU" w:eastAsia="uk-UA"/>
        </w:rPr>
        <w:t xml:space="preserve"> [</w:t>
      </w:r>
      <w:r w:rsidR="00F832E3">
        <w:rPr>
          <w:rFonts w:ascii="Times New Roman" w:eastAsia="Times New Roman" w:hAnsi="Times New Roman" w:cs="Times New Roman"/>
          <w:sz w:val="28"/>
          <w:szCs w:val="28"/>
          <w:lang w:val="ru-RU" w:eastAsia="uk-UA"/>
        </w:rPr>
        <w:t>32</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5ABE8669"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Новий режим стосується тих роботодавців, котрі є безпосередньо суб’єктами малого чи середнього бізнесу із кількістю працівників до 250 осіб, коли оклад співробітника перевищує 8 мінімальних заробітних плат на місяць. </w:t>
      </w:r>
    </w:p>
    <w:p w14:paraId="5A374A47" w14:textId="1187B485" w:rsidR="007543EC" w:rsidRPr="0077231E" w:rsidRDefault="007543EC" w:rsidP="007543EC">
      <w:pPr>
        <w:pStyle w:val="a3"/>
        <w:widowControl w:val="0"/>
        <w:numPr>
          <w:ilvl w:val="1"/>
          <w:numId w:val="33"/>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i/>
          <w:iCs/>
          <w:sz w:val="28"/>
          <w:szCs w:val="28"/>
          <w:lang w:eastAsia="uk-UA"/>
        </w:rPr>
        <w:t>Законодавче закріплення нестандартних форм зайнятості в Україні.</w:t>
      </w:r>
      <w:r w:rsidRPr="0077231E">
        <w:rPr>
          <w:rFonts w:ascii="Times New Roman" w:eastAsia="Times New Roman" w:hAnsi="Times New Roman" w:cs="Times New Roman"/>
          <w:sz w:val="28"/>
          <w:szCs w:val="28"/>
          <w:lang w:eastAsia="uk-UA"/>
        </w:rPr>
        <w:t xml:space="preserve"> 18 липня 2022 р. Верховною Радою було ухвалено законопроект № 5161 щодо нестандартних форм зайнятості (фріланс), котрим</w:t>
      </w:r>
      <w:r w:rsidRPr="0077231E">
        <w:rPr>
          <w:rFonts w:ascii="Times New Roman" w:eastAsia="Times New Roman" w:hAnsi="Times New Roman" w:cs="Times New Roman"/>
          <w:b/>
          <w:bCs/>
          <w:sz w:val="28"/>
          <w:szCs w:val="28"/>
          <w:lang w:eastAsia="uk-UA"/>
        </w:rPr>
        <w:t xml:space="preserve"> </w:t>
      </w:r>
      <w:r w:rsidRPr="0077231E">
        <w:rPr>
          <w:rFonts w:ascii="Times New Roman" w:eastAsia="Times New Roman" w:hAnsi="Times New Roman" w:cs="Times New Roman"/>
          <w:sz w:val="28"/>
          <w:szCs w:val="28"/>
          <w:lang w:eastAsia="uk-UA"/>
        </w:rPr>
        <w:t>вводиться нова особлива форма трудового договору – трудовий договір із нефіксованим робочим часом  який є альтернативою договору цивільно-правового характеру</w:t>
      </w:r>
      <w:r w:rsidRPr="0077231E">
        <w:rPr>
          <w:rFonts w:ascii="Times New Roman" w:eastAsia="Times New Roman" w:hAnsi="Times New Roman" w:cs="Times New Roman"/>
          <w:sz w:val="28"/>
          <w:szCs w:val="28"/>
          <w:lang w:val="ru-RU" w:eastAsia="uk-UA"/>
        </w:rPr>
        <w:t xml:space="preserve"> [</w:t>
      </w:r>
      <w:r w:rsidR="00BE36C0">
        <w:rPr>
          <w:rFonts w:ascii="Times New Roman" w:eastAsia="Times New Roman" w:hAnsi="Times New Roman" w:cs="Times New Roman"/>
          <w:sz w:val="28"/>
          <w:szCs w:val="28"/>
          <w:lang w:val="ru-RU" w:eastAsia="uk-UA"/>
        </w:rPr>
        <w:t>30</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1629615C" w14:textId="2CF234B6"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Так, працівник матиме змогу поєднувати легальну роботу у декількох роботодавців та матиме базові соціальні гарантії (забезпечення лікарняного, відпустки, достатнім рівнем заробітної плати тощо). В той же час кількість трудових договорів з нефіксованим робочим часом у одного роботодавця не може перевищувати 10 % від загальної кількості трудових договорів, стороною котрих виступає даний роботодавець. Передбачається, що роботодавець не може заборонити або створювати перешкоди працівнику, котрий виконує роботу на основі трудового договору із нефіксованим робочим часом, виконувати роботу за іншим трудовим договором у іншого роботодавця</w:t>
      </w:r>
      <w:r w:rsidRPr="0077231E">
        <w:rPr>
          <w:rFonts w:ascii="Times New Roman" w:eastAsia="Times New Roman" w:hAnsi="Times New Roman" w:cs="Times New Roman"/>
          <w:sz w:val="28"/>
          <w:szCs w:val="28"/>
          <w:lang w:val="ru-RU" w:eastAsia="uk-UA"/>
        </w:rPr>
        <w:t xml:space="preserve"> [</w:t>
      </w:r>
      <w:r w:rsidR="00BE36C0">
        <w:rPr>
          <w:rFonts w:ascii="Times New Roman" w:eastAsia="Times New Roman" w:hAnsi="Times New Roman" w:cs="Times New Roman"/>
          <w:sz w:val="28"/>
          <w:szCs w:val="28"/>
          <w:lang w:val="ru-RU" w:eastAsia="uk-UA"/>
        </w:rPr>
        <w:t>30</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4C88B88C"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Окрім вищезазначених заходів, Урядом було реалізовано чимало інших заходів стосовно дерегуляції й покращення умов реалізації підприємницької </w:t>
      </w:r>
      <w:r w:rsidRPr="0077231E">
        <w:rPr>
          <w:rFonts w:ascii="Times New Roman" w:eastAsia="Times New Roman" w:hAnsi="Times New Roman" w:cs="Times New Roman"/>
          <w:sz w:val="28"/>
          <w:szCs w:val="28"/>
          <w:lang w:eastAsia="uk-UA"/>
        </w:rPr>
        <w:lastRenderedPageBreak/>
        <w:t>діяльності.</w:t>
      </w:r>
    </w:p>
    <w:p w14:paraId="341CC08E" w14:textId="3DE64868"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Так, Урядом було розроблено та впроваджено програми грантів для створення бізнесу, розвитку підприємництва й навчання, а саме: </w:t>
      </w:r>
      <w:proofErr w:type="spellStart"/>
      <w:r w:rsidRPr="0077231E">
        <w:rPr>
          <w:rFonts w:ascii="Times New Roman" w:eastAsia="Times New Roman" w:hAnsi="Times New Roman" w:cs="Times New Roman"/>
          <w:sz w:val="28"/>
          <w:szCs w:val="28"/>
          <w:lang w:eastAsia="uk-UA"/>
        </w:rPr>
        <w:t>мікрогранти</w:t>
      </w:r>
      <w:proofErr w:type="spellEnd"/>
      <w:r w:rsidRPr="0077231E">
        <w:rPr>
          <w:rFonts w:ascii="Times New Roman" w:eastAsia="Times New Roman" w:hAnsi="Times New Roman" w:cs="Times New Roman"/>
          <w:sz w:val="28"/>
          <w:szCs w:val="28"/>
          <w:lang w:eastAsia="uk-UA"/>
        </w:rPr>
        <w:t xml:space="preserve"> для відкриття власної справи; гранти призначені для розвитку переробного підприємства; державне фінансування садівництва; кошти на розвиток тепличного господарства; гранти на реалізацію стартапів, в тому числі й в сфері ІТ; кошти для навчання на ІТ-спеціальності</w:t>
      </w:r>
      <w:r w:rsidRPr="0077231E">
        <w:rPr>
          <w:rFonts w:ascii="Times New Roman" w:eastAsia="Times New Roman" w:hAnsi="Times New Roman" w:cs="Times New Roman"/>
          <w:sz w:val="28"/>
          <w:szCs w:val="28"/>
          <w:lang w:val="ru-RU" w:eastAsia="uk-UA"/>
        </w:rPr>
        <w:t xml:space="preserve"> [</w:t>
      </w:r>
      <w:r w:rsidR="009A062A">
        <w:rPr>
          <w:rFonts w:ascii="Times New Roman" w:eastAsia="Times New Roman" w:hAnsi="Times New Roman" w:cs="Times New Roman"/>
          <w:sz w:val="28"/>
          <w:szCs w:val="28"/>
          <w:lang w:val="ru-RU" w:eastAsia="uk-UA"/>
        </w:rPr>
        <w:t>45</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4E13DE6D"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i/>
          <w:iCs/>
          <w:sz w:val="28"/>
          <w:szCs w:val="28"/>
          <w:lang w:eastAsia="uk-UA"/>
        </w:rPr>
        <w:t xml:space="preserve">Так, </w:t>
      </w:r>
      <w:proofErr w:type="spellStart"/>
      <w:r w:rsidRPr="0077231E">
        <w:rPr>
          <w:rFonts w:ascii="Times New Roman" w:eastAsia="Times New Roman" w:hAnsi="Times New Roman" w:cs="Times New Roman"/>
          <w:i/>
          <w:iCs/>
          <w:sz w:val="28"/>
          <w:szCs w:val="28"/>
          <w:lang w:eastAsia="uk-UA"/>
        </w:rPr>
        <w:t>мікрогранти</w:t>
      </w:r>
      <w:proofErr w:type="spellEnd"/>
      <w:r w:rsidRPr="0077231E">
        <w:rPr>
          <w:rFonts w:ascii="Times New Roman" w:eastAsia="Times New Roman" w:hAnsi="Times New Roman" w:cs="Times New Roman"/>
          <w:i/>
          <w:iCs/>
          <w:sz w:val="28"/>
          <w:szCs w:val="28"/>
          <w:lang w:eastAsia="uk-UA"/>
        </w:rPr>
        <w:t xml:space="preserve"> на відкриття власного бізнесу</w:t>
      </w:r>
      <w:r w:rsidRPr="0077231E">
        <w:rPr>
          <w:rFonts w:ascii="Times New Roman" w:eastAsia="Times New Roman" w:hAnsi="Times New Roman" w:cs="Times New Roman"/>
          <w:sz w:val="28"/>
          <w:szCs w:val="28"/>
          <w:lang w:eastAsia="uk-UA"/>
        </w:rPr>
        <w:t xml:space="preserve"> мають змогу одержати як досвідчені бізнесмени, так й початківці – підготувавши бізнес-план майбутнього підприємства й подавши заявку через портал «Дія». «Ощадбанк» здійснюватиме оцінку бізнес-плану, ділової репутації заявника, з результатами чого учасник повинен буде пройти співбесіду у центрі зайнятості.</w:t>
      </w:r>
    </w:p>
    <w:p w14:paraId="6B48E971" w14:textId="392FC2B6"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Розмір </w:t>
      </w:r>
      <w:proofErr w:type="spellStart"/>
      <w:r w:rsidRPr="0077231E">
        <w:rPr>
          <w:rFonts w:ascii="Times New Roman" w:eastAsia="Times New Roman" w:hAnsi="Times New Roman" w:cs="Times New Roman"/>
          <w:sz w:val="28"/>
          <w:szCs w:val="28"/>
          <w:lang w:eastAsia="uk-UA"/>
        </w:rPr>
        <w:t>мікрогранту</w:t>
      </w:r>
      <w:proofErr w:type="spellEnd"/>
      <w:r w:rsidRPr="0077231E">
        <w:rPr>
          <w:rFonts w:ascii="Times New Roman" w:eastAsia="Times New Roman" w:hAnsi="Times New Roman" w:cs="Times New Roman"/>
          <w:sz w:val="28"/>
          <w:szCs w:val="28"/>
          <w:lang w:eastAsia="uk-UA"/>
        </w:rPr>
        <w:t xml:space="preserve"> визначатимуть згідно запиту, проте не менше 50 тис. грн й із врахуванням кількості робочих місць: одне створене підприємцем робоче місце – 150 тис. грн, два – 250 тис. грн. і. </w:t>
      </w:r>
      <w:proofErr w:type="spellStart"/>
      <w:r w:rsidRPr="0077231E">
        <w:rPr>
          <w:rFonts w:ascii="Times New Roman" w:eastAsia="Times New Roman" w:hAnsi="Times New Roman" w:cs="Times New Roman"/>
          <w:sz w:val="28"/>
          <w:szCs w:val="28"/>
          <w:lang w:eastAsia="uk-UA"/>
        </w:rPr>
        <w:t>т.д</w:t>
      </w:r>
      <w:proofErr w:type="spellEnd"/>
      <w:r w:rsidRPr="0077231E">
        <w:rPr>
          <w:rFonts w:ascii="Times New Roman" w:eastAsia="Times New Roman" w:hAnsi="Times New Roman" w:cs="Times New Roman"/>
          <w:sz w:val="28"/>
          <w:szCs w:val="28"/>
          <w:lang w:eastAsia="uk-UA"/>
        </w:rPr>
        <w:t>. [</w:t>
      </w:r>
      <w:r w:rsidR="009A062A">
        <w:rPr>
          <w:rFonts w:ascii="Times New Roman" w:eastAsia="Times New Roman" w:hAnsi="Times New Roman" w:cs="Times New Roman"/>
          <w:sz w:val="28"/>
          <w:szCs w:val="28"/>
          <w:lang w:eastAsia="uk-UA"/>
        </w:rPr>
        <w:t>45</w:t>
      </w:r>
      <w:r w:rsidRPr="0077231E">
        <w:rPr>
          <w:rFonts w:ascii="Times New Roman" w:eastAsia="Times New Roman" w:hAnsi="Times New Roman" w:cs="Times New Roman"/>
          <w:sz w:val="28"/>
          <w:szCs w:val="28"/>
          <w:lang w:eastAsia="uk-UA"/>
        </w:rPr>
        <w:t>]</w:t>
      </w:r>
    </w:p>
    <w:p w14:paraId="673078D4" w14:textId="0DE382D8"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i/>
          <w:iCs/>
          <w:sz w:val="28"/>
          <w:szCs w:val="28"/>
          <w:lang w:eastAsia="uk-UA"/>
        </w:rPr>
        <w:t>Програмою грантів задля створення переробних підприємств</w:t>
      </w:r>
      <w:r w:rsidRPr="0077231E">
        <w:rPr>
          <w:rFonts w:ascii="Times New Roman" w:eastAsia="Times New Roman" w:hAnsi="Times New Roman" w:cs="Times New Roman"/>
          <w:sz w:val="28"/>
          <w:szCs w:val="28"/>
          <w:lang w:eastAsia="uk-UA"/>
        </w:rPr>
        <w:t xml:space="preserve"> передбачається залучення до 8 млн грн для старту або розвитку виробництв із переробки. Так, для першої тисячі заявників держава профінансує 70 % вартості проекту, решту повинен оплатити отримувач. Для наступних заявок держава </w:t>
      </w:r>
      <w:proofErr w:type="spellStart"/>
      <w:r w:rsidRPr="0077231E">
        <w:rPr>
          <w:rFonts w:ascii="Times New Roman" w:eastAsia="Times New Roman" w:hAnsi="Times New Roman" w:cs="Times New Roman"/>
          <w:sz w:val="28"/>
          <w:szCs w:val="28"/>
          <w:lang w:eastAsia="uk-UA"/>
        </w:rPr>
        <w:t>надасть</w:t>
      </w:r>
      <w:proofErr w:type="spellEnd"/>
      <w:r w:rsidRPr="0077231E">
        <w:rPr>
          <w:rFonts w:ascii="Times New Roman" w:eastAsia="Times New Roman" w:hAnsi="Times New Roman" w:cs="Times New Roman"/>
          <w:sz w:val="28"/>
          <w:szCs w:val="28"/>
          <w:lang w:eastAsia="uk-UA"/>
        </w:rPr>
        <w:t xml:space="preserve"> кошти в розмірі до 50 % вартості проекту</w:t>
      </w:r>
      <w:r w:rsidRPr="0077231E">
        <w:rPr>
          <w:rFonts w:ascii="Times New Roman" w:eastAsia="Times New Roman" w:hAnsi="Times New Roman" w:cs="Times New Roman"/>
          <w:sz w:val="28"/>
          <w:szCs w:val="28"/>
          <w:lang w:val="ru-RU" w:eastAsia="uk-UA"/>
        </w:rPr>
        <w:t xml:space="preserve"> [</w:t>
      </w:r>
      <w:r w:rsidR="009A062A">
        <w:rPr>
          <w:rFonts w:ascii="Times New Roman" w:eastAsia="Times New Roman" w:hAnsi="Times New Roman" w:cs="Times New Roman"/>
          <w:sz w:val="28"/>
          <w:szCs w:val="28"/>
          <w:lang w:val="ru-RU" w:eastAsia="uk-UA"/>
        </w:rPr>
        <w:t>45</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499842B1"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Подачу заявок на участь разом із бізнес-планом виробничої діяльності можна зробити через портал «Дія». Оцінку учасника банк буде проводити на основі його ділової репутації, бізнес-проекту й співбесіди. Мінекономіки буде ухвалювати рішення на основі переліку висновків банку. Підприємці, котрі одержали кошти, зобов’язані впродовж 3 років сплатити податки і ЄСВ в розмірі гранту й створити щонайменше 25 робочих місць.</w:t>
      </w:r>
    </w:p>
    <w:p w14:paraId="71436CCB" w14:textId="4FD6AE00"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77231E">
        <w:rPr>
          <w:rFonts w:ascii="Times New Roman" w:eastAsia="Times New Roman" w:hAnsi="Times New Roman" w:cs="Times New Roman"/>
          <w:i/>
          <w:iCs/>
          <w:sz w:val="28"/>
          <w:szCs w:val="28"/>
          <w:lang w:eastAsia="uk-UA"/>
        </w:rPr>
        <w:t xml:space="preserve">Програмами розвитку тепличного господарства й садівництва </w:t>
      </w:r>
      <w:r w:rsidRPr="0077231E">
        <w:rPr>
          <w:rFonts w:ascii="Times New Roman" w:eastAsia="Times New Roman" w:hAnsi="Times New Roman" w:cs="Times New Roman"/>
          <w:sz w:val="28"/>
          <w:szCs w:val="28"/>
          <w:lang w:eastAsia="uk-UA"/>
        </w:rPr>
        <w:t>передбачено надання грантів на реалізацію типових проектів, затверджених Мінагрополітики. Це, зокрема легкі тепличні модулі, розміром біля 2 га, і сади площею до 25 га.</w:t>
      </w:r>
      <w:r w:rsidRPr="0077231E">
        <w:rPr>
          <w:rFonts w:ascii="Times New Roman" w:eastAsia="Times New Roman" w:hAnsi="Times New Roman" w:cs="Times New Roman"/>
          <w:sz w:val="28"/>
          <w:szCs w:val="28"/>
          <w:lang w:val="ru-RU" w:eastAsia="uk-UA"/>
        </w:rPr>
        <w:t xml:space="preserve"> [</w:t>
      </w:r>
      <w:r w:rsidR="009A062A">
        <w:rPr>
          <w:rFonts w:ascii="Times New Roman" w:eastAsia="Times New Roman" w:hAnsi="Times New Roman" w:cs="Times New Roman"/>
          <w:sz w:val="28"/>
          <w:szCs w:val="28"/>
          <w:lang w:val="ru-RU" w:eastAsia="uk-UA"/>
        </w:rPr>
        <w:t>45</w:t>
      </w:r>
      <w:r w:rsidRPr="0077231E">
        <w:rPr>
          <w:rFonts w:ascii="Times New Roman" w:eastAsia="Times New Roman" w:hAnsi="Times New Roman" w:cs="Times New Roman"/>
          <w:sz w:val="28"/>
          <w:szCs w:val="28"/>
          <w:lang w:val="ru-RU" w:eastAsia="uk-UA"/>
        </w:rPr>
        <w:t>]</w:t>
      </w:r>
    </w:p>
    <w:p w14:paraId="42B1A88C"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lastRenderedPageBreak/>
        <w:t xml:space="preserve">Підприємці, котрі бажають побудувати тепличне господарство, мають змогу залучити до 7 млн. грн державного співфінансування. Так, для першої тисячі заявників держава профінансує 70 % вартості проекту, решту повинен оплатити отримувач. Для наступних заявок держава </w:t>
      </w:r>
      <w:proofErr w:type="spellStart"/>
      <w:r w:rsidRPr="0077231E">
        <w:rPr>
          <w:rFonts w:ascii="Times New Roman" w:eastAsia="Times New Roman" w:hAnsi="Times New Roman" w:cs="Times New Roman"/>
          <w:sz w:val="28"/>
          <w:szCs w:val="28"/>
          <w:lang w:eastAsia="uk-UA"/>
        </w:rPr>
        <w:t>надасть</w:t>
      </w:r>
      <w:proofErr w:type="spellEnd"/>
      <w:r w:rsidRPr="0077231E">
        <w:rPr>
          <w:rFonts w:ascii="Times New Roman" w:eastAsia="Times New Roman" w:hAnsi="Times New Roman" w:cs="Times New Roman"/>
          <w:sz w:val="28"/>
          <w:szCs w:val="28"/>
          <w:lang w:eastAsia="uk-UA"/>
        </w:rPr>
        <w:t xml:space="preserve"> кошти в розмірі до 50 % вартості проекту. Для тих, хто бажає зайнятись садівництвом, передбачено співфінансування в залежності від типу </w:t>
      </w:r>
      <w:proofErr w:type="spellStart"/>
      <w:r w:rsidRPr="0077231E">
        <w:rPr>
          <w:rFonts w:ascii="Times New Roman" w:eastAsia="Times New Roman" w:hAnsi="Times New Roman" w:cs="Times New Roman"/>
          <w:sz w:val="28"/>
          <w:szCs w:val="28"/>
          <w:lang w:eastAsia="uk-UA"/>
        </w:rPr>
        <w:t>висаджуваних</w:t>
      </w:r>
      <w:proofErr w:type="spellEnd"/>
      <w:r w:rsidRPr="0077231E">
        <w:rPr>
          <w:rFonts w:ascii="Times New Roman" w:eastAsia="Times New Roman" w:hAnsi="Times New Roman" w:cs="Times New Roman"/>
          <w:sz w:val="28"/>
          <w:szCs w:val="28"/>
          <w:lang w:eastAsia="uk-UA"/>
        </w:rPr>
        <w:t xml:space="preserve"> рослин: для першої тисячі га держава компенсує 70 % вартості проекту, для наступних – 50 % вартості.</w:t>
      </w:r>
    </w:p>
    <w:p w14:paraId="349BE5FE"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Заявку на участь можна подати через портал «Дія» чи в відділеннях уповноважених системно вагомих банків, перелік котрих визначено НБУ. Мінагрополітики приймає рішення у випадку наявності правильно оформленої заявки із додатками (типовий проект і бізнес-план).</w:t>
      </w:r>
    </w:p>
    <w:p w14:paraId="5BD300A9"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Варто зазначити, що одержувачі коштів зобов’язуються створити 40 нових постійних і сезонних робочих місць в тепличному господарстві і від 3 до 20 нових постійних й сезонних робочих місць – в садовому.</w:t>
      </w:r>
    </w:p>
    <w:p w14:paraId="48CD46DC" w14:textId="7F1DAD73"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i/>
          <w:iCs/>
          <w:sz w:val="28"/>
          <w:szCs w:val="28"/>
          <w:lang w:eastAsia="uk-UA"/>
        </w:rPr>
        <w:t>Кошти на реалізацію стартапів</w:t>
      </w:r>
      <w:r w:rsidRPr="0077231E">
        <w:rPr>
          <w:rFonts w:ascii="Times New Roman" w:eastAsia="Times New Roman" w:hAnsi="Times New Roman" w:cs="Times New Roman"/>
          <w:sz w:val="28"/>
          <w:szCs w:val="28"/>
          <w:lang w:eastAsia="uk-UA"/>
        </w:rPr>
        <w:t xml:space="preserve"> можуть одержати як розробники готових технологічних продуктів, так й фахівці, котрі мають ідею проекту. В залежності від стадії реалізації проекту можна залучити від 750 тис. до 3,5 млн грн безповоротного гранту від Фонду розвитку інновацій чи від 3,5 до 8 млн грн поворотної фінансової підтримки від Національного фонду інвестицій України [</w:t>
      </w:r>
      <w:r w:rsidR="009A062A">
        <w:rPr>
          <w:rFonts w:ascii="Times New Roman" w:eastAsia="Times New Roman" w:hAnsi="Times New Roman" w:cs="Times New Roman"/>
          <w:sz w:val="28"/>
          <w:szCs w:val="28"/>
          <w:lang w:eastAsia="uk-UA"/>
        </w:rPr>
        <w:t>45</w:t>
      </w:r>
      <w:r w:rsidRPr="0077231E">
        <w:rPr>
          <w:rFonts w:ascii="Times New Roman" w:eastAsia="Times New Roman" w:hAnsi="Times New Roman" w:cs="Times New Roman"/>
          <w:sz w:val="28"/>
          <w:szCs w:val="28"/>
          <w:lang w:eastAsia="uk-UA"/>
        </w:rPr>
        <w:t>].</w:t>
      </w:r>
    </w:p>
    <w:p w14:paraId="06243C3E"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Заявку на участь можна подати через сайт Фонду розвитку інновацій. Рішення щодо надання гранту прийматимуть на конкурсній основі, де проекти будуть оцінювати експерти.</w:t>
      </w:r>
    </w:p>
    <w:p w14:paraId="3727D397"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Отримувачі коштів – із огляду на етап розвитку стартапу – повинні створити не менше 3–10 робочих місць (у відповідності до типу стартапу), розробити технологію, котра буде конкурентною перевагою проекту й буде орієнтуватися на зовнішній ринок, та повернути 50 % суми гранту як податки і збори впродовж 2 р.</w:t>
      </w:r>
    </w:p>
    <w:p w14:paraId="0DED231F" w14:textId="3B3F82BE"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i/>
          <w:iCs/>
          <w:sz w:val="28"/>
          <w:szCs w:val="28"/>
          <w:lang w:eastAsia="uk-UA"/>
        </w:rPr>
        <w:t>Програмою грантів «Старт у ІТ»</w:t>
      </w:r>
      <w:r w:rsidRPr="0077231E">
        <w:rPr>
          <w:rFonts w:ascii="Times New Roman" w:eastAsia="Times New Roman" w:hAnsi="Times New Roman" w:cs="Times New Roman"/>
          <w:sz w:val="28"/>
          <w:szCs w:val="28"/>
          <w:lang w:eastAsia="uk-UA"/>
        </w:rPr>
        <w:t xml:space="preserve"> передбачено оплату вартості навчання для громадян, котрі втратили роботу, перебувають у простої, неоплачуваних </w:t>
      </w:r>
      <w:r w:rsidRPr="0077231E">
        <w:rPr>
          <w:rFonts w:ascii="Times New Roman" w:eastAsia="Times New Roman" w:hAnsi="Times New Roman" w:cs="Times New Roman"/>
          <w:sz w:val="28"/>
          <w:szCs w:val="28"/>
          <w:lang w:eastAsia="uk-UA"/>
        </w:rPr>
        <w:lastRenderedPageBreak/>
        <w:t>відпустках, для ВПО й осіб, котрі мають бажання одержати нову професію в сфері IT. Заявки учасників разом з пакетом документів приймають центри зайнятості. Одержувачам гранту надаватиметься електронний сертифікат для професійного навчання, котрий гарантуватиме оплату навчальних послуг. Учасники програми повинні використати сертифікат впродовж 10 робочих днів із дня видачі, уклавши на його підставі договір з закладом освіти</w:t>
      </w:r>
      <w:r w:rsidRPr="0077231E">
        <w:rPr>
          <w:rFonts w:ascii="Times New Roman" w:eastAsia="Times New Roman" w:hAnsi="Times New Roman" w:cs="Times New Roman"/>
          <w:sz w:val="28"/>
          <w:szCs w:val="28"/>
          <w:lang w:val="ru-RU" w:eastAsia="uk-UA"/>
        </w:rPr>
        <w:t xml:space="preserve"> [</w:t>
      </w:r>
      <w:r w:rsidR="009A062A">
        <w:rPr>
          <w:rFonts w:ascii="Times New Roman" w:eastAsia="Times New Roman" w:hAnsi="Times New Roman" w:cs="Times New Roman"/>
          <w:sz w:val="28"/>
          <w:szCs w:val="28"/>
          <w:lang w:val="ru-RU" w:eastAsia="uk-UA"/>
        </w:rPr>
        <w:t>45</w:t>
      </w:r>
      <w:r w:rsidRPr="0077231E">
        <w:rPr>
          <w:rFonts w:ascii="Times New Roman" w:eastAsia="Times New Roman" w:hAnsi="Times New Roman" w:cs="Times New Roman"/>
          <w:sz w:val="28"/>
          <w:szCs w:val="28"/>
          <w:lang w:val="ru-RU" w:eastAsia="uk-UA"/>
        </w:rPr>
        <w:t>]</w:t>
      </w:r>
      <w:r w:rsidRPr="0077231E">
        <w:rPr>
          <w:rFonts w:ascii="Times New Roman" w:eastAsia="Times New Roman" w:hAnsi="Times New Roman" w:cs="Times New Roman"/>
          <w:sz w:val="28"/>
          <w:szCs w:val="28"/>
          <w:lang w:eastAsia="uk-UA"/>
        </w:rPr>
        <w:t>.</w:t>
      </w:r>
    </w:p>
    <w:p w14:paraId="5D6918E1"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Особи, котрі беруть участь в програмі, зобов’язані пройти курс навчання і після його завершення впродовж 30 днів працевлаштуватись за новою спеціальністю, чи відкрити власну справу у даній галузі.</w:t>
      </w:r>
    </w:p>
    <w:p w14:paraId="23EC478E" w14:textId="77777777" w:rsidR="007543EC" w:rsidRPr="0077231E"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231E">
        <w:rPr>
          <w:rFonts w:ascii="Times New Roman" w:eastAsia="Times New Roman" w:hAnsi="Times New Roman" w:cs="Times New Roman"/>
          <w:sz w:val="28"/>
          <w:szCs w:val="28"/>
          <w:lang w:eastAsia="uk-UA"/>
        </w:rPr>
        <w:t xml:space="preserve">Загалом Уряд проводить вагому роботу щодо покращення умов реалізації підприємницької діяльності й розблокування перешкод задля розвитку бізнесу. </w:t>
      </w:r>
    </w:p>
    <w:p w14:paraId="3A81E7EE" w14:textId="77777777" w:rsidR="007543EC" w:rsidRPr="0077231E" w:rsidRDefault="007543EC" w:rsidP="007543EC">
      <w:pPr>
        <w:widowControl w:val="0"/>
        <w:spacing w:after="0" w:line="360" w:lineRule="auto"/>
        <w:ind w:firstLine="709"/>
        <w:jc w:val="both"/>
        <w:rPr>
          <w:rFonts w:ascii="Times New Roman" w:hAnsi="Times New Roman" w:cs="Times New Roman"/>
          <w:sz w:val="28"/>
          <w:szCs w:val="28"/>
        </w:rPr>
      </w:pPr>
      <w:bookmarkStart w:id="13" w:name="_Hlk115101166"/>
      <w:r w:rsidRPr="0077231E">
        <w:rPr>
          <w:rFonts w:ascii="Times New Roman" w:hAnsi="Times New Roman" w:cs="Times New Roman"/>
          <w:sz w:val="28"/>
          <w:szCs w:val="28"/>
        </w:rPr>
        <w:t>Таким чином, попри продовження війни вже сьогодні необхідно розробляти чіткі плани стосовно як відновлення уражених територій, так й щодо створення умов задля якомога швидшого повернення в країну українських біженців, повернення в місця постійного проживання значної частини вимушених переселенців, відновлення місцевої, регіональної й національної економіки загалом.</w:t>
      </w:r>
    </w:p>
    <w:p w14:paraId="24AB6B08" w14:textId="77777777" w:rsidR="007543EC" w:rsidRDefault="007543EC" w:rsidP="007543EC">
      <w:pPr>
        <w:widowControl w:val="0"/>
        <w:spacing w:after="0" w:line="360" w:lineRule="auto"/>
        <w:ind w:firstLine="709"/>
        <w:jc w:val="both"/>
        <w:rPr>
          <w:rFonts w:ascii="Times New Roman" w:hAnsi="Times New Roman" w:cs="Times New Roman"/>
          <w:sz w:val="28"/>
          <w:szCs w:val="28"/>
        </w:rPr>
      </w:pPr>
      <w:r w:rsidRPr="0077231E">
        <w:rPr>
          <w:rFonts w:ascii="Times New Roman" w:hAnsi="Times New Roman" w:cs="Times New Roman"/>
          <w:sz w:val="28"/>
          <w:szCs w:val="28"/>
        </w:rPr>
        <w:t>Усе це вимагає по-новому оцінити перспективи регіонального розвитку, оцінити обмеження та ризики, викликані війною й нові можливості від одержання кандидата на членство в ЄС і підготувати реалістичні, проте в той жде час амбітні плани відновлення і розвитку України, розуміючи при цьому, що ці плани є частиною державної регіональної політики розвитку.</w:t>
      </w:r>
      <w:bookmarkEnd w:id="13"/>
      <w:r>
        <w:rPr>
          <w:rFonts w:ascii="Times New Roman" w:hAnsi="Times New Roman" w:cs="Times New Roman"/>
          <w:sz w:val="28"/>
          <w:szCs w:val="28"/>
        </w:rPr>
        <w:br w:type="page"/>
      </w:r>
    </w:p>
    <w:p w14:paraId="25495D50" w14:textId="77777777" w:rsidR="0077231E" w:rsidRDefault="007543EC" w:rsidP="009B4A02">
      <w:pPr>
        <w:pStyle w:val="1"/>
        <w:spacing w:before="0" w:line="360" w:lineRule="auto"/>
        <w:jc w:val="center"/>
        <w:rPr>
          <w:rFonts w:ascii="Times New Roman" w:hAnsi="Times New Roman" w:cs="Times New Roman"/>
          <w:b/>
          <w:color w:val="auto"/>
          <w:sz w:val="28"/>
          <w:szCs w:val="28"/>
        </w:rPr>
      </w:pPr>
      <w:bookmarkStart w:id="14" w:name="_Toc116758049"/>
      <w:r w:rsidRPr="00F31300">
        <w:rPr>
          <w:rFonts w:ascii="Times New Roman" w:hAnsi="Times New Roman" w:cs="Times New Roman"/>
          <w:b/>
          <w:color w:val="auto"/>
          <w:sz w:val="28"/>
          <w:szCs w:val="28"/>
        </w:rPr>
        <w:lastRenderedPageBreak/>
        <w:t>РОЗДІЛ 3</w:t>
      </w:r>
    </w:p>
    <w:p w14:paraId="66E9595F" w14:textId="52370F0E" w:rsidR="007543EC" w:rsidRPr="00F31300" w:rsidRDefault="007543EC" w:rsidP="009B4A02">
      <w:pPr>
        <w:pStyle w:val="1"/>
        <w:spacing w:before="0" w:line="360" w:lineRule="auto"/>
        <w:jc w:val="center"/>
        <w:rPr>
          <w:rFonts w:ascii="Times New Roman" w:hAnsi="Times New Roman" w:cs="Times New Roman"/>
          <w:b/>
          <w:color w:val="auto"/>
          <w:sz w:val="28"/>
          <w:szCs w:val="28"/>
        </w:rPr>
      </w:pPr>
      <w:r w:rsidRPr="00F31300">
        <w:rPr>
          <w:rFonts w:ascii="Times New Roman" w:hAnsi="Times New Roman" w:cs="Times New Roman"/>
          <w:b/>
          <w:color w:val="auto"/>
          <w:sz w:val="28"/>
          <w:szCs w:val="28"/>
        </w:rPr>
        <w:t>РЕГУЛЮВАННЯ ПОВОЄННОЇ ВІДБУДОВИ І ЕКОНОМІЧНОГО РОЗВИТКУ УКРАЇНИ</w:t>
      </w:r>
      <w:bookmarkEnd w:id="14"/>
    </w:p>
    <w:p w14:paraId="211688A6" w14:textId="77777777" w:rsidR="007543EC" w:rsidRPr="00F31300" w:rsidRDefault="007543EC" w:rsidP="009B4A02">
      <w:pPr>
        <w:widowControl w:val="0"/>
        <w:spacing w:after="0" w:line="360" w:lineRule="auto"/>
        <w:jc w:val="center"/>
        <w:rPr>
          <w:rFonts w:ascii="Times New Roman" w:hAnsi="Times New Roman" w:cs="Times New Roman"/>
          <w:bCs/>
          <w:sz w:val="28"/>
          <w:szCs w:val="28"/>
        </w:rPr>
      </w:pPr>
    </w:p>
    <w:p w14:paraId="78851ACC" w14:textId="77777777" w:rsidR="007543EC" w:rsidRPr="00F31300" w:rsidRDefault="007543EC" w:rsidP="009B4A02">
      <w:pPr>
        <w:widowControl w:val="0"/>
        <w:spacing w:after="0" w:line="360" w:lineRule="auto"/>
        <w:jc w:val="center"/>
        <w:rPr>
          <w:rFonts w:ascii="Times New Roman" w:hAnsi="Times New Roman" w:cs="Times New Roman"/>
          <w:bCs/>
          <w:sz w:val="28"/>
          <w:szCs w:val="28"/>
        </w:rPr>
      </w:pPr>
    </w:p>
    <w:p w14:paraId="3C3823A4" w14:textId="19F87B57" w:rsidR="007543EC" w:rsidRPr="009B4A02" w:rsidRDefault="007543EC" w:rsidP="009B4A02">
      <w:pPr>
        <w:pStyle w:val="1"/>
        <w:spacing w:before="0" w:line="360" w:lineRule="auto"/>
        <w:ind w:firstLine="709"/>
        <w:jc w:val="both"/>
        <w:rPr>
          <w:rFonts w:ascii="Times New Roman" w:hAnsi="Times New Roman" w:cs="Times New Roman"/>
          <w:b/>
          <w:bCs/>
          <w:color w:val="auto"/>
          <w:sz w:val="28"/>
          <w:szCs w:val="28"/>
          <w:shd w:val="clear" w:color="auto" w:fill="FFFFFF"/>
        </w:rPr>
      </w:pPr>
      <w:bookmarkStart w:id="15" w:name="_Toc116758050"/>
      <w:r w:rsidRPr="00F31300">
        <w:rPr>
          <w:rFonts w:ascii="Times New Roman" w:hAnsi="Times New Roman" w:cs="Times New Roman"/>
          <w:b/>
          <w:bCs/>
          <w:color w:val="auto"/>
          <w:sz w:val="28"/>
          <w:szCs w:val="28"/>
        </w:rPr>
        <w:t xml:space="preserve">3.1 Проблеми повоєнної </w:t>
      </w:r>
      <w:r w:rsidRPr="00F31300">
        <w:rPr>
          <w:rFonts w:ascii="Times New Roman" w:hAnsi="Times New Roman" w:cs="Times New Roman"/>
          <w:b/>
          <w:bCs/>
          <w:color w:val="auto"/>
          <w:sz w:val="28"/>
          <w:szCs w:val="28"/>
          <w:shd w:val="clear" w:color="auto" w:fill="FFFFFF"/>
        </w:rPr>
        <w:t>відбудови економіки України і її регіонів</w:t>
      </w:r>
      <w:bookmarkEnd w:id="15"/>
    </w:p>
    <w:p w14:paraId="50BC1A73" w14:textId="77777777" w:rsidR="007543EC" w:rsidRPr="00F31300" w:rsidRDefault="007543EC" w:rsidP="009B4A02">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Вторгнення російських військ в Україну 24 лютого 2022 р. зумовило чимало жертв з-поміж цивільного населення, переселення мільйонів громадян й масштабних та істотних руйнувань житлових будинків, підприємств й закладів соціальної інфраструктури, зупинка виробничої і господарської діяльності. Наслідками російського вторгнення будуть відчуватися упродовж багатьох років унаслідок розділення й переміщення родин, порушення умов задля людського розвитку, руйнування властивої Україні культурної спадщини і різкої негативної тенденції економічного розвитку та рівня бідності населення.</w:t>
      </w:r>
    </w:p>
    <w:p w14:paraId="5B4F9FBE" w14:textId="77777777" w:rsidR="007543EC" w:rsidRPr="00F31300" w:rsidRDefault="007543EC" w:rsidP="007543EC">
      <w:pPr>
        <w:widowControl w:val="0"/>
        <w:spacing w:after="0" w:line="360" w:lineRule="auto"/>
        <w:ind w:firstLine="709"/>
        <w:jc w:val="both"/>
      </w:pPr>
      <w:bookmarkStart w:id="16" w:name="_Hlk116811822"/>
      <w:r w:rsidRPr="00F31300">
        <w:rPr>
          <w:rFonts w:ascii="Times New Roman" w:hAnsi="Times New Roman" w:cs="Times New Roman"/>
          <w:sz w:val="28"/>
          <w:szCs w:val="28"/>
        </w:rPr>
        <w:t xml:space="preserve">Загальні потреби задля відбудови й відновлення пошкоджених об’єктів оцінюються у сумі понад 349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У поточній і короткостроковій перспективі (впродовж наступних 18-36 міс.) з метою задоволення найнагальніших потреб в досліджуваних секторах буде необхідно понад 105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w:t>
      </w:r>
      <w:bookmarkEnd w:id="16"/>
      <w:r w:rsidRPr="00F31300">
        <w:rPr>
          <w:rFonts w:ascii="Times New Roman" w:hAnsi="Times New Roman" w:cs="Times New Roman"/>
          <w:sz w:val="28"/>
          <w:szCs w:val="28"/>
        </w:rPr>
        <w:t>(табл. 3.</w:t>
      </w:r>
      <w:r w:rsidRPr="00F31300">
        <w:rPr>
          <w:rFonts w:ascii="Times New Roman" w:hAnsi="Times New Roman" w:cs="Times New Roman"/>
          <w:sz w:val="28"/>
          <w:szCs w:val="28"/>
          <w:lang w:val="ru-RU"/>
        </w:rPr>
        <w:t>1</w:t>
      </w:r>
      <w:r w:rsidRPr="00F31300">
        <w:rPr>
          <w:rFonts w:ascii="Times New Roman" w:hAnsi="Times New Roman" w:cs="Times New Roman"/>
          <w:sz w:val="28"/>
          <w:szCs w:val="28"/>
        </w:rPr>
        <w:t>).</w:t>
      </w:r>
      <w:r w:rsidRPr="00F31300">
        <w:t xml:space="preserve"> </w:t>
      </w:r>
    </w:p>
    <w:p w14:paraId="37D8DEB9" w14:textId="5689E82C" w:rsidR="007543EC" w:rsidRPr="00F31300" w:rsidRDefault="007543EC" w:rsidP="009B4A02">
      <w:pPr>
        <w:widowControl w:val="0"/>
        <w:spacing w:after="0" w:line="360" w:lineRule="auto"/>
        <w:jc w:val="center"/>
        <w:rPr>
          <w:rFonts w:ascii="Times New Roman" w:hAnsi="Times New Roman" w:cs="Times New Roman"/>
          <w:sz w:val="28"/>
          <w:szCs w:val="28"/>
        </w:rPr>
      </w:pPr>
      <w:r w:rsidRPr="00F31300">
        <w:rPr>
          <w:rFonts w:ascii="Times New Roman" w:hAnsi="Times New Roman" w:cs="Times New Roman"/>
          <w:sz w:val="28"/>
          <w:szCs w:val="28"/>
        </w:rPr>
        <w:t>Табл</w:t>
      </w:r>
      <w:r w:rsidR="009B4A02">
        <w:rPr>
          <w:rFonts w:ascii="Times New Roman" w:hAnsi="Times New Roman" w:cs="Times New Roman"/>
          <w:sz w:val="28"/>
          <w:szCs w:val="28"/>
        </w:rPr>
        <w:t>.</w:t>
      </w:r>
      <w:r w:rsidRPr="00F31300">
        <w:rPr>
          <w:rFonts w:ascii="Times New Roman" w:hAnsi="Times New Roman" w:cs="Times New Roman"/>
          <w:sz w:val="28"/>
          <w:szCs w:val="28"/>
        </w:rPr>
        <w:t xml:space="preserve"> 3.</w:t>
      </w:r>
      <w:r w:rsidRPr="00F31300">
        <w:rPr>
          <w:rFonts w:ascii="Times New Roman" w:hAnsi="Times New Roman" w:cs="Times New Roman"/>
          <w:sz w:val="28"/>
          <w:szCs w:val="28"/>
          <w:lang w:val="ru-RU"/>
        </w:rPr>
        <w:t>1</w:t>
      </w:r>
      <w:r w:rsidR="009B4A02">
        <w:rPr>
          <w:rFonts w:ascii="Times New Roman" w:hAnsi="Times New Roman" w:cs="Times New Roman"/>
          <w:sz w:val="28"/>
          <w:szCs w:val="28"/>
          <w:lang w:val="ru-RU"/>
        </w:rPr>
        <w:t xml:space="preserve"> – </w:t>
      </w:r>
      <w:r w:rsidRPr="00F31300">
        <w:rPr>
          <w:rFonts w:ascii="Times New Roman" w:hAnsi="Times New Roman" w:cs="Times New Roman"/>
          <w:sz w:val="28"/>
          <w:szCs w:val="28"/>
        </w:rPr>
        <w:t xml:space="preserve">Загальний обсяг потреб на відновлення й відбудову із розподілом за секторами станом на червень 2022 року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w:t>
      </w:r>
    </w:p>
    <w:tbl>
      <w:tblPr>
        <w:tblStyle w:val="a5"/>
        <w:tblW w:w="0" w:type="auto"/>
        <w:tblLook w:val="04A0" w:firstRow="1" w:lastRow="0" w:firstColumn="1" w:lastColumn="0" w:noHBand="0" w:noVBand="1"/>
      </w:tblPr>
      <w:tblGrid>
        <w:gridCol w:w="2972"/>
        <w:gridCol w:w="2410"/>
        <w:gridCol w:w="2268"/>
        <w:gridCol w:w="1978"/>
      </w:tblGrid>
      <w:tr w:rsidR="007543EC" w:rsidRPr="00F31300" w14:paraId="6907909B" w14:textId="77777777" w:rsidTr="00F84C44">
        <w:tc>
          <w:tcPr>
            <w:tcW w:w="2972" w:type="dxa"/>
            <w:vAlign w:val="center"/>
          </w:tcPr>
          <w:p w14:paraId="15E532FB"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Сектор</w:t>
            </w:r>
          </w:p>
        </w:tc>
        <w:tc>
          <w:tcPr>
            <w:tcW w:w="2410" w:type="dxa"/>
            <w:vAlign w:val="center"/>
          </w:tcPr>
          <w:p w14:paraId="14E17D82"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Короткострокова перспектива</w:t>
            </w:r>
          </w:p>
        </w:tc>
        <w:tc>
          <w:tcPr>
            <w:tcW w:w="2268" w:type="dxa"/>
            <w:vAlign w:val="center"/>
          </w:tcPr>
          <w:p w14:paraId="2998B227"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Середньо</w:t>
            </w:r>
            <w:r w:rsidRPr="00F31300">
              <w:rPr>
                <w:rFonts w:ascii="Times New Roman" w:hAnsi="Times New Roman" w:cs="Times New Roman"/>
                <w:sz w:val="24"/>
                <w:szCs w:val="24"/>
                <w:lang w:val="ru-RU"/>
              </w:rPr>
              <w:t xml:space="preserve">- </w:t>
            </w:r>
            <w:r w:rsidRPr="00F31300">
              <w:rPr>
                <w:rFonts w:ascii="Times New Roman" w:hAnsi="Times New Roman" w:cs="Times New Roman"/>
                <w:sz w:val="24"/>
                <w:szCs w:val="24"/>
              </w:rPr>
              <w:t>і довгострокова перспектива</w:t>
            </w:r>
          </w:p>
        </w:tc>
        <w:tc>
          <w:tcPr>
            <w:tcW w:w="1978" w:type="dxa"/>
            <w:vAlign w:val="center"/>
          </w:tcPr>
          <w:p w14:paraId="61F7586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Загальний обсяг потреб</w:t>
            </w:r>
          </w:p>
        </w:tc>
      </w:tr>
      <w:tr w:rsidR="007543EC" w:rsidRPr="00F31300" w14:paraId="08E29D08" w14:textId="77777777" w:rsidTr="00F84C44">
        <w:tc>
          <w:tcPr>
            <w:tcW w:w="2972" w:type="dxa"/>
            <w:vAlign w:val="center"/>
          </w:tcPr>
          <w:p w14:paraId="624369B1" w14:textId="77777777" w:rsidR="007543EC" w:rsidRPr="00F31300" w:rsidRDefault="007543EC" w:rsidP="00F84C44">
            <w:pPr>
              <w:widowControl w:val="0"/>
              <w:jc w:val="center"/>
              <w:rPr>
                <w:rFonts w:ascii="Times New Roman" w:hAnsi="Times New Roman" w:cs="Times New Roman"/>
                <w:sz w:val="24"/>
                <w:szCs w:val="24"/>
                <w:lang w:val="en-US"/>
              </w:rPr>
            </w:pPr>
            <w:r w:rsidRPr="00F31300">
              <w:rPr>
                <w:rFonts w:ascii="Times New Roman" w:hAnsi="Times New Roman" w:cs="Times New Roman"/>
                <w:sz w:val="24"/>
                <w:szCs w:val="24"/>
                <w:lang w:val="en-US"/>
              </w:rPr>
              <w:t>1</w:t>
            </w:r>
          </w:p>
        </w:tc>
        <w:tc>
          <w:tcPr>
            <w:tcW w:w="2410" w:type="dxa"/>
            <w:vAlign w:val="center"/>
          </w:tcPr>
          <w:p w14:paraId="4F3A8DE8" w14:textId="77777777" w:rsidR="007543EC" w:rsidRPr="00F31300" w:rsidRDefault="007543EC" w:rsidP="00F84C44">
            <w:pPr>
              <w:widowControl w:val="0"/>
              <w:jc w:val="center"/>
              <w:rPr>
                <w:rFonts w:ascii="Times New Roman" w:hAnsi="Times New Roman" w:cs="Times New Roman"/>
                <w:sz w:val="24"/>
                <w:szCs w:val="24"/>
                <w:lang w:val="en-US"/>
              </w:rPr>
            </w:pPr>
            <w:r w:rsidRPr="00F31300">
              <w:rPr>
                <w:rFonts w:ascii="Times New Roman" w:hAnsi="Times New Roman" w:cs="Times New Roman"/>
                <w:sz w:val="24"/>
                <w:szCs w:val="24"/>
                <w:lang w:val="en-US"/>
              </w:rPr>
              <w:t>2</w:t>
            </w:r>
          </w:p>
        </w:tc>
        <w:tc>
          <w:tcPr>
            <w:tcW w:w="2268" w:type="dxa"/>
            <w:vAlign w:val="center"/>
          </w:tcPr>
          <w:p w14:paraId="1462D89F" w14:textId="77777777" w:rsidR="007543EC" w:rsidRPr="00F31300" w:rsidRDefault="007543EC" w:rsidP="00F84C44">
            <w:pPr>
              <w:widowControl w:val="0"/>
              <w:jc w:val="center"/>
              <w:rPr>
                <w:rFonts w:ascii="Times New Roman" w:hAnsi="Times New Roman" w:cs="Times New Roman"/>
                <w:sz w:val="24"/>
                <w:szCs w:val="24"/>
                <w:lang w:val="en-US"/>
              </w:rPr>
            </w:pPr>
            <w:r w:rsidRPr="00F31300">
              <w:rPr>
                <w:rFonts w:ascii="Times New Roman" w:hAnsi="Times New Roman" w:cs="Times New Roman"/>
                <w:sz w:val="24"/>
                <w:szCs w:val="24"/>
                <w:lang w:val="en-US"/>
              </w:rPr>
              <w:t>3</w:t>
            </w:r>
          </w:p>
        </w:tc>
        <w:tc>
          <w:tcPr>
            <w:tcW w:w="1978" w:type="dxa"/>
            <w:vAlign w:val="center"/>
          </w:tcPr>
          <w:p w14:paraId="2F1D0F59" w14:textId="77777777" w:rsidR="007543EC" w:rsidRPr="00F31300" w:rsidRDefault="007543EC" w:rsidP="00F84C44">
            <w:pPr>
              <w:widowControl w:val="0"/>
              <w:jc w:val="center"/>
              <w:rPr>
                <w:rFonts w:ascii="Times New Roman" w:hAnsi="Times New Roman" w:cs="Times New Roman"/>
                <w:sz w:val="24"/>
                <w:szCs w:val="24"/>
                <w:lang w:val="en-US"/>
              </w:rPr>
            </w:pPr>
            <w:r w:rsidRPr="00F31300">
              <w:rPr>
                <w:rFonts w:ascii="Times New Roman" w:hAnsi="Times New Roman" w:cs="Times New Roman"/>
                <w:sz w:val="24"/>
                <w:szCs w:val="24"/>
                <w:lang w:val="en-US"/>
              </w:rPr>
              <w:t>4</w:t>
            </w:r>
          </w:p>
        </w:tc>
      </w:tr>
      <w:tr w:rsidR="007543EC" w:rsidRPr="00F31300" w14:paraId="69843B62" w14:textId="77777777" w:rsidTr="00F84C44">
        <w:tc>
          <w:tcPr>
            <w:tcW w:w="9628" w:type="dxa"/>
            <w:gridSpan w:val="4"/>
          </w:tcPr>
          <w:p w14:paraId="78AEEB42"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 xml:space="preserve">Виробничі сектори </w:t>
            </w:r>
          </w:p>
        </w:tc>
      </w:tr>
      <w:tr w:rsidR="007543EC" w:rsidRPr="00F31300" w14:paraId="227D97B1" w14:textId="77777777" w:rsidTr="00F84C44">
        <w:tc>
          <w:tcPr>
            <w:tcW w:w="2972" w:type="dxa"/>
          </w:tcPr>
          <w:p w14:paraId="10E71AE9"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Сільське господарство </w:t>
            </w:r>
          </w:p>
        </w:tc>
        <w:tc>
          <w:tcPr>
            <w:tcW w:w="2410" w:type="dxa"/>
            <w:vAlign w:val="center"/>
          </w:tcPr>
          <w:p w14:paraId="0D001D3C"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10,00</w:t>
            </w:r>
          </w:p>
        </w:tc>
        <w:tc>
          <w:tcPr>
            <w:tcW w:w="2268" w:type="dxa"/>
            <w:vAlign w:val="center"/>
          </w:tcPr>
          <w:p w14:paraId="586E504D"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8,70</w:t>
            </w:r>
          </w:p>
        </w:tc>
        <w:tc>
          <w:tcPr>
            <w:tcW w:w="1978" w:type="dxa"/>
            <w:vAlign w:val="center"/>
          </w:tcPr>
          <w:p w14:paraId="1B0B7B1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18,70</w:t>
            </w:r>
          </w:p>
        </w:tc>
      </w:tr>
      <w:tr w:rsidR="007543EC" w:rsidRPr="00F31300" w14:paraId="2BF7268B" w14:textId="77777777" w:rsidTr="00F84C44">
        <w:tc>
          <w:tcPr>
            <w:tcW w:w="2972" w:type="dxa"/>
          </w:tcPr>
          <w:p w14:paraId="47312A95"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Зрошення та водні ресурси </w:t>
            </w:r>
          </w:p>
        </w:tc>
        <w:tc>
          <w:tcPr>
            <w:tcW w:w="2410" w:type="dxa"/>
            <w:vAlign w:val="center"/>
          </w:tcPr>
          <w:p w14:paraId="443B625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0,02</w:t>
            </w:r>
          </w:p>
        </w:tc>
        <w:tc>
          <w:tcPr>
            <w:tcW w:w="2268" w:type="dxa"/>
            <w:vAlign w:val="center"/>
          </w:tcPr>
          <w:p w14:paraId="3538264E"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7,50</w:t>
            </w:r>
          </w:p>
        </w:tc>
        <w:tc>
          <w:tcPr>
            <w:tcW w:w="1978" w:type="dxa"/>
            <w:vAlign w:val="center"/>
          </w:tcPr>
          <w:p w14:paraId="4622467E"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7,50</w:t>
            </w:r>
          </w:p>
        </w:tc>
      </w:tr>
      <w:tr w:rsidR="007543EC" w:rsidRPr="00F31300" w14:paraId="21121057" w14:textId="77777777" w:rsidTr="00F84C44">
        <w:tc>
          <w:tcPr>
            <w:tcW w:w="2972" w:type="dxa"/>
          </w:tcPr>
          <w:p w14:paraId="438E6302"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Торгівля й промисловість </w:t>
            </w:r>
          </w:p>
        </w:tc>
        <w:tc>
          <w:tcPr>
            <w:tcW w:w="2410" w:type="dxa"/>
            <w:vAlign w:val="center"/>
          </w:tcPr>
          <w:p w14:paraId="48792CA0"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6,60</w:t>
            </w:r>
          </w:p>
        </w:tc>
        <w:tc>
          <w:tcPr>
            <w:tcW w:w="2268" w:type="dxa"/>
            <w:vAlign w:val="center"/>
          </w:tcPr>
          <w:p w14:paraId="6BB1DB5A"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14,20</w:t>
            </w:r>
          </w:p>
        </w:tc>
        <w:tc>
          <w:tcPr>
            <w:tcW w:w="1978" w:type="dxa"/>
            <w:vAlign w:val="center"/>
          </w:tcPr>
          <w:p w14:paraId="2138F4BF"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20,80</w:t>
            </w:r>
          </w:p>
        </w:tc>
      </w:tr>
      <w:tr w:rsidR="007543EC" w:rsidRPr="00F31300" w14:paraId="3B4EA7CB" w14:textId="77777777" w:rsidTr="00F84C44">
        <w:tc>
          <w:tcPr>
            <w:tcW w:w="2972" w:type="dxa"/>
          </w:tcPr>
          <w:p w14:paraId="4D09A1FC"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Фінансовий сектор й банківська діяльність </w:t>
            </w:r>
          </w:p>
        </w:tc>
        <w:tc>
          <w:tcPr>
            <w:tcW w:w="2410" w:type="dxa"/>
            <w:vAlign w:val="center"/>
          </w:tcPr>
          <w:p w14:paraId="05982C3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6,40</w:t>
            </w:r>
          </w:p>
        </w:tc>
        <w:tc>
          <w:tcPr>
            <w:tcW w:w="2268" w:type="dxa"/>
            <w:vAlign w:val="center"/>
          </w:tcPr>
          <w:p w14:paraId="39E53ADC"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1,60</w:t>
            </w:r>
          </w:p>
        </w:tc>
        <w:tc>
          <w:tcPr>
            <w:tcW w:w="1978" w:type="dxa"/>
            <w:vAlign w:val="center"/>
          </w:tcPr>
          <w:p w14:paraId="2A0FCD9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8,00</w:t>
            </w:r>
          </w:p>
        </w:tc>
      </w:tr>
      <w:tr w:rsidR="007543EC" w:rsidRPr="00F31300" w14:paraId="1FE94A64" w14:textId="77777777" w:rsidTr="00F84C44">
        <w:tc>
          <w:tcPr>
            <w:tcW w:w="9628" w:type="dxa"/>
            <w:gridSpan w:val="4"/>
          </w:tcPr>
          <w:p w14:paraId="5387E858"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Сектори соціальної сфери</w:t>
            </w:r>
          </w:p>
        </w:tc>
      </w:tr>
      <w:tr w:rsidR="007543EC" w:rsidRPr="00F31300" w14:paraId="6A96D5E7" w14:textId="77777777" w:rsidTr="00F84C44">
        <w:tc>
          <w:tcPr>
            <w:tcW w:w="2972" w:type="dxa"/>
          </w:tcPr>
          <w:p w14:paraId="53D7B0AC"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Житловий сектор </w:t>
            </w:r>
          </w:p>
        </w:tc>
        <w:tc>
          <w:tcPr>
            <w:tcW w:w="2410" w:type="dxa"/>
            <w:vAlign w:val="center"/>
          </w:tcPr>
          <w:p w14:paraId="14A1A83A"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33,10</w:t>
            </w:r>
          </w:p>
        </w:tc>
        <w:tc>
          <w:tcPr>
            <w:tcW w:w="2268" w:type="dxa"/>
            <w:vAlign w:val="center"/>
          </w:tcPr>
          <w:p w14:paraId="18BF8892"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35,90</w:t>
            </w:r>
          </w:p>
        </w:tc>
        <w:tc>
          <w:tcPr>
            <w:tcW w:w="1978" w:type="dxa"/>
            <w:vAlign w:val="center"/>
          </w:tcPr>
          <w:p w14:paraId="06E7182B"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69,00</w:t>
            </w:r>
          </w:p>
        </w:tc>
      </w:tr>
      <w:tr w:rsidR="007543EC" w:rsidRPr="00F31300" w14:paraId="4F09EA35" w14:textId="77777777" w:rsidTr="00F84C44">
        <w:tc>
          <w:tcPr>
            <w:tcW w:w="2972" w:type="dxa"/>
          </w:tcPr>
          <w:p w14:paraId="3798E62C"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Освітній сектор </w:t>
            </w:r>
          </w:p>
        </w:tc>
        <w:tc>
          <w:tcPr>
            <w:tcW w:w="2410" w:type="dxa"/>
            <w:vAlign w:val="center"/>
          </w:tcPr>
          <w:p w14:paraId="7FC2E4FF"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2,80</w:t>
            </w:r>
          </w:p>
        </w:tc>
        <w:tc>
          <w:tcPr>
            <w:tcW w:w="2268" w:type="dxa"/>
            <w:vAlign w:val="center"/>
          </w:tcPr>
          <w:p w14:paraId="72D8019F"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6,50</w:t>
            </w:r>
          </w:p>
        </w:tc>
        <w:tc>
          <w:tcPr>
            <w:tcW w:w="1978" w:type="dxa"/>
            <w:vAlign w:val="center"/>
          </w:tcPr>
          <w:p w14:paraId="63C31BAF"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9,20</w:t>
            </w:r>
          </w:p>
        </w:tc>
      </w:tr>
      <w:tr w:rsidR="0077231E" w:rsidRPr="00F31300" w14:paraId="31AC2B11" w14:textId="77777777" w:rsidTr="00F84C44">
        <w:tc>
          <w:tcPr>
            <w:tcW w:w="2972" w:type="dxa"/>
          </w:tcPr>
          <w:p w14:paraId="2A319575" w14:textId="1FE138F4" w:rsidR="0077231E" w:rsidRPr="00F31300" w:rsidRDefault="0077231E" w:rsidP="0077231E">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Сектор охорони здоров’я </w:t>
            </w:r>
          </w:p>
        </w:tc>
        <w:tc>
          <w:tcPr>
            <w:tcW w:w="2410" w:type="dxa"/>
            <w:vAlign w:val="center"/>
          </w:tcPr>
          <w:p w14:paraId="4B3F770E" w14:textId="1E52BD16" w:rsidR="0077231E" w:rsidRPr="00F31300" w:rsidRDefault="0077231E" w:rsidP="0077231E">
            <w:pPr>
              <w:widowControl w:val="0"/>
              <w:jc w:val="center"/>
              <w:rPr>
                <w:rFonts w:ascii="Times New Roman" w:hAnsi="Times New Roman" w:cs="Times New Roman"/>
                <w:sz w:val="24"/>
                <w:szCs w:val="24"/>
              </w:rPr>
            </w:pPr>
            <w:r w:rsidRPr="00F31300">
              <w:rPr>
                <w:rFonts w:ascii="Times New Roman" w:hAnsi="Times New Roman" w:cs="Times New Roman"/>
                <w:sz w:val="24"/>
                <w:szCs w:val="24"/>
              </w:rPr>
              <w:t>1,20</w:t>
            </w:r>
          </w:p>
        </w:tc>
        <w:tc>
          <w:tcPr>
            <w:tcW w:w="2268" w:type="dxa"/>
            <w:vAlign w:val="center"/>
          </w:tcPr>
          <w:p w14:paraId="5CC72DD9" w14:textId="672CC3AA" w:rsidR="0077231E" w:rsidRPr="00F31300" w:rsidRDefault="0077231E" w:rsidP="0077231E">
            <w:pPr>
              <w:widowControl w:val="0"/>
              <w:jc w:val="center"/>
              <w:rPr>
                <w:rFonts w:ascii="Times New Roman" w:hAnsi="Times New Roman" w:cs="Times New Roman"/>
                <w:sz w:val="24"/>
                <w:szCs w:val="24"/>
              </w:rPr>
            </w:pPr>
            <w:r w:rsidRPr="00F31300">
              <w:rPr>
                <w:rFonts w:ascii="Times New Roman" w:hAnsi="Times New Roman" w:cs="Times New Roman"/>
                <w:sz w:val="24"/>
                <w:szCs w:val="24"/>
              </w:rPr>
              <w:t>13,90</w:t>
            </w:r>
          </w:p>
        </w:tc>
        <w:tc>
          <w:tcPr>
            <w:tcW w:w="1978" w:type="dxa"/>
            <w:vAlign w:val="center"/>
          </w:tcPr>
          <w:p w14:paraId="6036CEE6" w14:textId="3B5B4652" w:rsidR="0077231E" w:rsidRPr="00F31300" w:rsidRDefault="0077231E" w:rsidP="0077231E">
            <w:pPr>
              <w:widowControl w:val="0"/>
              <w:jc w:val="center"/>
              <w:rPr>
                <w:rFonts w:ascii="Times New Roman" w:hAnsi="Times New Roman" w:cs="Times New Roman"/>
                <w:sz w:val="24"/>
                <w:szCs w:val="24"/>
              </w:rPr>
            </w:pPr>
            <w:r w:rsidRPr="00F31300">
              <w:rPr>
                <w:rFonts w:ascii="Times New Roman" w:hAnsi="Times New Roman" w:cs="Times New Roman"/>
                <w:sz w:val="24"/>
                <w:szCs w:val="24"/>
              </w:rPr>
              <w:t>15,10</w:t>
            </w:r>
          </w:p>
        </w:tc>
      </w:tr>
    </w:tbl>
    <w:p w14:paraId="65C7FF8C" w14:textId="77777777" w:rsidR="0077231E" w:rsidRDefault="0077231E" w:rsidP="007543EC">
      <w:pPr>
        <w:widowControl w:val="0"/>
        <w:spacing w:after="0" w:line="360" w:lineRule="auto"/>
        <w:jc w:val="right"/>
        <w:rPr>
          <w:rFonts w:ascii="Times New Roman" w:hAnsi="Times New Roman" w:cs="Times New Roman"/>
          <w:sz w:val="28"/>
          <w:szCs w:val="28"/>
        </w:rPr>
      </w:pPr>
    </w:p>
    <w:p w14:paraId="4A6AC0BB" w14:textId="24B7D082" w:rsidR="007543EC" w:rsidRPr="00F31300" w:rsidRDefault="007543EC" w:rsidP="007543EC">
      <w:pPr>
        <w:widowControl w:val="0"/>
        <w:spacing w:after="0" w:line="360" w:lineRule="auto"/>
        <w:jc w:val="right"/>
        <w:rPr>
          <w:rFonts w:ascii="Times New Roman" w:hAnsi="Times New Roman" w:cs="Times New Roman"/>
          <w:sz w:val="28"/>
          <w:szCs w:val="28"/>
        </w:rPr>
      </w:pPr>
      <w:r w:rsidRPr="00F31300">
        <w:rPr>
          <w:rFonts w:ascii="Times New Roman" w:hAnsi="Times New Roman" w:cs="Times New Roman"/>
          <w:sz w:val="28"/>
          <w:szCs w:val="28"/>
        </w:rPr>
        <w:lastRenderedPageBreak/>
        <w:t>Продовження табл</w:t>
      </w:r>
      <w:r w:rsidR="0077231E">
        <w:rPr>
          <w:rFonts w:ascii="Times New Roman" w:hAnsi="Times New Roman" w:cs="Times New Roman"/>
          <w:sz w:val="28"/>
          <w:szCs w:val="28"/>
        </w:rPr>
        <w:t>иці</w:t>
      </w:r>
      <w:r w:rsidRPr="00F31300">
        <w:rPr>
          <w:rFonts w:ascii="Times New Roman" w:hAnsi="Times New Roman" w:cs="Times New Roman"/>
          <w:sz w:val="28"/>
          <w:szCs w:val="28"/>
        </w:rPr>
        <w:t xml:space="preserve"> 3.1</w:t>
      </w:r>
    </w:p>
    <w:tbl>
      <w:tblPr>
        <w:tblStyle w:val="a5"/>
        <w:tblW w:w="0" w:type="auto"/>
        <w:tblLook w:val="04A0" w:firstRow="1" w:lastRow="0" w:firstColumn="1" w:lastColumn="0" w:noHBand="0" w:noVBand="1"/>
      </w:tblPr>
      <w:tblGrid>
        <w:gridCol w:w="2972"/>
        <w:gridCol w:w="2410"/>
        <w:gridCol w:w="2268"/>
        <w:gridCol w:w="1978"/>
      </w:tblGrid>
      <w:tr w:rsidR="007543EC" w:rsidRPr="00F31300" w14:paraId="054054AA" w14:textId="77777777" w:rsidTr="00F84C44">
        <w:tc>
          <w:tcPr>
            <w:tcW w:w="2972" w:type="dxa"/>
          </w:tcPr>
          <w:p w14:paraId="7C7098BA"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w:t>
            </w:r>
          </w:p>
        </w:tc>
        <w:tc>
          <w:tcPr>
            <w:tcW w:w="2410" w:type="dxa"/>
            <w:vAlign w:val="center"/>
          </w:tcPr>
          <w:p w14:paraId="06A00CC3"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2</w:t>
            </w:r>
          </w:p>
        </w:tc>
        <w:tc>
          <w:tcPr>
            <w:tcW w:w="2268" w:type="dxa"/>
            <w:vAlign w:val="center"/>
          </w:tcPr>
          <w:p w14:paraId="45164B9D"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w:t>
            </w:r>
          </w:p>
        </w:tc>
        <w:tc>
          <w:tcPr>
            <w:tcW w:w="1978" w:type="dxa"/>
            <w:vAlign w:val="center"/>
          </w:tcPr>
          <w:p w14:paraId="035F976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4</w:t>
            </w:r>
          </w:p>
        </w:tc>
      </w:tr>
      <w:tr w:rsidR="007543EC" w:rsidRPr="00F31300" w14:paraId="00953A77" w14:textId="77777777" w:rsidTr="00F84C44">
        <w:tc>
          <w:tcPr>
            <w:tcW w:w="2972" w:type="dxa"/>
          </w:tcPr>
          <w:p w14:paraId="2DBFEA41"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Соціальний захист й забезпечення засобів щодо існування </w:t>
            </w:r>
          </w:p>
        </w:tc>
        <w:tc>
          <w:tcPr>
            <w:tcW w:w="2410" w:type="dxa"/>
            <w:vAlign w:val="center"/>
          </w:tcPr>
          <w:p w14:paraId="368A81A0"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8,10</w:t>
            </w:r>
          </w:p>
        </w:tc>
        <w:tc>
          <w:tcPr>
            <w:tcW w:w="2268" w:type="dxa"/>
            <w:vAlign w:val="center"/>
          </w:tcPr>
          <w:p w14:paraId="7A9BB1EF"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12,50</w:t>
            </w:r>
          </w:p>
        </w:tc>
        <w:tc>
          <w:tcPr>
            <w:tcW w:w="1978" w:type="dxa"/>
            <w:vAlign w:val="center"/>
          </w:tcPr>
          <w:p w14:paraId="420623B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20,60</w:t>
            </w:r>
          </w:p>
        </w:tc>
      </w:tr>
      <w:tr w:rsidR="007543EC" w:rsidRPr="00F31300" w14:paraId="5BA612A0" w14:textId="77777777" w:rsidTr="00F84C44">
        <w:tc>
          <w:tcPr>
            <w:tcW w:w="2972" w:type="dxa"/>
          </w:tcPr>
          <w:p w14:paraId="77F09AEE"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Культура та туризм </w:t>
            </w:r>
          </w:p>
        </w:tc>
        <w:tc>
          <w:tcPr>
            <w:tcW w:w="2410" w:type="dxa"/>
            <w:vAlign w:val="center"/>
          </w:tcPr>
          <w:p w14:paraId="6474830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1,60</w:t>
            </w:r>
          </w:p>
        </w:tc>
        <w:tc>
          <w:tcPr>
            <w:tcW w:w="2268" w:type="dxa"/>
            <w:vAlign w:val="center"/>
          </w:tcPr>
          <w:p w14:paraId="64D3EF4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3,60</w:t>
            </w:r>
          </w:p>
        </w:tc>
        <w:tc>
          <w:tcPr>
            <w:tcW w:w="1978" w:type="dxa"/>
            <w:vAlign w:val="center"/>
          </w:tcPr>
          <w:p w14:paraId="318F25B3"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5,20</w:t>
            </w:r>
          </w:p>
        </w:tc>
      </w:tr>
      <w:tr w:rsidR="007543EC" w:rsidRPr="00F31300" w14:paraId="70AEDA94" w14:textId="77777777" w:rsidTr="00F84C44">
        <w:tc>
          <w:tcPr>
            <w:tcW w:w="9628" w:type="dxa"/>
            <w:gridSpan w:val="4"/>
          </w:tcPr>
          <w:p w14:paraId="0D2572B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Сектори інфраструктури</w:t>
            </w:r>
          </w:p>
        </w:tc>
      </w:tr>
      <w:tr w:rsidR="007543EC" w:rsidRPr="00F31300" w14:paraId="1877DA9A" w14:textId="77777777" w:rsidTr="00F84C44">
        <w:tc>
          <w:tcPr>
            <w:tcW w:w="2972" w:type="dxa"/>
          </w:tcPr>
          <w:p w14:paraId="7F044285"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Енергетичний сектор </w:t>
            </w:r>
          </w:p>
        </w:tc>
        <w:tc>
          <w:tcPr>
            <w:tcW w:w="2410" w:type="dxa"/>
            <w:vAlign w:val="center"/>
          </w:tcPr>
          <w:p w14:paraId="6178D1BD"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7,30</w:t>
            </w:r>
          </w:p>
        </w:tc>
        <w:tc>
          <w:tcPr>
            <w:tcW w:w="2268" w:type="dxa"/>
            <w:vAlign w:val="center"/>
          </w:tcPr>
          <w:p w14:paraId="73132F60"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3,10</w:t>
            </w:r>
          </w:p>
        </w:tc>
        <w:tc>
          <w:tcPr>
            <w:tcW w:w="1978" w:type="dxa"/>
            <w:vAlign w:val="center"/>
          </w:tcPr>
          <w:p w14:paraId="420D6F6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10,40</w:t>
            </w:r>
          </w:p>
        </w:tc>
      </w:tr>
      <w:tr w:rsidR="007543EC" w:rsidRPr="00F31300" w14:paraId="1E0D8844" w14:textId="77777777" w:rsidTr="00F84C44">
        <w:tc>
          <w:tcPr>
            <w:tcW w:w="2972" w:type="dxa"/>
          </w:tcPr>
          <w:p w14:paraId="4909F60D"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Видобування корисних копалин </w:t>
            </w:r>
          </w:p>
        </w:tc>
        <w:tc>
          <w:tcPr>
            <w:tcW w:w="2410" w:type="dxa"/>
            <w:vAlign w:val="center"/>
          </w:tcPr>
          <w:p w14:paraId="1E311BBA"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w:t>
            </w:r>
          </w:p>
        </w:tc>
        <w:tc>
          <w:tcPr>
            <w:tcW w:w="2268" w:type="dxa"/>
            <w:vAlign w:val="center"/>
          </w:tcPr>
          <w:p w14:paraId="5D018197"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w:t>
            </w:r>
          </w:p>
        </w:tc>
        <w:tc>
          <w:tcPr>
            <w:tcW w:w="1978" w:type="dxa"/>
            <w:vAlign w:val="center"/>
          </w:tcPr>
          <w:p w14:paraId="1DD56196"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0,30</w:t>
            </w:r>
          </w:p>
        </w:tc>
      </w:tr>
      <w:tr w:rsidR="007543EC" w:rsidRPr="00F31300" w14:paraId="4B192CE3" w14:textId="77777777" w:rsidTr="00F84C44">
        <w:tc>
          <w:tcPr>
            <w:tcW w:w="2972" w:type="dxa"/>
          </w:tcPr>
          <w:p w14:paraId="08316B34"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Транспорт </w:t>
            </w:r>
          </w:p>
        </w:tc>
        <w:tc>
          <w:tcPr>
            <w:tcW w:w="2410" w:type="dxa"/>
            <w:vAlign w:val="center"/>
          </w:tcPr>
          <w:p w14:paraId="6AEA5CD7"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8,90</w:t>
            </w:r>
          </w:p>
        </w:tc>
        <w:tc>
          <w:tcPr>
            <w:tcW w:w="2268" w:type="dxa"/>
            <w:vAlign w:val="center"/>
          </w:tcPr>
          <w:p w14:paraId="3BF891BA"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65,00</w:t>
            </w:r>
          </w:p>
        </w:tc>
        <w:tc>
          <w:tcPr>
            <w:tcW w:w="1978" w:type="dxa"/>
            <w:vAlign w:val="center"/>
          </w:tcPr>
          <w:p w14:paraId="49FB5C8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73,80</w:t>
            </w:r>
          </w:p>
        </w:tc>
      </w:tr>
      <w:tr w:rsidR="007543EC" w:rsidRPr="00F31300" w14:paraId="126F441D" w14:textId="77777777" w:rsidTr="00F84C44">
        <w:tc>
          <w:tcPr>
            <w:tcW w:w="2972" w:type="dxa"/>
          </w:tcPr>
          <w:p w14:paraId="1FDBE0C0"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Телекомунікації й цифрові технології </w:t>
            </w:r>
          </w:p>
        </w:tc>
        <w:tc>
          <w:tcPr>
            <w:tcW w:w="2410" w:type="dxa"/>
            <w:vAlign w:val="center"/>
          </w:tcPr>
          <w:p w14:paraId="5149E8E3"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1,30</w:t>
            </w:r>
          </w:p>
        </w:tc>
        <w:tc>
          <w:tcPr>
            <w:tcW w:w="2268" w:type="dxa"/>
            <w:vAlign w:val="center"/>
          </w:tcPr>
          <w:p w14:paraId="1B781CB7"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2,00</w:t>
            </w:r>
          </w:p>
        </w:tc>
        <w:tc>
          <w:tcPr>
            <w:tcW w:w="1978" w:type="dxa"/>
            <w:vAlign w:val="center"/>
          </w:tcPr>
          <w:p w14:paraId="69F2608F"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3,30</w:t>
            </w:r>
          </w:p>
        </w:tc>
      </w:tr>
      <w:tr w:rsidR="007543EC" w:rsidRPr="00F31300" w14:paraId="4BC6EDA6" w14:textId="77777777" w:rsidTr="00F84C44">
        <w:tc>
          <w:tcPr>
            <w:tcW w:w="2972" w:type="dxa"/>
          </w:tcPr>
          <w:p w14:paraId="5194D12B"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Водопостачання і водовідведення </w:t>
            </w:r>
          </w:p>
        </w:tc>
        <w:tc>
          <w:tcPr>
            <w:tcW w:w="2410" w:type="dxa"/>
            <w:vAlign w:val="center"/>
          </w:tcPr>
          <w:p w14:paraId="5529472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3,50</w:t>
            </w:r>
          </w:p>
        </w:tc>
        <w:tc>
          <w:tcPr>
            <w:tcW w:w="2268" w:type="dxa"/>
            <w:vAlign w:val="center"/>
          </w:tcPr>
          <w:p w14:paraId="2B9B3F31"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1,90</w:t>
            </w:r>
          </w:p>
        </w:tc>
        <w:tc>
          <w:tcPr>
            <w:tcW w:w="1978" w:type="dxa"/>
            <w:vAlign w:val="center"/>
          </w:tcPr>
          <w:p w14:paraId="7DD41217"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5,40</w:t>
            </w:r>
          </w:p>
        </w:tc>
      </w:tr>
      <w:tr w:rsidR="007543EC" w:rsidRPr="00F31300" w14:paraId="56C0C702" w14:textId="77777777" w:rsidTr="00F84C44">
        <w:tc>
          <w:tcPr>
            <w:tcW w:w="2972" w:type="dxa"/>
          </w:tcPr>
          <w:p w14:paraId="2997C55C"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Муніципальні послуги </w:t>
            </w:r>
          </w:p>
        </w:tc>
        <w:tc>
          <w:tcPr>
            <w:tcW w:w="2410" w:type="dxa"/>
            <w:vAlign w:val="center"/>
          </w:tcPr>
          <w:p w14:paraId="3E7B1BE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1,90</w:t>
            </w:r>
          </w:p>
        </w:tc>
        <w:tc>
          <w:tcPr>
            <w:tcW w:w="2268" w:type="dxa"/>
            <w:vAlign w:val="center"/>
          </w:tcPr>
          <w:p w14:paraId="13EA8A0C"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3,90</w:t>
            </w:r>
          </w:p>
        </w:tc>
        <w:tc>
          <w:tcPr>
            <w:tcW w:w="1978" w:type="dxa"/>
            <w:vAlign w:val="center"/>
          </w:tcPr>
          <w:p w14:paraId="27BE9E04"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5,70</w:t>
            </w:r>
          </w:p>
        </w:tc>
      </w:tr>
      <w:tr w:rsidR="007543EC" w:rsidRPr="00F31300" w14:paraId="4E839A70" w14:textId="77777777" w:rsidTr="00F84C44">
        <w:tc>
          <w:tcPr>
            <w:tcW w:w="9628" w:type="dxa"/>
            <w:gridSpan w:val="4"/>
          </w:tcPr>
          <w:p w14:paraId="3C9F8379"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Наскрізні сектори</w:t>
            </w:r>
          </w:p>
        </w:tc>
      </w:tr>
      <w:tr w:rsidR="007543EC" w:rsidRPr="00F31300" w14:paraId="185F5453" w14:textId="77777777" w:rsidTr="00F84C44">
        <w:tc>
          <w:tcPr>
            <w:tcW w:w="2972" w:type="dxa"/>
          </w:tcPr>
          <w:p w14:paraId="29C8A097"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Охорона довкілля, природокористування й лісове господарство </w:t>
            </w:r>
          </w:p>
        </w:tc>
        <w:tc>
          <w:tcPr>
            <w:tcW w:w="2410" w:type="dxa"/>
            <w:vAlign w:val="center"/>
          </w:tcPr>
          <w:p w14:paraId="10C59BE6"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0,40</w:t>
            </w:r>
          </w:p>
        </w:tc>
        <w:tc>
          <w:tcPr>
            <w:tcW w:w="2268" w:type="dxa"/>
            <w:vAlign w:val="center"/>
          </w:tcPr>
          <w:p w14:paraId="07FA6E4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0,90</w:t>
            </w:r>
          </w:p>
        </w:tc>
        <w:tc>
          <w:tcPr>
            <w:tcW w:w="1978" w:type="dxa"/>
            <w:vAlign w:val="center"/>
          </w:tcPr>
          <w:p w14:paraId="2D650AE2"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1,20</w:t>
            </w:r>
          </w:p>
        </w:tc>
      </w:tr>
      <w:tr w:rsidR="007543EC" w:rsidRPr="00F31300" w14:paraId="10879B23" w14:textId="77777777" w:rsidTr="00F84C44">
        <w:tc>
          <w:tcPr>
            <w:tcW w:w="2972" w:type="dxa"/>
          </w:tcPr>
          <w:p w14:paraId="1C32ADED"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Реагування на надзвичайні ситуації і цивільний захист </w:t>
            </w:r>
          </w:p>
        </w:tc>
        <w:tc>
          <w:tcPr>
            <w:tcW w:w="2410" w:type="dxa"/>
            <w:vAlign w:val="center"/>
          </w:tcPr>
          <w:p w14:paraId="5F47124C"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0,50</w:t>
            </w:r>
          </w:p>
        </w:tc>
        <w:tc>
          <w:tcPr>
            <w:tcW w:w="2268" w:type="dxa"/>
            <w:vAlign w:val="center"/>
          </w:tcPr>
          <w:p w14:paraId="4495C61A"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0,20</w:t>
            </w:r>
          </w:p>
        </w:tc>
        <w:tc>
          <w:tcPr>
            <w:tcW w:w="1978" w:type="dxa"/>
            <w:vAlign w:val="center"/>
          </w:tcPr>
          <w:p w14:paraId="40DD9AC7"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0,70</w:t>
            </w:r>
          </w:p>
        </w:tc>
      </w:tr>
      <w:tr w:rsidR="007543EC" w:rsidRPr="00F31300" w14:paraId="102BDE3A" w14:textId="77777777" w:rsidTr="00F84C44">
        <w:tc>
          <w:tcPr>
            <w:tcW w:w="2972" w:type="dxa"/>
          </w:tcPr>
          <w:p w14:paraId="3D575532"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Юстиція й державне управління </w:t>
            </w:r>
          </w:p>
        </w:tc>
        <w:tc>
          <w:tcPr>
            <w:tcW w:w="2410" w:type="dxa"/>
            <w:vAlign w:val="center"/>
          </w:tcPr>
          <w:p w14:paraId="5A6C43F1"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0,08</w:t>
            </w:r>
          </w:p>
        </w:tc>
        <w:tc>
          <w:tcPr>
            <w:tcW w:w="2268" w:type="dxa"/>
            <w:vAlign w:val="center"/>
          </w:tcPr>
          <w:p w14:paraId="06775A28"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0,10</w:t>
            </w:r>
          </w:p>
        </w:tc>
        <w:tc>
          <w:tcPr>
            <w:tcW w:w="1978" w:type="dxa"/>
            <w:vAlign w:val="center"/>
          </w:tcPr>
          <w:p w14:paraId="2BCA6FB3"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0,20</w:t>
            </w:r>
          </w:p>
        </w:tc>
      </w:tr>
      <w:tr w:rsidR="007543EC" w:rsidRPr="00F31300" w14:paraId="71878489" w14:textId="77777777" w:rsidTr="00F84C44">
        <w:tc>
          <w:tcPr>
            <w:tcW w:w="2972" w:type="dxa"/>
          </w:tcPr>
          <w:p w14:paraId="7DF91362"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Очищення території держави</w:t>
            </w:r>
          </w:p>
        </w:tc>
        <w:tc>
          <w:tcPr>
            <w:tcW w:w="2410" w:type="dxa"/>
            <w:vAlign w:val="center"/>
          </w:tcPr>
          <w:p w14:paraId="57699F4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11,00</w:t>
            </w:r>
          </w:p>
        </w:tc>
        <w:tc>
          <w:tcPr>
            <w:tcW w:w="2268" w:type="dxa"/>
            <w:vAlign w:val="center"/>
          </w:tcPr>
          <w:p w14:paraId="0A0FFFE6"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62,20</w:t>
            </w:r>
          </w:p>
        </w:tc>
        <w:tc>
          <w:tcPr>
            <w:tcW w:w="1978" w:type="dxa"/>
            <w:vAlign w:val="center"/>
          </w:tcPr>
          <w:p w14:paraId="22D8C843"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73,20</w:t>
            </w:r>
          </w:p>
        </w:tc>
      </w:tr>
      <w:tr w:rsidR="007543EC" w:rsidRPr="00F31300" w14:paraId="0D964507" w14:textId="77777777" w:rsidTr="00F84C44">
        <w:tc>
          <w:tcPr>
            <w:tcW w:w="2972" w:type="dxa"/>
          </w:tcPr>
          <w:p w14:paraId="76F45F92" w14:textId="77777777" w:rsidR="007543EC" w:rsidRPr="00F31300" w:rsidRDefault="007543EC" w:rsidP="00F84C44">
            <w:pPr>
              <w:widowControl w:val="0"/>
              <w:jc w:val="both"/>
              <w:rPr>
                <w:rFonts w:ascii="Times New Roman" w:hAnsi="Times New Roman" w:cs="Times New Roman"/>
                <w:sz w:val="24"/>
                <w:szCs w:val="24"/>
              </w:rPr>
            </w:pPr>
            <w:r w:rsidRPr="00F31300">
              <w:rPr>
                <w:rFonts w:ascii="Times New Roman" w:hAnsi="Times New Roman" w:cs="Times New Roman"/>
                <w:sz w:val="24"/>
                <w:szCs w:val="24"/>
              </w:rPr>
              <w:t xml:space="preserve">Разом </w:t>
            </w:r>
          </w:p>
        </w:tc>
        <w:tc>
          <w:tcPr>
            <w:tcW w:w="2410" w:type="dxa"/>
            <w:vAlign w:val="center"/>
          </w:tcPr>
          <w:p w14:paraId="18036225"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104,50</w:t>
            </w:r>
          </w:p>
        </w:tc>
        <w:tc>
          <w:tcPr>
            <w:tcW w:w="2268" w:type="dxa"/>
            <w:vAlign w:val="center"/>
          </w:tcPr>
          <w:p w14:paraId="54D8F3E4"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243,70</w:t>
            </w:r>
          </w:p>
        </w:tc>
        <w:tc>
          <w:tcPr>
            <w:tcW w:w="1978" w:type="dxa"/>
            <w:vAlign w:val="center"/>
          </w:tcPr>
          <w:p w14:paraId="2211527D" w14:textId="77777777" w:rsidR="007543EC" w:rsidRPr="00F31300" w:rsidRDefault="007543EC" w:rsidP="00F84C44">
            <w:pPr>
              <w:widowControl w:val="0"/>
              <w:jc w:val="center"/>
              <w:rPr>
                <w:rFonts w:ascii="Times New Roman" w:hAnsi="Times New Roman" w:cs="Times New Roman"/>
                <w:sz w:val="24"/>
                <w:szCs w:val="24"/>
              </w:rPr>
            </w:pPr>
            <w:r w:rsidRPr="00F31300">
              <w:rPr>
                <w:rFonts w:ascii="Times New Roman" w:hAnsi="Times New Roman" w:cs="Times New Roman"/>
                <w:sz w:val="24"/>
                <w:szCs w:val="24"/>
              </w:rPr>
              <w:t>348,50</w:t>
            </w:r>
          </w:p>
        </w:tc>
      </w:tr>
    </w:tbl>
    <w:p w14:paraId="401A838A" w14:textId="2A545808" w:rsidR="008F43F8" w:rsidRPr="00786F27" w:rsidRDefault="008F43F8" w:rsidP="008F43F8">
      <w:pPr>
        <w:widowControl w:val="0"/>
        <w:spacing w:after="0" w:line="360" w:lineRule="auto"/>
        <w:jc w:val="both"/>
        <w:rPr>
          <w:rFonts w:ascii="Times New Roman" w:hAnsi="Times New Roman" w:cs="Times New Roman"/>
          <w:sz w:val="24"/>
          <w:szCs w:val="24"/>
          <w:lang w:val="ru-RU"/>
        </w:rPr>
      </w:pPr>
      <w:r w:rsidRPr="00A33674">
        <w:rPr>
          <w:rFonts w:ascii="Times New Roman" w:hAnsi="Times New Roman" w:cs="Times New Roman"/>
          <w:sz w:val="24"/>
          <w:szCs w:val="24"/>
        </w:rPr>
        <w:t>Джерело: складено автором на основі</w:t>
      </w:r>
      <w:r w:rsidRPr="00786F27">
        <w:rPr>
          <w:rFonts w:ascii="Times New Roman" w:hAnsi="Times New Roman" w:cs="Times New Roman"/>
          <w:sz w:val="24"/>
          <w:szCs w:val="24"/>
          <w:lang w:val="ru-RU"/>
        </w:rPr>
        <w:t xml:space="preserve"> [</w:t>
      </w:r>
      <w:r>
        <w:rPr>
          <w:rFonts w:ascii="Times New Roman" w:hAnsi="Times New Roman" w:cs="Times New Roman"/>
          <w:sz w:val="24"/>
          <w:szCs w:val="24"/>
          <w:lang w:val="ru-RU"/>
        </w:rPr>
        <w:t>49</w:t>
      </w:r>
      <w:r w:rsidRPr="00786F27">
        <w:rPr>
          <w:rFonts w:ascii="Times New Roman" w:hAnsi="Times New Roman" w:cs="Times New Roman"/>
          <w:sz w:val="24"/>
          <w:szCs w:val="24"/>
          <w:lang w:val="ru-RU"/>
        </w:rPr>
        <w:t>]</w:t>
      </w:r>
    </w:p>
    <w:p w14:paraId="58E2D92F" w14:textId="77777777" w:rsidR="007543EC" w:rsidRPr="008F43F8" w:rsidRDefault="007543EC" w:rsidP="007543EC">
      <w:pPr>
        <w:widowControl w:val="0"/>
        <w:spacing w:after="0" w:line="360" w:lineRule="auto"/>
        <w:jc w:val="both"/>
        <w:rPr>
          <w:lang w:val="ru-RU"/>
        </w:rPr>
      </w:pPr>
    </w:p>
    <w:p w14:paraId="11B2D065"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Доцільно розглянути більш детально проблеми які викликала війна в різних сферах нашої держави.</w:t>
      </w:r>
    </w:p>
    <w:p w14:paraId="13F170E3"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Сільське господарство.</w:t>
      </w:r>
    </w:p>
    <w:p w14:paraId="30845ECD"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shd w:val="clear" w:color="auto" w:fill="FFFFFF"/>
        </w:rPr>
      </w:pPr>
      <w:r w:rsidRPr="00F31300">
        <w:rPr>
          <w:rFonts w:ascii="Times New Roman" w:hAnsi="Times New Roman" w:cs="Times New Roman"/>
          <w:sz w:val="28"/>
          <w:szCs w:val="28"/>
        </w:rPr>
        <w:t xml:space="preserve">Згідно із оцінками, загальні потреби для відбудови й відновлення складають 18,7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в той же час приватні фермери змушені інвестувати набагато більше власних ресурсів впродовж наступних років. До переліку найбільш актуальних інвестицій на суму 10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відноситься відновлення пошкодженого майна, надання допомоги задля відновлення сільськогосподарського виробництва за рахунок вирішення проблем ліквідності й інших перешкод.</w:t>
      </w:r>
    </w:p>
    <w:p w14:paraId="6135AA00"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 xml:space="preserve">Зрошення і водні ресурси. </w:t>
      </w:r>
    </w:p>
    <w:p w14:paraId="62C79F6F"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Відповідно до попередніх оцінок, величина загальних потреб на відбудову </w:t>
      </w:r>
      <w:r w:rsidRPr="00F31300">
        <w:rPr>
          <w:rFonts w:ascii="Times New Roman" w:hAnsi="Times New Roman" w:cs="Times New Roman"/>
          <w:sz w:val="28"/>
          <w:szCs w:val="28"/>
        </w:rPr>
        <w:lastRenderedPageBreak/>
        <w:t xml:space="preserve">й відновлення державного сектору становить 7,5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що має на меті відбудову за принципом «краще, аніж було» (</w:t>
      </w:r>
      <w:proofErr w:type="spellStart"/>
      <w:r w:rsidRPr="00F31300">
        <w:rPr>
          <w:rFonts w:ascii="Times New Roman" w:hAnsi="Times New Roman" w:cs="Times New Roman"/>
          <w:sz w:val="28"/>
          <w:szCs w:val="28"/>
        </w:rPr>
        <w:t>build</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back</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better</w:t>
      </w:r>
      <w:proofErr w:type="spellEnd"/>
      <w:r w:rsidRPr="00F31300">
        <w:rPr>
          <w:rFonts w:ascii="Times New Roman" w:hAnsi="Times New Roman" w:cs="Times New Roman"/>
          <w:sz w:val="28"/>
          <w:szCs w:val="28"/>
        </w:rPr>
        <w:t xml:space="preserve">) систем зрошення, дренажу й захисту від повеней. Найбільш актуальними є інвестиції в відновлення зруйнованих гідротехнічних споруд та водосховищ на територіях, що були повернені під контроль уряду, й територіях, де не велись бойові дії. Зазначені інвестиції </w:t>
      </w:r>
      <w:proofErr w:type="spellStart"/>
      <w:r w:rsidRPr="00F31300">
        <w:rPr>
          <w:rFonts w:ascii="Times New Roman" w:hAnsi="Times New Roman" w:cs="Times New Roman"/>
          <w:sz w:val="28"/>
          <w:szCs w:val="28"/>
        </w:rPr>
        <w:t>нададуть</w:t>
      </w:r>
      <w:proofErr w:type="spellEnd"/>
      <w:r w:rsidRPr="00F31300">
        <w:rPr>
          <w:rFonts w:ascii="Times New Roman" w:hAnsi="Times New Roman" w:cs="Times New Roman"/>
          <w:sz w:val="28"/>
          <w:szCs w:val="28"/>
        </w:rPr>
        <w:t xml:space="preserve"> змогу відновити сектор управління водними ресурсами (УВР), усунувши при цьому головну проблему – відсутність водопостачання та послуг із зрошення для фермерських господарств. Вони також </w:t>
      </w:r>
      <w:proofErr w:type="spellStart"/>
      <w:r w:rsidRPr="00F31300">
        <w:rPr>
          <w:rFonts w:ascii="Times New Roman" w:hAnsi="Times New Roman" w:cs="Times New Roman"/>
          <w:sz w:val="28"/>
          <w:szCs w:val="28"/>
        </w:rPr>
        <w:t>нададуть</w:t>
      </w:r>
      <w:proofErr w:type="spellEnd"/>
      <w:r w:rsidRPr="00F31300">
        <w:rPr>
          <w:rFonts w:ascii="Times New Roman" w:hAnsi="Times New Roman" w:cs="Times New Roman"/>
          <w:sz w:val="28"/>
          <w:szCs w:val="28"/>
        </w:rPr>
        <w:t xml:space="preserve"> змогу захистити громади від ризиків, що пов’язані з повенями, та відновити роботу державних установ, які є відповідальними за зрошення й управління водними ресурсами (УВР), що в свою чергу забезпечить ефективну підтримку ними процесів відновлення й відбудови. Такі першочергові потреби складають 0,02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w:t>
      </w:r>
    </w:p>
    <w:p w14:paraId="1F3C5292"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Торгівля та промисловість.</w:t>
      </w:r>
    </w:p>
    <w:p w14:paraId="68387E6F"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Загальні потреби стосовно відбудови й відновлення оцінюються у сумі 20,80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в той же час 6,6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необхідні у терміновій / короткостроковій перспективі від державних й приватних суб’єктів. Понад 80 % потреб припадає на відбудову та модернізацію споруд, обладнання й товарно-матеріальні запаси. У промисловості, Донецька обл. має найбільші потреби стосовно відбудови та відновлення, на її долю припадає близько половини від загальних потреб, за нею йдуть Харківська, Луганська, Чернігівська і Київська обл.</w:t>
      </w:r>
    </w:p>
    <w:p w14:paraId="5A574888"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Фінансовий сектор й банківська діяльність.</w:t>
      </w:r>
    </w:p>
    <w:p w14:paraId="61866BEF"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Оцінюваний обсяг видатків на потреби стосовно відбудови й відновлення становить 8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із 6,4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у терміновій / короткостроковій перспективі й 1,6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у середньостроковій перспективі. Це перш за все включає резерви для покриття кредитних збитків банків, а також включає затрати на відновлення пошкодженої фізичної інфраструктури комерційних банків.</w:t>
      </w:r>
    </w:p>
    <w:p w14:paraId="7CE7AA8E"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Житловий сектор.</w:t>
      </w:r>
    </w:p>
    <w:p w14:paraId="5E86F7A7" w14:textId="399447BA"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lastRenderedPageBreak/>
        <w:t xml:space="preserve">Впродовж війни було пошкоджено біля 817 тис. житлових будинків, 38 % із котрих було зруйновано без змоги відновлення. Ця цифра охоплює квартири у багатоквартирних будинках, житлові будинки для сім’ї й гуртожитки. Найбільшою мірою постраждали багатоквартирні будинки, висновок, котрий підкреслює суттєвий вплив війни на міський житловий фонд та свідчить про те, що житлові райони українських міст несуть головну частину тягаря завданої шкоди. Масштаби завданої шкоди житловому фонду розділені за регіонами нашої держави нерівномірно: на Донецьку, Луганську, Харківську й Київську обл. припадає близько 82 % від загального обсягу пошкодженого російськими військами житлового фонду в Україні. Завдані збитки житловому сектору оцінюються у розмірі 13,2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що відображає вартість знесення будинків та розчищення завалів, втрати людьми домашнього майна, тимчасову оренду й надання притулку власниками житла, а також скориговані втрати у доходах від оренди</w:t>
      </w:r>
      <w:r w:rsidR="003444F8">
        <w:rPr>
          <w:rFonts w:ascii="Times New Roman" w:hAnsi="Times New Roman" w:cs="Times New Roman"/>
          <w:sz w:val="28"/>
          <w:szCs w:val="28"/>
        </w:rPr>
        <w:t xml:space="preserve"> </w:t>
      </w:r>
      <w:r w:rsidR="003444F8" w:rsidRPr="005C70AF">
        <w:rPr>
          <w:rFonts w:ascii="Times New Roman" w:hAnsi="Times New Roman" w:cs="Times New Roman"/>
          <w:sz w:val="28"/>
          <w:szCs w:val="28"/>
        </w:rPr>
        <w:t>[49]</w:t>
      </w:r>
      <w:r w:rsidRPr="00F31300">
        <w:rPr>
          <w:rFonts w:ascii="Times New Roman" w:hAnsi="Times New Roman" w:cs="Times New Roman"/>
          <w:sz w:val="28"/>
          <w:szCs w:val="28"/>
        </w:rPr>
        <w:t xml:space="preserve">. Зазначена оцінка збитків не включає збитків банків й іпотечних дефолтів. </w:t>
      </w:r>
    </w:p>
    <w:p w14:paraId="7AD7BB6C"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Потреби стосовно відбудови й відновлення житла загалом складають 69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й в нагальній / короткостроковій перспективі потрібно 33,1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особливо з метою задоволення потреб на зимовий період. </w:t>
      </w:r>
    </w:p>
    <w:p w14:paraId="413E24CE"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Задоволення потреб стосовно відновлення житлового фонду України у повоєнний період буде вимагати інтегрованого екологічного, стійкого й інклюзивного підходу, який зосереджуватиметься на поверненні родин в їхні домівки і відновленні одержання засобів до існування і соціальних послуг. Існує невідкладна потреба щодо забезпечення тимчасового орендного житла для переселенців, підготовка до зимового періоду, ремонту частково пошкоджених житлових будинків й у розробці стратегії і механізму запровадження відбудови і відновлення пошкодженого та зруйнованого житла людей. Хоча ситуація змінюється, заходи стосовно створення безпеки й надання належного житла сім’ям і надалі є потрібними з метою задоволення першочергових потреб внутрішньо переміщених осіб (ВПО), мешканців, котрі повернулись, й приймаючих громад в можливості одержання безпечного житла. Необхідно </w:t>
      </w:r>
      <w:r w:rsidRPr="00F31300">
        <w:rPr>
          <w:rFonts w:ascii="Times New Roman" w:hAnsi="Times New Roman" w:cs="Times New Roman"/>
          <w:sz w:val="28"/>
          <w:szCs w:val="28"/>
        </w:rPr>
        <w:lastRenderedPageBreak/>
        <w:t xml:space="preserve">також сформувати базу для відбудови і відновлення житла у середньостроковій перспективі. Планування вирішення зазначених проблем, можна починати навіть впродовж війни, </w:t>
      </w:r>
      <w:proofErr w:type="spellStart"/>
      <w:r w:rsidRPr="00F31300">
        <w:rPr>
          <w:rFonts w:ascii="Times New Roman" w:hAnsi="Times New Roman" w:cs="Times New Roman"/>
          <w:sz w:val="28"/>
          <w:szCs w:val="28"/>
        </w:rPr>
        <w:t>надасть</w:t>
      </w:r>
      <w:proofErr w:type="spellEnd"/>
      <w:r w:rsidRPr="00F31300">
        <w:rPr>
          <w:rFonts w:ascii="Times New Roman" w:hAnsi="Times New Roman" w:cs="Times New Roman"/>
          <w:sz w:val="28"/>
          <w:szCs w:val="28"/>
        </w:rPr>
        <w:t xml:space="preserve"> можливість визначити належну послідовність ключових дій й відповідно спланувати бюджети.</w:t>
      </w:r>
    </w:p>
    <w:p w14:paraId="0816D55F"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Освітній</w:t>
      </w:r>
      <w:r w:rsidRPr="00F31300">
        <w:rPr>
          <w:rFonts w:ascii="Times New Roman" w:hAnsi="Times New Roman" w:cs="Times New Roman"/>
          <w:i/>
          <w:iCs/>
          <w:sz w:val="28"/>
          <w:szCs w:val="28"/>
          <w:lang w:val="ru-RU"/>
        </w:rPr>
        <w:t xml:space="preserve"> </w:t>
      </w:r>
      <w:r w:rsidRPr="00F31300">
        <w:rPr>
          <w:rFonts w:ascii="Times New Roman" w:hAnsi="Times New Roman" w:cs="Times New Roman"/>
          <w:i/>
          <w:iCs/>
          <w:sz w:val="28"/>
          <w:szCs w:val="28"/>
        </w:rPr>
        <w:t>сектор.</w:t>
      </w:r>
    </w:p>
    <w:p w14:paraId="6F044B84" w14:textId="4E2D5C2D"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Загалом, станом на червень 2022 р., 1885 закладів освіти зазнали пошкоджень унаслідок війни, в той же час 178 будівель було зруйновано, а 1707 будівель було частково пошкоджено</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 xml:space="preserve">. Пошкодження закладів освіти переважають саме у регіонах де ведуться бойові дії – на сході нашої країни, особливо в Харківській, Донецькій та Луганській обл. Також руйнувань зазнали освітні заклади і на півдні України. Все це негативно вплинуло на понад 1 мільйон учнів та студентів (всі рівні освіти). </w:t>
      </w:r>
    </w:p>
    <w:p w14:paraId="12D1F507"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У освітньому секторі потреби стосовно відновлення й відбудови становлять понад 9,2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із терміновою потребою у розмірі 2,8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Потреби щодо відновлення включають відбудову пошкоджених освітніх закладів згідно нових стандартів щодо безпеки, сталості і якості, а також потреби, пов’язані із відновленням проміжних та довгострокових послуг з викладання й навчання, наприклад інвестиції задля гарантування безпечного доступу до очної освіти, де це є можливим. Потреби на відновлення освітнього сектору стосуються також необхідності вирішення проблем запобігання відтоку вчителів з професії і підтримки освітніх програм задля того, щоб надолужити пропущений матеріал, а також психологічної підтримки, котрі є надзвичайно вагомими і призначеними для запобігання освітніх втрат. В той же час відбудова і відновлення сектору мають збігатись із інвестиціями в реформи з метою підвищення якості і ефективності освіти, що істотною мірою уже було ініційовано до війни.</w:t>
      </w:r>
    </w:p>
    <w:p w14:paraId="1BB1BA94"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Сектор охорони здоров’я.</w:t>
      </w:r>
    </w:p>
    <w:p w14:paraId="0C4F799D" w14:textId="5F22B663"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Потреби для відновлення сектору охорони здоров’я оцінюють у 15,1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які потрібно буде використати для відбудови пошкодженої інфраструктури та збитків, а також збільшення кількості критичних медичних </w:t>
      </w:r>
      <w:r w:rsidRPr="00F31300">
        <w:rPr>
          <w:rFonts w:ascii="Times New Roman" w:hAnsi="Times New Roman" w:cs="Times New Roman"/>
          <w:sz w:val="28"/>
          <w:szCs w:val="28"/>
        </w:rPr>
        <w:lastRenderedPageBreak/>
        <w:t>послуг для населення нашої країни. Дана сума включає вартість будівництва нової інфраструктури із застосуванням принципу «краще, аніж було» (</w:t>
      </w:r>
      <w:proofErr w:type="spellStart"/>
      <w:r w:rsidRPr="00F31300">
        <w:rPr>
          <w:rFonts w:ascii="Times New Roman" w:hAnsi="Times New Roman" w:cs="Times New Roman"/>
          <w:sz w:val="28"/>
          <w:szCs w:val="28"/>
        </w:rPr>
        <w:t>building</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back</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better</w:t>
      </w:r>
      <w:proofErr w:type="spellEnd"/>
      <w:r w:rsidRPr="00F31300">
        <w:rPr>
          <w:rFonts w:ascii="Times New Roman" w:hAnsi="Times New Roman" w:cs="Times New Roman"/>
          <w:sz w:val="28"/>
          <w:szCs w:val="28"/>
        </w:rPr>
        <w:t xml:space="preserve">) й негайного відновлення частково пошкоджених об’єктів. Вона охоплює також суттєве розширення послуг щодо реабілітації й психічного здоров’я в Україні, частку котрих потрібно буде збільшити, для того щоб подолати страшні наслідки війни. Оцінка потреб не включає усієї вартості відновлення сектору охорони здоров’я, адже війна триває досі і щодня кількість зруйнованих об’єктів збільшується. Із зазначених загальних потреб на відновлення 1,2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необхідні терміново у поточній / короткостроковій перспективі</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w:t>
      </w:r>
    </w:p>
    <w:p w14:paraId="5FF93833"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shd w:val="clear" w:color="auto" w:fill="FFFFFF"/>
        </w:rPr>
      </w:pPr>
      <w:r w:rsidRPr="00F31300">
        <w:rPr>
          <w:rFonts w:ascii="Times New Roman" w:hAnsi="Times New Roman" w:cs="Times New Roman"/>
          <w:i/>
          <w:iCs/>
          <w:sz w:val="28"/>
          <w:szCs w:val="28"/>
        </w:rPr>
        <w:t>Соціальний захист та забезпечення засобів до існування.</w:t>
      </w:r>
    </w:p>
    <w:p w14:paraId="76EDF742" w14:textId="317C13D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Згідно оцінок, потреби сфери соціального захисту та забезпечення засобів до існування складають 20,6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 Більшість даних потреб складається із поточних затрат, пов’язаних з соціальними виплатами й послугами, включно із виплатами уразливим верствам населення, зокрема таким як ВПО й особам, котрі втратили майно, роботу тощо. Необхідні суттєві витрати для забезпечення заходів із відновлення втрачених робочих місць та створення нових. Повернення втраченої робочої сили в Україну вимагає додаткових зусиль й витрат (на допомогу в зв’язку із переїздом, допомогу для облаштування на новому місці чи компенсацію роботодавцям за працевлаштування нових працівників).</w:t>
      </w:r>
    </w:p>
    <w:p w14:paraId="22338D0C"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Сфера культури та туризму.</w:t>
      </w:r>
    </w:p>
    <w:p w14:paraId="2EB6D8C2" w14:textId="492134C5"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Задля збереження сфери культури в Україні потрібно понад 5,2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Роль культури пов’язана із автентичністю, спільними цінностями й соціальними взаємозв’язками, котрі неможливо </w:t>
      </w:r>
      <w:proofErr w:type="spellStart"/>
      <w:r w:rsidRPr="00F31300">
        <w:rPr>
          <w:rFonts w:ascii="Times New Roman" w:hAnsi="Times New Roman" w:cs="Times New Roman"/>
          <w:sz w:val="28"/>
          <w:szCs w:val="28"/>
        </w:rPr>
        <w:t>монетизувати</w:t>
      </w:r>
      <w:proofErr w:type="spellEnd"/>
      <w:r w:rsidRPr="00F31300">
        <w:rPr>
          <w:rFonts w:ascii="Times New Roman" w:hAnsi="Times New Roman" w:cs="Times New Roman"/>
          <w:sz w:val="28"/>
          <w:szCs w:val="28"/>
        </w:rPr>
        <w:t xml:space="preserve"> згідно ринкової вартості. Із зазначеної причини відновлення культури зовсім не означає безпосередню реконструкцію фізичних / матеріальних активів. Проте відновлення та реконструкція пошкоджених культурних об’єктів і їхня реабілітація були б першим кроком на шляху щодо відновлення втрачених чи зруйнованих активів культурного та соціального життя й відновлення їхньої </w:t>
      </w:r>
      <w:r w:rsidRPr="00F31300">
        <w:rPr>
          <w:rFonts w:ascii="Times New Roman" w:hAnsi="Times New Roman" w:cs="Times New Roman"/>
          <w:sz w:val="28"/>
          <w:szCs w:val="28"/>
        </w:rPr>
        <w:lastRenderedPageBreak/>
        <w:t xml:space="preserve">практичної цінності, почуття належності, котре вони надають, та зв’язку людей із ними. Будь-які зусилля щодо відновлення мають покласти основу задля сталого, зеленого, стійкого, інклюзивного й розумного розвитку нашої держави. Найбільш нагальні потреби щодо відновлення сектору культури становлять 1,6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w:t>
      </w:r>
    </w:p>
    <w:p w14:paraId="37A64452"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Енергетика і видобування корисних копалин.</w:t>
      </w:r>
    </w:p>
    <w:p w14:paraId="0097E053" w14:textId="01274888"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Загальні потреби стосовно відбудови й відновлення у державному секторі становлять, згідно із оцінками, 10,4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зокрема 7,3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у терміновій / короткостроковій перспективі та 3,1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у більш довгостроковій перспективі. Враховуючи те, що енергетичний сектор країни забезпечує надання </w:t>
      </w:r>
      <w:proofErr w:type="spellStart"/>
      <w:r w:rsidRPr="00F31300">
        <w:rPr>
          <w:rFonts w:ascii="Times New Roman" w:hAnsi="Times New Roman" w:cs="Times New Roman"/>
          <w:sz w:val="28"/>
          <w:szCs w:val="28"/>
        </w:rPr>
        <w:t>життєво</w:t>
      </w:r>
      <w:proofErr w:type="spellEnd"/>
      <w:r w:rsidRPr="00F31300">
        <w:rPr>
          <w:rFonts w:ascii="Times New Roman" w:hAnsi="Times New Roman" w:cs="Times New Roman"/>
          <w:sz w:val="28"/>
          <w:szCs w:val="28"/>
        </w:rPr>
        <w:t xml:space="preserve"> важливих послуг, усі вищезазначені інвестиції у відбудову й відновлення вважаються вкрай необхідними. Окрім того, відшкодування частини збитків також може вважатись вкрай необхідним задля забезпечення діяльності енергетики у короткостроковій перспективі. Сюди входить потреба щодо усунення розривів ліквідності у оператора системи передачі «Укренерго» й інших зацікавлених сторін у розмірі 2,6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«Нафтогазу України» на придбання газу на поточний опалювальний сезон необхідно щонайменше 5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Для видобувного сектору, у контексті обмежених даних, завдану шкоду було оцінено у сумі 0,1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збитки в сумі 0,3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і потреби у сумі 0,3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додатково до оцінок енергетичного сектору</w:t>
      </w:r>
      <w:r w:rsidR="003444F8">
        <w:rPr>
          <w:rFonts w:ascii="Times New Roman" w:hAnsi="Times New Roman" w:cs="Times New Roman"/>
          <w:sz w:val="28"/>
          <w:szCs w:val="28"/>
        </w:rPr>
        <w:t xml:space="preserve"> </w:t>
      </w:r>
      <w:r w:rsidR="003444F8" w:rsidRPr="005C70AF">
        <w:rPr>
          <w:rFonts w:ascii="Times New Roman" w:hAnsi="Times New Roman" w:cs="Times New Roman"/>
          <w:sz w:val="28"/>
          <w:szCs w:val="28"/>
        </w:rPr>
        <w:t>[49]</w:t>
      </w:r>
      <w:r w:rsidRPr="00F31300">
        <w:rPr>
          <w:rFonts w:ascii="Times New Roman" w:hAnsi="Times New Roman" w:cs="Times New Roman"/>
          <w:sz w:val="28"/>
          <w:szCs w:val="28"/>
        </w:rPr>
        <w:t>. Крім фізичної шкоди й збитків завданих війною, певні ключові реформи енергетичного ринку й управління зазнають затримок в зв’язку із необхідністю упровадження тимчасових надзвичайних заходів з метою забезпечення надання базових енергетичних послуг населенню.</w:t>
      </w:r>
    </w:p>
    <w:p w14:paraId="5D857E28"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Транспорт.</w:t>
      </w:r>
    </w:p>
    <w:p w14:paraId="6545B29A"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shd w:val="clear" w:color="auto" w:fill="FFFFFF"/>
        </w:rPr>
      </w:pPr>
      <w:r w:rsidRPr="00F31300">
        <w:rPr>
          <w:rFonts w:ascii="Times New Roman" w:hAnsi="Times New Roman" w:cs="Times New Roman"/>
          <w:sz w:val="28"/>
          <w:szCs w:val="28"/>
        </w:rPr>
        <w:t xml:space="preserve">Відповідно до оцінок, з метою відбудови транспортного сектору необхідно близько 73,8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із котрих біля 8,9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в терміновій / короткостроковій перспективі разом з додатковими 64,9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в середньо- й довгостроковій перспективі. Такі оцінки є приблизними й залежать від припущень стосовно конфігурації і обсягу транспортних мереж нашої </w:t>
      </w:r>
      <w:r w:rsidRPr="00F31300">
        <w:rPr>
          <w:rFonts w:ascii="Times New Roman" w:hAnsi="Times New Roman" w:cs="Times New Roman"/>
          <w:sz w:val="28"/>
          <w:szCs w:val="28"/>
        </w:rPr>
        <w:lastRenderedPageBreak/>
        <w:t>держави після реконструкції. Характер та рівень вимог до такої мережі можуть вплинути на економічну спроможність відбудови відповідно до стандартів.</w:t>
      </w:r>
    </w:p>
    <w:p w14:paraId="3DE19CBB"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Телекомунікації та цифрові технології.</w:t>
      </w:r>
    </w:p>
    <w:p w14:paraId="13468329" w14:textId="7C533C7E"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Збитки щодо економічної доданої вартості в секторі становлять 0,6 мільярда доларів США за період між початком війни і 1 червня 2022 року. Потреби щодо відбудови та відновлення оцінюються у 3,3 мільярда доларів США з приблизною потребою в розмірі 1,3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у терміновій / короткостроковій перспективі</w:t>
      </w:r>
      <w:r w:rsidR="003444F8">
        <w:rPr>
          <w:rFonts w:ascii="Times New Roman" w:hAnsi="Times New Roman" w:cs="Times New Roman"/>
          <w:sz w:val="28"/>
          <w:szCs w:val="28"/>
        </w:rPr>
        <w:t xml:space="preserve"> </w:t>
      </w:r>
      <w:r w:rsidR="003444F8" w:rsidRPr="005C70AF">
        <w:rPr>
          <w:rFonts w:ascii="Times New Roman" w:hAnsi="Times New Roman" w:cs="Times New Roman"/>
          <w:sz w:val="28"/>
          <w:szCs w:val="28"/>
        </w:rPr>
        <w:t>[49]</w:t>
      </w:r>
      <w:r w:rsidRPr="00F31300">
        <w:rPr>
          <w:rFonts w:ascii="Times New Roman" w:hAnsi="Times New Roman" w:cs="Times New Roman"/>
          <w:sz w:val="28"/>
          <w:szCs w:val="28"/>
        </w:rPr>
        <w:t>. З-поміж невідкладних інвестицій в відбудову виступає відновлення широкосмугового покриття на територіях, які були повернені під контроль уряду. Покриття інтернетом та доступ до поштових послуг наразі мають стратегічне значення, із огляду на потребу забезпечення зв’язком місцевого населення.</w:t>
      </w:r>
    </w:p>
    <w:p w14:paraId="13226B7A"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Водопостачання і водовідведення.</w:t>
      </w:r>
    </w:p>
    <w:p w14:paraId="2A81E7E9" w14:textId="02BF8502"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Потреби щодо повної відбудови та відновлення сектору оцінюють у обсязі близько 5,4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причому 3,5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потрібні у терміновій / короткостроковій перспективі</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 Підхід щодо відбудови згідно принципу «краще, аніж було» (</w:t>
      </w:r>
      <w:proofErr w:type="spellStart"/>
      <w:r w:rsidRPr="00F31300">
        <w:rPr>
          <w:rFonts w:ascii="Times New Roman" w:hAnsi="Times New Roman" w:cs="Times New Roman"/>
          <w:sz w:val="28"/>
          <w:szCs w:val="28"/>
        </w:rPr>
        <w:t>build</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back</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better</w:t>
      </w:r>
      <w:proofErr w:type="spellEnd"/>
      <w:r w:rsidRPr="00F31300">
        <w:rPr>
          <w:rFonts w:ascii="Times New Roman" w:hAnsi="Times New Roman" w:cs="Times New Roman"/>
          <w:sz w:val="28"/>
          <w:szCs w:val="28"/>
        </w:rPr>
        <w:t>) обмежувався відбудовою загалом пошкоджених / зруйнованих активів СВВ та не був спрямованим на досягнення відповідності даного сектору Цілям сталого розвитку. Проте існує можливість забезпечити подальшу оптимізацію існуючих систем та об’єктів СВВ (довоєнні розробки) з метою відповідності підвищеним стандартам та вимогам сталого розвитку й кліматичних змін.</w:t>
      </w:r>
    </w:p>
    <w:p w14:paraId="54AA9F26"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Муніципальні послуги.</w:t>
      </w:r>
    </w:p>
    <w:p w14:paraId="30A855EA"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Загальні витрати для потреб стосовно відбудови й відновлення оцінено в сумі 5,7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в той же час 1,9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необхідно в терміновій / короткостроковій перспективі. Зазначена сума включає витрати на відбудову згідно принципу «краще, аніж було» (</w:t>
      </w:r>
      <w:proofErr w:type="spellStart"/>
      <w:r w:rsidRPr="00F31300">
        <w:rPr>
          <w:rFonts w:ascii="Times New Roman" w:hAnsi="Times New Roman" w:cs="Times New Roman"/>
          <w:sz w:val="28"/>
          <w:szCs w:val="28"/>
        </w:rPr>
        <w:t>build</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back</w:t>
      </w:r>
      <w:proofErr w:type="spellEnd"/>
      <w:r w:rsidRPr="00F31300">
        <w:rPr>
          <w:rFonts w:ascii="Times New Roman" w:hAnsi="Times New Roman" w:cs="Times New Roman"/>
          <w:sz w:val="28"/>
          <w:szCs w:val="28"/>
        </w:rPr>
        <w:t xml:space="preserve"> </w:t>
      </w:r>
      <w:proofErr w:type="spellStart"/>
      <w:r w:rsidRPr="00F31300">
        <w:rPr>
          <w:rFonts w:ascii="Times New Roman" w:hAnsi="Times New Roman" w:cs="Times New Roman"/>
          <w:sz w:val="28"/>
          <w:szCs w:val="28"/>
        </w:rPr>
        <w:t>better</w:t>
      </w:r>
      <w:proofErr w:type="spellEnd"/>
      <w:r w:rsidRPr="00F31300">
        <w:rPr>
          <w:rFonts w:ascii="Times New Roman" w:hAnsi="Times New Roman" w:cs="Times New Roman"/>
          <w:sz w:val="28"/>
          <w:szCs w:val="28"/>
        </w:rPr>
        <w:t xml:space="preserve">) й ураховує інфляцію. Найнагальніші потреби в короткостроковій перспективі стосуються підтримки рівня і збільшення масштабу надання муніципальних послуг, швидкого нарощування інвестицій в сектор утилізації відходів, яких наслідок війни є </w:t>
      </w:r>
      <w:r w:rsidRPr="00F31300">
        <w:rPr>
          <w:rFonts w:ascii="Times New Roman" w:hAnsi="Times New Roman" w:cs="Times New Roman"/>
          <w:sz w:val="28"/>
          <w:szCs w:val="28"/>
        </w:rPr>
        <w:lastRenderedPageBreak/>
        <w:t xml:space="preserve">надзвичайно багато, а також формулювання стратегій відбудови та відновлення населених пунктів й відповідних планів дій. Ключові керівні принципи відбудови та відновлення включають чітку </w:t>
      </w:r>
      <w:proofErr w:type="spellStart"/>
      <w:r w:rsidRPr="00F31300">
        <w:rPr>
          <w:rFonts w:ascii="Times New Roman" w:hAnsi="Times New Roman" w:cs="Times New Roman"/>
          <w:sz w:val="28"/>
          <w:szCs w:val="28"/>
        </w:rPr>
        <w:t>пріоритизацію</w:t>
      </w:r>
      <w:proofErr w:type="spellEnd"/>
      <w:r w:rsidRPr="00F31300">
        <w:rPr>
          <w:rFonts w:ascii="Times New Roman" w:hAnsi="Times New Roman" w:cs="Times New Roman"/>
          <w:sz w:val="28"/>
          <w:szCs w:val="28"/>
        </w:rPr>
        <w:t xml:space="preserve"> й поетапне запровадження інвестицій згідно результатів технічних оцінок, а також сприяння створенню дієвого інституційного й правового середовища задля ефективної реалізації розроблених планів.</w:t>
      </w:r>
    </w:p>
    <w:p w14:paraId="44F4B512"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Охорона довкілля, природокористування та лісове господарство.</w:t>
      </w:r>
    </w:p>
    <w:p w14:paraId="7AD33CD1" w14:textId="231683D2"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Секторальні потреби на відновлення й відбудову, із врахуванням посилення потенціалу організацій, покращення обладнання і продуктивності розсадників, оцінюються у сумі 1,2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із 0,4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потрібних в терміновій / короткостроковій перспективі</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 Частиною потреб на відновлення й відбудову виступає розбудова потенціалу, котра включає функціональний огляд закладів галузі із акцентом на вдосконалене планування та на найкращі методи заліснення та лісовідновлення з метою ефективного ведення лісового господарства із врахуванням кліматичних факторів. Рекомендується ретельно вивчити можливості розробки вуглецевих проектів для інвесторів й збільшення потенціалу зайнятості у залісненні й лісовідновленні із допомогою схем «зеленої заробітної плати».</w:t>
      </w:r>
    </w:p>
    <w:p w14:paraId="14D1107E"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Реагування на надзвичайні ситуації й цивільний захист.</w:t>
      </w:r>
    </w:p>
    <w:p w14:paraId="33728146" w14:textId="733FF4C6"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Сукупні потреби на реконструкцію і відновлення сектору оцінено у сумі 0,7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із нагальною потребою у сумі 0,5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w:t>
      </w:r>
      <w:r w:rsidR="003444F8">
        <w:rPr>
          <w:rFonts w:ascii="Times New Roman" w:hAnsi="Times New Roman" w:cs="Times New Roman"/>
          <w:sz w:val="28"/>
          <w:szCs w:val="28"/>
        </w:rPr>
        <w:t xml:space="preserve"> </w:t>
      </w:r>
      <w:r w:rsidR="003444F8" w:rsidRPr="003444F8">
        <w:rPr>
          <w:rFonts w:ascii="Times New Roman" w:hAnsi="Times New Roman" w:cs="Times New Roman"/>
          <w:sz w:val="28"/>
          <w:szCs w:val="28"/>
          <w:lang w:val="ru-RU"/>
        </w:rPr>
        <w:t>[49]</w:t>
      </w:r>
      <w:r w:rsidRPr="00F31300">
        <w:rPr>
          <w:rFonts w:ascii="Times New Roman" w:hAnsi="Times New Roman" w:cs="Times New Roman"/>
          <w:sz w:val="28"/>
          <w:szCs w:val="28"/>
        </w:rPr>
        <w:t>. Найбільш актуальні інвестиції включають ремонт, реконструкцію й заміну пошкоджених, знищених та захоплених активів. Також є необхідність в підтримці зростаючих потреб реагування на надзвичайні ситуації, пов’язані із війною, зокрема повна готовність до імовірних хімічних, біологічних, радіологічних та ядерних інцидентів; заходів, пов’язаних із управлінням в надзвичайних ситуаціях із метою запобігання, готовності, й реагування на такі події; а також відновлення спроможності задля ефективної підтримки зусиль із відновлення та відбудови.</w:t>
      </w:r>
    </w:p>
    <w:p w14:paraId="4AD6298E"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Юстиція і державне управління.</w:t>
      </w:r>
    </w:p>
    <w:p w14:paraId="1504FF3C"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shd w:val="clear" w:color="auto" w:fill="FFFFFF"/>
        </w:rPr>
      </w:pPr>
      <w:r w:rsidRPr="00F31300">
        <w:rPr>
          <w:rFonts w:ascii="Times New Roman" w:hAnsi="Times New Roman" w:cs="Times New Roman"/>
          <w:sz w:val="28"/>
          <w:szCs w:val="28"/>
        </w:rPr>
        <w:lastRenderedPageBreak/>
        <w:t xml:space="preserve">Згідно оцінок завдані збитки включають такі компоненти як знесення й розчистка завалів, а також втрачені державні послуги та збори. Потреби сектору юстиції на відбудову і відновлення оцінюють у сумі 0,2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До найбільш нагальних потреб відносять: відновлення надання послуг у сфері юстиції, зокрема за рахунок забезпечення штату працівників правоохоронних, антикорупційних органів, приватних адвокатів та суддів і їх навчання, а також за допомогою відбудови судової системи й судової інфраструктури.</w:t>
      </w:r>
    </w:p>
    <w:p w14:paraId="7BC061AE" w14:textId="77777777" w:rsidR="007543EC" w:rsidRPr="00F31300" w:rsidRDefault="007543EC" w:rsidP="007543EC">
      <w:pPr>
        <w:widowControl w:val="0"/>
        <w:spacing w:after="0" w:line="360" w:lineRule="auto"/>
        <w:ind w:firstLine="709"/>
        <w:jc w:val="both"/>
        <w:rPr>
          <w:rFonts w:ascii="Times New Roman" w:hAnsi="Times New Roman" w:cs="Times New Roman"/>
          <w:i/>
          <w:iCs/>
          <w:sz w:val="28"/>
          <w:szCs w:val="28"/>
        </w:rPr>
      </w:pPr>
      <w:r w:rsidRPr="00F31300">
        <w:rPr>
          <w:rFonts w:ascii="Times New Roman" w:hAnsi="Times New Roman" w:cs="Times New Roman"/>
          <w:i/>
          <w:iCs/>
          <w:sz w:val="28"/>
          <w:szCs w:val="28"/>
        </w:rPr>
        <w:t>Очищення території України (розмінування і знешкодження вибухонебезпечних залишків війни).</w:t>
      </w:r>
    </w:p>
    <w:p w14:paraId="1E705BF4" w14:textId="4A906BD6"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 найменшими оцінками, витрати на очищення території України, перевищать 73,2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в той же час 0,06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 потрібно терміново інвестувати у обладнання, навчання й зарплату для персоналу, залученого до очищення розширеної території в нашій державі</w:t>
      </w:r>
      <w:r w:rsidR="00FD0C24">
        <w:rPr>
          <w:rFonts w:ascii="Times New Roman" w:hAnsi="Times New Roman" w:cs="Times New Roman"/>
          <w:sz w:val="28"/>
          <w:szCs w:val="28"/>
        </w:rPr>
        <w:t xml:space="preserve"> </w:t>
      </w:r>
      <w:r w:rsidR="00FD0C24" w:rsidRPr="003444F8">
        <w:rPr>
          <w:rFonts w:ascii="Times New Roman" w:hAnsi="Times New Roman" w:cs="Times New Roman"/>
          <w:sz w:val="28"/>
          <w:szCs w:val="28"/>
          <w:lang w:val="ru-RU"/>
        </w:rPr>
        <w:t>[49]</w:t>
      </w:r>
      <w:r w:rsidRPr="00F31300">
        <w:rPr>
          <w:rFonts w:ascii="Times New Roman" w:hAnsi="Times New Roman" w:cs="Times New Roman"/>
          <w:sz w:val="28"/>
          <w:szCs w:val="28"/>
        </w:rPr>
        <w:t xml:space="preserve">. Надзвичайно важливо буде визначити пріоритетність територій, котрі першочергово потребують очищення, зокрема території із високою концентрацією цивільного населення й території, які мають вагоме значення задля відновлення виробництва та економічних потоків. В терміновій / короткостроковій перспективі буде необхідно біля 11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на обладнання й навчання, на нетехнічні й технічні обстеження, а також розмінування територій, зокрема 0,06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на придбання різного обладнання (установок розмінування, металошукачів, засобів індивідуального захисту і </w:t>
      </w:r>
      <w:proofErr w:type="spellStart"/>
      <w:r w:rsidRPr="00F31300">
        <w:rPr>
          <w:rFonts w:ascii="Times New Roman" w:hAnsi="Times New Roman" w:cs="Times New Roman"/>
          <w:sz w:val="28"/>
          <w:szCs w:val="28"/>
        </w:rPr>
        <w:t>т.п</w:t>
      </w:r>
      <w:proofErr w:type="spellEnd"/>
      <w:r w:rsidRPr="00F31300">
        <w:rPr>
          <w:rFonts w:ascii="Times New Roman" w:hAnsi="Times New Roman" w:cs="Times New Roman"/>
          <w:sz w:val="28"/>
          <w:szCs w:val="28"/>
        </w:rPr>
        <w:t xml:space="preserve">.), задля забезпечення готовності до масштабної діяльності щодо очищення й досягнення відповідних результатів на територіях, які були повернені під контроль уряду, й у регіонах припинення військових дій. Варто зазначити, що зусилля із очищення території України, можливо, доведеться продовжувати реалізовувати впродовж десятиліть, із огляду на досвід інших держав в цій сфері. Витрати, потрібні для видалення якірних й плавучих морських мін в Чорному морі, не підраховувались. </w:t>
      </w:r>
    </w:p>
    <w:p w14:paraId="57847056"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Отже, усі вищезазначені проблеми та потреби зумовлені війною, котра охопила велику географічну територію (включно із міськими районами), та є </w:t>
      </w:r>
      <w:r w:rsidRPr="00F31300">
        <w:rPr>
          <w:rFonts w:ascii="Times New Roman" w:hAnsi="Times New Roman" w:cs="Times New Roman"/>
          <w:sz w:val="28"/>
          <w:szCs w:val="28"/>
        </w:rPr>
        <w:lastRenderedPageBreak/>
        <w:t xml:space="preserve">істотними за масштабами – та задоволення даних потреб буде критичним для довгострокового відновлення після завершення війни. Проте, зазначати дані потреби не означає, що вони можуть бути задоволеними нагально. Це буде залежати від наявності достатнього фінансування, а також від спроможності українського бюджету освоювати такі кошти, галузевих міністерств, </w:t>
      </w:r>
      <w:proofErr w:type="spellStart"/>
      <w:r w:rsidRPr="00F31300">
        <w:rPr>
          <w:rFonts w:ascii="Times New Roman" w:hAnsi="Times New Roman" w:cs="Times New Roman"/>
          <w:sz w:val="28"/>
          <w:szCs w:val="28"/>
        </w:rPr>
        <w:t>субнаціональних</w:t>
      </w:r>
      <w:proofErr w:type="spellEnd"/>
      <w:r w:rsidRPr="00F31300">
        <w:rPr>
          <w:rFonts w:ascii="Times New Roman" w:hAnsi="Times New Roman" w:cs="Times New Roman"/>
          <w:sz w:val="28"/>
          <w:szCs w:val="28"/>
        </w:rPr>
        <w:t xml:space="preserve"> установ й установ-виконавців, готовності приватного сектору підтримувати капітальні інвестиції і траєкторії війни.</w:t>
      </w:r>
    </w:p>
    <w:p w14:paraId="0ED68523" w14:textId="77777777" w:rsidR="007543EC" w:rsidRPr="00F31300" w:rsidRDefault="007543EC" w:rsidP="007543EC">
      <w:pPr>
        <w:widowControl w:val="0"/>
        <w:spacing w:after="0" w:line="360" w:lineRule="auto"/>
        <w:ind w:firstLine="709"/>
        <w:jc w:val="both"/>
        <w:rPr>
          <w:rFonts w:ascii="Times New Roman" w:hAnsi="Times New Roman" w:cs="Times New Roman"/>
          <w:sz w:val="28"/>
          <w:szCs w:val="28"/>
          <w:shd w:val="clear" w:color="auto" w:fill="FFFFFF"/>
        </w:rPr>
      </w:pPr>
    </w:p>
    <w:p w14:paraId="5CAE7A43" w14:textId="4D0CD803" w:rsidR="007543EC" w:rsidRPr="009B4A02" w:rsidRDefault="007543EC" w:rsidP="009B4A02">
      <w:pPr>
        <w:pStyle w:val="1"/>
        <w:spacing w:before="0" w:line="360" w:lineRule="auto"/>
        <w:ind w:firstLine="709"/>
        <w:rPr>
          <w:rFonts w:ascii="Times New Roman" w:hAnsi="Times New Roman" w:cs="Times New Roman"/>
          <w:b/>
          <w:bCs/>
          <w:color w:val="auto"/>
          <w:sz w:val="28"/>
          <w:szCs w:val="28"/>
          <w:shd w:val="clear" w:color="auto" w:fill="FFFFFF"/>
        </w:rPr>
      </w:pPr>
      <w:bookmarkStart w:id="17" w:name="_Toc116758051"/>
      <w:r w:rsidRPr="00F31300">
        <w:rPr>
          <w:rFonts w:ascii="Times New Roman" w:hAnsi="Times New Roman" w:cs="Times New Roman"/>
          <w:b/>
          <w:bCs/>
          <w:color w:val="auto"/>
          <w:sz w:val="28"/>
          <w:szCs w:val="28"/>
          <w:shd w:val="clear" w:color="auto" w:fill="FFFFFF"/>
        </w:rPr>
        <w:t>3.2 Визначення необхідних регулювань і рекомендацій з розвитку</w:t>
      </w:r>
      <w:bookmarkEnd w:id="17"/>
    </w:p>
    <w:p w14:paraId="2C95561A" w14:textId="7959A1E6"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21 квітня 2022 р. згідно Указу президента України №266/2022 було створено «</w:t>
      </w:r>
      <w:bookmarkStart w:id="18" w:name="_Hlk116815113"/>
      <w:r w:rsidRPr="00F31300">
        <w:rPr>
          <w:rFonts w:ascii="Times New Roman" w:eastAsia="Times New Roman" w:hAnsi="Times New Roman" w:cs="Times New Roman"/>
          <w:sz w:val="28"/>
          <w:szCs w:val="28"/>
          <w:lang w:eastAsia="uk-UA"/>
        </w:rPr>
        <w:t>Національну раду із відновлення України від наслідків війни</w:t>
      </w:r>
      <w:bookmarkEnd w:id="18"/>
      <w:r w:rsidRPr="00F31300">
        <w:rPr>
          <w:rFonts w:ascii="Times New Roman" w:eastAsia="Times New Roman" w:hAnsi="Times New Roman" w:cs="Times New Roman"/>
          <w:sz w:val="28"/>
          <w:szCs w:val="28"/>
          <w:lang w:eastAsia="uk-UA"/>
        </w:rPr>
        <w:t>». Мова йде про комплексне відновлення усіх сфер розвитку держави, над стратегією котрого працювали понад 20 профільних робочих груп. Проте оскільки сама Рада не є органом влади з характерними їй владними повноваженнями, розробки Ради повинні реалізовуватися в законний спосіб: унаслідок ухвалення відповідних законів, актів уряду або президента</w:t>
      </w:r>
      <w:r w:rsidR="00FD0C24">
        <w:rPr>
          <w:rFonts w:ascii="Times New Roman" w:eastAsia="Times New Roman" w:hAnsi="Times New Roman" w:cs="Times New Roman"/>
          <w:sz w:val="28"/>
          <w:szCs w:val="28"/>
          <w:lang w:eastAsia="uk-UA"/>
        </w:rPr>
        <w:t xml:space="preserve"> </w:t>
      </w:r>
      <w:r w:rsidR="00FD0C24" w:rsidRPr="00FD0C24">
        <w:rPr>
          <w:rFonts w:ascii="Times New Roman" w:eastAsia="Times New Roman" w:hAnsi="Times New Roman" w:cs="Times New Roman"/>
          <w:sz w:val="28"/>
          <w:szCs w:val="28"/>
          <w:lang w:val="ru-RU" w:eastAsia="uk-UA"/>
        </w:rPr>
        <w:t>[24]</w:t>
      </w:r>
      <w:r w:rsidRPr="00F31300">
        <w:rPr>
          <w:rFonts w:ascii="Times New Roman" w:eastAsia="Times New Roman" w:hAnsi="Times New Roman" w:cs="Times New Roman"/>
          <w:sz w:val="28"/>
          <w:szCs w:val="28"/>
          <w:lang w:eastAsia="uk-UA"/>
        </w:rPr>
        <w:t>.</w:t>
      </w:r>
    </w:p>
    <w:p w14:paraId="7814DD49"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Саме тому, не піддаючи сумніву вагому інтелектуальну й координаційну роль Ради щодо підготовки загального плану відновлення держави, можна спрогнозувати, що реальне планування й відновлення України і її регіонів буде здійснюватися у межах законів, котрі є чи котрі необхідно для цього прийняти.</w:t>
      </w:r>
    </w:p>
    <w:p w14:paraId="537A426A"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Розглядаючи різні сектори, які зазначені в Положенні про Раду, слід пам’ятати, що коли мова йде про відновлення, мається на увазі перш за все не про сектор, а про території, котрі прямо або опосередковано постраждали унаслідок воєнних дій. Саме тому надзвичайно важливо, щоб заходи по відновленню регіонів та територій мали комплексний характер, ґрунтувались на достовірній інформації й доволі вірогідних прогнозах стосовно внутрішніх й зовнішніх загроз та можливостей для відповідних регіонів або територій.</w:t>
      </w:r>
    </w:p>
    <w:p w14:paraId="1452B0F4"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Варто зазначити, що </w:t>
      </w:r>
      <w:bookmarkStart w:id="19" w:name="_Hlk116811942"/>
      <w:r w:rsidRPr="00F31300">
        <w:rPr>
          <w:rFonts w:ascii="Times New Roman" w:hAnsi="Times New Roman" w:cs="Times New Roman"/>
          <w:sz w:val="28"/>
          <w:szCs w:val="28"/>
        </w:rPr>
        <w:t xml:space="preserve">у липні 2022 р. на Міжнародній конференції із питань відновлення України (URC2022), котра відбулась у м. Лугано (Швейцарія), Україною було представлено План відновлення на загальну суму 750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w:t>
      </w:r>
      <w:r w:rsidRPr="00F31300">
        <w:rPr>
          <w:rFonts w:ascii="Times New Roman" w:hAnsi="Times New Roman" w:cs="Times New Roman"/>
          <w:sz w:val="28"/>
          <w:szCs w:val="28"/>
        </w:rPr>
        <w:lastRenderedPageBreak/>
        <w:t xml:space="preserve">США з розбивкою на 3 етапи (концепція, детальна дорожня карта і запровадження). </w:t>
      </w:r>
    </w:p>
    <w:p w14:paraId="435B4F51"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В Плані відновлення встановлено цілі на 2032 р. Даний план покликаний прискорити сталий економічний ріст й передбачає щорічне зростання валового внутрішнього продукту (ВВП) на 7 %, а також збільшення інвестицій, входження до 25 передових держав світу за Індексом економічного розвитку й Індексом людського капіталу Світового банку, а також досягнення 65 % скорочення викидів CO</w:t>
      </w:r>
      <w:r w:rsidRPr="00F31300">
        <w:rPr>
          <w:rFonts w:ascii="Times New Roman" w:hAnsi="Times New Roman" w:cs="Times New Roman"/>
          <w:sz w:val="28"/>
          <w:szCs w:val="28"/>
          <w:vertAlign w:val="subscript"/>
        </w:rPr>
        <w:t>2</w:t>
      </w:r>
      <w:r w:rsidRPr="00F31300">
        <w:rPr>
          <w:rFonts w:ascii="Times New Roman" w:hAnsi="Times New Roman" w:cs="Times New Roman"/>
          <w:sz w:val="28"/>
          <w:szCs w:val="28"/>
        </w:rPr>
        <w:t xml:space="preserve"> , порівнюючи із 1990 р. </w:t>
      </w:r>
      <w:bookmarkEnd w:id="19"/>
      <w:r w:rsidRPr="00F31300">
        <w:rPr>
          <w:rFonts w:ascii="Times New Roman" w:hAnsi="Times New Roman" w:cs="Times New Roman"/>
          <w:sz w:val="28"/>
          <w:szCs w:val="28"/>
        </w:rPr>
        <w:t>В межах Плану відновлення досягненню коротко-, середньо- та довгострокових цілей будуть сприяти 15 національних програм, а саме:</w:t>
      </w:r>
    </w:p>
    <w:p w14:paraId="20FEA5A1"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1. Зміцнення оборони й безпеки: забезпечення модернізації оборонного комплексу; розбудова оборонної промисловості України. </w:t>
      </w:r>
    </w:p>
    <w:p w14:paraId="6424C4BD"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2. Прагнення до інтеграції у Європейський Союз (ЄС), зокрема за рахунок забезпечення синхронізації вітчизняного законодавства із Копенгагенськими критеріями; забезпечення доступу до європейських ринків. </w:t>
      </w:r>
    </w:p>
    <w:p w14:paraId="719C69CA"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3. Відбудова чистого й захищеного середовища і забезпечення сталого розвитку згідно Зеленого курсу ЄС. </w:t>
      </w:r>
    </w:p>
    <w:p w14:paraId="18935023"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4. Підвищення стійкості інтегрованої енергетичної системи: збільшення </w:t>
      </w:r>
      <w:proofErr w:type="spellStart"/>
      <w:r w:rsidRPr="00F31300">
        <w:rPr>
          <w:rFonts w:ascii="Times New Roman" w:hAnsi="Times New Roman" w:cs="Times New Roman"/>
          <w:sz w:val="28"/>
          <w:szCs w:val="28"/>
        </w:rPr>
        <w:t>інтерконекторів</w:t>
      </w:r>
      <w:proofErr w:type="spellEnd"/>
      <w:r w:rsidRPr="00F31300">
        <w:rPr>
          <w:rFonts w:ascii="Times New Roman" w:hAnsi="Times New Roman" w:cs="Times New Roman"/>
          <w:sz w:val="28"/>
          <w:szCs w:val="28"/>
        </w:rPr>
        <w:t xml:space="preserve"> із Європейською мережею операторів транспортних систем (ENTSO-E), з’єднання нафтопереробних заводів ЄС із сховищами у Західній Україні, розбудова сховищ газу. Підтримка переходу до енергетики із нульовим обсягом викидів вуглецю, який реалізується ЄС: розвиток виробництва електроенергії із нульовим обсягом викидів вуглецю (ядерної і відновлюваної енергетики), збільшення виробництва газу і біопалива, розвиток екосистеми H</w:t>
      </w:r>
      <w:r w:rsidRPr="00F31300">
        <w:rPr>
          <w:rFonts w:ascii="Times New Roman" w:hAnsi="Times New Roman" w:cs="Times New Roman"/>
          <w:sz w:val="28"/>
          <w:szCs w:val="28"/>
          <w:vertAlign w:val="subscript"/>
        </w:rPr>
        <w:t>2</w:t>
      </w:r>
      <w:r w:rsidRPr="00F31300">
        <w:rPr>
          <w:rFonts w:ascii="Times New Roman" w:hAnsi="Times New Roman" w:cs="Times New Roman"/>
          <w:sz w:val="28"/>
          <w:szCs w:val="28"/>
        </w:rPr>
        <w:t xml:space="preserve">, пов’язаної із ЄС. </w:t>
      </w:r>
    </w:p>
    <w:p w14:paraId="66761BF7"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5. Стимулювання бізнес-середовища: оптимізація регулювання, трансформація податкової й митної служб задля забезпечення їхнього зосередження на обслуговуванні й додержанні законодавства, розвиток ефективного ринку праці й розробка масштабної програми перекваліфікації, посилення агентств сприяння інвестиціям з метою залучення прямих іноземних </w:t>
      </w:r>
      <w:r w:rsidRPr="00F31300">
        <w:rPr>
          <w:rFonts w:ascii="Times New Roman" w:hAnsi="Times New Roman" w:cs="Times New Roman"/>
          <w:sz w:val="28"/>
          <w:szCs w:val="28"/>
        </w:rPr>
        <w:lastRenderedPageBreak/>
        <w:t xml:space="preserve">інвестицій. </w:t>
      </w:r>
    </w:p>
    <w:p w14:paraId="5C1BB6FC"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6. Забезпечення екстреного фінансування програм відновлення (гранти, гарантії, компенсація відсоткової ставки). Забезпечення конкурентоспроможного доступу до фінансування: гарантування доступу до фінансування із конкурентоспроможною вартістю капіталу за рахунок підтримки росту обсягів кредитування, формування цільових державних / донорських гарантій, впровадження страхування від ризиків, пов’язаних із війною. </w:t>
      </w:r>
    </w:p>
    <w:p w14:paraId="2E47BCBC"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7. Забезпечення макрофінансової стабільності: досягнення стабільності дефіциту бюджету й банківської системи із збереженням здорового рівня боргу. </w:t>
      </w:r>
    </w:p>
    <w:p w14:paraId="11205450"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8. Розвиток секторів економіки із доданою вартістю на тлі глобальних тенденцій, Зеленого курсу й конкурентної позиції України, включно із металургійною промисловістю, машинобудуванням (оборонною й аерокосмічною галузями промисловості), агропереробкою і деревообробкою, будівельним сектором й інформаційними технологіями. </w:t>
      </w:r>
    </w:p>
    <w:p w14:paraId="204F36A3"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9. Подолання проблемних місць логістики для інтеграції із ЄС: </w:t>
      </w:r>
    </w:p>
    <w:p w14:paraId="19EFE030" w14:textId="77777777" w:rsidR="007543EC" w:rsidRPr="00F31300" w:rsidRDefault="007543EC" w:rsidP="007543EC">
      <w:pPr>
        <w:pStyle w:val="a3"/>
        <w:widowControl w:val="0"/>
        <w:numPr>
          <w:ilvl w:val="0"/>
          <w:numId w:val="45"/>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вирішення проблем логістики із ЄС з метою забезпечення стійкості ланцюгів постачання, зокрема на залізниці, річках й автомобільних шляхах; </w:t>
      </w:r>
    </w:p>
    <w:p w14:paraId="2278442B" w14:textId="77777777" w:rsidR="007543EC" w:rsidRPr="00F31300" w:rsidRDefault="007543EC" w:rsidP="007543EC">
      <w:pPr>
        <w:pStyle w:val="a3"/>
        <w:widowControl w:val="0"/>
        <w:numPr>
          <w:ilvl w:val="0"/>
          <w:numId w:val="45"/>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посилення взаємозв’язку України через розробку колії для залізниць шириною 1435 мм, відновлення автомобільних доріг й мостів, розширення коридору до ЄС. </w:t>
      </w:r>
    </w:p>
    <w:p w14:paraId="7ADBD7F8"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10. Відновлення і модернізація житлового фонду й інфраструктури регіонів: </w:t>
      </w:r>
    </w:p>
    <w:p w14:paraId="5EF947B1" w14:textId="77777777" w:rsidR="007543EC" w:rsidRPr="00F31300" w:rsidRDefault="007543EC" w:rsidP="007543EC">
      <w:pPr>
        <w:pStyle w:val="a3"/>
        <w:widowControl w:val="0"/>
        <w:numPr>
          <w:ilvl w:val="0"/>
          <w:numId w:val="46"/>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запуск програми модернізації житла із пріоритетним акцентом на масштабній програмі енергоефективності й нових пілотних проектах міського планування (наприклад, Буча, Чернігів); </w:t>
      </w:r>
    </w:p>
    <w:p w14:paraId="1C404238" w14:textId="77777777" w:rsidR="007543EC" w:rsidRPr="00F31300" w:rsidRDefault="007543EC" w:rsidP="007543EC">
      <w:pPr>
        <w:pStyle w:val="a3"/>
        <w:widowControl w:val="0"/>
        <w:numPr>
          <w:ilvl w:val="0"/>
          <w:numId w:val="46"/>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нарощування будівництва нового житла й модернізація інфраструктури згідно передових практик міського планування і сталого розвитку (включно із транспортом); модернізація інженерних мереж, зокрема систем електрифікації, опалення і водопостачання, цифрових технологій. </w:t>
      </w:r>
    </w:p>
    <w:p w14:paraId="68392DEA"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lastRenderedPageBreak/>
        <w:t xml:space="preserve">11. Відновлення й модернізація соціальної інфраструктури: відбудова пошкоджених та зруйнованих соціальних об’єктів (сектору освіти, охорони здоров’я, культури, спорту); нарощування проектів державно-приватного партнерства в соціальній інфраструктурі в межах системних реформ освіти, охорони здоров’я, культури і спорту. </w:t>
      </w:r>
    </w:p>
    <w:p w14:paraId="74A36676"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12. Вдосконалення системи освіти із акцентом на ключових </w:t>
      </w:r>
      <w:proofErr w:type="spellStart"/>
      <w:r w:rsidRPr="00F31300">
        <w:rPr>
          <w:rFonts w:ascii="Times New Roman" w:hAnsi="Times New Roman" w:cs="Times New Roman"/>
          <w:sz w:val="28"/>
          <w:szCs w:val="28"/>
        </w:rPr>
        <w:t>компетентностях</w:t>
      </w:r>
      <w:proofErr w:type="spellEnd"/>
      <w:r w:rsidRPr="00F31300">
        <w:rPr>
          <w:rFonts w:ascii="Times New Roman" w:hAnsi="Times New Roman" w:cs="Times New Roman"/>
          <w:sz w:val="28"/>
          <w:szCs w:val="28"/>
        </w:rPr>
        <w:t xml:space="preserve"> й інноваціях: Нова українська школа (НУШ) і основна шкільна реформа, гармонізація університетських стандартів із ЄС; розвиток НДДКР в університетах, реформа професійної освіти, прискорений розвиток ІТ-освіти, створення наукових парків. </w:t>
      </w:r>
    </w:p>
    <w:p w14:paraId="3B9EB1C2"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13. Оновлення системи охорони здоров’я: проведення реформ із універсального охоплення медичними послугами й фінансування, розвиток ефективної мережі закладів охорони здоров’я, розвиток і просування цифрової охорони здоров’я, проведення кампаній на основі цільових інтервенцій. </w:t>
      </w:r>
    </w:p>
    <w:p w14:paraId="521620BD" w14:textId="77777777" w:rsidR="007543EC" w:rsidRPr="00F31300" w:rsidRDefault="007543EC" w:rsidP="007543EC">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 xml:space="preserve">14. Розвиток системи культури і спорту з метою сприяння зростанню людського капіталу («стратегічний імператив»); відновлення чистого і безпечного середовища й забезпечення сталого розвитку згідно Зеленого курсу ЄС. </w:t>
      </w:r>
    </w:p>
    <w:p w14:paraId="35F2D484" w14:textId="79616061"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b/>
          <w:bCs/>
          <w:sz w:val="28"/>
          <w:szCs w:val="28"/>
          <w:lang w:eastAsia="uk-UA"/>
        </w:rPr>
      </w:pPr>
      <w:r w:rsidRPr="00F31300">
        <w:rPr>
          <w:rFonts w:ascii="Times New Roman" w:hAnsi="Times New Roman" w:cs="Times New Roman"/>
          <w:sz w:val="28"/>
          <w:szCs w:val="28"/>
        </w:rPr>
        <w:t>15. Забезпечення цілеспрямованої й ефективної соціальної політики: вдосконалення системи адресних субсидій, впровадження другого (накопичувального) рівня пенсійної системи, формування та розвиток комплексної екосистеми захисту дітей, розробка програми підтримки для інтеграції біженців і ветеранів, оптимізація регулювання процесу імміграції</w:t>
      </w:r>
      <w:r w:rsidR="00FD0C24" w:rsidRPr="00FD0C24">
        <w:rPr>
          <w:rFonts w:ascii="Times New Roman" w:hAnsi="Times New Roman" w:cs="Times New Roman"/>
          <w:sz w:val="28"/>
          <w:szCs w:val="28"/>
        </w:rPr>
        <w:t xml:space="preserve"> [49]</w:t>
      </w:r>
      <w:r w:rsidRPr="00F31300">
        <w:rPr>
          <w:rFonts w:ascii="Times New Roman" w:hAnsi="Times New Roman" w:cs="Times New Roman"/>
          <w:sz w:val="28"/>
          <w:szCs w:val="28"/>
        </w:rPr>
        <w:t>.</w:t>
      </w:r>
    </w:p>
    <w:p w14:paraId="3FCFAE56"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Необхідно також зазначити, що із огляду на вищезазначене, на наш погляд, було б доцільним не створювати кардинально нову законодавчу та нормативно-правову базу для відбудови України, а розвивати систему планувальних документів, котрі уже склалися впродовж останніх років та загалом відповідають кращій європейській практиці нормативного регулювання розвитку регіонів.</w:t>
      </w:r>
    </w:p>
    <w:p w14:paraId="1D5FDFAD"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Зрозуміло, що різні українські регіони та територіальні громади зазнали кардинально різних збитків унаслідок війни та потребують різних підходів щодо </w:t>
      </w:r>
      <w:r w:rsidRPr="00F31300">
        <w:rPr>
          <w:rFonts w:ascii="Times New Roman" w:eastAsia="Times New Roman" w:hAnsi="Times New Roman" w:cs="Times New Roman"/>
          <w:sz w:val="28"/>
          <w:szCs w:val="28"/>
          <w:lang w:eastAsia="uk-UA"/>
        </w:rPr>
        <w:lastRenderedPageBreak/>
        <w:t>планування розвитку або відновлення. Оскільки навіть в межах одного регіону є ті громади, де значна частина поселень були або зруйнованими унаслідок бойових дій, або розграбовані будучи окупованими, та є громади, котрі практично не мають руйнувань і котрі оминула окупація.</w:t>
      </w:r>
    </w:p>
    <w:p w14:paraId="0214BFCD"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Саме тому для одних територіальних громад актуальним постає питання швидкого відновлення за рахунок відбудови зруйнованих об’єктів, а для інших – розвиток в нових, набагато кращих умовах.</w:t>
      </w:r>
    </w:p>
    <w:p w14:paraId="710EC7AD"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І у першому, й у другому випадках мова йде про потребу певного синхронізованого планування щодо відновлення одних та розвитку інших територіальних громад в межах одного й того ж регіону.</w:t>
      </w:r>
    </w:p>
    <w:p w14:paraId="5F0F3E7F"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Все це вимагає внесення змін чи ухвалення нової редакції Державної стратегії регіонального розвитку на період до 2027 р., складовою котрої може стати План відновлення регіонів України.</w:t>
      </w:r>
    </w:p>
    <w:p w14:paraId="66DD6846" w14:textId="77777777" w:rsidR="007543EC" w:rsidRPr="00F31300" w:rsidRDefault="007543EC" w:rsidP="007543EC">
      <w:pPr>
        <w:widowControl w:val="0"/>
        <w:shd w:val="clear" w:color="auto" w:fill="FFFFFF"/>
        <w:tabs>
          <w:tab w:val="left" w:pos="993"/>
        </w:tabs>
        <w:spacing w:after="0" w:line="360" w:lineRule="auto"/>
        <w:ind w:firstLine="709"/>
        <w:jc w:val="both"/>
        <w:outlineLvl w:val="1"/>
        <w:rPr>
          <w:rFonts w:ascii="Times New Roman" w:eastAsia="Times New Roman" w:hAnsi="Times New Roman" w:cs="Times New Roman"/>
          <w:sz w:val="28"/>
          <w:szCs w:val="28"/>
          <w:lang w:eastAsia="uk-UA"/>
        </w:rPr>
      </w:pPr>
      <w:bookmarkStart w:id="20" w:name="_Toc116758052"/>
      <w:r w:rsidRPr="00F31300">
        <w:rPr>
          <w:rFonts w:ascii="Times New Roman" w:eastAsia="Times New Roman" w:hAnsi="Times New Roman" w:cs="Times New Roman"/>
          <w:sz w:val="28"/>
          <w:szCs w:val="28"/>
          <w:lang w:eastAsia="uk-UA"/>
        </w:rPr>
        <w:t>З цією метою необхідно буде здійснити наступні заходи:</w:t>
      </w:r>
      <w:bookmarkEnd w:id="20"/>
      <w:r w:rsidRPr="00F31300">
        <w:rPr>
          <w:rFonts w:ascii="Times New Roman" w:eastAsia="Times New Roman" w:hAnsi="Times New Roman" w:cs="Times New Roman"/>
          <w:sz w:val="28"/>
          <w:szCs w:val="28"/>
          <w:lang w:eastAsia="uk-UA"/>
        </w:rPr>
        <w:t xml:space="preserve"> </w:t>
      </w:r>
    </w:p>
    <w:p w14:paraId="56F632F9" w14:textId="77777777" w:rsidR="007543EC" w:rsidRPr="00F31300" w:rsidRDefault="007543EC" w:rsidP="007543EC">
      <w:pPr>
        <w:widowControl w:val="0"/>
        <w:numPr>
          <w:ilvl w:val="0"/>
          <w:numId w:val="43"/>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Необхідна ідентифікація й оцінка нових викликів, котрі постали перед Україною загалом й окремими її регіонами унаслідок розв’язаної Росією війни.</w:t>
      </w:r>
    </w:p>
    <w:p w14:paraId="3E0E69BA"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Для початку роботи над викликами необхідно мати коректну інформацію щодо рівня руйнування житлової, промислової, дорожньої й іншої інфраструктури; щодо кількості ВПО: звідки виїхали та де розмістилися; про наявність/ руйнування експортного потенціалу в регіональному розрізі.</w:t>
      </w:r>
    </w:p>
    <w:p w14:paraId="49FAD44B" w14:textId="77777777" w:rsidR="007543EC" w:rsidRPr="00F31300" w:rsidRDefault="007543EC" w:rsidP="007543EC">
      <w:pPr>
        <w:widowControl w:val="0"/>
        <w:numPr>
          <w:ilvl w:val="0"/>
          <w:numId w:val="4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Нова редакція ДСРР-2027 по своїй суті повинна стати стратегічним планувальним документом призначеним для відновлення України загалом, стабілізації ситуації в її регіонах й стимулювання їх розвитку в повоєнний період.</w:t>
      </w:r>
    </w:p>
    <w:p w14:paraId="36AF2547" w14:textId="77777777" w:rsidR="007543EC" w:rsidRPr="00F31300" w:rsidRDefault="007543EC" w:rsidP="007543EC">
      <w:pPr>
        <w:widowControl w:val="0"/>
        <w:numPr>
          <w:ilvl w:val="0"/>
          <w:numId w:val="4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В Стратегії необхідно чітко визначити </w:t>
      </w:r>
      <w:proofErr w:type="spellStart"/>
      <w:r w:rsidRPr="00F31300">
        <w:rPr>
          <w:rFonts w:ascii="Times New Roman" w:eastAsia="Times New Roman" w:hAnsi="Times New Roman" w:cs="Times New Roman"/>
          <w:sz w:val="28"/>
          <w:szCs w:val="28"/>
          <w:lang w:eastAsia="uk-UA"/>
        </w:rPr>
        <w:t>типологізацію</w:t>
      </w:r>
      <w:proofErr w:type="spellEnd"/>
      <w:r w:rsidRPr="00F31300">
        <w:rPr>
          <w:rFonts w:ascii="Times New Roman" w:eastAsia="Times New Roman" w:hAnsi="Times New Roman" w:cs="Times New Roman"/>
          <w:sz w:val="28"/>
          <w:szCs w:val="28"/>
          <w:lang w:eastAsia="uk-UA"/>
        </w:rPr>
        <w:t xml:space="preserve"> </w:t>
      </w:r>
      <w:proofErr w:type="spellStart"/>
      <w:r w:rsidRPr="00F31300">
        <w:rPr>
          <w:rFonts w:ascii="Times New Roman" w:eastAsia="Times New Roman" w:hAnsi="Times New Roman" w:cs="Times New Roman"/>
          <w:sz w:val="28"/>
          <w:szCs w:val="28"/>
          <w:lang w:eastAsia="uk-UA"/>
        </w:rPr>
        <w:t>макрорегіонів</w:t>
      </w:r>
      <w:proofErr w:type="spellEnd"/>
      <w:r w:rsidRPr="00F31300">
        <w:rPr>
          <w:rFonts w:ascii="Times New Roman" w:eastAsia="Times New Roman" w:hAnsi="Times New Roman" w:cs="Times New Roman"/>
          <w:sz w:val="28"/>
          <w:szCs w:val="28"/>
          <w:lang w:eastAsia="uk-UA"/>
        </w:rPr>
        <w:t xml:space="preserve"> за їх близькістю до фронту, наслідками бойових дій/бомбардувань/обстрілів, та визначити орієнтири стосовно їх спеціалізації в загальноукраїнському ринку на базі повоєнних можливостей.</w:t>
      </w:r>
    </w:p>
    <w:p w14:paraId="7835DB13" w14:textId="77777777" w:rsidR="007543EC" w:rsidRPr="00F31300" w:rsidRDefault="007543EC" w:rsidP="007543EC">
      <w:pPr>
        <w:widowControl w:val="0"/>
        <w:numPr>
          <w:ilvl w:val="0"/>
          <w:numId w:val="4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В Стратегії необхідно визначити типи постраждалих унаслідок війни територій – </w:t>
      </w:r>
      <w:proofErr w:type="spellStart"/>
      <w:r w:rsidRPr="00F31300">
        <w:rPr>
          <w:rFonts w:ascii="Times New Roman" w:eastAsia="Times New Roman" w:hAnsi="Times New Roman" w:cs="Times New Roman"/>
          <w:sz w:val="28"/>
          <w:szCs w:val="28"/>
          <w:lang w:eastAsia="uk-UA"/>
        </w:rPr>
        <w:t>мікрорегіони</w:t>
      </w:r>
      <w:proofErr w:type="spellEnd"/>
      <w:r w:rsidRPr="00F31300">
        <w:rPr>
          <w:rFonts w:ascii="Times New Roman" w:eastAsia="Times New Roman" w:hAnsi="Times New Roman" w:cs="Times New Roman"/>
          <w:sz w:val="28"/>
          <w:szCs w:val="28"/>
          <w:lang w:eastAsia="uk-UA"/>
        </w:rPr>
        <w:t xml:space="preserve">/територіальні громади, котрі постраждали від бойових дій; установити відповідну класифікацію таких типів в залежності від </w:t>
      </w:r>
      <w:r w:rsidRPr="00F31300">
        <w:rPr>
          <w:rFonts w:ascii="Times New Roman" w:eastAsia="Times New Roman" w:hAnsi="Times New Roman" w:cs="Times New Roman"/>
          <w:sz w:val="28"/>
          <w:szCs w:val="28"/>
          <w:lang w:eastAsia="uk-UA"/>
        </w:rPr>
        <w:lastRenderedPageBreak/>
        <w:t>об’єктивних показників рівня руйнування інфраструктури, місцевої економіки, демографічної ситуації.</w:t>
      </w:r>
    </w:p>
    <w:p w14:paraId="45225047" w14:textId="77777777" w:rsidR="007543EC" w:rsidRPr="00F31300" w:rsidRDefault="007543EC" w:rsidP="007543EC">
      <w:pPr>
        <w:widowControl w:val="0"/>
        <w:numPr>
          <w:ilvl w:val="0"/>
          <w:numId w:val="4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Необхідно переглянути систему ключових цілей, зокрема оперативних, знизити кількість завдань, котрі містять такі цілі. </w:t>
      </w:r>
    </w:p>
    <w:p w14:paraId="506E8EAE" w14:textId="77777777" w:rsidR="007543EC" w:rsidRPr="00F31300" w:rsidRDefault="007543EC" w:rsidP="007543EC">
      <w:pPr>
        <w:widowControl w:val="0"/>
        <w:numPr>
          <w:ilvl w:val="0"/>
          <w:numId w:val="4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Реалізовувати стратегію доцільно на основі програм, котрі випливають із оперативних цілей стратегії та повинні фінансуватись із таких джерел, як Державний фонд відновлення і регіонального розвитку (ДФВР).</w:t>
      </w:r>
    </w:p>
    <w:p w14:paraId="3C648FB7" w14:textId="77777777" w:rsidR="007543EC" w:rsidRPr="00F31300" w:rsidRDefault="007543EC" w:rsidP="007543EC">
      <w:pPr>
        <w:widowControl w:val="0"/>
        <w:numPr>
          <w:ilvl w:val="0"/>
          <w:numId w:val="44"/>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Програми повинні спрямовуватися: на відновлення регіонів згідно  визначених підходів стосовно належності відповідного регіону до певного </w:t>
      </w:r>
      <w:proofErr w:type="spellStart"/>
      <w:r w:rsidRPr="00F31300">
        <w:rPr>
          <w:rFonts w:ascii="Times New Roman" w:eastAsia="Times New Roman" w:hAnsi="Times New Roman" w:cs="Times New Roman"/>
          <w:sz w:val="28"/>
          <w:szCs w:val="28"/>
          <w:lang w:eastAsia="uk-UA"/>
        </w:rPr>
        <w:t>макрорегіону</w:t>
      </w:r>
      <w:proofErr w:type="spellEnd"/>
      <w:r w:rsidRPr="00F31300">
        <w:rPr>
          <w:rFonts w:ascii="Times New Roman" w:eastAsia="Times New Roman" w:hAnsi="Times New Roman" w:cs="Times New Roman"/>
          <w:sz w:val="28"/>
          <w:szCs w:val="28"/>
          <w:lang w:eastAsia="uk-UA"/>
        </w:rPr>
        <w:t>; на розвиток окремих функціональних типів територій, на повне відновлення всіх територій України та їх подальшого розвитку та соціально-економічного зростання.</w:t>
      </w:r>
    </w:p>
    <w:p w14:paraId="78EA2589" w14:textId="77777777" w:rsidR="007543EC" w:rsidRPr="00F31300"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Важливо зазначити, що плани по відновленню регіонів й уражених територій не повинні розглядатись окремо від загального планування розвитку регіонів й територіальних громад. </w:t>
      </w:r>
    </w:p>
    <w:p w14:paraId="49AEF29A"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Для цього необхідне певне удосконалення законодавства стосовно регіонального розвитку, по суті, слід ухвалити відповідні зміни до закону України «Про засади державної регіональної політики». </w:t>
      </w:r>
    </w:p>
    <w:p w14:paraId="579DE545"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Оскільки відновлення постраждалих регіонів, відбудова уражених територій буде потребувати значних фінансових ресурсів, котрих, нажаль, немає на місцевому рівні й доволі мало у державному бюджеті України, повинен бути створений, наприклад, Державний фонд відновлення і регіонального розвитку.</w:t>
      </w:r>
    </w:p>
    <w:p w14:paraId="5F717469"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Наповнення даного фонду повинно відбуватись із різних джерел — перш за все за рахунок конфіскованих активів РФ, внесків держав-донорів, кредитів міжнародних фінансових організацій, приватних спонсорів, волонтерів тощо. Саме такий фонд повинен здійснювати фінансування різних програм, спрямованих на відновлення регіонів нашої держави, котрі готуються згідно Плану відновлення, що є складовою Державної стратегії регіонального розвитку.</w:t>
      </w:r>
    </w:p>
    <w:p w14:paraId="1E8BD303"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Задля фінансування відновлення територій, а в подальшому для розвитку регіонів й територій, варто враховувати що спонсори будуть вимагати гарантії </w:t>
      </w:r>
      <w:r w:rsidRPr="00F31300">
        <w:rPr>
          <w:rFonts w:ascii="Times New Roman" w:eastAsia="Times New Roman" w:hAnsi="Times New Roman" w:cs="Times New Roman"/>
          <w:sz w:val="28"/>
          <w:szCs w:val="28"/>
          <w:lang w:eastAsia="uk-UA"/>
        </w:rPr>
        <w:lastRenderedPageBreak/>
        <w:t>того, що надана допомога буде підзвітною і буде використовуватися у публічних інтересах; буде розділена справедливо на основі узгоджених з ними за формою та наповненням планувальних документів, розроблених у інклюзивний спосіб та згідно принципу «жодного фінансування без планів, жодних планів без фінансування»; буде використовуватися доволі швидко та ефективно.</w:t>
      </w:r>
    </w:p>
    <w:p w14:paraId="752ADF05" w14:textId="11328DF3"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Необхідно зазначити, що головним елементом в механізмі забезпечення ефективного використання фінансування на відновлення територій є адаптивність й маневреність в управлінні: і саме тому оптимальним рішенням виступає формування спеціального фонду, про який згадувалося вище</w:t>
      </w:r>
      <w:r w:rsidR="00233231" w:rsidRPr="00233231">
        <w:rPr>
          <w:rFonts w:ascii="Times New Roman" w:eastAsia="Times New Roman" w:hAnsi="Times New Roman" w:cs="Times New Roman"/>
          <w:sz w:val="28"/>
          <w:szCs w:val="28"/>
          <w:lang w:eastAsia="uk-UA"/>
        </w:rPr>
        <w:t xml:space="preserve"> [8]</w:t>
      </w:r>
      <w:r w:rsidRPr="00F31300">
        <w:rPr>
          <w:rFonts w:ascii="Times New Roman" w:eastAsia="Times New Roman" w:hAnsi="Times New Roman" w:cs="Times New Roman"/>
          <w:sz w:val="28"/>
          <w:szCs w:val="28"/>
          <w:lang w:eastAsia="uk-UA"/>
        </w:rPr>
        <w:t xml:space="preserve">. </w:t>
      </w:r>
    </w:p>
    <w:p w14:paraId="08BAC738"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Нашій державі важливо заздалегідь продемонструвати, що вона спроможна правильно розпоряджатись наданими коштами на відновлення своїх територій. Доводом того, що уряд здійснюватиме належне фінансове управління, буде також важливою умовою на підготовчих етапах до членства у ЄС. Тут доволі вагомим є установлення правил фінансування коштами створюваного Фонду, максимально наближених до правил, котрі використовуються у ЄС в випадках фінансування з </w:t>
      </w:r>
      <w:proofErr w:type="spellStart"/>
      <w:r w:rsidRPr="00F31300">
        <w:rPr>
          <w:rFonts w:ascii="Times New Roman" w:eastAsia="Times New Roman" w:hAnsi="Times New Roman" w:cs="Times New Roman"/>
          <w:sz w:val="28"/>
          <w:szCs w:val="28"/>
          <w:lang w:eastAsia="uk-UA"/>
        </w:rPr>
        <w:t>передвступних</w:t>
      </w:r>
      <w:proofErr w:type="spellEnd"/>
      <w:r w:rsidRPr="00F31300">
        <w:rPr>
          <w:rFonts w:ascii="Times New Roman" w:eastAsia="Times New Roman" w:hAnsi="Times New Roman" w:cs="Times New Roman"/>
          <w:sz w:val="28"/>
          <w:szCs w:val="28"/>
          <w:lang w:eastAsia="uk-UA"/>
        </w:rPr>
        <w:t xml:space="preserve"> й структурних фондів. Це матиме подвійну вигоду – довіру донорів та підготовку до вступу в ЄС.</w:t>
      </w:r>
    </w:p>
    <w:p w14:paraId="00796153" w14:textId="1F0653CE"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Враховуючи те, що правила у ЄС постійно удосконалюються та адаптуються до відповідних ключових завдань, визначених ЄС для наступного семирічного планувального циклу, або до вимог щодо держав-кандидатів на членство у ЄС, Україні необхідно розробити правила фінансування разом із відповідними інститутами ЄС. Україна повинна використати період відбудови територій й для її підготовки до членства у ЄС</w:t>
      </w:r>
      <w:r w:rsidR="00233231" w:rsidRPr="00233231">
        <w:rPr>
          <w:rFonts w:ascii="Times New Roman" w:eastAsia="Times New Roman" w:hAnsi="Times New Roman" w:cs="Times New Roman"/>
          <w:sz w:val="28"/>
          <w:szCs w:val="28"/>
          <w:lang w:val="ru-RU" w:eastAsia="uk-UA"/>
        </w:rPr>
        <w:t xml:space="preserve"> [9]</w:t>
      </w:r>
      <w:r w:rsidRPr="00F31300">
        <w:rPr>
          <w:rFonts w:ascii="Times New Roman" w:eastAsia="Times New Roman" w:hAnsi="Times New Roman" w:cs="Times New Roman"/>
          <w:sz w:val="28"/>
          <w:szCs w:val="28"/>
          <w:lang w:eastAsia="uk-UA"/>
        </w:rPr>
        <w:t>.</w:t>
      </w:r>
    </w:p>
    <w:p w14:paraId="4B97668C"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 xml:space="preserve">Регіональна політика ЄС спрямована на забезпечення гармонійного та збалансованого розвитку всіх держав й регіонів, а також зміцнення економічної, соціальної та територіальної згуртованості ЄС. Особливу увагу приділяють сільським територіям, територіям, котрі постраждали від промислового переходу, і регіонам, що перебувають у особливих природних чи демографічних умовах, таких як північні регіони ЄС із дуже низькою щільністю населення, а також острівні, транскордонні й гірські регіони –  в нашому випадку це є </w:t>
      </w:r>
      <w:r w:rsidRPr="00F31300">
        <w:rPr>
          <w:rFonts w:ascii="Times New Roman" w:eastAsia="Times New Roman" w:hAnsi="Times New Roman" w:cs="Times New Roman"/>
          <w:sz w:val="28"/>
          <w:szCs w:val="28"/>
          <w:lang w:eastAsia="uk-UA"/>
        </w:rPr>
        <w:lastRenderedPageBreak/>
        <w:t>близьким до типів територій, що визначені в ДСРР-2027.</w:t>
      </w:r>
    </w:p>
    <w:p w14:paraId="0A45E7F3"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Таким чином, по суті, правила підготовки до вступу і ЄС повинні стимулювати органи влади в Україні у процесі планування відновлення регіонів й уражених територій діяти згідно правил, максимально ідентичних європейським, й для цього в України вже є певна основа.</w:t>
      </w:r>
    </w:p>
    <w:p w14:paraId="36E0011C"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Отже, війна для України – це не тільки поточні втрати людей й економіки, але і довгострокові негативні наслідки і обмеження майбутнього розвитку на наступні роки. Це варто сприйняти як об’єктивну реальність та здійснювати кроки, котрі б мінімізували негативний вплив таких викликів на існування і розвиток держави.</w:t>
      </w:r>
    </w:p>
    <w:p w14:paraId="4A9772FA"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Попри продовження війни, уже сьогодні необхідно планувати як відновлення пошкоджених територій, так й створення умов для якнайшвидшого повернення в Україну біженців, повернення у місця постійного проживання істотної частини вимушених переселенців, відновлення місцевої, регіональної й національної економіки.</w:t>
      </w:r>
    </w:p>
    <w:p w14:paraId="2F22B890"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Все це вимагає по-новому провести оцінку чинних планувальних документів, зокрема Державну стратегію регіонального розвитку (ДСРР-2027), переглянути нові обмеження, зумовлені війною, та нові можливості від набуття статусу кандидата на членство в ЄС і підготувати реалістичні, проте в той же час амбітні плани відновлення і розвитку України. Розуміючи при цьому, що дані плани є складовою частиною державної регіональної політики.</w:t>
      </w:r>
    </w:p>
    <w:p w14:paraId="620F3AB0" w14:textId="77777777" w:rsidR="007543EC" w:rsidRPr="00F31300"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31300">
        <w:rPr>
          <w:rFonts w:ascii="Times New Roman" w:eastAsia="Times New Roman" w:hAnsi="Times New Roman" w:cs="Times New Roman"/>
          <w:sz w:val="28"/>
          <w:szCs w:val="28"/>
          <w:lang w:eastAsia="uk-UA"/>
        </w:rPr>
        <w:t>В той же час не можна забувати про якнайшвидше налагодження регіональної економіки умовного тилу, котра виступає вагомим фактором нашої стійкості в війні.</w:t>
      </w:r>
    </w:p>
    <w:p w14:paraId="7D4B4BA0" w14:textId="77777777" w:rsidR="007543EC" w:rsidRPr="00E31785" w:rsidRDefault="007543EC" w:rsidP="007543EC">
      <w:pPr>
        <w:widowControl w:val="0"/>
        <w:spacing w:after="0" w:line="360" w:lineRule="auto"/>
        <w:rPr>
          <w:rFonts w:ascii="Times New Roman" w:hAnsi="Times New Roman" w:cs="Times New Roman"/>
          <w:sz w:val="28"/>
          <w:szCs w:val="28"/>
          <w:shd w:val="clear" w:color="auto" w:fill="FFFFFF"/>
        </w:rPr>
      </w:pPr>
    </w:p>
    <w:p w14:paraId="5CD12356" w14:textId="4200F8FF" w:rsidR="007543EC" w:rsidRPr="009B4A02" w:rsidRDefault="007543EC" w:rsidP="009B4A02">
      <w:pPr>
        <w:pStyle w:val="1"/>
        <w:spacing w:before="0" w:line="360" w:lineRule="auto"/>
        <w:ind w:firstLine="709"/>
        <w:jc w:val="both"/>
        <w:rPr>
          <w:rFonts w:ascii="Times New Roman" w:hAnsi="Times New Roman" w:cs="Times New Roman"/>
          <w:b/>
          <w:bCs/>
          <w:color w:val="auto"/>
          <w:sz w:val="28"/>
          <w:szCs w:val="28"/>
          <w:shd w:val="clear" w:color="auto" w:fill="FFFFFF"/>
        </w:rPr>
      </w:pPr>
      <w:bookmarkStart w:id="21" w:name="_Toc116758053"/>
      <w:r w:rsidRPr="009B4A02">
        <w:rPr>
          <w:rFonts w:ascii="Times New Roman" w:hAnsi="Times New Roman" w:cs="Times New Roman"/>
          <w:b/>
          <w:bCs/>
          <w:color w:val="auto"/>
          <w:sz w:val="28"/>
          <w:szCs w:val="28"/>
          <w:shd w:val="clear" w:color="auto" w:fill="FFFFFF"/>
        </w:rPr>
        <w:t>3.3 Очікувані результати від прийняття державою необхідних регулювань</w:t>
      </w:r>
      <w:bookmarkEnd w:id="21"/>
    </w:p>
    <w:p w14:paraId="5E458E14" w14:textId="77777777" w:rsidR="007543EC" w:rsidRPr="00DB630C" w:rsidRDefault="007543EC" w:rsidP="009B4A02">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9B4A02">
        <w:rPr>
          <w:rFonts w:ascii="Times New Roman" w:eastAsia="Times New Roman" w:hAnsi="Times New Roman" w:cs="Times New Roman"/>
          <w:sz w:val="28"/>
          <w:szCs w:val="28"/>
          <w:lang w:eastAsia="uk-UA"/>
        </w:rPr>
        <w:t xml:space="preserve">Відновлення України – це не лише відбудова зруйнованого ворогом, це </w:t>
      </w:r>
      <w:r w:rsidRPr="00DB630C">
        <w:rPr>
          <w:rFonts w:ascii="Times New Roman" w:eastAsia="Times New Roman" w:hAnsi="Times New Roman" w:cs="Times New Roman"/>
          <w:sz w:val="28"/>
          <w:szCs w:val="28"/>
          <w:lang w:eastAsia="uk-UA"/>
        </w:rPr>
        <w:t xml:space="preserve">відновлення повноцінного життя в містах й селах, формування нової економіки із огляду на нові реалії – перманентну загрозу війни із боку Росії (в той же час </w:t>
      </w:r>
      <w:r w:rsidRPr="00DB630C">
        <w:rPr>
          <w:rFonts w:ascii="Times New Roman" w:eastAsia="Times New Roman" w:hAnsi="Times New Roman" w:cs="Times New Roman"/>
          <w:sz w:val="28"/>
          <w:szCs w:val="28"/>
          <w:lang w:eastAsia="uk-UA"/>
        </w:rPr>
        <w:lastRenderedPageBreak/>
        <w:t>необхідно розуміти, що загроза продовжує існувати й з боку Білорусі, котра по суті нині є сателітом РФ).</w:t>
      </w:r>
    </w:p>
    <w:p w14:paraId="2D688E6D" w14:textId="77777777" w:rsidR="007543EC" w:rsidRPr="00DB630C"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DB630C">
        <w:rPr>
          <w:rFonts w:ascii="Times New Roman" w:eastAsia="Times New Roman" w:hAnsi="Times New Roman" w:cs="Times New Roman"/>
          <w:sz w:val="28"/>
          <w:szCs w:val="28"/>
          <w:lang w:eastAsia="uk-UA"/>
        </w:rPr>
        <w:t xml:space="preserve">З метою планування відновлення і майбутнього розвитку регіонів нашої держави доцільно виокремити наступні </w:t>
      </w:r>
      <w:proofErr w:type="spellStart"/>
      <w:r w:rsidRPr="00DB630C">
        <w:rPr>
          <w:rFonts w:ascii="Times New Roman" w:eastAsia="Times New Roman" w:hAnsi="Times New Roman" w:cs="Times New Roman"/>
          <w:sz w:val="28"/>
          <w:szCs w:val="28"/>
          <w:lang w:eastAsia="uk-UA"/>
        </w:rPr>
        <w:t>макрорегіони</w:t>
      </w:r>
      <w:proofErr w:type="spellEnd"/>
      <w:r w:rsidRPr="00DB630C">
        <w:rPr>
          <w:rFonts w:ascii="Times New Roman" w:eastAsia="Times New Roman" w:hAnsi="Times New Roman" w:cs="Times New Roman"/>
          <w:sz w:val="28"/>
          <w:szCs w:val="28"/>
          <w:lang w:eastAsia="uk-UA"/>
        </w:rPr>
        <w:t>: Східний – території/регіони уздовж кордону із РФ та РБ, де рівень загрози прямого військового вторгнення є найбільшим та де повинно розміщуватись чимало військових об’єктів стримування ворога; Центральний – території/регіони, котрі межують з територіями Східних регіонів, із помірним рівнем загрози військового вторгнення; Західний – регіони у західній частині України, розміщені найближче до держав-членів ЄС, де існує мінімальна загроза прямого військового вторгнення із боку РФ/РБ.</w:t>
      </w:r>
    </w:p>
    <w:p w14:paraId="1F2CBA6D" w14:textId="77777777" w:rsidR="007543EC" w:rsidRPr="00DB630C"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DB630C">
        <w:rPr>
          <w:rFonts w:ascii="Times New Roman" w:eastAsia="Times New Roman" w:hAnsi="Times New Roman" w:cs="Times New Roman"/>
          <w:sz w:val="28"/>
          <w:szCs w:val="28"/>
          <w:lang w:eastAsia="uk-UA"/>
        </w:rPr>
        <w:t xml:space="preserve">Із огляду на такий </w:t>
      </w:r>
      <w:proofErr w:type="spellStart"/>
      <w:r w:rsidRPr="00DB630C">
        <w:rPr>
          <w:rFonts w:ascii="Times New Roman" w:eastAsia="Times New Roman" w:hAnsi="Times New Roman" w:cs="Times New Roman"/>
          <w:sz w:val="28"/>
          <w:szCs w:val="28"/>
          <w:lang w:eastAsia="uk-UA"/>
        </w:rPr>
        <w:t>макрорегіональний</w:t>
      </w:r>
      <w:proofErr w:type="spellEnd"/>
      <w:r w:rsidRPr="00DB630C">
        <w:rPr>
          <w:rFonts w:ascii="Times New Roman" w:eastAsia="Times New Roman" w:hAnsi="Times New Roman" w:cs="Times New Roman"/>
          <w:sz w:val="28"/>
          <w:szCs w:val="28"/>
          <w:lang w:eastAsia="uk-UA"/>
        </w:rPr>
        <w:t xml:space="preserve"> розподіл доцільно здійснювати  планування можливої спеціалізації даних </w:t>
      </w:r>
      <w:proofErr w:type="spellStart"/>
      <w:r w:rsidRPr="00DB630C">
        <w:rPr>
          <w:rFonts w:ascii="Times New Roman" w:eastAsia="Times New Roman" w:hAnsi="Times New Roman" w:cs="Times New Roman"/>
          <w:sz w:val="28"/>
          <w:szCs w:val="28"/>
          <w:lang w:eastAsia="uk-UA"/>
        </w:rPr>
        <w:t>макрорегіонів</w:t>
      </w:r>
      <w:proofErr w:type="spellEnd"/>
      <w:r w:rsidRPr="00DB630C">
        <w:rPr>
          <w:rFonts w:ascii="Times New Roman" w:eastAsia="Times New Roman" w:hAnsi="Times New Roman" w:cs="Times New Roman"/>
          <w:sz w:val="28"/>
          <w:szCs w:val="28"/>
          <w:lang w:eastAsia="uk-UA"/>
        </w:rPr>
        <w:t xml:space="preserve">. Визначати найбільш оптимальну структуру регіональної економіки, ефективне розміщення виробничих </w:t>
      </w:r>
      <w:proofErr w:type="spellStart"/>
      <w:r w:rsidRPr="00DB630C">
        <w:rPr>
          <w:rFonts w:ascii="Times New Roman" w:eastAsia="Times New Roman" w:hAnsi="Times New Roman" w:cs="Times New Roman"/>
          <w:sz w:val="28"/>
          <w:szCs w:val="28"/>
          <w:lang w:eastAsia="uk-UA"/>
        </w:rPr>
        <w:t>потужностей</w:t>
      </w:r>
      <w:proofErr w:type="spellEnd"/>
      <w:r w:rsidRPr="00DB630C">
        <w:rPr>
          <w:rFonts w:ascii="Times New Roman" w:eastAsia="Times New Roman" w:hAnsi="Times New Roman" w:cs="Times New Roman"/>
          <w:sz w:val="28"/>
          <w:szCs w:val="28"/>
          <w:lang w:eastAsia="uk-UA"/>
        </w:rPr>
        <w:t>, планувати систему розселення, переглядати транспортні коридори та логістику.</w:t>
      </w:r>
    </w:p>
    <w:p w14:paraId="11F89E60" w14:textId="77777777" w:rsidR="007543EC" w:rsidRPr="00C84BC2" w:rsidRDefault="007543EC" w:rsidP="007543EC">
      <w:pPr>
        <w:widowControl w:val="0"/>
        <w:shd w:val="clear" w:color="auto" w:fill="FFFFFF"/>
        <w:spacing w:after="0" w:line="360" w:lineRule="auto"/>
        <w:ind w:firstLine="709"/>
        <w:jc w:val="both"/>
        <w:outlineLvl w:val="1"/>
        <w:rPr>
          <w:rFonts w:ascii="Times New Roman" w:eastAsia="Times New Roman" w:hAnsi="Times New Roman" w:cs="Times New Roman"/>
          <w:sz w:val="28"/>
          <w:szCs w:val="28"/>
          <w:lang w:eastAsia="uk-UA"/>
        </w:rPr>
      </w:pPr>
      <w:bookmarkStart w:id="22" w:name="_Toc116758054"/>
      <w:r w:rsidRPr="00C84BC2">
        <w:rPr>
          <w:rFonts w:ascii="Times New Roman" w:eastAsia="Times New Roman" w:hAnsi="Times New Roman" w:cs="Times New Roman"/>
          <w:i/>
          <w:iCs/>
          <w:sz w:val="28"/>
          <w:szCs w:val="28"/>
          <w:lang w:eastAsia="uk-UA"/>
        </w:rPr>
        <w:t xml:space="preserve">Пріоритети та </w:t>
      </w:r>
      <w:r>
        <w:rPr>
          <w:rFonts w:ascii="Times New Roman" w:eastAsia="Times New Roman" w:hAnsi="Times New Roman" w:cs="Times New Roman"/>
          <w:i/>
          <w:iCs/>
          <w:sz w:val="28"/>
          <w:szCs w:val="28"/>
          <w:lang w:eastAsia="uk-UA"/>
        </w:rPr>
        <w:t xml:space="preserve">досягнення на </w:t>
      </w:r>
      <w:r w:rsidRPr="00C84BC2">
        <w:rPr>
          <w:rFonts w:ascii="Times New Roman" w:eastAsia="Times New Roman" w:hAnsi="Times New Roman" w:cs="Times New Roman"/>
          <w:i/>
          <w:iCs/>
          <w:sz w:val="28"/>
          <w:szCs w:val="28"/>
          <w:lang w:eastAsia="uk-UA"/>
        </w:rPr>
        <w:t>етап</w:t>
      </w:r>
      <w:r>
        <w:rPr>
          <w:rFonts w:ascii="Times New Roman" w:eastAsia="Times New Roman" w:hAnsi="Times New Roman" w:cs="Times New Roman"/>
          <w:i/>
          <w:iCs/>
          <w:sz w:val="28"/>
          <w:szCs w:val="28"/>
          <w:lang w:eastAsia="uk-UA"/>
        </w:rPr>
        <w:t>ах</w:t>
      </w:r>
      <w:r w:rsidRPr="00C84BC2">
        <w:rPr>
          <w:rFonts w:ascii="Times New Roman" w:eastAsia="Times New Roman" w:hAnsi="Times New Roman" w:cs="Times New Roman"/>
          <w:i/>
          <w:iCs/>
          <w:sz w:val="28"/>
          <w:szCs w:val="28"/>
          <w:lang w:eastAsia="uk-UA"/>
        </w:rPr>
        <w:t xml:space="preserve"> відновлення.</w:t>
      </w:r>
      <w:bookmarkEnd w:id="22"/>
    </w:p>
    <w:p w14:paraId="09E073E3" w14:textId="51D6FC9C" w:rsidR="007543EC" w:rsidRDefault="007543EC" w:rsidP="007543EC">
      <w:pPr>
        <w:widowControl w:val="0"/>
        <w:numPr>
          <w:ilvl w:val="0"/>
          <w:numId w:val="36"/>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C84BC2">
        <w:rPr>
          <w:rFonts w:ascii="Times New Roman" w:eastAsia="Times New Roman" w:hAnsi="Times New Roman" w:cs="Times New Roman"/>
          <w:sz w:val="28"/>
          <w:szCs w:val="28"/>
          <w:lang w:eastAsia="uk-UA"/>
        </w:rPr>
        <w:t xml:space="preserve">Незважаючи на значні відмінності між регіонами нашої держави, спекуляції на тему розрізненості українців, котрі поширювали промосковські політики, медіа й агенти ФСБ, Україна в складний період війни виявилась досить згуртованою державою. Одним з вагомих факторів територіальної згуртованості нашої держави виступає міцний каркас ключових міст: Київ – північ, Львів – захід, Харків – схід, Дніпро – центр, Одеса – південь. Саме тому удари ворога по головних містах такого каркасу є невипадковими. Відновлення даного каркасу, з’єднання зазначених міст між собою, досягнення максимального </w:t>
      </w:r>
      <w:proofErr w:type="spellStart"/>
      <w:r w:rsidRPr="00C84BC2">
        <w:rPr>
          <w:rFonts w:ascii="Times New Roman" w:eastAsia="Times New Roman" w:hAnsi="Times New Roman" w:cs="Times New Roman"/>
          <w:sz w:val="28"/>
          <w:szCs w:val="28"/>
          <w:lang w:eastAsia="uk-UA"/>
        </w:rPr>
        <w:t>взаємодоповнення</w:t>
      </w:r>
      <w:proofErr w:type="spellEnd"/>
      <w:r w:rsidRPr="00C84BC2">
        <w:rPr>
          <w:rFonts w:ascii="Times New Roman" w:eastAsia="Times New Roman" w:hAnsi="Times New Roman" w:cs="Times New Roman"/>
          <w:sz w:val="28"/>
          <w:szCs w:val="28"/>
          <w:lang w:eastAsia="uk-UA"/>
        </w:rPr>
        <w:t xml:space="preserve"> економік, освітнього й культурного простору ключових міст – це запорука цілісності України і її прискореного розвитку, і саме тому є пріоритетом номер один в відновленні регіонів</w:t>
      </w:r>
      <w:r w:rsidR="00233231" w:rsidRPr="00233231">
        <w:rPr>
          <w:rFonts w:ascii="Times New Roman" w:eastAsia="Times New Roman" w:hAnsi="Times New Roman" w:cs="Times New Roman"/>
          <w:sz w:val="28"/>
          <w:szCs w:val="28"/>
          <w:lang w:eastAsia="uk-UA"/>
        </w:rPr>
        <w:t xml:space="preserve"> [2]</w:t>
      </w:r>
      <w:r w:rsidRPr="00C84BC2">
        <w:rPr>
          <w:rFonts w:ascii="Times New Roman" w:eastAsia="Times New Roman" w:hAnsi="Times New Roman" w:cs="Times New Roman"/>
          <w:sz w:val="28"/>
          <w:szCs w:val="28"/>
          <w:lang w:eastAsia="uk-UA"/>
        </w:rPr>
        <w:t xml:space="preserve">. </w:t>
      </w:r>
    </w:p>
    <w:p w14:paraId="02CA88FC" w14:textId="77777777" w:rsidR="007543EC" w:rsidRPr="00C84BC2"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C84BC2">
        <w:rPr>
          <w:rFonts w:ascii="Times New Roman" w:eastAsia="Times New Roman" w:hAnsi="Times New Roman" w:cs="Times New Roman"/>
          <w:sz w:val="28"/>
          <w:szCs w:val="28"/>
          <w:lang w:eastAsia="uk-UA"/>
        </w:rPr>
        <w:t xml:space="preserve">У межах зазначеного пріоритету на першому етапі </w:t>
      </w:r>
      <w:r>
        <w:rPr>
          <w:rFonts w:ascii="Times New Roman" w:eastAsia="Times New Roman" w:hAnsi="Times New Roman" w:cs="Times New Roman"/>
          <w:sz w:val="28"/>
          <w:szCs w:val="28"/>
          <w:lang w:eastAsia="uk-UA"/>
        </w:rPr>
        <w:t>будуть значні досягнення за</w:t>
      </w:r>
      <w:r w:rsidRPr="00C84BC2">
        <w:rPr>
          <w:rFonts w:ascii="Times New Roman" w:eastAsia="Times New Roman" w:hAnsi="Times New Roman" w:cs="Times New Roman"/>
          <w:sz w:val="28"/>
          <w:szCs w:val="28"/>
          <w:lang w:eastAsia="uk-UA"/>
        </w:rPr>
        <w:t xml:space="preserve"> наступни</w:t>
      </w:r>
      <w:r>
        <w:rPr>
          <w:rFonts w:ascii="Times New Roman" w:eastAsia="Times New Roman" w:hAnsi="Times New Roman" w:cs="Times New Roman"/>
          <w:sz w:val="28"/>
          <w:szCs w:val="28"/>
          <w:lang w:eastAsia="uk-UA"/>
        </w:rPr>
        <w:t>ми</w:t>
      </w:r>
      <w:r w:rsidRPr="00C84BC2">
        <w:rPr>
          <w:rFonts w:ascii="Times New Roman" w:eastAsia="Times New Roman" w:hAnsi="Times New Roman" w:cs="Times New Roman"/>
          <w:sz w:val="28"/>
          <w:szCs w:val="28"/>
          <w:lang w:eastAsia="uk-UA"/>
        </w:rPr>
        <w:t xml:space="preserve"> напрям</w:t>
      </w:r>
      <w:r>
        <w:rPr>
          <w:rFonts w:ascii="Times New Roman" w:eastAsia="Times New Roman" w:hAnsi="Times New Roman" w:cs="Times New Roman"/>
          <w:sz w:val="28"/>
          <w:szCs w:val="28"/>
          <w:lang w:eastAsia="uk-UA"/>
        </w:rPr>
        <w:t>ками</w:t>
      </w:r>
      <w:r w:rsidRPr="00C84BC2">
        <w:rPr>
          <w:rFonts w:ascii="Times New Roman" w:eastAsia="Times New Roman" w:hAnsi="Times New Roman" w:cs="Times New Roman"/>
          <w:sz w:val="28"/>
          <w:szCs w:val="28"/>
          <w:lang w:eastAsia="uk-UA"/>
        </w:rPr>
        <w:t>:</w:t>
      </w:r>
    </w:p>
    <w:p w14:paraId="2EF5E3E5" w14:textId="77777777" w:rsidR="007543EC" w:rsidRPr="00F86173"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86173">
        <w:rPr>
          <w:rFonts w:ascii="Times New Roman" w:eastAsia="Times New Roman" w:hAnsi="Times New Roman" w:cs="Times New Roman"/>
          <w:sz w:val="28"/>
          <w:szCs w:val="28"/>
          <w:lang w:eastAsia="uk-UA"/>
        </w:rPr>
        <w:lastRenderedPageBreak/>
        <w:t>1.1. Відновлення комунікацій в межах Київської агломерації.</w:t>
      </w:r>
    </w:p>
    <w:p w14:paraId="2A349273" w14:textId="77777777" w:rsidR="007543EC" w:rsidRPr="00F86173"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86173">
        <w:rPr>
          <w:rFonts w:ascii="Times New Roman" w:eastAsia="Times New Roman" w:hAnsi="Times New Roman" w:cs="Times New Roman"/>
          <w:sz w:val="28"/>
          <w:szCs w:val="28"/>
          <w:lang w:eastAsia="uk-UA"/>
        </w:rPr>
        <w:t>1.2. Відновлення злітно-посадкових смуг й обладнання аеропортів м. Київ з метою прийняття критично-важливих вантажів та міжнародного авіасполучення.</w:t>
      </w:r>
    </w:p>
    <w:p w14:paraId="3DE3107B" w14:textId="77777777" w:rsidR="007543EC" w:rsidRPr="00220597"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86173">
        <w:rPr>
          <w:rFonts w:ascii="Times New Roman" w:eastAsia="Times New Roman" w:hAnsi="Times New Roman" w:cs="Times New Roman"/>
          <w:sz w:val="28"/>
          <w:szCs w:val="28"/>
          <w:lang w:eastAsia="uk-UA"/>
        </w:rPr>
        <w:t>1.3. Відновлення мостів довкола м.  Києва, розчищення й ремонт дорожнього полотна міжнародних трас з м. Києва на захід, а також до м. Одеса й м</w:t>
      </w:r>
      <w:r w:rsidRPr="00220597">
        <w:rPr>
          <w:rFonts w:ascii="Times New Roman" w:eastAsia="Times New Roman" w:hAnsi="Times New Roman" w:cs="Times New Roman"/>
          <w:sz w:val="28"/>
          <w:szCs w:val="28"/>
          <w:lang w:eastAsia="uk-UA"/>
        </w:rPr>
        <w:t>. Харків.</w:t>
      </w:r>
    </w:p>
    <w:p w14:paraId="4AFC1C32" w14:textId="77777777" w:rsidR="007543EC" w:rsidRPr="0080271A"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20597">
        <w:rPr>
          <w:rFonts w:ascii="Times New Roman" w:eastAsia="Times New Roman" w:hAnsi="Times New Roman" w:cs="Times New Roman"/>
          <w:sz w:val="28"/>
          <w:szCs w:val="28"/>
          <w:lang w:eastAsia="uk-UA"/>
        </w:rPr>
        <w:t xml:space="preserve">1.4. Відновлення логістичних центрів довкола м. Київ, спроможних </w:t>
      </w:r>
      <w:r w:rsidRPr="0080271A">
        <w:rPr>
          <w:rFonts w:ascii="Times New Roman" w:eastAsia="Times New Roman" w:hAnsi="Times New Roman" w:cs="Times New Roman"/>
          <w:sz w:val="28"/>
          <w:szCs w:val="28"/>
          <w:lang w:eastAsia="uk-UA"/>
        </w:rPr>
        <w:t>приймати і накопичувати вантажі з-за кордону.</w:t>
      </w:r>
    </w:p>
    <w:p w14:paraId="44D27804" w14:textId="77777777" w:rsidR="007543EC" w:rsidRPr="0080271A" w:rsidRDefault="007543EC" w:rsidP="007543EC">
      <w:pPr>
        <w:widowControl w:val="0"/>
        <w:numPr>
          <w:ilvl w:val="0"/>
          <w:numId w:val="37"/>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80271A">
        <w:rPr>
          <w:rFonts w:ascii="Times New Roman" w:eastAsia="Times New Roman" w:hAnsi="Times New Roman" w:cs="Times New Roman"/>
          <w:sz w:val="28"/>
          <w:szCs w:val="28"/>
          <w:lang w:eastAsia="uk-UA"/>
        </w:rPr>
        <w:t>Відновлення регіонів напряму залежить від швидкої доставки критично важливих вантажів й з’єднання основних міст – логістичних центрів з м. Київ й іноземними державами.</w:t>
      </w:r>
    </w:p>
    <w:p w14:paraId="595300BA" w14:textId="77777777" w:rsidR="007543EC" w:rsidRPr="0080271A"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80271A">
        <w:rPr>
          <w:rFonts w:ascii="Times New Roman" w:hAnsi="Times New Roman" w:cs="Times New Roman"/>
          <w:sz w:val="28"/>
          <w:szCs w:val="28"/>
        </w:rPr>
        <w:t xml:space="preserve">Відновлення базової функціональності мережі (доріг, залізниці та повітряного транспорту) як для потоків гуманітарної допомоги, так і підтримки для масштабніших заходів із відбудови у різних секторах, оскільки це залежить від доступу до транспорту; посилення дорожніх та залізничних </w:t>
      </w:r>
      <w:proofErr w:type="spellStart"/>
      <w:r w:rsidRPr="0080271A">
        <w:rPr>
          <w:rFonts w:ascii="Times New Roman" w:hAnsi="Times New Roman" w:cs="Times New Roman"/>
          <w:sz w:val="28"/>
          <w:szCs w:val="28"/>
        </w:rPr>
        <w:t>зв’язків</w:t>
      </w:r>
      <w:proofErr w:type="spellEnd"/>
      <w:r w:rsidRPr="0080271A">
        <w:rPr>
          <w:rFonts w:ascii="Times New Roman" w:hAnsi="Times New Roman" w:cs="Times New Roman"/>
          <w:sz w:val="28"/>
          <w:szCs w:val="28"/>
        </w:rPr>
        <w:t xml:space="preserve"> у західному напрямку з ЄС задля сприяння економічній інтеграції з єдиним ринком ЄС та забезпечення стійкості щодо будь-яких потенційних збоїв у доступі до Чорного моря; та трансформація застарілих мереж відповідно до стандартів ЄС щодо безпеки, якості послуг та сумісності як елемент, що доповнює заявлену Україною політичну мету вступу до ЄС, що вимагає узгодження з правовою системою ЄС.</w:t>
      </w:r>
    </w:p>
    <w:p w14:paraId="604FC027" w14:textId="77777777" w:rsidR="007543EC" w:rsidRPr="0080271A" w:rsidRDefault="007543EC" w:rsidP="007543EC">
      <w:pPr>
        <w:widowControl w:val="0"/>
        <w:numPr>
          <w:ilvl w:val="0"/>
          <w:numId w:val="37"/>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80271A">
        <w:rPr>
          <w:rFonts w:ascii="Times New Roman" w:eastAsia="Times New Roman" w:hAnsi="Times New Roman" w:cs="Times New Roman"/>
          <w:sz w:val="28"/>
          <w:szCs w:val="28"/>
          <w:lang w:eastAsia="uk-UA"/>
        </w:rPr>
        <w:t>Відновлення уражених територій.</w:t>
      </w:r>
    </w:p>
    <w:p w14:paraId="6E8B772D" w14:textId="77777777" w:rsidR="007543EC" w:rsidRPr="00AA6BB1"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80271A">
        <w:rPr>
          <w:rFonts w:ascii="Times New Roman" w:eastAsia="Times New Roman" w:hAnsi="Times New Roman" w:cs="Times New Roman"/>
          <w:sz w:val="28"/>
          <w:szCs w:val="28"/>
          <w:lang w:eastAsia="uk-UA"/>
        </w:rPr>
        <w:t>Буде впроваджено у нормативне регулювання нове поняття – уражені території, тобто це територіальні громади або їхні частини, котрі постраждали унаслідок бойових дій на їх території чи унаслідок ракетно-</w:t>
      </w:r>
      <w:r w:rsidRPr="00AA6BB1">
        <w:rPr>
          <w:rFonts w:ascii="Times New Roman" w:eastAsia="Times New Roman" w:hAnsi="Times New Roman" w:cs="Times New Roman"/>
          <w:sz w:val="28"/>
          <w:szCs w:val="28"/>
          <w:lang w:eastAsia="uk-UA"/>
        </w:rPr>
        <w:t>бомбових/артилерійських ударів.</w:t>
      </w:r>
    </w:p>
    <w:p w14:paraId="7767DF79" w14:textId="77777777" w:rsidR="007543EC" w:rsidRPr="00AA6BB1"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AA6BB1">
        <w:rPr>
          <w:rFonts w:ascii="Times New Roman" w:eastAsia="Times New Roman" w:hAnsi="Times New Roman" w:cs="Times New Roman"/>
          <w:sz w:val="28"/>
          <w:szCs w:val="28"/>
          <w:lang w:eastAsia="uk-UA"/>
        </w:rPr>
        <w:t xml:space="preserve">Для таких територій буде визначено певну </w:t>
      </w:r>
      <w:proofErr w:type="spellStart"/>
      <w:r w:rsidRPr="00AA6BB1">
        <w:rPr>
          <w:rFonts w:ascii="Times New Roman" w:eastAsia="Times New Roman" w:hAnsi="Times New Roman" w:cs="Times New Roman"/>
          <w:sz w:val="28"/>
          <w:szCs w:val="28"/>
          <w:lang w:eastAsia="uk-UA"/>
        </w:rPr>
        <w:t>категорійність</w:t>
      </w:r>
      <w:proofErr w:type="spellEnd"/>
      <w:r w:rsidRPr="00AA6BB1">
        <w:rPr>
          <w:rFonts w:ascii="Times New Roman" w:eastAsia="Times New Roman" w:hAnsi="Times New Roman" w:cs="Times New Roman"/>
          <w:sz w:val="28"/>
          <w:szCs w:val="28"/>
          <w:lang w:eastAsia="uk-UA"/>
        </w:rPr>
        <w:t xml:space="preserve"> із огляду на рівень руйнувань й втрат населення, зокрема унаслідок евакуації. Для кожної категорії буде сформульовано об’єктивні критерії, створено карту таких </w:t>
      </w:r>
      <w:r w:rsidRPr="00AA6BB1">
        <w:rPr>
          <w:rFonts w:ascii="Times New Roman" w:eastAsia="Times New Roman" w:hAnsi="Times New Roman" w:cs="Times New Roman"/>
          <w:sz w:val="28"/>
          <w:szCs w:val="28"/>
          <w:lang w:eastAsia="uk-UA"/>
        </w:rPr>
        <w:lastRenderedPageBreak/>
        <w:t>територій, кожну територію детально описано, щоб можна було ухвалити найоптимальніше рішення стосовно відбудови чи відмови від відбудови.</w:t>
      </w:r>
    </w:p>
    <w:p w14:paraId="66F514F9" w14:textId="77777777" w:rsidR="007543EC" w:rsidRPr="00AA6BB1"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AA6BB1">
        <w:rPr>
          <w:rFonts w:ascii="Times New Roman" w:eastAsia="Times New Roman" w:hAnsi="Times New Roman" w:cs="Times New Roman"/>
          <w:sz w:val="28"/>
          <w:szCs w:val="28"/>
          <w:lang w:eastAsia="uk-UA"/>
        </w:rPr>
        <w:t>Відновлення уражених територій буде відбуватись на основі розуміння реальних можливостей стосовно повернення населення, котре залишило такі території.</w:t>
      </w:r>
    </w:p>
    <w:p w14:paraId="63328393" w14:textId="77777777" w:rsidR="007543EC" w:rsidRPr="005521E8"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AA6BB1">
        <w:rPr>
          <w:rFonts w:ascii="Times New Roman" w:eastAsia="Times New Roman" w:hAnsi="Times New Roman" w:cs="Times New Roman"/>
          <w:sz w:val="28"/>
          <w:szCs w:val="28"/>
          <w:lang w:eastAsia="uk-UA"/>
        </w:rPr>
        <w:t xml:space="preserve">Загалом будуть залучатися соціологічні служби задля оцінки бажання вимушених переселенців повернутися в місця постійного проживання й умов </w:t>
      </w:r>
      <w:r w:rsidRPr="005521E8">
        <w:rPr>
          <w:rFonts w:ascii="Times New Roman" w:eastAsia="Times New Roman" w:hAnsi="Times New Roman" w:cs="Times New Roman"/>
          <w:sz w:val="28"/>
          <w:szCs w:val="28"/>
          <w:lang w:eastAsia="uk-UA"/>
        </w:rPr>
        <w:t>такого повернення.</w:t>
      </w:r>
    </w:p>
    <w:p w14:paraId="23EE868E" w14:textId="77777777" w:rsidR="007543EC" w:rsidRPr="005521E8" w:rsidRDefault="007543EC" w:rsidP="007543EC">
      <w:pPr>
        <w:widowControl w:val="0"/>
        <w:numPr>
          <w:ilvl w:val="0"/>
          <w:numId w:val="38"/>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521E8">
        <w:rPr>
          <w:rFonts w:ascii="Times New Roman" w:eastAsia="Times New Roman" w:hAnsi="Times New Roman" w:cs="Times New Roman"/>
          <w:sz w:val="28"/>
          <w:szCs w:val="28"/>
          <w:lang w:eastAsia="uk-UA"/>
        </w:rPr>
        <w:t>Будівельна індустрія</w:t>
      </w:r>
    </w:p>
    <w:p w14:paraId="10ACBB7F" w14:textId="77777777" w:rsidR="007543EC" w:rsidRPr="005521E8"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5521E8">
        <w:rPr>
          <w:rFonts w:ascii="Times New Roman" w:eastAsia="Times New Roman" w:hAnsi="Times New Roman" w:cs="Times New Roman"/>
          <w:sz w:val="28"/>
          <w:szCs w:val="28"/>
          <w:lang w:eastAsia="uk-UA"/>
        </w:rPr>
        <w:t xml:space="preserve">Оскільки відбудова зруйнованих будівель потребуватиме великої кількості будівельних матеріалів, то буде розгорнуто мережу модульних підприємств щодо виробництва сучасних будівельних матеріалів в Україні якнайближче до територій, котрі зазнали найбільших руйнувань. Це </w:t>
      </w:r>
      <w:proofErr w:type="spellStart"/>
      <w:r w:rsidRPr="005521E8">
        <w:rPr>
          <w:rFonts w:ascii="Times New Roman" w:eastAsia="Times New Roman" w:hAnsi="Times New Roman" w:cs="Times New Roman"/>
          <w:sz w:val="28"/>
          <w:szCs w:val="28"/>
          <w:lang w:eastAsia="uk-UA"/>
        </w:rPr>
        <w:t>надасть</w:t>
      </w:r>
      <w:proofErr w:type="spellEnd"/>
      <w:r w:rsidRPr="005521E8">
        <w:rPr>
          <w:rFonts w:ascii="Times New Roman" w:eastAsia="Times New Roman" w:hAnsi="Times New Roman" w:cs="Times New Roman"/>
          <w:sz w:val="28"/>
          <w:szCs w:val="28"/>
          <w:lang w:eastAsia="uk-UA"/>
        </w:rPr>
        <w:t xml:space="preserve"> можливість використати місцеву сировину й створити робочі місця для людей, що втратили роботу унаслідок війни.</w:t>
      </w:r>
    </w:p>
    <w:p w14:paraId="4DA1BCAB" w14:textId="77777777" w:rsidR="007543EC" w:rsidRPr="00255BCC"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5521E8">
        <w:rPr>
          <w:rFonts w:ascii="Times New Roman" w:eastAsia="Times New Roman" w:hAnsi="Times New Roman" w:cs="Times New Roman"/>
          <w:sz w:val="28"/>
          <w:szCs w:val="28"/>
          <w:lang w:eastAsia="uk-UA"/>
        </w:rPr>
        <w:t xml:space="preserve">Буде налагоджено виробництво збірних конструкцій для будівництва житла й об’єктів соціальної сфери за сухими технологіями, котрі можна швидко </w:t>
      </w:r>
      <w:r w:rsidRPr="00255BCC">
        <w:rPr>
          <w:rFonts w:ascii="Times New Roman" w:eastAsia="Times New Roman" w:hAnsi="Times New Roman" w:cs="Times New Roman"/>
          <w:sz w:val="28"/>
          <w:szCs w:val="28"/>
          <w:lang w:eastAsia="uk-UA"/>
        </w:rPr>
        <w:t>прив’язувати до місцевості й зводити в доволі короткі терміни.</w:t>
      </w:r>
    </w:p>
    <w:p w14:paraId="50CFDB8A" w14:textId="77777777" w:rsidR="007543EC" w:rsidRDefault="007543EC" w:rsidP="007543EC">
      <w:pPr>
        <w:widowControl w:val="0"/>
        <w:numPr>
          <w:ilvl w:val="0"/>
          <w:numId w:val="39"/>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255BCC">
        <w:rPr>
          <w:rFonts w:ascii="Times New Roman" w:eastAsia="Times New Roman" w:hAnsi="Times New Roman" w:cs="Times New Roman"/>
          <w:sz w:val="28"/>
          <w:szCs w:val="28"/>
          <w:lang w:eastAsia="uk-UA"/>
        </w:rPr>
        <w:t>Відбудова зруйнованого житла, будівництво житла в нових місцях поселення вимушених переселенців.</w:t>
      </w:r>
    </w:p>
    <w:p w14:paraId="51261ACB" w14:textId="77777777" w:rsidR="007543EC" w:rsidRPr="005C6C5A"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Pr="002F37B0">
        <w:rPr>
          <w:rFonts w:ascii="Times New Roman" w:eastAsia="Times New Roman" w:hAnsi="Times New Roman" w:cs="Times New Roman"/>
          <w:sz w:val="28"/>
          <w:szCs w:val="28"/>
          <w:lang w:eastAsia="uk-UA"/>
        </w:rPr>
        <w:t xml:space="preserve">країнцям, чиї будинки </w:t>
      </w:r>
      <w:r>
        <w:rPr>
          <w:rFonts w:ascii="Times New Roman" w:eastAsia="Times New Roman" w:hAnsi="Times New Roman" w:cs="Times New Roman"/>
          <w:sz w:val="28"/>
          <w:szCs w:val="28"/>
          <w:lang w:eastAsia="uk-UA"/>
        </w:rPr>
        <w:t xml:space="preserve">були </w:t>
      </w:r>
      <w:r w:rsidRPr="002F37B0">
        <w:rPr>
          <w:rFonts w:ascii="Times New Roman" w:eastAsia="Times New Roman" w:hAnsi="Times New Roman" w:cs="Times New Roman"/>
          <w:sz w:val="28"/>
          <w:szCs w:val="28"/>
          <w:lang w:eastAsia="uk-UA"/>
        </w:rPr>
        <w:t>зруйн</w:t>
      </w:r>
      <w:r>
        <w:rPr>
          <w:rFonts w:ascii="Times New Roman" w:eastAsia="Times New Roman" w:hAnsi="Times New Roman" w:cs="Times New Roman"/>
          <w:sz w:val="28"/>
          <w:szCs w:val="28"/>
          <w:lang w:eastAsia="uk-UA"/>
        </w:rPr>
        <w:t>овані</w:t>
      </w:r>
      <w:r w:rsidRPr="002F37B0">
        <w:rPr>
          <w:rFonts w:ascii="Times New Roman" w:eastAsia="Times New Roman" w:hAnsi="Times New Roman" w:cs="Times New Roman"/>
          <w:sz w:val="28"/>
          <w:szCs w:val="28"/>
          <w:lang w:eastAsia="uk-UA"/>
        </w:rPr>
        <w:t xml:space="preserve"> російськ</w:t>
      </w:r>
      <w:r>
        <w:rPr>
          <w:rFonts w:ascii="Times New Roman" w:eastAsia="Times New Roman" w:hAnsi="Times New Roman" w:cs="Times New Roman"/>
          <w:sz w:val="28"/>
          <w:szCs w:val="28"/>
          <w:lang w:eastAsia="uk-UA"/>
        </w:rPr>
        <w:t>ими</w:t>
      </w:r>
      <w:r w:rsidRPr="002F37B0">
        <w:rPr>
          <w:rFonts w:ascii="Times New Roman" w:eastAsia="Times New Roman" w:hAnsi="Times New Roman" w:cs="Times New Roman"/>
          <w:sz w:val="28"/>
          <w:szCs w:val="28"/>
          <w:lang w:eastAsia="uk-UA"/>
        </w:rPr>
        <w:t xml:space="preserve"> </w:t>
      </w:r>
      <w:proofErr w:type="spellStart"/>
      <w:r w:rsidRPr="002F37B0">
        <w:rPr>
          <w:rFonts w:ascii="Times New Roman" w:eastAsia="Times New Roman" w:hAnsi="Times New Roman" w:cs="Times New Roman"/>
          <w:sz w:val="28"/>
          <w:szCs w:val="28"/>
          <w:lang w:eastAsia="uk-UA"/>
        </w:rPr>
        <w:t>окупант</w:t>
      </w:r>
      <w:r>
        <w:rPr>
          <w:rFonts w:ascii="Times New Roman" w:eastAsia="Times New Roman" w:hAnsi="Times New Roman" w:cs="Times New Roman"/>
          <w:sz w:val="28"/>
          <w:szCs w:val="28"/>
          <w:lang w:eastAsia="uk-UA"/>
        </w:rPr>
        <w:t>ами</w:t>
      </w:r>
      <w:r w:rsidRPr="002F37B0">
        <w:rPr>
          <w:rFonts w:ascii="Times New Roman" w:eastAsia="Times New Roman" w:hAnsi="Times New Roman" w:cs="Times New Roman"/>
          <w:sz w:val="28"/>
          <w:szCs w:val="28"/>
          <w:lang w:eastAsia="uk-UA"/>
        </w:rPr>
        <w:t>и</w:t>
      </w:r>
      <w:proofErr w:type="spellEnd"/>
      <w:r w:rsidRPr="002F37B0">
        <w:rPr>
          <w:rFonts w:ascii="Times New Roman" w:eastAsia="Times New Roman" w:hAnsi="Times New Roman" w:cs="Times New Roman"/>
          <w:sz w:val="28"/>
          <w:szCs w:val="28"/>
          <w:lang w:eastAsia="uk-UA"/>
        </w:rPr>
        <w:t xml:space="preserve">, </w:t>
      </w:r>
      <w:r w:rsidRPr="005C6C5A">
        <w:rPr>
          <w:rFonts w:ascii="Times New Roman" w:eastAsia="Times New Roman" w:hAnsi="Times New Roman" w:cs="Times New Roman"/>
          <w:sz w:val="28"/>
          <w:szCs w:val="28"/>
          <w:lang w:eastAsia="uk-UA"/>
        </w:rPr>
        <w:t>держава допоможе відбудувати. Заявку на відновлення знищеного майна можна залишати в додатку «Дія».</w:t>
      </w:r>
    </w:p>
    <w:p w14:paraId="3DDEB989" w14:textId="77777777" w:rsidR="007543EC" w:rsidRPr="005C6C5A" w:rsidRDefault="007543EC" w:rsidP="007543EC">
      <w:pPr>
        <w:widowControl w:val="0"/>
        <w:shd w:val="clear" w:color="auto" w:fill="FFFFFF"/>
        <w:tabs>
          <w:tab w:val="left" w:pos="1134"/>
        </w:tabs>
        <w:spacing w:after="0" w:line="360" w:lineRule="auto"/>
        <w:ind w:firstLine="709"/>
        <w:jc w:val="both"/>
        <w:rPr>
          <w:rFonts w:ascii="Times New Roman" w:eastAsia="Times New Roman" w:hAnsi="Times New Roman" w:cs="Times New Roman"/>
          <w:sz w:val="28"/>
          <w:szCs w:val="28"/>
          <w:lang w:eastAsia="uk-UA"/>
        </w:rPr>
      </w:pPr>
      <w:r w:rsidRPr="005C6C5A">
        <w:rPr>
          <w:rFonts w:ascii="Times New Roman" w:eastAsia="Times New Roman" w:hAnsi="Times New Roman" w:cs="Times New Roman"/>
          <w:sz w:val="28"/>
          <w:szCs w:val="28"/>
          <w:lang w:eastAsia="uk-UA"/>
        </w:rPr>
        <w:t>Нове житло буде будуватись за новими правилами безпеки та дотриманням вимоги щоб були наявні мінімально облаштовані сховища на випадок бомбових ударів.</w:t>
      </w:r>
    </w:p>
    <w:p w14:paraId="248083CE" w14:textId="77777777" w:rsidR="007543EC" w:rsidRPr="005C6C5A" w:rsidRDefault="007543EC" w:rsidP="007543EC">
      <w:pPr>
        <w:widowControl w:val="0"/>
        <w:numPr>
          <w:ilvl w:val="0"/>
          <w:numId w:val="40"/>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5C6C5A">
        <w:rPr>
          <w:rFonts w:ascii="Times New Roman" w:eastAsia="Times New Roman" w:hAnsi="Times New Roman" w:cs="Times New Roman"/>
          <w:sz w:val="28"/>
          <w:szCs w:val="28"/>
          <w:lang w:eastAsia="uk-UA"/>
        </w:rPr>
        <w:t>Відбудова соціальної інфраструктури.</w:t>
      </w:r>
    </w:p>
    <w:p w14:paraId="714D30CD" w14:textId="77777777" w:rsidR="007543EC" w:rsidRPr="005C6C5A"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5C6C5A">
        <w:rPr>
          <w:rFonts w:ascii="Times New Roman" w:hAnsi="Times New Roman" w:cs="Times New Roman"/>
          <w:sz w:val="28"/>
          <w:szCs w:val="28"/>
        </w:rPr>
        <w:t xml:space="preserve">Відбудова закладів системи освіти буде відповідати найновітнішим стандартам щодо гарантування безпеки, сталості та якості, визначених урядом. Це означає, що всі пошкоджені заклади будуть обладнані бомбосховищем, а </w:t>
      </w:r>
      <w:r w:rsidRPr="005C6C5A">
        <w:rPr>
          <w:rFonts w:ascii="Times New Roman" w:hAnsi="Times New Roman" w:cs="Times New Roman"/>
          <w:sz w:val="28"/>
          <w:szCs w:val="28"/>
        </w:rPr>
        <w:lastRenderedPageBreak/>
        <w:t xml:space="preserve">також отримають краще навчальне обладнання відповідно до рекомендацій Нового освітнього простору, розроблених на підтримку впровадження НУШ. Також будуть впроваджені сучасні навчальні матеріали, особливо для сфери науки, технологій, інженерії та математики (STEM), щоб допомогти покращити результати навчання, особливо в районах, які зазнали суттєвої шкоди. Зрештою, відповідно до тривалих зусиль уряду до вторгнення, у процесі відбудови буде </w:t>
      </w:r>
      <w:proofErr w:type="spellStart"/>
      <w:r w:rsidRPr="005C6C5A">
        <w:rPr>
          <w:rFonts w:ascii="Times New Roman" w:hAnsi="Times New Roman" w:cs="Times New Roman"/>
          <w:sz w:val="28"/>
          <w:szCs w:val="28"/>
        </w:rPr>
        <w:t>пріоритизована</w:t>
      </w:r>
      <w:proofErr w:type="spellEnd"/>
      <w:r w:rsidRPr="005C6C5A">
        <w:rPr>
          <w:rFonts w:ascii="Times New Roman" w:hAnsi="Times New Roman" w:cs="Times New Roman"/>
          <w:sz w:val="28"/>
          <w:szCs w:val="28"/>
        </w:rPr>
        <w:t xml:space="preserve"> енергоефективність. </w:t>
      </w:r>
    </w:p>
    <w:p w14:paraId="395626CD" w14:textId="77777777" w:rsidR="007543EC" w:rsidRPr="005C6C5A"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5C6C5A">
        <w:rPr>
          <w:rFonts w:ascii="Times New Roman" w:hAnsi="Times New Roman" w:cs="Times New Roman"/>
          <w:sz w:val="28"/>
          <w:szCs w:val="28"/>
        </w:rPr>
        <w:t>Відбудова опорних шкіл та організація шкільних автобусів стане пріоритетом, оскільки вони є надзвичайно важливими для обмеження еміграції та охорони людського капіталу в громадах.</w:t>
      </w:r>
    </w:p>
    <w:p w14:paraId="391B69E7"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Найбільших витрат потребує заміна лікарень, оскільки значна частина існуючої лікарняної інфраструктури зношена, і для модернізації лікарняного обслуговування в Україні будуть потрібні значні інвестиції. </w:t>
      </w:r>
    </w:p>
    <w:p w14:paraId="6BBA9E2E"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3312B5">
        <w:rPr>
          <w:rFonts w:ascii="Times New Roman" w:eastAsia="Times New Roman" w:hAnsi="Times New Roman" w:cs="Times New Roman"/>
          <w:sz w:val="28"/>
          <w:szCs w:val="28"/>
          <w:lang w:eastAsia="uk-UA"/>
        </w:rPr>
        <w:t>Відновлення зруйнованих закладів охорони здоров’я буде здійснюватися із огляду на нові підходи щодо системи охорони здоров’я, котра має бути досить децентралізованою і технологічно добре оснащеною, також передбачати наявність великої кількості приватних закладів.</w:t>
      </w:r>
    </w:p>
    <w:p w14:paraId="71532DB0"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3312B5">
        <w:rPr>
          <w:rFonts w:ascii="Times New Roman" w:hAnsi="Times New Roman" w:cs="Times New Roman"/>
          <w:sz w:val="28"/>
          <w:szCs w:val="28"/>
        </w:rPr>
        <w:t>Із повністю зруйнованих лікарень 80 відсотків буде відбудовано як лікарні загального профілю (кластерні) із середньою місткістю 350 ліжок і площею 31,5 тис. м</w:t>
      </w:r>
      <w:r w:rsidRPr="003312B5">
        <w:rPr>
          <w:rFonts w:ascii="Times New Roman" w:hAnsi="Times New Roman" w:cs="Times New Roman"/>
          <w:sz w:val="28"/>
          <w:szCs w:val="28"/>
          <w:vertAlign w:val="superscript"/>
        </w:rPr>
        <w:t>2</w:t>
      </w:r>
      <w:r w:rsidRPr="003312B5">
        <w:rPr>
          <w:rFonts w:ascii="Times New Roman" w:hAnsi="Times New Roman" w:cs="Times New Roman"/>
          <w:sz w:val="28"/>
          <w:szCs w:val="28"/>
        </w:rPr>
        <w:t>. Ще 20 відсотків лікарень буде побудовано як спеціалізовані лікарні загального профілю, спеціалізацію яких (наприклад опікових центрів) визначатимуть потреби. Такі лікарні не обов’язково слід будувати на тих самих ділянках, де були розташовані зруйновані, оскільки кожна лікарня загального профілю матиме достатню потужність, щоб покрити потреби 250 тис. осіб у стаціонарному лікуванні, а спеціалізована лікарня матиме потужність, достатню для обслуговування від 750 тисяч до 1 мільйона осіб.</w:t>
      </w:r>
    </w:p>
    <w:p w14:paraId="1F0CB732" w14:textId="77777777" w:rsidR="007543EC" w:rsidRPr="003312B5" w:rsidRDefault="007543EC" w:rsidP="007543EC">
      <w:pPr>
        <w:widowControl w:val="0"/>
        <w:numPr>
          <w:ilvl w:val="0"/>
          <w:numId w:val="41"/>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3312B5">
        <w:rPr>
          <w:rFonts w:ascii="Times New Roman" w:eastAsia="Times New Roman" w:hAnsi="Times New Roman" w:cs="Times New Roman"/>
          <w:sz w:val="28"/>
          <w:szCs w:val="28"/>
          <w:lang w:eastAsia="uk-UA"/>
        </w:rPr>
        <w:t>Енергетика.</w:t>
      </w:r>
    </w:p>
    <w:p w14:paraId="45DCAF30" w14:textId="77777777" w:rsidR="007543EC" w:rsidRPr="003312B5" w:rsidRDefault="007543EC" w:rsidP="007543EC">
      <w:pPr>
        <w:pStyle w:val="a3"/>
        <w:widowControl w:val="0"/>
        <w:shd w:val="clear" w:color="auto" w:fill="FFFFFF"/>
        <w:tabs>
          <w:tab w:val="left" w:pos="993"/>
        </w:tabs>
        <w:spacing w:after="0" w:line="360" w:lineRule="auto"/>
        <w:ind w:left="0" w:firstLine="720"/>
        <w:jc w:val="both"/>
        <w:rPr>
          <w:rFonts w:ascii="Times New Roman" w:eastAsia="Times New Roman" w:hAnsi="Times New Roman" w:cs="Times New Roman"/>
          <w:sz w:val="28"/>
          <w:szCs w:val="28"/>
          <w:lang w:eastAsia="uk-UA"/>
        </w:rPr>
      </w:pPr>
      <w:r w:rsidRPr="003312B5">
        <w:rPr>
          <w:rFonts w:ascii="Times New Roman" w:eastAsia="Times New Roman" w:hAnsi="Times New Roman" w:cs="Times New Roman"/>
          <w:sz w:val="28"/>
          <w:szCs w:val="28"/>
          <w:lang w:eastAsia="uk-UA"/>
        </w:rPr>
        <w:t xml:space="preserve">Відновлення пошкоджених мереж </w:t>
      </w:r>
      <w:proofErr w:type="spellStart"/>
      <w:r w:rsidRPr="003312B5">
        <w:rPr>
          <w:rFonts w:ascii="Times New Roman" w:eastAsia="Times New Roman" w:hAnsi="Times New Roman" w:cs="Times New Roman"/>
          <w:sz w:val="28"/>
          <w:szCs w:val="28"/>
          <w:lang w:eastAsia="uk-UA"/>
        </w:rPr>
        <w:t>електро</w:t>
      </w:r>
      <w:proofErr w:type="spellEnd"/>
      <w:r w:rsidRPr="003312B5">
        <w:rPr>
          <w:rFonts w:ascii="Times New Roman" w:eastAsia="Times New Roman" w:hAnsi="Times New Roman" w:cs="Times New Roman"/>
          <w:sz w:val="28"/>
          <w:szCs w:val="28"/>
          <w:lang w:eastAsia="uk-UA"/>
        </w:rPr>
        <w:t>- й газопостачання, максимальна переорієнтація із традиційного газопостачання на електроенергетику – атомна енергія плюс зелена енергія.</w:t>
      </w:r>
    </w:p>
    <w:p w14:paraId="3E399CDA"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lastRenderedPageBreak/>
        <w:t xml:space="preserve">Завершення реформи газового сектору та прискорення інтеграції ринку газу з Європою. Належне управління та прозорість мають бути пріоритетними для забезпечення стійкої реконструкції. Необхідною умовою для інтеграції з європейськими газовими ринками є незалежність і належне управління ОГТС і газовим регулятором. </w:t>
      </w:r>
    </w:p>
    <w:p w14:paraId="43433DEC"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Оптимізація інфраструктури виробництва та постачання газу (включно з біогазом) (зокрема для сприяння імпорту ЗПГ) з огляду на суттєве скорочення транзиту газу з Росії до Європи. </w:t>
      </w:r>
    </w:p>
    <w:p w14:paraId="05AB61B4"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Оптимізація інвестицій у енергетичний сектор відповідно до орієнтовного плану розширення з найменшими витратами, який максимізує енергетичну безпеку, відповідає кліматичним зобов’язанням і будує за сучасними стандартами. Гідроенергетика, змінні відновлювані джерела енергії та зберігання можуть допомогти досягти вищої енергетичної безпеки. </w:t>
      </w:r>
    </w:p>
    <w:p w14:paraId="1ACFD723"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Прискорення розгортання зеленого водню. Для України розвиток можливостей водню пропонує широке коло переваг: (i) новий диверсифікований експорт; (ii) можливість замінити потоки доходів від транзиту природного газу; (iii) можливість використовувати існуючу інфраструктуру; та (iv) потенціал водню для підтримки зусиль з декарбонізації в Україні. Підвищення енергоефективності під час реконструкції та електрифікації попиту на енергію, коли це можливо. </w:t>
      </w:r>
    </w:p>
    <w:p w14:paraId="327D1BA7"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Реалізація масштабних програм ефективної реконструкції житлових і громадських будівель, з акцентом на муніципальні та житлові. Енергоефективні будівлі необхідні не лише для декарбонізації – вони також забезпечують вищий тепловий комфорт, покращують здоров’я та знижують витрати на енергію. Технології, які використовують викопне паливо (наприклад газові печі), повинні бути замінені технологіями, які використовують електроенергію (наприклад тепловий насос) в будівлях, що вже є. </w:t>
      </w:r>
    </w:p>
    <w:p w14:paraId="049AA984"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Заміна пошкодженої інфраструктури централізованого опалення, яка не підлягає відновленню, відповідно до сучасних стандартів сталого опалення, більш адаптованих до потреб громадян, є частиною будівництва. Використання </w:t>
      </w:r>
      <w:r w:rsidRPr="003312B5">
        <w:rPr>
          <w:rFonts w:ascii="Times New Roman" w:hAnsi="Times New Roman" w:cs="Times New Roman"/>
          <w:sz w:val="28"/>
          <w:szCs w:val="28"/>
        </w:rPr>
        <w:lastRenderedPageBreak/>
        <w:t xml:space="preserve">теплових насосів у багатоквартирних будинках можна розширити в регіонах з відносно м’якою зимою. Інші варіанти сталого опалення могли б замінити газ у середньостроковій перспективі в регіонах, де теплові насоси були б неефективними. </w:t>
      </w:r>
    </w:p>
    <w:p w14:paraId="3C65EA3F"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Зелена реконструкція промислового сектору. Заходи, спрямовані на зменшення та електрифікацію споживання енергії, можуть допомогти озеленити галузі, що виживають. </w:t>
      </w:r>
    </w:p>
    <w:p w14:paraId="2CD83CB1"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Прискорення адаптації до європейської якості палива в транспортному секторі. У короткостроковій перспективі, незважаючи на політичну делікатність, має бути запроваджено ефективну схему оподаткування, яка сприятиме поширенню невеликих, ефективних автомобілів, а не неефективних. У майбутньому європейські стандарти паливної економії для легких і важких транспортних засобів значно зростуть у наступне десятиліття, що свідчить про те, що політичні межі ЄС продовжуватимуть забезпечувати надійну основу для України для поступового стримування попиту та підвищення енергоефективності в Україні у транспортному секторі. </w:t>
      </w:r>
    </w:p>
    <w:p w14:paraId="7E9D28EA"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hAnsi="Times New Roman" w:cs="Times New Roman"/>
          <w:sz w:val="28"/>
          <w:szCs w:val="28"/>
        </w:rPr>
      </w:pPr>
      <w:r w:rsidRPr="003312B5">
        <w:rPr>
          <w:rFonts w:ascii="Times New Roman" w:hAnsi="Times New Roman" w:cs="Times New Roman"/>
          <w:sz w:val="28"/>
          <w:szCs w:val="28"/>
        </w:rPr>
        <w:t xml:space="preserve">Перебудова громадського транспорту за допомогою ефективних систем, що стимулюють зміну поведінки в бік громадського транспорту, може допомогти зменшити попит на енергію. </w:t>
      </w:r>
    </w:p>
    <w:p w14:paraId="6E37984F" w14:textId="77777777" w:rsidR="007543EC" w:rsidRPr="003312B5"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3312B5">
        <w:rPr>
          <w:rFonts w:ascii="Times New Roman" w:hAnsi="Times New Roman" w:cs="Times New Roman"/>
          <w:sz w:val="28"/>
          <w:szCs w:val="28"/>
        </w:rPr>
        <w:t>У середньостроковій та довгостроковій перспективі сприяння використанню електромобілів у приватному та громадському транспорті.</w:t>
      </w:r>
    </w:p>
    <w:p w14:paraId="65DAFFEA" w14:textId="77777777" w:rsidR="007543EC" w:rsidRPr="000373B4" w:rsidRDefault="007543EC" w:rsidP="007543EC">
      <w:pPr>
        <w:widowControl w:val="0"/>
        <w:numPr>
          <w:ilvl w:val="0"/>
          <w:numId w:val="42"/>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0373B4">
        <w:rPr>
          <w:rFonts w:ascii="Times New Roman" w:eastAsia="Times New Roman" w:hAnsi="Times New Roman" w:cs="Times New Roman"/>
          <w:sz w:val="28"/>
          <w:szCs w:val="28"/>
          <w:lang w:eastAsia="uk-UA"/>
        </w:rPr>
        <w:t>Виробнича сфера.</w:t>
      </w:r>
    </w:p>
    <w:p w14:paraId="1D989F88" w14:textId="77777777" w:rsidR="007543EC" w:rsidRPr="00220597" w:rsidRDefault="007543EC" w:rsidP="007543EC">
      <w:pPr>
        <w:widowControl w:val="0"/>
        <w:shd w:val="clear" w:color="auto" w:fill="FFFFFF"/>
        <w:tabs>
          <w:tab w:val="left" w:pos="993"/>
        </w:tabs>
        <w:spacing w:after="0" w:line="360" w:lineRule="auto"/>
        <w:ind w:firstLine="709"/>
        <w:jc w:val="both"/>
        <w:rPr>
          <w:rFonts w:ascii="Times New Roman" w:eastAsia="Times New Roman" w:hAnsi="Times New Roman" w:cs="Times New Roman"/>
          <w:color w:val="3A4A59"/>
          <w:sz w:val="28"/>
          <w:szCs w:val="28"/>
          <w:lang w:eastAsia="uk-UA"/>
        </w:rPr>
      </w:pPr>
      <w:r w:rsidRPr="000373B4">
        <w:rPr>
          <w:rFonts w:ascii="Times New Roman" w:eastAsia="Times New Roman" w:hAnsi="Times New Roman" w:cs="Times New Roman"/>
          <w:sz w:val="28"/>
          <w:szCs w:val="28"/>
          <w:lang w:eastAsia="uk-UA"/>
        </w:rPr>
        <w:t xml:space="preserve">Відбуватиметься відбудова перш за все підприємств харчової промисловості, котрі працюють на внутрішній ринок, а також високотехнологічних і оборонних підприємств. Будуть створюватись максимально замкнені технологічні ланцюжки створення готової оборонної продукції на базі українських підприємств й кооперації із підприємствами держав-союзників. Згідно зазначеного відновлення оборонних підприємств доцільним стане створення спільних виробництв за участі американських корпорацій – виробників озброєнь і європейських, зокрема польських </w:t>
      </w:r>
      <w:r w:rsidRPr="000373B4">
        <w:rPr>
          <w:rFonts w:ascii="Times New Roman" w:eastAsia="Times New Roman" w:hAnsi="Times New Roman" w:cs="Times New Roman"/>
          <w:sz w:val="28"/>
          <w:szCs w:val="28"/>
          <w:lang w:eastAsia="uk-UA"/>
        </w:rPr>
        <w:lastRenderedPageBreak/>
        <w:t>виробників.</w:t>
      </w:r>
    </w:p>
    <w:p w14:paraId="032CF0FD" w14:textId="77777777" w:rsidR="007543EC" w:rsidRPr="000373B4"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373B4">
        <w:rPr>
          <w:rFonts w:ascii="Times New Roman" w:eastAsia="Times New Roman" w:hAnsi="Times New Roman" w:cs="Times New Roman"/>
          <w:sz w:val="28"/>
          <w:szCs w:val="28"/>
          <w:lang w:eastAsia="uk-UA"/>
        </w:rPr>
        <w:t xml:space="preserve">В Центральному й Західному </w:t>
      </w:r>
      <w:proofErr w:type="spellStart"/>
      <w:r w:rsidRPr="000373B4">
        <w:rPr>
          <w:rFonts w:ascii="Times New Roman" w:eastAsia="Times New Roman" w:hAnsi="Times New Roman" w:cs="Times New Roman"/>
          <w:sz w:val="28"/>
          <w:szCs w:val="28"/>
          <w:lang w:eastAsia="uk-UA"/>
        </w:rPr>
        <w:t>макрорегіонах</w:t>
      </w:r>
      <w:proofErr w:type="spellEnd"/>
      <w:r w:rsidRPr="000373B4">
        <w:rPr>
          <w:rFonts w:ascii="Times New Roman" w:eastAsia="Times New Roman" w:hAnsi="Times New Roman" w:cs="Times New Roman"/>
          <w:sz w:val="28"/>
          <w:szCs w:val="28"/>
          <w:lang w:eastAsia="uk-UA"/>
        </w:rPr>
        <w:t xml:space="preserve"> буде відкрито мережу проектних й виробничих структур задля розробки і виготовлення передової військової техніки, зокрема за рахунок кооперації з західними компаніями, використовуючи засоби індустріальних та технологічних парків. Відбуватиметься поступове переміщення в центральні й західні регіони України виробництва критично важливого озброєння і боєприпасів із східних й північних регіонів.</w:t>
      </w:r>
    </w:p>
    <w:p w14:paraId="6E25BF72" w14:textId="77777777" w:rsidR="007543EC" w:rsidRPr="002125CC"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373B4">
        <w:rPr>
          <w:rFonts w:ascii="Times New Roman" w:eastAsia="Times New Roman" w:hAnsi="Times New Roman" w:cs="Times New Roman"/>
          <w:sz w:val="28"/>
          <w:szCs w:val="28"/>
          <w:lang w:eastAsia="uk-UA"/>
        </w:rPr>
        <w:t xml:space="preserve">Відбудова промисловості буде відбуватися з врахуванням посилення її стійкості до ракетних ударів – мережі порівняно менших підприємств в кооперації як альтернатива великим, універсалізація проектних рішень з метою </w:t>
      </w:r>
      <w:r w:rsidRPr="002125CC">
        <w:rPr>
          <w:rFonts w:ascii="Times New Roman" w:eastAsia="Times New Roman" w:hAnsi="Times New Roman" w:cs="Times New Roman"/>
          <w:sz w:val="28"/>
          <w:szCs w:val="28"/>
          <w:lang w:eastAsia="uk-UA"/>
        </w:rPr>
        <w:t>взаємозамінності окремих елементів машин, механізмів, обладнання,  устаткування, особливо для потреб оборони.</w:t>
      </w:r>
    </w:p>
    <w:p w14:paraId="392E78B2" w14:textId="77777777" w:rsidR="007543EC" w:rsidRPr="002125CC" w:rsidRDefault="007543EC" w:rsidP="007543EC">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125CC">
        <w:rPr>
          <w:rFonts w:ascii="Times New Roman" w:eastAsia="Times New Roman" w:hAnsi="Times New Roman" w:cs="Times New Roman"/>
          <w:sz w:val="28"/>
          <w:szCs w:val="28"/>
          <w:lang w:eastAsia="uk-UA"/>
        </w:rPr>
        <w:t xml:space="preserve">Для розвитку регіонів України, котрі найбільшою мірою постраждали від воєнних дій та знаходяться у межах Східного </w:t>
      </w:r>
      <w:proofErr w:type="spellStart"/>
      <w:r w:rsidRPr="002125CC">
        <w:rPr>
          <w:rFonts w:ascii="Times New Roman" w:eastAsia="Times New Roman" w:hAnsi="Times New Roman" w:cs="Times New Roman"/>
          <w:sz w:val="28"/>
          <w:szCs w:val="28"/>
          <w:lang w:eastAsia="uk-UA"/>
        </w:rPr>
        <w:t>макрорегіону</w:t>
      </w:r>
      <w:proofErr w:type="spellEnd"/>
      <w:r w:rsidRPr="002125CC">
        <w:rPr>
          <w:rFonts w:ascii="Times New Roman" w:eastAsia="Times New Roman" w:hAnsi="Times New Roman" w:cs="Times New Roman"/>
          <w:sz w:val="28"/>
          <w:szCs w:val="28"/>
          <w:lang w:eastAsia="uk-UA"/>
        </w:rPr>
        <w:t>, особлива підтримка буде надаватися мікробізнесу домогосподарств, малому й середньому підприємництву, котре використовує місцеву сировину, трудові ресурси, орієнтується на регіональний ринок.</w:t>
      </w:r>
    </w:p>
    <w:p w14:paraId="0FFBA8FD" w14:textId="49ADC9F5" w:rsidR="007543EC" w:rsidRPr="002125CC" w:rsidRDefault="007543EC" w:rsidP="007543EC">
      <w:pPr>
        <w:pStyle w:val="a4"/>
        <w:shd w:val="clear" w:color="auto" w:fill="FFFFFF"/>
        <w:spacing w:before="0" w:beforeAutospacing="0" w:after="0" w:afterAutospacing="0" w:line="360" w:lineRule="auto"/>
        <w:ind w:firstLine="709"/>
        <w:jc w:val="both"/>
        <w:textAlignment w:val="baseline"/>
        <w:rPr>
          <w:color w:val="000000"/>
          <w:sz w:val="28"/>
          <w:szCs w:val="28"/>
        </w:rPr>
      </w:pPr>
      <w:r w:rsidRPr="002125CC">
        <w:rPr>
          <w:sz w:val="28"/>
          <w:szCs w:val="28"/>
        </w:rPr>
        <w:t xml:space="preserve">Отже, </w:t>
      </w:r>
      <w:bookmarkStart w:id="23" w:name="_Hlk116811998"/>
      <w:r>
        <w:rPr>
          <w:sz w:val="28"/>
          <w:szCs w:val="28"/>
        </w:rPr>
        <w:t xml:space="preserve">керівництво </w:t>
      </w:r>
      <w:r w:rsidRPr="002125CC">
        <w:rPr>
          <w:color w:val="000000"/>
          <w:sz w:val="28"/>
          <w:szCs w:val="28"/>
          <w:bdr w:val="none" w:sz="0" w:space="0" w:color="auto" w:frame="1"/>
        </w:rPr>
        <w:t>Україн</w:t>
      </w:r>
      <w:r>
        <w:rPr>
          <w:color w:val="000000"/>
          <w:sz w:val="28"/>
          <w:szCs w:val="28"/>
          <w:bdr w:val="none" w:sz="0" w:space="0" w:color="auto" w:frame="1"/>
        </w:rPr>
        <w:t>и</w:t>
      </w:r>
      <w:r w:rsidRPr="002125CC">
        <w:rPr>
          <w:color w:val="000000"/>
          <w:sz w:val="28"/>
          <w:szCs w:val="28"/>
          <w:bdr w:val="none" w:sz="0" w:space="0" w:color="auto" w:frame="1"/>
        </w:rPr>
        <w:t xml:space="preserve"> зважа</w:t>
      </w:r>
      <w:r>
        <w:rPr>
          <w:color w:val="000000"/>
          <w:sz w:val="28"/>
          <w:szCs w:val="28"/>
          <w:bdr w:val="none" w:sz="0" w:space="0" w:color="auto" w:frame="1"/>
        </w:rPr>
        <w:t>ючи</w:t>
      </w:r>
      <w:r w:rsidRPr="002125CC">
        <w:rPr>
          <w:color w:val="000000"/>
          <w:sz w:val="28"/>
          <w:szCs w:val="28"/>
          <w:bdr w:val="none" w:sz="0" w:space="0" w:color="auto" w:frame="1"/>
        </w:rPr>
        <w:t xml:space="preserve"> на досвід попередніх воєн XX </w:t>
      </w:r>
      <w:r>
        <w:rPr>
          <w:color w:val="000000"/>
          <w:sz w:val="28"/>
          <w:szCs w:val="28"/>
          <w:bdr w:val="none" w:sz="0" w:space="0" w:color="auto" w:frame="1"/>
        </w:rPr>
        <w:t>та</w:t>
      </w:r>
      <w:r w:rsidRPr="002125CC">
        <w:rPr>
          <w:color w:val="000000"/>
          <w:sz w:val="28"/>
          <w:szCs w:val="28"/>
          <w:bdr w:val="none" w:sz="0" w:space="0" w:color="auto" w:frame="1"/>
        </w:rPr>
        <w:t xml:space="preserve"> XXI ст</w:t>
      </w:r>
      <w:r>
        <w:rPr>
          <w:color w:val="000000"/>
          <w:sz w:val="28"/>
          <w:szCs w:val="28"/>
          <w:bdr w:val="none" w:sz="0" w:space="0" w:color="auto" w:frame="1"/>
        </w:rPr>
        <w:t>.</w:t>
      </w:r>
      <w:r w:rsidRPr="002125CC">
        <w:rPr>
          <w:color w:val="000000"/>
          <w:sz w:val="28"/>
          <w:szCs w:val="28"/>
          <w:bdr w:val="none" w:sz="0" w:space="0" w:color="auto" w:frame="1"/>
        </w:rPr>
        <w:t xml:space="preserve"> </w:t>
      </w:r>
      <w:r>
        <w:rPr>
          <w:color w:val="000000"/>
          <w:sz w:val="28"/>
          <w:szCs w:val="28"/>
          <w:bdr w:val="none" w:sz="0" w:space="0" w:color="auto" w:frame="1"/>
        </w:rPr>
        <w:t>планує</w:t>
      </w:r>
      <w:r w:rsidRPr="002125CC">
        <w:rPr>
          <w:color w:val="000000"/>
          <w:sz w:val="28"/>
          <w:szCs w:val="28"/>
          <w:bdr w:val="none" w:sz="0" w:space="0" w:color="auto" w:frame="1"/>
        </w:rPr>
        <w:t xml:space="preserve"> відновлення заздалегідь. </w:t>
      </w:r>
      <w:r>
        <w:rPr>
          <w:color w:val="000000"/>
          <w:sz w:val="28"/>
          <w:szCs w:val="28"/>
          <w:bdr w:val="none" w:sz="0" w:space="0" w:color="auto" w:frame="1"/>
        </w:rPr>
        <w:t>Мова й</w:t>
      </w:r>
      <w:r w:rsidRPr="002125CC">
        <w:rPr>
          <w:color w:val="000000"/>
          <w:sz w:val="28"/>
          <w:szCs w:val="28"/>
          <w:bdr w:val="none" w:sz="0" w:space="0" w:color="auto" w:frame="1"/>
        </w:rPr>
        <w:t xml:space="preserve">де не </w:t>
      </w:r>
      <w:r>
        <w:rPr>
          <w:color w:val="000000"/>
          <w:sz w:val="28"/>
          <w:szCs w:val="28"/>
          <w:bdr w:val="none" w:sz="0" w:space="0" w:color="auto" w:frame="1"/>
        </w:rPr>
        <w:t>тільки</w:t>
      </w:r>
      <w:r w:rsidRPr="002125CC">
        <w:rPr>
          <w:color w:val="000000"/>
          <w:sz w:val="28"/>
          <w:szCs w:val="28"/>
          <w:bdr w:val="none" w:sz="0" w:space="0" w:color="auto" w:frame="1"/>
        </w:rPr>
        <w:t xml:space="preserve"> про формування планів </w:t>
      </w:r>
      <w:r>
        <w:rPr>
          <w:color w:val="000000"/>
          <w:sz w:val="28"/>
          <w:szCs w:val="28"/>
          <w:bdr w:val="none" w:sz="0" w:space="0" w:color="auto" w:frame="1"/>
        </w:rPr>
        <w:t>та</w:t>
      </w:r>
      <w:r w:rsidRPr="002125CC">
        <w:rPr>
          <w:color w:val="000000"/>
          <w:sz w:val="28"/>
          <w:szCs w:val="28"/>
          <w:bdr w:val="none" w:sz="0" w:space="0" w:color="auto" w:frame="1"/>
        </w:rPr>
        <w:t xml:space="preserve"> фондів на майбутнє. Наприклад, відбудова критичної інфраструктури на звільненій від окупації Київщині </w:t>
      </w:r>
      <w:r>
        <w:rPr>
          <w:color w:val="000000"/>
          <w:sz w:val="28"/>
          <w:szCs w:val="28"/>
          <w:bdr w:val="none" w:sz="0" w:space="0" w:color="auto" w:frame="1"/>
        </w:rPr>
        <w:t>у</w:t>
      </w:r>
      <w:r w:rsidRPr="002125CC">
        <w:rPr>
          <w:color w:val="000000"/>
          <w:sz w:val="28"/>
          <w:szCs w:val="28"/>
          <w:bdr w:val="none" w:sz="0" w:space="0" w:color="auto" w:frame="1"/>
        </w:rPr>
        <w:t xml:space="preserve">же </w:t>
      </w:r>
      <w:r>
        <w:rPr>
          <w:color w:val="000000"/>
          <w:sz w:val="28"/>
          <w:szCs w:val="28"/>
          <w:bdr w:val="none" w:sz="0" w:space="0" w:color="auto" w:frame="1"/>
        </w:rPr>
        <w:t>роз</w:t>
      </w:r>
      <w:r w:rsidRPr="002125CC">
        <w:rPr>
          <w:color w:val="000000"/>
          <w:sz w:val="28"/>
          <w:szCs w:val="28"/>
          <w:bdr w:val="none" w:sz="0" w:space="0" w:color="auto" w:frame="1"/>
        </w:rPr>
        <w:t xml:space="preserve">почалася. І це </w:t>
      </w:r>
      <w:r>
        <w:rPr>
          <w:color w:val="000000"/>
          <w:sz w:val="28"/>
          <w:szCs w:val="28"/>
          <w:bdr w:val="none" w:sz="0" w:space="0" w:color="auto" w:frame="1"/>
        </w:rPr>
        <w:t>важливо</w:t>
      </w:r>
      <w:r w:rsidRPr="002125CC">
        <w:rPr>
          <w:color w:val="000000"/>
          <w:sz w:val="28"/>
          <w:szCs w:val="28"/>
          <w:bdr w:val="none" w:sz="0" w:space="0" w:color="auto" w:frame="1"/>
        </w:rPr>
        <w:t xml:space="preserve">, що влада </w:t>
      </w:r>
      <w:r>
        <w:rPr>
          <w:color w:val="000000"/>
          <w:sz w:val="28"/>
          <w:szCs w:val="28"/>
          <w:bdr w:val="none" w:sz="0" w:space="0" w:color="auto" w:frame="1"/>
        </w:rPr>
        <w:t xml:space="preserve">доволі </w:t>
      </w:r>
      <w:r w:rsidRPr="002125CC">
        <w:rPr>
          <w:color w:val="000000"/>
          <w:sz w:val="28"/>
          <w:szCs w:val="28"/>
          <w:bdr w:val="none" w:sz="0" w:space="0" w:color="auto" w:frame="1"/>
        </w:rPr>
        <w:t xml:space="preserve">швидко реагує на виклики, як тільки з’являється </w:t>
      </w:r>
      <w:r>
        <w:rPr>
          <w:color w:val="000000"/>
          <w:sz w:val="28"/>
          <w:szCs w:val="28"/>
          <w:bdr w:val="none" w:sz="0" w:space="0" w:color="auto" w:frame="1"/>
        </w:rPr>
        <w:t xml:space="preserve">така </w:t>
      </w:r>
      <w:r w:rsidRPr="002125CC">
        <w:rPr>
          <w:color w:val="000000"/>
          <w:sz w:val="28"/>
          <w:szCs w:val="28"/>
          <w:bdr w:val="none" w:sz="0" w:space="0" w:color="auto" w:frame="1"/>
        </w:rPr>
        <w:t>можливість. </w:t>
      </w:r>
    </w:p>
    <w:p w14:paraId="448EBD37" w14:textId="77777777" w:rsidR="007543EC" w:rsidRPr="002125CC" w:rsidRDefault="007543EC" w:rsidP="007543EC">
      <w:pPr>
        <w:pStyle w:val="a4"/>
        <w:shd w:val="clear" w:color="auto" w:fill="FFFFFF"/>
        <w:spacing w:before="0" w:beforeAutospacing="0" w:after="0" w:afterAutospacing="0" w:line="360" w:lineRule="auto"/>
        <w:ind w:firstLine="709"/>
        <w:jc w:val="both"/>
        <w:textAlignment w:val="baseline"/>
        <w:rPr>
          <w:color w:val="000000"/>
          <w:sz w:val="28"/>
          <w:szCs w:val="28"/>
        </w:rPr>
      </w:pPr>
      <w:r w:rsidRPr="002125CC">
        <w:rPr>
          <w:color w:val="000000"/>
          <w:sz w:val="28"/>
          <w:szCs w:val="28"/>
          <w:bdr w:val="none" w:sz="0" w:space="0" w:color="auto" w:frame="1"/>
        </w:rPr>
        <w:t>Так</w:t>
      </w:r>
      <w:r>
        <w:rPr>
          <w:color w:val="000000"/>
          <w:sz w:val="28"/>
          <w:szCs w:val="28"/>
          <w:bdr w:val="none" w:sz="0" w:space="0" w:color="auto" w:frame="1"/>
        </w:rPr>
        <w:t>им чином</w:t>
      </w:r>
      <w:r w:rsidRPr="002125CC">
        <w:rPr>
          <w:color w:val="000000"/>
          <w:sz w:val="28"/>
          <w:szCs w:val="28"/>
          <w:bdr w:val="none" w:sz="0" w:space="0" w:color="auto" w:frame="1"/>
        </w:rPr>
        <w:t xml:space="preserve"> мешканці звільнених територій </w:t>
      </w:r>
      <w:r>
        <w:rPr>
          <w:color w:val="000000"/>
          <w:sz w:val="28"/>
          <w:szCs w:val="28"/>
          <w:bdr w:val="none" w:sz="0" w:space="0" w:color="auto" w:frame="1"/>
        </w:rPr>
        <w:t>матимуть змогу</w:t>
      </w:r>
      <w:r w:rsidRPr="002125CC">
        <w:rPr>
          <w:color w:val="000000"/>
          <w:sz w:val="28"/>
          <w:szCs w:val="28"/>
          <w:bdr w:val="none" w:sz="0" w:space="0" w:color="auto" w:frame="1"/>
        </w:rPr>
        <w:t xml:space="preserve"> швидше повернутис</w:t>
      </w:r>
      <w:r>
        <w:rPr>
          <w:color w:val="000000"/>
          <w:sz w:val="28"/>
          <w:szCs w:val="28"/>
          <w:bdr w:val="none" w:sz="0" w:space="0" w:color="auto" w:frame="1"/>
        </w:rPr>
        <w:t>ь</w:t>
      </w:r>
      <w:r w:rsidRPr="002125CC">
        <w:rPr>
          <w:color w:val="000000"/>
          <w:sz w:val="28"/>
          <w:szCs w:val="28"/>
          <w:bdr w:val="none" w:sz="0" w:space="0" w:color="auto" w:frame="1"/>
        </w:rPr>
        <w:t xml:space="preserve"> додому, швидше </w:t>
      </w:r>
      <w:r>
        <w:rPr>
          <w:color w:val="000000"/>
          <w:sz w:val="28"/>
          <w:szCs w:val="28"/>
          <w:bdr w:val="none" w:sz="0" w:space="0" w:color="auto" w:frame="1"/>
        </w:rPr>
        <w:t>роз</w:t>
      </w:r>
      <w:r w:rsidRPr="002125CC">
        <w:rPr>
          <w:color w:val="000000"/>
          <w:sz w:val="28"/>
          <w:szCs w:val="28"/>
          <w:bdr w:val="none" w:sz="0" w:space="0" w:color="auto" w:frame="1"/>
        </w:rPr>
        <w:t xml:space="preserve">почати знову працювати </w:t>
      </w:r>
      <w:r>
        <w:rPr>
          <w:color w:val="000000"/>
          <w:sz w:val="28"/>
          <w:szCs w:val="28"/>
          <w:bdr w:val="none" w:sz="0" w:space="0" w:color="auto" w:frame="1"/>
        </w:rPr>
        <w:t>–</w:t>
      </w:r>
      <w:r w:rsidRPr="002125CC">
        <w:rPr>
          <w:color w:val="000000"/>
          <w:sz w:val="28"/>
          <w:szCs w:val="28"/>
          <w:bdr w:val="none" w:sz="0" w:space="0" w:color="auto" w:frame="1"/>
        </w:rPr>
        <w:t xml:space="preserve"> швидше </w:t>
      </w:r>
      <w:r>
        <w:rPr>
          <w:color w:val="000000"/>
          <w:sz w:val="28"/>
          <w:szCs w:val="28"/>
          <w:bdr w:val="none" w:sz="0" w:space="0" w:color="auto" w:frame="1"/>
        </w:rPr>
        <w:t xml:space="preserve">почне </w:t>
      </w:r>
      <w:r w:rsidRPr="002125CC">
        <w:rPr>
          <w:color w:val="000000"/>
          <w:sz w:val="28"/>
          <w:szCs w:val="28"/>
          <w:bdr w:val="none" w:sz="0" w:space="0" w:color="auto" w:frame="1"/>
        </w:rPr>
        <w:t>віднов</w:t>
      </w:r>
      <w:r>
        <w:rPr>
          <w:color w:val="000000"/>
          <w:sz w:val="28"/>
          <w:szCs w:val="28"/>
          <w:bdr w:val="none" w:sz="0" w:space="0" w:color="auto" w:frame="1"/>
        </w:rPr>
        <w:t>лювати</w:t>
      </w:r>
      <w:r w:rsidRPr="002125CC">
        <w:rPr>
          <w:color w:val="000000"/>
          <w:sz w:val="28"/>
          <w:szCs w:val="28"/>
          <w:bdr w:val="none" w:sz="0" w:space="0" w:color="auto" w:frame="1"/>
        </w:rPr>
        <w:t>ся економіка.</w:t>
      </w:r>
    </w:p>
    <w:p w14:paraId="32FDAF83" w14:textId="4E54F1AE" w:rsidR="007543EC" w:rsidRDefault="007543EC" w:rsidP="007543EC">
      <w:pPr>
        <w:pStyle w:val="a4"/>
        <w:shd w:val="clear" w:color="auto" w:fill="FFFFFF"/>
        <w:spacing w:before="0" w:beforeAutospacing="0" w:after="0" w:afterAutospacing="0" w:line="360" w:lineRule="auto"/>
        <w:ind w:firstLine="709"/>
        <w:jc w:val="both"/>
        <w:textAlignment w:val="baseline"/>
        <w:rPr>
          <w:color w:val="000000"/>
          <w:sz w:val="28"/>
          <w:szCs w:val="28"/>
          <w:bdr w:val="none" w:sz="0" w:space="0" w:color="auto" w:frame="1"/>
        </w:rPr>
      </w:pPr>
      <w:r w:rsidRPr="002125CC">
        <w:rPr>
          <w:color w:val="000000"/>
          <w:sz w:val="28"/>
          <w:szCs w:val="28"/>
          <w:bdr w:val="none" w:sz="0" w:space="0" w:color="auto" w:frame="1"/>
        </w:rPr>
        <w:t xml:space="preserve">Однак </w:t>
      </w:r>
      <w:r>
        <w:rPr>
          <w:color w:val="000000"/>
          <w:sz w:val="28"/>
          <w:szCs w:val="28"/>
          <w:bdr w:val="none" w:sz="0" w:space="0" w:color="auto" w:frame="1"/>
        </w:rPr>
        <w:t>наразі</w:t>
      </w:r>
      <w:r w:rsidRPr="002125CC">
        <w:rPr>
          <w:color w:val="000000"/>
          <w:sz w:val="28"/>
          <w:szCs w:val="28"/>
          <w:bdr w:val="none" w:sz="0" w:space="0" w:color="auto" w:frame="1"/>
        </w:rPr>
        <w:t xml:space="preserve"> важливо, щоб </w:t>
      </w:r>
      <w:r>
        <w:rPr>
          <w:color w:val="000000"/>
          <w:sz w:val="28"/>
          <w:szCs w:val="28"/>
          <w:bdr w:val="none" w:sz="0" w:space="0" w:color="auto" w:frame="1"/>
        </w:rPr>
        <w:t>так</w:t>
      </w:r>
      <w:r w:rsidRPr="002125CC">
        <w:rPr>
          <w:color w:val="000000"/>
          <w:sz w:val="28"/>
          <w:szCs w:val="28"/>
          <w:bdr w:val="none" w:sz="0" w:space="0" w:color="auto" w:frame="1"/>
        </w:rPr>
        <w:t>е відновлення відбувалос</w:t>
      </w:r>
      <w:r>
        <w:rPr>
          <w:color w:val="000000"/>
          <w:sz w:val="28"/>
          <w:szCs w:val="28"/>
          <w:bdr w:val="none" w:sz="0" w:space="0" w:color="auto" w:frame="1"/>
        </w:rPr>
        <w:t>ь</w:t>
      </w:r>
      <w:r w:rsidRPr="002125CC">
        <w:rPr>
          <w:color w:val="000000"/>
          <w:sz w:val="28"/>
          <w:szCs w:val="28"/>
          <w:bdr w:val="none" w:sz="0" w:space="0" w:color="auto" w:frame="1"/>
        </w:rPr>
        <w:t xml:space="preserve"> помірковано </w:t>
      </w:r>
      <w:r>
        <w:rPr>
          <w:color w:val="000000"/>
          <w:sz w:val="28"/>
          <w:szCs w:val="28"/>
          <w:bdr w:val="none" w:sz="0" w:space="0" w:color="auto" w:frame="1"/>
        </w:rPr>
        <w:t>й</w:t>
      </w:r>
      <w:r w:rsidRPr="002125CC">
        <w:rPr>
          <w:color w:val="000000"/>
          <w:sz w:val="28"/>
          <w:szCs w:val="28"/>
          <w:bdr w:val="none" w:sz="0" w:space="0" w:color="auto" w:frame="1"/>
        </w:rPr>
        <w:t xml:space="preserve"> прозоро. Тому </w:t>
      </w:r>
      <w:r>
        <w:rPr>
          <w:color w:val="000000"/>
          <w:sz w:val="28"/>
          <w:szCs w:val="28"/>
          <w:bdr w:val="none" w:sz="0" w:space="0" w:color="auto" w:frame="1"/>
        </w:rPr>
        <w:t>необхідно</w:t>
      </w:r>
      <w:r w:rsidRPr="002125CC">
        <w:rPr>
          <w:color w:val="000000"/>
          <w:sz w:val="28"/>
          <w:szCs w:val="28"/>
          <w:bdr w:val="none" w:sz="0" w:space="0" w:color="auto" w:frame="1"/>
        </w:rPr>
        <w:t xml:space="preserve">, щоб </w:t>
      </w:r>
      <w:r>
        <w:rPr>
          <w:color w:val="000000"/>
          <w:sz w:val="28"/>
          <w:szCs w:val="28"/>
          <w:bdr w:val="none" w:sz="0" w:space="0" w:color="auto" w:frame="1"/>
        </w:rPr>
        <w:t>в</w:t>
      </w:r>
      <w:r w:rsidRPr="002125CC">
        <w:rPr>
          <w:color w:val="000000"/>
          <w:sz w:val="28"/>
          <w:szCs w:val="28"/>
          <w:bdr w:val="none" w:sz="0" w:space="0" w:color="auto" w:frame="1"/>
        </w:rPr>
        <w:t xml:space="preserve"> </w:t>
      </w:r>
      <w:r>
        <w:rPr>
          <w:color w:val="000000"/>
          <w:sz w:val="28"/>
          <w:szCs w:val="28"/>
          <w:bdr w:val="none" w:sz="0" w:space="0" w:color="auto" w:frame="1"/>
        </w:rPr>
        <w:t>так</w:t>
      </w:r>
      <w:r w:rsidRPr="002125CC">
        <w:rPr>
          <w:color w:val="000000"/>
          <w:sz w:val="28"/>
          <w:szCs w:val="28"/>
          <w:bdr w:val="none" w:sz="0" w:space="0" w:color="auto" w:frame="1"/>
        </w:rPr>
        <w:t xml:space="preserve">і процеси були залучені компетентні експерти </w:t>
      </w:r>
      <w:r>
        <w:rPr>
          <w:color w:val="000000"/>
          <w:sz w:val="28"/>
          <w:szCs w:val="28"/>
          <w:bdr w:val="none" w:sz="0" w:space="0" w:color="auto" w:frame="1"/>
        </w:rPr>
        <w:t xml:space="preserve">й </w:t>
      </w:r>
      <w:r w:rsidRPr="002125CC">
        <w:rPr>
          <w:color w:val="000000"/>
          <w:sz w:val="28"/>
          <w:szCs w:val="28"/>
          <w:bdr w:val="none" w:sz="0" w:space="0" w:color="auto" w:frame="1"/>
        </w:rPr>
        <w:t>гроші витрачалис</w:t>
      </w:r>
      <w:r>
        <w:rPr>
          <w:color w:val="000000"/>
          <w:sz w:val="28"/>
          <w:szCs w:val="28"/>
          <w:bdr w:val="none" w:sz="0" w:space="0" w:color="auto" w:frame="1"/>
        </w:rPr>
        <w:t>я</w:t>
      </w:r>
      <w:r w:rsidRPr="002125CC">
        <w:rPr>
          <w:color w:val="000000"/>
          <w:sz w:val="28"/>
          <w:szCs w:val="28"/>
          <w:bdr w:val="none" w:sz="0" w:space="0" w:color="auto" w:frame="1"/>
        </w:rPr>
        <w:t xml:space="preserve"> ефективно. </w:t>
      </w:r>
      <w:bookmarkEnd w:id="23"/>
      <w:r>
        <w:rPr>
          <w:color w:val="000000"/>
          <w:sz w:val="28"/>
          <w:szCs w:val="28"/>
          <w:bdr w:val="none" w:sz="0" w:space="0" w:color="auto" w:frame="1"/>
        </w:rPr>
        <w:br w:type="page"/>
      </w:r>
    </w:p>
    <w:p w14:paraId="268230D2" w14:textId="64541ADF" w:rsidR="007543EC" w:rsidRPr="009B4A02" w:rsidRDefault="007543EC" w:rsidP="009B4A02">
      <w:pPr>
        <w:pStyle w:val="1"/>
        <w:spacing w:before="0" w:line="360" w:lineRule="auto"/>
        <w:jc w:val="center"/>
        <w:rPr>
          <w:rFonts w:ascii="Times New Roman" w:hAnsi="Times New Roman" w:cs="Times New Roman"/>
          <w:b/>
          <w:bCs/>
          <w:color w:val="auto"/>
          <w:sz w:val="28"/>
          <w:szCs w:val="28"/>
        </w:rPr>
      </w:pPr>
      <w:bookmarkStart w:id="24" w:name="_Toc116758055"/>
      <w:r w:rsidRPr="009B4A02">
        <w:rPr>
          <w:rFonts w:ascii="Times New Roman" w:hAnsi="Times New Roman" w:cs="Times New Roman"/>
          <w:b/>
          <w:bCs/>
          <w:color w:val="auto"/>
          <w:sz w:val="28"/>
          <w:szCs w:val="28"/>
        </w:rPr>
        <w:lastRenderedPageBreak/>
        <w:t>ВИСНОВКИ</w:t>
      </w:r>
      <w:bookmarkEnd w:id="24"/>
    </w:p>
    <w:p w14:paraId="0997C949" w14:textId="1F11BB0E" w:rsidR="007543EC" w:rsidRDefault="007543EC" w:rsidP="007543EC">
      <w:pPr>
        <w:widowControl w:val="0"/>
        <w:spacing w:after="0" w:line="360" w:lineRule="auto"/>
        <w:jc w:val="center"/>
        <w:rPr>
          <w:rFonts w:ascii="Times New Roman" w:hAnsi="Times New Roman" w:cs="Times New Roman"/>
          <w:b/>
          <w:bCs/>
          <w:sz w:val="28"/>
          <w:szCs w:val="28"/>
        </w:rPr>
      </w:pPr>
    </w:p>
    <w:p w14:paraId="0F648F02" w14:textId="77777777" w:rsidR="00874606" w:rsidRPr="007A2CBF" w:rsidRDefault="00874606" w:rsidP="00874606">
      <w:pPr>
        <w:widowControl w:val="0"/>
        <w:tabs>
          <w:tab w:val="left" w:pos="567"/>
          <w:tab w:val="left" w:pos="1276"/>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За результатами проведеного дослідження можна зробити наступні висновки:</w:t>
      </w:r>
    </w:p>
    <w:p w14:paraId="1FCEE604" w14:textId="77777777" w:rsidR="00874606" w:rsidRPr="004C5D6D" w:rsidRDefault="00874606" w:rsidP="00874606">
      <w:pPr>
        <w:widowControl w:val="0"/>
        <w:tabs>
          <w:tab w:val="left" w:pos="567"/>
          <w:tab w:val="left" w:pos="1276"/>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4C5D6D">
        <w:rPr>
          <w:rFonts w:ascii="Times New Roman" w:hAnsi="Times New Roman" w:cs="Times New Roman"/>
          <w:bCs/>
          <w:sz w:val="28"/>
          <w:szCs w:val="28"/>
        </w:rPr>
        <w:t xml:space="preserve">Узагальнення </w:t>
      </w:r>
      <w:r>
        <w:rPr>
          <w:rFonts w:ascii="Times New Roman" w:hAnsi="Times New Roman" w:cs="Times New Roman"/>
          <w:bCs/>
          <w:sz w:val="28"/>
          <w:szCs w:val="28"/>
        </w:rPr>
        <w:t>підходів науковців щодо визначення</w:t>
      </w:r>
      <w:r w:rsidRPr="004C5D6D">
        <w:rPr>
          <w:rFonts w:ascii="Times New Roman" w:hAnsi="Times New Roman" w:cs="Times New Roman"/>
          <w:bCs/>
          <w:sz w:val="28"/>
          <w:szCs w:val="28"/>
        </w:rPr>
        <w:t xml:space="preserve"> поняття державне регулювання процесів економічного розвитку да</w:t>
      </w:r>
      <w:r>
        <w:rPr>
          <w:rFonts w:ascii="Times New Roman" w:hAnsi="Times New Roman" w:cs="Times New Roman"/>
          <w:bCs/>
          <w:sz w:val="28"/>
          <w:szCs w:val="28"/>
        </w:rPr>
        <w:t>ло</w:t>
      </w:r>
      <w:r w:rsidRPr="004C5D6D">
        <w:rPr>
          <w:rFonts w:ascii="Times New Roman" w:hAnsi="Times New Roman" w:cs="Times New Roman"/>
          <w:bCs/>
          <w:sz w:val="28"/>
          <w:szCs w:val="28"/>
        </w:rPr>
        <w:t xml:space="preserve"> підстави надати наступне, більш конкретизоване його визначення: це юридична, економічна, організаційна, соціально-культурна та інша діяльність органів державної влади, яка спрямована на сприяння ефективному функціонуванню ринкової економіки, її механізмів із метою підвищення суспільного добробуту та їх доповнення у тих випадках, коли ринковий механізм недостатньо ефективно вирішує завдання розподілу виробничих чи споживчих благ.</w:t>
      </w:r>
    </w:p>
    <w:p w14:paraId="5F5AFA52" w14:textId="77777777" w:rsidR="00874606" w:rsidRDefault="00874606" w:rsidP="00874606">
      <w:pPr>
        <w:widowControl w:val="0"/>
        <w:tabs>
          <w:tab w:val="left" w:pos="567"/>
          <w:tab w:val="left" w:pos="1276"/>
        </w:tabs>
        <w:spacing w:after="0" w:line="360" w:lineRule="auto"/>
        <w:ind w:firstLine="709"/>
        <w:jc w:val="both"/>
        <w:rPr>
          <w:rFonts w:ascii="Times New Roman" w:hAnsi="Times New Roman" w:cs="Times New Roman"/>
          <w:bCs/>
          <w:sz w:val="28"/>
          <w:szCs w:val="28"/>
        </w:rPr>
      </w:pPr>
      <w:r w:rsidRPr="004C5D6D">
        <w:rPr>
          <w:rFonts w:ascii="Times New Roman" w:hAnsi="Times New Roman" w:cs="Times New Roman"/>
          <w:bCs/>
          <w:sz w:val="28"/>
          <w:szCs w:val="28"/>
        </w:rPr>
        <w:t>Таке визначення свідчить, що державне регулювання процесів економічного розвитку – це дуже масштабна  діяльність, а основний акцент робиться на першочергову роль механізмів і законів ринкової економіки. Також акцентується увага тому, що ринковий механізм не завжди може бути ефективним засобом, який потребує державного втручання.</w:t>
      </w:r>
    </w:p>
    <w:p w14:paraId="404217F2" w14:textId="77777777" w:rsidR="00874606" w:rsidRPr="00681227" w:rsidRDefault="00874606" w:rsidP="00874606">
      <w:pPr>
        <w:widowControl w:val="0"/>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bCs/>
          <w:sz w:val="28"/>
          <w:szCs w:val="28"/>
        </w:rPr>
        <w:t xml:space="preserve">2. </w:t>
      </w:r>
      <w:r>
        <w:rPr>
          <w:rFonts w:ascii="Times New Roman" w:eastAsia="Times New Roman" w:hAnsi="Times New Roman" w:cs="Times New Roman"/>
          <w:color w:val="000000"/>
          <w:sz w:val="28"/>
          <w:szCs w:val="28"/>
          <w:lang w:eastAsia="uk-UA"/>
        </w:rPr>
        <w:t>У</w:t>
      </w:r>
      <w:r w:rsidRPr="00681227">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ход</w:t>
      </w:r>
      <w:r w:rsidRPr="00681227">
        <w:rPr>
          <w:rFonts w:ascii="Times New Roman" w:eastAsia="Times New Roman" w:hAnsi="Times New Roman" w:cs="Times New Roman"/>
          <w:color w:val="000000"/>
          <w:sz w:val="28"/>
          <w:szCs w:val="28"/>
          <w:lang w:eastAsia="uk-UA"/>
        </w:rPr>
        <w:t xml:space="preserve">і здійснення реформи децентралізації </w:t>
      </w:r>
      <w:r>
        <w:rPr>
          <w:rFonts w:ascii="Times New Roman" w:eastAsia="Times New Roman" w:hAnsi="Times New Roman" w:cs="Times New Roman"/>
          <w:color w:val="000000"/>
          <w:sz w:val="28"/>
          <w:szCs w:val="28"/>
          <w:lang w:eastAsia="uk-UA"/>
        </w:rPr>
        <w:t>суттєвого</w:t>
      </w:r>
      <w:r w:rsidRPr="00681227">
        <w:rPr>
          <w:rFonts w:ascii="Times New Roman" w:eastAsia="Times New Roman" w:hAnsi="Times New Roman" w:cs="Times New Roman"/>
          <w:color w:val="000000"/>
          <w:sz w:val="28"/>
          <w:szCs w:val="28"/>
          <w:lang w:eastAsia="uk-UA"/>
        </w:rPr>
        <w:t xml:space="preserve"> значення набувають проблеми регіональної економічної політики, </w:t>
      </w:r>
      <w:r>
        <w:rPr>
          <w:rFonts w:ascii="Times New Roman" w:eastAsia="Times New Roman" w:hAnsi="Times New Roman" w:cs="Times New Roman"/>
          <w:color w:val="000000"/>
          <w:sz w:val="28"/>
          <w:szCs w:val="28"/>
          <w:lang w:eastAsia="uk-UA"/>
        </w:rPr>
        <w:t>у</w:t>
      </w:r>
      <w:r w:rsidRPr="00681227">
        <w:rPr>
          <w:rFonts w:ascii="Times New Roman" w:eastAsia="Times New Roman" w:hAnsi="Times New Roman" w:cs="Times New Roman"/>
          <w:color w:val="000000"/>
          <w:sz w:val="28"/>
          <w:szCs w:val="28"/>
          <w:lang w:eastAsia="uk-UA"/>
        </w:rPr>
        <w:t xml:space="preserve"> тому числі регіонального економічного розвитку. </w:t>
      </w:r>
    </w:p>
    <w:p w14:paraId="429D77EE" w14:textId="77777777" w:rsidR="00874606" w:rsidRPr="00681227" w:rsidRDefault="00874606" w:rsidP="00874606">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681227">
        <w:rPr>
          <w:rFonts w:ascii="Times New Roman" w:eastAsia="Times New Roman" w:hAnsi="Times New Roman" w:cs="Times New Roman"/>
          <w:color w:val="000000"/>
          <w:sz w:val="28"/>
          <w:szCs w:val="28"/>
          <w:lang w:eastAsia="uk-UA"/>
        </w:rPr>
        <w:t xml:space="preserve">Економічний розвиток регіону є </w:t>
      </w:r>
      <w:r>
        <w:rPr>
          <w:rFonts w:ascii="Times New Roman" w:eastAsia="Times New Roman" w:hAnsi="Times New Roman" w:cs="Times New Roman"/>
          <w:color w:val="000000"/>
          <w:sz w:val="28"/>
          <w:szCs w:val="28"/>
          <w:lang w:eastAsia="uk-UA"/>
        </w:rPr>
        <w:t>вагомою</w:t>
      </w:r>
      <w:r w:rsidRPr="00681227">
        <w:rPr>
          <w:rFonts w:ascii="Times New Roman" w:eastAsia="Times New Roman" w:hAnsi="Times New Roman" w:cs="Times New Roman"/>
          <w:color w:val="000000"/>
          <w:sz w:val="28"/>
          <w:szCs w:val="28"/>
          <w:lang w:eastAsia="uk-UA"/>
        </w:rPr>
        <w:t xml:space="preserve"> складовою економічного розвитку держави. “Сильні регіони </w:t>
      </w:r>
      <w:r>
        <w:rPr>
          <w:rFonts w:ascii="Times New Roman" w:eastAsia="Times New Roman" w:hAnsi="Times New Roman" w:cs="Times New Roman"/>
          <w:color w:val="000000"/>
          <w:sz w:val="28"/>
          <w:szCs w:val="28"/>
          <w:lang w:eastAsia="uk-UA"/>
        </w:rPr>
        <w:t>–</w:t>
      </w:r>
      <w:r w:rsidRPr="00681227">
        <w:rPr>
          <w:rFonts w:ascii="Times New Roman" w:eastAsia="Times New Roman" w:hAnsi="Times New Roman" w:cs="Times New Roman"/>
          <w:color w:val="000000"/>
          <w:sz w:val="28"/>
          <w:szCs w:val="28"/>
          <w:lang w:eastAsia="uk-UA"/>
        </w:rPr>
        <w:t xml:space="preserve"> сильний центр” </w:t>
      </w:r>
      <w:r>
        <w:rPr>
          <w:rFonts w:ascii="Times New Roman" w:eastAsia="Times New Roman" w:hAnsi="Times New Roman" w:cs="Times New Roman"/>
          <w:color w:val="000000"/>
          <w:sz w:val="28"/>
          <w:szCs w:val="28"/>
          <w:lang w:eastAsia="uk-UA"/>
        </w:rPr>
        <w:t>–</w:t>
      </w:r>
      <w:r w:rsidRPr="00681227">
        <w:rPr>
          <w:rFonts w:ascii="Times New Roman" w:eastAsia="Times New Roman" w:hAnsi="Times New Roman" w:cs="Times New Roman"/>
          <w:color w:val="000000"/>
          <w:sz w:val="28"/>
          <w:szCs w:val="28"/>
          <w:lang w:eastAsia="uk-UA"/>
        </w:rPr>
        <w:t xml:space="preserve"> теза, </w:t>
      </w:r>
      <w:r>
        <w:rPr>
          <w:rFonts w:ascii="Times New Roman" w:eastAsia="Times New Roman" w:hAnsi="Times New Roman" w:cs="Times New Roman"/>
          <w:color w:val="000000"/>
          <w:sz w:val="28"/>
          <w:szCs w:val="28"/>
          <w:lang w:eastAsia="uk-UA"/>
        </w:rPr>
        <w:t>котр</w:t>
      </w:r>
      <w:r w:rsidRPr="00681227">
        <w:rPr>
          <w:rFonts w:ascii="Times New Roman" w:eastAsia="Times New Roman" w:hAnsi="Times New Roman" w:cs="Times New Roman"/>
          <w:color w:val="000000"/>
          <w:sz w:val="28"/>
          <w:szCs w:val="28"/>
          <w:lang w:eastAsia="uk-UA"/>
        </w:rPr>
        <w:t>а стала лозунгом реформи децентралізації.</w:t>
      </w:r>
    </w:p>
    <w:p w14:paraId="2E0EB736" w14:textId="77777777" w:rsidR="00874606" w:rsidRPr="002B2D77" w:rsidRDefault="00874606" w:rsidP="0087460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Встановлено, що </w:t>
      </w:r>
      <w:r w:rsidRPr="002B2D77">
        <w:rPr>
          <w:rFonts w:ascii="Times New Roman" w:hAnsi="Times New Roman" w:cs="Times New Roman"/>
          <w:sz w:val="28"/>
          <w:szCs w:val="28"/>
        </w:rPr>
        <w:t xml:space="preserve">для подолання наявних диспропорцій у </w:t>
      </w:r>
      <w:r>
        <w:rPr>
          <w:rFonts w:ascii="Times New Roman" w:hAnsi="Times New Roman" w:cs="Times New Roman"/>
          <w:sz w:val="28"/>
          <w:szCs w:val="28"/>
        </w:rPr>
        <w:t xml:space="preserve">економіці </w:t>
      </w:r>
      <w:r w:rsidRPr="002B2D77">
        <w:rPr>
          <w:rFonts w:ascii="Times New Roman" w:hAnsi="Times New Roman" w:cs="Times New Roman"/>
          <w:sz w:val="28"/>
          <w:szCs w:val="28"/>
        </w:rPr>
        <w:t>регіоні</w:t>
      </w:r>
      <w:r>
        <w:rPr>
          <w:rFonts w:ascii="Times New Roman" w:hAnsi="Times New Roman" w:cs="Times New Roman"/>
          <w:sz w:val="28"/>
          <w:szCs w:val="28"/>
        </w:rPr>
        <w:t>в</w:t>
      </w:r>
      <w:r w:rsidRPr="002B2D77">
        <w:rPr>
          <w:rFonts w:ascii="Times New Roman" w:hAnsi="Times New Roman" w:cs="Times New Roman"/>
          <w:sz w:val="28"/>
          <w:szCs w:val="28"/>
        </w:rPr>
        <w:t xml:space="preserve"> уряд </w:t>
      </w:r>
      <w:r>
        <w:rPr>
          <w:rFonts w:ascii="Times New Roman" w:hAnsi="Times New Roman" w:cs="Times New Roman"/>
          <w:sz w:val="28"/>
          <w:szCs w:val="28"/>
        </w:rPr>
        <w:t>держави</w:t>
      </w:r>
      <w:r w:rsidRPr="002B2D77">
        <w:rPr>
          <w:rFonts w:ascii="Times New Roman" w:hAnsi="Times New Roman" w:cs="Times New Roman"/>
          <w:sz w:val="28"/>
          <w:szCs w:val="28"/>
        </w:rPr>
        <w:t xml:space="preserve"> повинен мати менший вплив на формування регіональної політики</w:t>
      </w:r>
      <w:r>
        <w:rPr>
          <w:rFonts w:ascii="Times New Roman" w:hAnsi="Times New Roman" w:cs="Times New Roman"/>
          <w:sz w:val="28"/>
          <w:szCs w:val="28"/>
        </w:rPr>
        <w:t xml:space="preserve"> економічного розвитку</w:t>
      </w:r>
      <w:r w:rsidRPr="002B2D77">
        <w:rPr>
          <w:rFonts w:ascii="Times New Roman" w:hAnsi="Times New Roman" w:cs="Times New Roman"/>
          <w:sz w:val="28"/>
          <w:szCs w:val="28"/>
        </w:rPr>
        <w:t xml:space="preserve">, створення програм економічного розвитку регіону </w:t>
      </w:r>
      <w:r>
        <w:rPr>
          <w:rFonts w:ascii="Times New Roman" w:hAnsi="Times New Roman" w:cs="Times New Roman"/>
          <w:sz w:val="28"/>
          <w:szCs w:val="28"/>
        </w:rPr>
        <w:t>і</w:t>
      </w:r>
      <w:r w:rsidRPr="002B2D77">
        <w:rPr>
          <w:rFonts w:ascii="Times New Roman" w:hAnsi="Times New Roman" w:cs="Times New Roman"/>
          <w:sz w:val="28"/>
          <w:szCs w:val="28"/>
        </w:rPr>
        <w:t xml:space="preserve"> їх фінансування. Регіональні органи влади </w:t>
      </w:r>
      <w:r>
        <w:rPr>
          <w:rFonts w:ascii="Times New Roman" w:hAnsi="Times New Roman" w:cs="Times New Roman"/>
          <w:sz w:val="28"/>
          <w:szCs w:val="28"/>
        </w:rPr>
        <w:t>повинні</w:t>
      </w:r>
      <w:r w:rsidRPr="002B2D77">
        <w:rPr>
          <w:rFonts w:ascii="Times New Roman" w:hAnsi="Times New Roman" w:cs="Times New Roman"/>
          <w:sz w:val="28"/>
          <w:szCs w:val="28"/>
        </w:rPr>
        <w:t xml:space="preserve"> бути головними стратегами при виборі політики </w:t>
      </w:r>
      <w:r>
        <w:rPr>
          <w:rFonts w:ascii="Times New Roman" w:hAnsi="Times New Roman" w:cs="Times New Roman"/>
          <w:sz w:val="28"/>
          <w:szCs w:val="28"/>
        </w:rPr>
        <w:t xml:space="preserve">економічного розвитку </w:t>
      </w:r>
      <w:r w:rsidRPr="002B2D77">
        <w:rPr>
          <w:rFonts w:ascii="Times New Roman" w:hAnsi="Times New Roman" w:cs="Times New Roman"/>
          <w:sz w:val="28"/>
          <w:szCs w:val="28"/>
        </w:rPr>
        <w:t xml:space="preserve">регіону, їм </w:t>
      </w:r>
      <w:r>
        <w:rPr>
          <w:rFonts w:ascii="Times New Roman" w:hAnsi="Times New Roman" w:cs="Times New Roman"/>
          <w:sz w:val="28"/>
          <w:szCs w:val="28"/>
        </w:rPr>
        <w:t>повинно</w:t>
      </w:r>
      <w:r w:rsidRPr="002B2D77">
        <w:rPr>
          <w:rFonts w:ascii="Times New Roman" w:hAnsi="Times New Roman" w:cs="Times New Roman"/>
          <w:sz w:val="28"/>
          <w:szCs w:val="28"/>
        </w:rPr>
        <w:t xml:space="preserve"> належати вирішальне слово </w:t>
      </w:r>
      <w:r>
        <w:rPr>
          <w:rFonts w:ascii="Times New Roman" w:hAnsi="Times New Roman" w:cs="Times New Roman"/>
          <w:sz w:val="28"/>
          <w:szCs w:val="28"/>
        </w:rPr>
        <w:t>в процесі</w:t>
      </w:r>
      <w:r w:rsidRPr="002B2D77">
        <w:rPr>
          <w:rFonts w:ascii="Times New Roman" w:hAnsi="Times New Roman" w:cs="Times New Roman"/>
          <w:sz w:val="28"/>
          <w:szCs w:val="28"/>
        </w:rPr>
        <w:t xml:space="preserve"> вибор</w:t>
      </w:r>
      <w:r>
        <w:rPr>
          <w:rFonts w:ascii="Times New Roman" w:hAnsi="Times New Roman" w:cs="Times New Roman"/>
          <w:sz w:val="28"/>
          <w:szCs w:val="28"/>
        </w:rPr>
        <w:t>у</w:t>
      </w:r>
      <w:r w:rsidRPr="002B2D77">
        <w:rPr>
          <w:rFonts w:ascii="Times New Roman" w:hAnsi="Times New Roman" w:cs="Times New Roman"/>
          <w:sz w:val="28"/>
          <w:szCs w:val="28"/>
        </w:rPr>
        <w:t xml:space="preserve"> конкретних програм розвитку.</w:t>
      </w:r>
      <w:r w:rsidRPr="002B2D77">
        <w:rPr>
          <w:rFonts w:ascii="Times New Roman" w:hAnsi="Times New Roman" w:cs="Times New Roman"/>
          <w:sz w:val="28"/>
          <w:szCs w:val="28"/>
          <w:lang w:val="ru-RU"/>
        </w:rPr>
        <w:t xml:space="preserve"> </w:t>
      </w:r>
    </w:p>
    <w:p w14:paraId="05974C9E" w14:textId="77777777" w:rsidR="00874606" w:rsidRPr="00C639B2" w:rsidRDefault="00874606" w:rsidP="0087460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3. </w:t>
      </w:r>
      <w:r w:rsidRPr="00FE626F">
        <w:rPr>
          <w:rFonts w:ascii="Times New Roman" w:hAnsi="Times New Roman" w:cs="Times New Roman"/>
          <w:sz w:val="28"/>
          <w:szCs w:val="28"/>
        </w:rPr>
        <w:t xml:space="preserve">Війна Росії проти України зумовила як драматичне зниження </w:t>
      </w:r>
      <w:r w:rsidRPr="00FE626F">
        <w:rPr>
          <w:rFonts w:ascii="Times New Roman" w:hAnsi="Times New Roman" w:cs="Times New Roman"/>
          <w:sz w:val="28"/>
          <w:szCs w:val="28"/>
        </w:rPr>
        <w:lastRenderedPageBreak/>
        <w:t xml:space="preserve">економічної </w:t>
      </w:r>
      <w:r w:rsidRPr="00C639B2">
        <w:rPr>
          <w:rFonts w:ascii="Times New Roman" w:hAnsi="Times New Roman" w:cs="Times New Roman"/>
          <w:sz w:val="28"/>
          <w:szCs w:val="28"/>
        </w:rPr>
        <w:t>активності,</w:t>
      </w:r>
      <w:r>
        <w:rPr>
          <w:rFonts w:ascii="Times New Roman" w:hAnsi="Times New Roman" w:cs="Times New Roman"/>
          <w:sz w:val="28"/>
          <w:szCs w:val="28"/>
        </w:rPr>
        <w:t xml:space="preserve"> </w:t>
      </w:r>
      <w:r w:rsidRPr="00C639B2">
        <w:rPr>
          <w:rFonts w:ascii="Times New Roman" w:hAnsi="Times New Roman" w:cs="Times New Roman"/>
          <w:sz w:val="28"/>
          <w:szCs w:val="28"/>
        </w:rPr>
        <w:t>так</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втрати</w:t>
      </w:r>
      <w:r>
        <w:rPr>
          <w:rFonts w:ascii="Times New Roman" w:hAnsi="Times New Roman" w:cs="Times New Roman"/>
          <w:sz w:val="28"/>
          <w:szCs w:val="28"/>
        </w:rPr>
        <w:t xml:space="preserve"> </w:t>
      </w:r>
      <w:r w:rsidRPr="00C639B2">
        <w:rPr>
          <w:rFonts w:ascii="Times New Roman" w:hAnsi="Times New Roman" w:cs="Times New Roman"/>
          <w:sz w:val="28"/>
          <w:szCs w:val="28"/>
        </w:rPr>
        <w:t>потенціалу</w:t>
      </w:r>
      <w:r>
        <w:rPr>
          <w:rFonts w:ascii="Times New Roman" w:hAnsi="Times New Roman" w:cs="Times New Roman"/>
          <w:sz w:val="28"/>
          <w:szCs w:val="28"/>
        </w:rPr>
        <w:t xml:space="preserve"> </w:t>
      </w:r>
      <w:r w:rsidRPr="00C639B2">
        <w:rPr>
          <w:rFonts w:ascii="Times New Roman" w:hAnsi="Times New Roman" w:cs="Times New Roman"/>
          <w:sz w:val="28"/>
          <w:szCs w:val="28"/>
        </w:rPr>
        <w:t>національної</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економіки</w:t>
      </w:r>
      <w:r>
        <w:rPr>
          <w:rFonts w:ascii="Times New Roman" w:hAnsi="Times New Roman" w:cs="Times New Roman"/>
          <w:sz w:val="28"/>
          <w:szCs w:val="28"/>
        </w:rPr>
        <w:t xml:space="preserve"> </w:t>
      </w:r>
      <w:r w:rsidRPr="00C639B2">
        <w:rPr>
          <w:rFonts w:ascii="Times New Roman" w:hAnsi="Times New Roman" w:cs="Times New Roman"/>
          <w:sz w:val="28"/>
          <w:szCs w:val="28"/>
        </w:rPr>
        <w:t>щодо</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середньостроковій</w:t>
      </w:r>
      <w:r>
        <w:rPr>
          <w:rFonts w:ascii="Times New Roman" w:hAnsi="Times New Roman" w:cs="Times New Roman"/>
          <w:sz w:val="28"/>
          <w:szCs w:val="28"/>
        </w:rPr>
        <w:t xml:space="preserve"> </w:t>
      </w:r>
      <w:r w:rsidRPr="00C639B2">
        <w:rPr>
          <w:rFonts w:ascii="Times New Roman" w:hAnsi="Times New Roman" w:cs="Times New Roman"/>
          <w:sz w:val="28"/>
          <w:szCs w:val="28"/>
        </w:rPr>
        <w:t>перспективі.</w:t>
      </w:r>
      <w:r>
        <w:rPr>
          <w:rFonts w:ascii="Times New Roman" w:hAnsi="Times New Roman" w:cs="Times New Roman"/>
          <w:sz w:val="28"/>
          <w:szCs w:val="28"/>
        </w:rPr>
        <w:t xml:space="preserve"> </w:t>
      </w:r>
      <w:r w:rsidRPr="00C639B2">
        <w:rPr>
          <w:rFonts w:ascii="Times New Roman" w:hAnsi="Times New Roman" w:cs="Times New Roman"/>
          <w:sz w:val="28"/>
          <w:szCs w:val="28"/>
        </w:rPr>
        <w:t>Хоча</w:t>
      </w:r>
      <w:r>
        <w:rPr>
          <w:rFonts w:ascii="Times New Roman" w:hAnsi="Times New Roman" w:cs="Times New Roman"/>
          <w:sz w:val="28"/>
          <w:szCs w:val="28"/>
        </w:rPr>
        <w:t xml:space="preserve"> </w:t>
      </w:r>
      <w:r w:rsidRPr="00C639B2">
        <w:rPr>
          <w:rFonts w:ascii="Times New Roman" w:hAnsi="Times New Roman" w:cs="Times New Roman"/>
          <w:sz w:val="28"/>
          <w:szCs w:val="28"/>
        </w:rPr>
        <w:t>вітчизняна</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економіка</w:t>
      </w:r>
      <w:r>
        <w:rPr>
          <w:rFonts w:ascii="Times New Roman" w:hAnsi="Times New Roman" w:cs="Times New Roman"/>
          <w:sz w:val="28"/>
          <w:szCs w:val="28"/>
        </w:rPr>
        <w:t xml:space="preserve"> </w:t>
      </w:r>
      <w:r w:rsidRPr="00C639B2">
        <w:rPr>
          <w:rFonts w:ascii="Times New Roman" w:hAnsi="Times New Roman" w:cs="Times New Roman"/>
          <w:sz w:val="28"/>
          <w:szCs w:val="28"/>
        </w:rPr>
        <w:t>поступово</w:t>
      </w:r>
      <w:r>
        <w:rPr>
          <w:rFonts w:ascii="Times New Roman" w:hAnsi="Times New Roman" w:cs="Times New Roman"/>
          <w:sz w:val="28"/>
          <w:szCs w:val="28"/>
        </w:rPr>
        <w:t xml:space="preserve"> </w:t>
      </w:r>
      <w:r w:rsidRPr="00C639B2">
        <w:rPr>
          <w:rFonts w:ascii="Times New Roman" w:hAnsi="Times New Roman" w:cs="Times New Roman"/>
          <w:sz w:val="28"/>
          <w:szCs w:val="28"/>
        </w:rPr>
        <w:t>оговтується</w:t>
      </w:r>
      <w:r>
        <w:rPr>
          <w:rFonts w:ascii="Times New Roman" w:hAnsi="Times New Roman" w:cs="Times New Roman"/>
          <w:sz w:val="28"/>
          <w:szCs w:val="28"/>
        </w:rPr>
        <w:t xml:space="preserve"> </w:t>
      </w:r>
      <w:r w:rsidRPr="00C639B2">
        <w:rPr>
          <w:rFonts w:ascii="Times New Roman" w:hAnsi="Times New Roman" w:cs="Times New Roman"/>
          <w:sz w:val="28"/>
          <w:szCs w:val="28"/>
        </w:rPr>
        <w:t>після</w:t>
      </w:r>
      <w:r>
        <w:rPr>
          <w:rFonts w:ascii="Times New Roman" w:hAnsi="Times New Roman" w:cs="Times New Roman"/>
          <w:sz w:val="28"/>
          <w:szCs w:val="28"/>
        </w:rPr>
        <w:t xml:space="preserve"> </w:t>
      </w:r>
      <w:r w:rsidRPr="00C639B2">
        <w:rPr>
          <w:rFonts w:ascii="Times New Roman" w:hAnsi="Times New Roman" w:cs="Times New Roman"/>
          <w:sz w:val="28"/>
          <w:szCs w:val="28"/>
        </w:rPr>
        <w:t>першого</w:t>
      </w:r>
      <w:r>
        <w:rPr>
          <w:rFonts w:ascii="Times New Roman" w:hAnsi="Times New Roman" w:cs="Times New Roman"/>
          <w:sz w:val="28"/>
          <w:szCs w:val="28"/>
        </w:rPr>
        <w:t xml:space="preserve"> </w:t>
      </w:r>
      <w:r w:rsidRPr="00C639B2">
        <w:rPr>
          <w:rFonts w:ascii="Times New Roman" w:hAnsi="Times New Roman" w:cs="Times New Roman"/>
          <w:sz w:val="28"/>
          <w:szCs w:val="28"/>
        </w:rPr>
        <w:t>шокового</w:t>
      </w:r>
      <w:r>
        <w:rPr>
          <w:rFonts w:ascii="Times New Roman" w:hAnsi="Times New Roman" w:cs="Times New Roman"/>
          <w:sz w:val="28"/>
          <w:szCs w:val="28"/>
        </w:rPr>
        <w:t xml:space="preserve"> </w:t>
      </w:r>
      <w:r w:rsidRPr="00C639B2">
        <w:rPr>
          <w:rFonts w:ascii="Times New Roman" w:hAnsi="Times New Roman" w:cs="Times New Roman"/>
          <w:sz w:val="28"/>
          <w:szCs w:val="28"/>
        </w:rPr>
        <w:t>впливу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проте</w:t>
      </w:r>
      <w:r>
        <w:rPr>
          <w:rFonts w:ascii="Times New Roman" w:hAnsi="Times New Roman" w:cs="Times New Roman"/>
          <w:sz w:val="28"/>
          <w:szCs w:val="28"/>
        </w:rPr>
        <w:t xml:space="preserve"> </w:t>
      </w:r>
      <w:r w:rsidRPr="00C639B2">
        <w:rPr>
          <w:rFonts w:ascii="Times New Roman" w:hAnsi="Times New Roman" w:cs="Times New Roman"/>
          <w:sz w:val="28"/>
          <w:szCs w:val="28"/>
        </w:rPr>
        <w:t>працює</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w:t>
      </w:r>
      <w:r>
        <w:rPr>
          <w:rFonts w:ascii="Times New Roman" w:hAnsi="Times New Roman" w:cs="Times New Roman"/>
          <w:sz w:val="28"/>
          <w:szCs w:val="28"/>
        </w:rPr>
        <w:t xml:space="preserve"> </w:t>
      </w:r>
      <w:r w:rsidRPr="00C639B2">
        <w:rPr>
          <w:rFonts w:ascii="Times New Roman" w:hAnsi="Times New Roman" w:cs="Times New Roman"/>
          <w:sz w:val="28"/>
          <w:szCs w:val="28"/>
        </w:rPr>
        <w:t>гірше</w:t>
      </w:r>
      <w:r>
        <w:rPr>
          <w:rFonts w:ascii="Times New Roman" w:hAnsi="Times New Roman" w:cs="Times New Roman"/>
          <w:sz w:val="28"/>
          <w:szCs w:val="28"/>
        </w:rPr>
        <w:t xml:space="preserve"> </w:t>
      </w:r>
      <w:r w:rsidRPr="00C639B2">
        <w:rPr>
          <w:rFonts w:ascii="Times New Roman" w:hAnsi="Times New Roman" w:cs="Times New Roman"/>
          <w:sz w:val="28"/>
          <w:szCs w:val="28"/>
        </w:rPr>
        <w:t>довоєнного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за</w:t>
      </w:r>
      <w:r>
        <w:rPr>
          <w:rFonts w:ascii="Times New Roman" w:hAnsi="Times New Roman" w:cs="Times New Roman"/>
          <w:sz w:val="28"/>
          <w:szCs w:val="28"/>
        </w:rPr>
        <w:t xml:space="preserve"> </w:t>
      </w:r>
      <w:r w:rsidRPr="00C639B2">
        <w:rPr>
          <w:rFonts w:ascii="Times New Roman" w:hAnsi="Times New Roman" w:cs="Times New Roman"/>
          <w:sz w:val="28"/>
          <w:szCs w:val="28"/>
        </w:rPr>
        <w:t>підсумками</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реальний</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може</w:t>
      </w:r>
      <w:r>
        <w:rPr>
          <w:rFonts w:ascii="Times New Roman" w:hAnsi="Times New Roman" w:cs="Times New Roman"/>
          <w:sz w:val="28"/>
          <w:szCs w:val="28"/>
        </w:rPr>
        <w:t xml:space="preserve"> </w:t>
      </w:r>
      <w:r w:rsidRPr="00C639B2">
        <w:rPr>
          <w:rFonts w:ascii="Times New Roman" w:hAnsi="Times New Roman" w:cs="Times New Roman"/>
          <w:sz w:val="28"/>
          <w:szCs w:val="28"/>
        </w:rPr>
        <w:t>скоротитись</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третину.</w:t>
      </w:r>
    </w:p>
    <w:p w14:paraId="1862ED24" w14:textId="77777777" w:rsidR="00874606" w:rsidRDefault="00874606" w:rsidP="00874606">
      <w:pPr>
        <w:widowControl w:val="0"/>
        <w:tabs>
          <w:tab w:val="left" w:pos="567"/>
          <w:tab w:val="left" w:pos="1276"/>
        </w:tabs>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Проведене дослідження дало змогу виявити, що </w:t>
      </w:r>
      <w:r>
        <w:rPr>
          <w:rFonts w:ascii="Times New Roman" w:hAnsi="Times New Roman" w:cs="Times New Roman"/>
          <w:sz w:val="28"/>
          <w:szCs w:val="28"/>
        </w:rPr>
        <w:t>з</w:t>
      </w:r>
      <w:r w:rsidRPr="00C639B2">
        <w:rPr>
          <w:rFonts w:ascii="Times New Roman" w:hAnsi="Times New Roman" w:cs="Times New Roman"/>
          <w:sz w:val="28"/>
          <w:szCs w:val="28"/>
        </w:rPr>
        <w:t>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ВВП,</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інфляції</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безробіття,</w:t>
      </w:r>
      <w:r>
        <w:rPr>
          <w:rFonts w:ascii="Times New Roman" w:hAnsi="Times New Roman" w:cs="Times New Roman"/>
          <w:sz w:val="28"/>
          <w:szCs w:val="28"/>
        </w:rPr>
        <w:t xml:space="preserve"> </w:t>
      </w:r>
      <w:r w:rsidRPr="00C639B2">
        <w:rPr>
          <w:rFonts w:ascii="Times New Roman" w:hAnsi="Times New Roman" w:cs="Times New Roman"/>
          <w:sz w:val="28"/>
          <w:szCs w:val="28"/>
        </w:rPr>
        <w:t>скорочення</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виробничого</w:t>
      </w:r>
      <w:r>
        <w:rPr>
          <w:rFonts w:ascii="Times New Roman" w:hAnsi="Times New Roman" w:cs="Times New Roman"/>
          <w:sz w:val="28"/>
          <w:szCs w:val="28"/>
        </w:rPr>
        <w:t xml:space="preserve"> </w:t>
      </w:r>
      <w:r w:rsidRPr="00C639B2">
        <w:rPr>
          <w:rFonts w:ascii="Times New Roman" w:hAnsi="Times New Roman" w:cs="Times New Roman"/>
          <w:sz w:val="28"/>
          <w:szCs w:val="28"/>
        </w:rPr>
        <w:t>та</w:t>
      </w:r>
      <w:r>
        <w:rPr>
          <w:rFonts w:ascii="Times New Roman" w:hAnsi="Times New Roman" w:cs="Times New Roman"/>
          <w:sz w:val="28"/>
          <w:szCs w:val="28"/>
        </w:rPr>
        <w:t xml:space="preserve"> </w:t>
      </w:r>
      <w:r w:rsidRPr="00C639B2">
        <w:rPr>
          <w:rFonts w:ascii="Times New Roman" w:hAnsi="Times New Roman" w:cs="Times New Roman"/>
          <w:sz w:val="28"/>
          <w:szCs w:val="28"/>
        </w:rPr>
        <w:t>експортного</w:t>
      </w:r>
      <w:r>
        <w:rPr>
          <w:rFonts w:ascii="Times New Roman" w:hAnsi="Times New Roman" w:cs="Times New Roman"/>
          <w:sz w:val="28"/>
          <w:szCs w:val="28"/>
        </w:rPr>
        <w:t xml:space="preserve"> </w:t>
      </w:r>
      <w:r w:rsidRPr="00C639B2">
        <w:rPr>
          <w:rFonts w:ascii="Times New Roman" w:hAnsi="Times New Roman" w:cs="Times New Roman"/>
          <w:sz w:val="28"/>
          <w:szCs w:val="28"/>
        </w:rPr>
        <w:t>потенціалу</w:t>
      </w:r>
      <w:r>
        <w:rPr>
          <w:rFonts w:ascii="Times New Roman" w:hAnsi="Times New Roman" w:cs="Times New Roman"/>
          <w:sz w:val="28"/>
          <w:szCs w:val="28"/>
        </w:rPr>
        <w:t xml:space="preserve"> </w:t>
      </w:r>
      <w:r w:rsidRPr="00C639B2">
        <w:rPr>
          <w:rFonts w:ascii="Times New Roman" w:hAnsi="Times New Roman" w:cs="Times New Roman"/>
          <w:sz w:val="28"/>
          <w:szCs w:val="28"/>
        </w:rPr>
        <w:t>завдають</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суттєвого</w:t>
      </w:r>
      <w:r>
        <w:rPr>
          <w:rFonts w:ascii="Times New Roman" w:hAnsi="Times New Roman" w:cs="Times New Roman"/>
          <w:sz w:val="28"/>
          <w:szCs w:val="28"/>
        </w:rPr>
        <w:t xml:space="preserve"> </w:t>
      </w:r>
      <w:r w:rsidRPr="00C639B2">
        <w:rPr>
          <w:rFonts w:ascii="Times New Roman" w:hAnsi="Times New Roman" w:cs="Times New Roman"/>
          <w:sz w:val="28"/>
          <w:szCs w:val="28"/>
        </w:rPr>
        <w:t>негативного</w:t>
      </w:r>
      <w:r>
        <w:rPr>
          <w:rFonts w:ascii="Times New Roman" w:hAnsi="Times New Roman" w:cs="Times New Roman"/>
          <w:sz w:val="28"/>
          <w:szCs w:val="28"/>
        </w:rPr>
        <w:t xml:space="preserve"> </w:t>
      </w:r>
      <w:r w:rsidRPr="00C639B2">
        <w:rPr>
          <w:rFonts w:ascii="Times New Roman" w:hAnsi="Times New Roman" w:cs="Times New Roman"/>
          <w:sz w:val="28"/>
          <w:szCs w:val="28"/>
        </w:rPr>
        <w:t>впливу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соціально-економічний</w:t>
      </w:r>
      <w:r>
        <w:rPr>
          <w:rFonts w:ascii="Times New Roman" w:hAnsi="Times New Roman" w:cs="Times New Roman"/>
          <w:sz w:val="28"/>
          <w:szCs w:val="28"/>
        </w:rPr>
        <w:t xml:space="preserve"> </w:t>
      </w:r>
      <w:r w:rsidRPr="00C639B2">
        <w:rPr>
          <w:rFonts w:ascii="Times New Roman" w:hAnsi="Times New Roman" w:cs="Times New Roman"/>
          <w:sz w:val="28"/>
          <w:szCs w:val="28"/>
        </w:rPr>
        <w:t>розвиток</w:t>
      </w:r>
      <w:r>
        <w:rPr>
          <w:rFonts w:ascii="Times New Roman" w:hAnsi="Times New Roman" w:cs="Times New Roman"/>
          <w:sz w:val="28"/>
          <w:szCs w:val="28"/>
        </w:rPr>
        <w:t xml:space="preserve"> України</w:t>
      </w:r>
      <w:r w:rsidRPr="00C639B2">
        <w:rPr>
          <w:rFonts w:ascii="Times New Roman" w:hAnsi="Times New Roman" w:cs="Times New Roman"/>
          <w:sz w:val="28"/>
          <w:szCs w:val="28"/>
        </w:rPr>
        <w:t>.</w:t>
      </w:r>
    </w:p>
    <w:p w14:paraId="26304A35" w14:textId="77777777" w:rsidR="00874606" w:rsidRPr="00C639B2" w:rsidRDefault="00874606" w:rsidP="0087460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C639B2">
        <w:rPr>
          <w:rFonts w:ascii="Times New Roman" w:hAnsi="Times New Roman" w:cs="Times New Roman"/>
          <w:sz w:val="28"/>
          <w:szCs w:val="28"/>
        </w:rPr>
        <w:t>Економічна</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де</w:t>
      </w:r>
      <w:r>
        <w:rPr>
          <w:rFonts w:ascii="Times New Roman" w:hAnsi="Times New Roman" w:cs="Times New Roman"/>
          <w:sz w:val="28"/>
          <w:szCs w:val="28"/>
        </w:rPr>
        <w:t xml:space="preserve"> </w:t>
      </w:r>
      <w:r w:rsidRPr="00C639B2">
        <w:rPr>
          <w:rFonts w:ascii="Times New Roman" w:hAnsi="Times New Roman" w:cs="Times New Roman"/>
          <w:sz w:val="28"/>
          <w:szCs w:val="28"/>
        </w:rPr>
        <w:t>не</w:t>
      </w:r>
      <w:r>
        <w:rPr>
          <w:rFonts w:ascii="Times New Roman" w:hAnsi="Times New Roman" w:cs="Times New Roman"/>
          <w:sz w:val="28"/>
          <w:szCs w:val="28"/>
        </w:rPr>
        <w:t xml:space="preserve"> </w:t>
      </w:r>
      <w:r w:rsidRPr="00C639B2">
        <w:rPr>
          <w:rFonts w:ascii="Times New Roman" w:hAnsi="Times New Roman" w:cs="Times New Roman"/>
          <w:sz w:val="28"/>
          <w:szCs w:val="28"/>
        </w:rPr>
        <w:t>велись</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w:t>
      </w:r>
      <w:r>
        <w:rPr>
          <w:rFonts w:ascii="Times New Roman" w:hAnsi="Times New Roman" w:cs="Times New Roman"/>
          <w:sz w:val="28"/>
          <w:szCs w:val="28"/>
        </w:rPr>
        <w:t xml:space="preserve"> </w:t>
      </w:r>
      <w:r w:rsidRPr="00C639B2">
        <w:rPr>
          <w:rFonts w:ascii="Times New Roman" w:hAnsi="Times New Roman" w:cs="Times New Roman"/>
          <w:sz w:val="28"/>
          <w:szCs w:val="28"/>
        </w:rPr>
        <w:t>бойові</w:t>
      </w:r>
      <w:r>
        <w:rPr>
          <w:rFonts w:ascii="Times New Roman" w:hAnsi="Times New Roman" w:cs="Times New Roman"/>
          <w:sz w:val="28"/>
          <w:szCs w:val="28"/>
        </w:rPr>
        <w:t xml:space="preserve"> </w:t>
      </w:r>
      <w:r w:rsidRPr="00C639B2">
        <w:rPr>
          <w:rFonts w:ascii="Times New Roman" w:hAnsi="Times New Roman" w:cs="Times New Roman"/>
          <w:sz w:val="28"/>
          <w:szCs w:val="28"/>
        </w:rPr>
        <w:t>дії</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w:t>
      </w:r>
      <w:r>
        <w:rPr>
          <w:rFonts w:ascii="Times New Roman" w:hAnsi="Times New Roman" w:cs="Times New Roman"/>
          <w:sz w:val="28"/>
          <w:szCs w:val="28"/>
        </w:rPr>
        <w:t xml:space="preserve"> </w:t>
      </w:r>
      <w:r w:rsidRPr="00C639B2">
        <w:rPr>
          <w:rFonts w:ascii="Times New Roman" w:hAnsi="Times New Roman" w:cs="Times New Roman"/>
          <w:sz w:val="28"/>
          <w:szCs w:val="28"/>
        </w:rPr>
        <w:t>зменшилась</w:t>
      </w:r>
      <w:r>
        <w:rPr>
          <w:rFonts w:ascii="Times New Roman" w:hAnsi="Times New Roman" w:cs="Times New Roman"/>
          <w:sz w:val="28"/>
          <w:szCs w:val="28"/>
        </w:rPr>
        <w:t xml:space="preserve"> </w:t>
      </w:r>
      <w:r w:rsidRPr="00C639B2">
        <w:rPr>
          <w:rFonts w:ascii="Times New Roman" w:hAnsi="Times New Roman" w:cs="Times New Roman"/>
          <w:sz w:val="28"/>
          <w:szCs w:val="28"/>
        </w:rPr>
        <w:t>унаслідок</w:t>
      </w:r>
      <w:r>
        <w:rPr>
          <w:rFonts w:ascii="Times New Roman" w:hAnsi="Times New Roman" w:cs="Times New Roman"/>
          <w:sz w:val="28"/>
          <w:szCs w:val="28"/>
        </w:rPr>
        <w:t xml:space="preserve"> </w:t>
      </w:r>
      <w:r w:rsidRPr="00C639B2">
        <w:rPr>
          <w:rFonts w:ascii="Times New Roman" w:hAnsi="Times New Roman" w:cs="Times New Roman"/>
          <w:sz w:val="28"/>
          <w:szCs w:val="28"/>
        </w:rPr>
        <w:t>високого</w:t>
      </w:r>
      <w:r>
        <w:rPr>
          <w:rFonts w:ascii="Times New Roman" w:hAnsi="Times New Roman" w:cs="Times New Roman"/>
          <w:sz w:val="28"/>
          <w:szCs w:val="28"/>
        </w:rPr>
        <w:t xml:space="preserve"> </w:t>
      </w:r>
      <w:r w:rsidRPr="00C639B2">
        <w:rPr>
          <w:rFonts w:ascii="Times New Roman" w:hAnsi="Times New Roman" w:cs="Times New Roman"/>
          <w:sz w:val="28"/>
          <w:szCs w:val="28"/>
        </w:rPr>
        <w:t>рівня</w:t>
      </w:r>
      <w:r>
        <w:rPr>
          <w:rFonts w:ascii="Times New Roman" w:hAnsi="Times New Roman" w:cs="Times New Roman"/>
          <w:sz w:val="28"/>
          <w:szCs w:val="28"/>
        </w:rPr>
        <w:t xml:space="preserve"> </w:t>
      </w:r>
      <w:r w:rsidRPr="00C639B2">
        <w:rPr>
          <w:rFonts w:ascii="Times New Roman" w:hAnsi="Times New Roman" w:cs="Times New Roman"/>
          <w:sz w:val="28"/>
          <w:szCs w:val="28"/>
        </w:rPr>
        <w:t>невизначеності</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ризиків,</w:t>
      </w:r>
      <w:r>
        <w:rPr>
          <w:rFonts w:ascii="Times New Roman" w:hAnsi="Times New Roman" w:cs="Times New Roman"/>
          <w:sz w:val="28"/>
          <w:szCs w:val="28"/>
        </w:rPr>
        <w:t xml:space="preserve"> </w:t>
      </w:r>
      <w:r w:rsidRPr="00C639B2">
        <w:rPr>
          <w:rFonts w:ascii="Times New Roman" w:hAnsi="Times New Roman" w:cs="Times New Roman"/>
          <w:sz w:val="28"/>
          <w:szCs w:val="28"/>
        </w:rPr>
        <w:t>розірвання</w:t>
      </w:r>
      <w:r>
        <w:rPr>
          <w:rFonts w:ascii="Times New Roman" w:hAnsi="Times New Roman" w:cs="Times New Roman"/>
          <w:sz w:val="28"/>
          <w:szCs w:val="28"/>
        </w:rPr>
        <w:t xml:space="preserve"> </w:t>
      </w:r>
      <w:r w:rsidRPr="00C639B2">
        <w:rPr>
          <w:rFonts w:ascii="Times New Roman" w:hAnsi="Times New Roman" w:cs="Times New Roman"/>
          <w:sz w:val="28"/>
          <w:szCs w:val="28"/>
        </w:rPr>
        <w:t>логістичних</w:t>
      </w:r>
      <w:r>
        <w:rPr>
          <w:rFonts w:ascii="Times New Roman" w:hAnsi="Times New Roman" w:cs="Times New Roman"/>
          <w:sz w:val="28"/>
          <w:szCs w:val="28"/>
        </w:rPr>
        <w:t xml:space="preserve"> </w:t>
      </w:r>
      <w:r w:rsidRPr="00C639B2">
        <w:rPr>
          <w:rFonts w:ascii="Times New Roman" w:hAnsi="Times New Roman" w:cs="Times New Roman"/>
          <w:sz w:val="28"/>
          <w:szCs w:val="28"/>
        </w:rPr>
        <w:t>і</w:t>
      </w:r>
      <w:r>
        <w:rPr>
          <w:rFonts w:ascii="Times New Roman" w:hAnsi="Times New Roman" w:cs="Times New Roman"/>
          <w:sz w:val="28"/>
          <w:szCs w:val="28"/>
        </w:rPr>
        <w:t xml:space="preserve"> </w:t>
      </w:r>
      <w:r w:rsidRPr="00C639B2">
        <w:rPr>
          <w:rFonts w:ascii="Times New Roman" w:hAnsi="Times New Roman" w:cs="Times New Roman"/>
          <w:sz w:val="28"/>
          <w:szCs w:val="28"/>
        </w:rPr>
        <w:t>виробничих</w:t>
      </w:r>
      <w:r>
        <w:rPr>
          <w:rFonts w:ascii="Times New Roman" w:hAnsi="Times New Roman" w:cs="Times New Roman"/>
          <w:sz w:val="28"/>
          <w:szCs w:val="28"/>
        </w:rPr>
        <w:t xml:space="preserve"> </w:t>
      </w:r>
      <w:r w:rsidRPr="00C639B2">
        <w:rPr>
          <w:rFonts w:ascii="Times New Roman" w:hAnsi="Times New Roman" w:cs="Times New Roman"/>
          <w:sz w:val="28"/>
          <w:szCs w:val="28"/>
        </w:rPr>
        <w:t>взаємозв’язків,</w:t>
      </w:r>
      <w:r>
        <w:rPr>
          <w:rFonts w:ascii="Times New Roman" w:hAnsi="Times New Roman" w:cs="Times New Roman"/>
          <w:sz w:val="28"/>
          <w:szCs w:val="28"/>
        </w:rPr>
        <w:t xml:space="preserve"> </w:t>
      </w:r>
      <w:r w:rsidRPr="00C639B2">
        <w:rPr>
          <w:rFonts w:ascii="Times New Roman" w:hAnsi="Times New Roman" w:cs="Times New Roman"/>
          <w:sz w:val="28"/>
          <w:szCs w:val="28"/>
        </w:rPr>
        <w:t>вимушену</w:t>
      </w:r>
      <w:r>
        <w:rPr>
          <w:rFonts w:ascii="Times New Roman" w:hAnsi="Times New Roman" w:cs="Times New Roman"/>
          <w:sz w:val="28"/>
          <w:szCs w:val="28"/>
        </w:rPr>
        <w:t xml:space="preserve"> </w:t>
      </w:r>
      <w:r w:rsidRPr="00C639B2">
        <w:rPr>
          <w:rFonts w:ascii="Times New Roman" w:hAnsi="Times New Roman" w:cs="Times New Roman"/>
          <w:sz w:val="28"/>
          <w:szCs w:val="28"/>
        </w:rPr>
        <w:t>масову</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міграцію</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r w:rsidRPr="00C639B2">
        <w:rPr>
          <w:rFonts w:ascii="Times New Roman" w:hAnsi="Times New Roman" w:cs="Times New Roman"/>
          <w:sz w:val="28"/>
          <w:szCs w:val="28"/>
        </w:rPr>
        <w:t>нашої</w:t>
      </w:r>
      <w:r>
        <w:rPr>
          <w:rFonts w:ascii="Times New Roman" w:hAnsi="Times New Roman" w:cs="Times New Roman"/>
          <w:sz w:val="28"/>
          <w:szCs w:val="28"/>
        </w:rPr>
        <w:t xml:space="preserve"> </w:t>
      </w:r>
      <w:r w:rsidRPr="00C639B2">
        <w:rPr>
          <w:rFonts w:ascii="Times New Roman" w:hAnsi="Times New Roman" w:cs="Times New Roman"/>
          <w:sz w:val="28"/>
          <w:szCs w:val="28"/>
        </w:rPr>
        <w:t>держави.</w:t>
      </w:r>
      <w:r>
        <w:rPr>
          <w:rFonts w:ascii="Times New Roman" w:hAnsi="Times New Roman" w:cs="Times New Roman"/>
          <w:sz w:val="28"/>
          <w:szCs w:val="28"/>
        </w:rPr>
        <w:t xml:space="preserve"> </w:t>
      </w:r>
      <w:r w:rsidRPr="00C639B2">
        <w:rPr>
          <w:rFonts w:ascii="Times New Roman" w:hAnsi="Times New Roman" w:cs="Times New Roman"/>
          <w:sz w:val="28"/>
          <w:szCs w:val="28"/>
        </w:rPr>
        <w:t>Згідно</w:t>
      </w:r>
      <w:r>
        <w:rPr>
          <w:rFonts w:ascii="Times New Roman" w:hAnsi="Times New Roman" w:cs="Times New Roman"/>
          <w:sz w:val="28"/>
          <w:szCs w:val="28"/>
        </w:rPr>
        <w:t xml:space="preserve"> </w:t>
      </w:r>
      <w:r w:rsidRPr="00C639B2">
        <w:rPr>
          <w:rFonts w:ascii="Times New Roman" w:hAnsi="Times New Roman" w:cs="Times New Roman"/>
          <w:sz w:val="28"/>
          <w:szCs w:val="28"/>
        </w:rPr>
        <w:t>оперативних</w:t>
      </w:r>
      <w:r>
        <w:rPr>
          <w:rFonts w:ascii="Times New Roman" w:hAnsi="Times New Roman" w:cs="Times New Roman"/>
          <w:sz w:val="28"/>
          <w:szCs w:val="28"/>
        </w:rPr>
        <w:t xml:space="preserve"> </w:t>
      </w:r>
      <w:r w:rsidRPr="00C639B2">
        <w:rPr>
          <w:rFonts w:ascii="Times New Roman" w:hAnsi="Times New Roman" w:cs="Times New Roman"/>
          <w:sz w:val="28"/>
          <w:szCs w:val="28"/>
        </w:rPr>
        <w:t>опитувань</w:t>
      </w:r>
      <w:r>
        <w:rPr>
          <w:rFonts w:ascii="Times New Roman" w:hAnsi="Times New Roman" w:cs="Times New Roman"/>
          <w:sz w:val="28"/>
          <w:szCs w:val="28"/>
        </w:rPr>
        <w:t xml:space="preserve"> </w:t>
      </w:r>
      <w:r w:rsidRPr="00C639B2">
        <w:rPr>
          <w:rFonts w:ascii="Times New Roman" w:hAnsi="Times New Roman" w:cs="Times New Roman"/>
          <w:sz w:val="28"/>
          <w:szCs w:val="28"/>
        </w:rPr>
        <w:t>НБУ,</w:t>
      </w:r>
      <w:r>
        <w:rPr>
          <w:rFonts w:ascii="Times New Roman" w:hAnsi="Times New Roman" w:cs="Times New Roman"/>
          <w:sz w:val="28"/>
          <w:szCs w:val="28"/>
        </w:rPr>
        <w:t xml:space="preserve"> </w:t>
      </w: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березня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призупинили</w:t>
      </w:r>
      <w:r>
        <w:rPr>
          <w:rFonts w:ascii="Times New Roman" w:hAnsi="Times New Roman" w:cs="Times New Roman"/>
          <w:sz w:val="28"/>
          <w:szCs w:val="28"/>
        </w:rPr>
        <w:t xml:space="preserve"> </w:t>
      </w:r>
      <w:r w:rsidRPr="00C639B2">
        <w:rPr>
          <w:rFonts w:ascii="Times New Roman" w:hAnsi="Times New Roman" w:cs="Times New Roman"/>
          <w:sz w:val="28"/>
          <w:szCs w:val="28"/>
        </w:rPr>
        <w:t>свою</w:t>
      </w:r>
      <w:r>
        <w:rPr>
          <w:rFonts w:ascii="Times New Roman" w:hAnsi="Times New Roman" w:cs="Times New Roman"/>
          <w:sz w:val="28"/>
          <w:szCs w:val="28"/>
        </w:rPr>
        <w:t xml:space="preserve"> </w:t>
      </w:r>
      <w:r w:rsidRPr="00C639B2">
        <w:rPr>
          <w:rFonts w:ascii="Times New Roman" w:hAnsi="Times New Roman" w:cs="Times New Roman"/>
          <w:sz w:val="28"/>
          <w:szCs w:val="28"/>
        </w:rPr>
        <w:t>діяльність</w:t>
      </w:r>
      <w:r>
        <w:rPr>
          <w:rFonts w:ascii="Times New Roman" w:hAnsi="Times New Roman" w:cs="Times New Roman"/>
          <w:sz w:val="28"/>
          <w:szCs w:val="28"/>
        </w:rPr>
        <w:t xml:space="preserve"> </w:t>
      </w:r>
      <w:r w:rsidRPr="00C639B2">
        <w:rPr>
          <w:rFonts w:ascii="Times New Roman" w:hAnsi="Times New Roman" w:cs="Times New Roman"/>
          <w:sz w:val="28"/>
          <w:szCs w:val="28"/>
        </w:rPr>
        <w:t>близько</w:t>
      </w:r>
      <w:r>
        <w:rPr>
          <w:rFonts w:ascii="Times New Roman" w:hAnsi="Times New Roman" w:cs="Times New Roman"/>
          <w:sz w:val="28"/>
          <w:szCs w:val="28"/>
        </w:rPr>
        <w:t xml:space="preserve"> </w:t>
      </w:r>
      <w:r w:rsidRPr="00C639B2">
        <w:rPr>
          <w:rFonts w:ascii="Times New Roman" w:hAnsi="Times New Roman" w:cs="Times New Roman"/>
          <w:sz w:val="28"/>
          <w:szCs w:val="28"/>
        </w:rPr>
        <w:t>третини</w:t>
      </w:r>
      <w:r>
        <w:rPr>
          <w:rFonts w:ascii="Times New Roman" w:hAnsi="Times New Roman" w:cs="Times New Roman"/>
          <w:sz w:val="28"/>
          <w:szCs w:val="28"/>
        </w:rPr>
        <w:t xml:space="preserve"> </w:t>
      </w:r>
      <w:r w:rsidRPr="00C639B2">
        <w:rPr>
          <w:rFonts w:ascii="Times New Roman" w:hAnsi="Times New Roman" w:cs="Times New Roman"/>
          <w:sz w:val="28"/>
          <w:szCs w:val="28"/>
        </w:rPr>
        <w:t>підприємств.</w:t>
      </w:r>
      <w:r>
        <w:rPr>
          <w:rFonts w:ascii="Times New Roman" w:hAnsi="Times New Roman" w:cs="Times New Roman"/>
          <w:sz w:val="28"/>
          <w:szCs w:val="28"/>
        </w:rPr>
        <w:t xml:space="preserve"> Відбувалося </w:t>
      </w:r>
      <w:r w:rsidRPr="00C639B2">
        <w:rPr>
          <w:rFonts w:ascii="Times New Roman" w:eastAsia="Times New Roman" w:hAnsi="Times New Roman" w:cs="Times New Roman"/>
          <w:sz w:val="28"/>
          <w:szCs w:val="28"/>
          <w:lang w:eastAsia="uk-UA"/>
        </w:rPr>
        <w:t>припинення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діяльності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малого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середнього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закриття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великих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підприємств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бойових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руйнація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критичної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інфраструктури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житла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людей.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Варто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зазначити,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що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процеси</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релокації</w:t>
      </w:r>
      <w:proofErr w:type="spellEnd"/>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бізнесу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найчастіше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західні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прикордонні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котрі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активно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наразі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відбуваються,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створюють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виклики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структурні</w:t>
      </w:r>
      <w:r>
        <w:rPr>
          <w:rFonts w:ascii="Times New Roman" w:eastAsia="Times New Roman" w:hAnsi="Times New Roman" w:cs="Times New Roman"/>
          <w:sz w:val="28"/>
          <w:szCs w:val="28"/>
          <w:lang w:eastAsia="uk-UA"/>
        </w:rPr>
        <w:t xml:space="preserve"> </w:t>
      </w:r>
      <w:proofErr w:type="spellStart"/>
      <w:r w:rsidRPr="00C639B2">
        <w:rPr>
          <w:rFonts w:ascii="Times New Roman" w:eastAsia="Times New Roman" w:hAnsi="Times New Roman" w:cs="Times New Roman"/>
          <w:sz w:val="28"/>
          <w:szCs w:val="28"/>
          <w:lang w:eastAsia="uk-UA"/>
        </w:rPr>
        <w:t>дисбаланси</w:t>
      </w:r>
      <w:proofErr w:type="spellEnd"/>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розвитку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той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же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час</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формуючи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нові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можливості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задля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економічного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росту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даних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r>
        <w:rPr>
          <w:rFonts w:ascii="Times New Roman" w:eastAsia="Times New Roman" w:hAnsi="Times New Roman" w:cs="Times New Roman"/>
          <w:sz w:val="28"/>
          <w:szCs w:val="28"/>
          <w:lang w:eastAsia="uk-UA"/>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квітня</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економіка</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почала</w:t>
      </w:r>
      <w:r>
        <w:rPr>
          <w:rFonts w:ascii="Times New Roman" w:hAnsi="Times New Roman" w:cs="Times New Roman"/>
          <w:sz w:val="28"/>
          <w:szCs w:val="28"/>
        </w:rPr>
        <w:t xml:space="preserve"> </w:t>
      </w:r>
      <w:r w:rsidRPr="00C639B2">
        <w:rPr>
          <w:rFonts w:ascii="Times New Roman" w:hAnsi="Times New Roman" w:cs="Times New Roman"/>
          <w:sz w:val="28"/>
          <w:szCs w:val="28"/>
        </w:rPr>
        <w:t>повільно</w:t>
      </w:r>
      <w:r>
        <w:rPr>
          <w:rFonts w:ascii="Times New Roman" w:hAnsi="Times New Roman" w:cs="Times New Roman"/>
          <w:sz w:val="28"/>
          <w:szCs w:val="28"/>
        </w:rPr>
        <w:t xml:space="preserve"> </w:t>
      </w:r>
      <w:r w:rsidRPr="00C639B2">
        <w:rPr>
          <w:rFonts w:ascii="Times New Roman" w:hAnsi="Times New Roman" w:cs="Times New Roman"/>
          <w:sz w:val="28"/>
          <w:szCs w:val="28"/>
        </w:rPr>
        <w:t>адаптуватись</w:t>
      </w:r>
      <w:r>
        <w:rPr>
          <w:rFonts w:ascii="Times New Roman" w:hAnsi="Times New Roman" w:cs="Times New Roman"/>
          <w:sz w:val="28"/>
          <w:szCs w:val="28"/>
        </w:rPr>
        <w:t xml:space="preserve"> </w:t>
      </w:r>
      <w:r w:rsidRPr="00C639B2">
        <w:rPr>
          <w:rFonts w:ascii="Times New Roman" w:hAnsi="Times New Roman" w:cs="Times New Roman"/>
          <w:sz w:val="28"/>
          <w:szCs w:val="28"/>
        </w:rPr>
        <w:t>до</w:t>
      </w:r>
      <w:r>
        <w:rPr>
          <w:rFonts w:ascii="Times New Roman" w:hAnsi="Times New Roman" w:cs="Times New Roman"/>
          <w:sz w:val="28"/>
          <w:szCs w:val="28"/>
        </w:rPr>
        <w:t xml:space="preserve"> </w:t>
      </w:r>
      <w:r w:rsidRPr="00C639B2">
        <w:rPr>
          <w:rFonts w:ascii="Times New Roman" w:hAnsi="Times New Roman" w:cs="Times New Roman"/>
          <w:sz w:val="28"/>
          <w:szCs w:val="28"/>
        </w:rPr>
        <w:t>шоків</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економічна</w:t>
      </w:r>
      <w:r>
        <w:rPr>
          <w:rFonts w:ascii="Times New Roman" w:hAnsi="Times New Roman" w:cs="Times New Roman"/>
          <w:sz w:val="28"/>
          <w:szCs w:val="28"/>
        </w:rPr>
        <w:t xml:space="preserve"> </w:t>
      </w:r>
      <w:r w:rsidRPr="00C639B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окремих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навіть</w:t>
      </w:r>
      <w:r>
        <w:rPr>
          <w:rFonts w:ascii="Times New Roman" w:hAnsi="Times New Roman" w:cs="Times New Roman"/>
          <w:sz w:val="28"/>
          <w:szCs w:val="28"/>
        </w:rPr>
        <w:t xml:space="preserve"> </w:t>
      </w:r>
      <w:r w:rsidRPr="00C639B2">
        <w:rPr>
          <w:rFonts w:ascii="Times New Roman" w:hAnsi="Times New Roman" w:cs="Times New Roman"/>
          <w:sz w:val="28"/>
          <w:szCs w:val="28"/>
        </w:rPr>
        <w:t>пожвавлюватися.</w:t>
      </w:r>
      <w:r>
        <w:rPr>
          <w:rFonts w:ascii="Times New Roman" w:hAnsi="Times New Roman" w:cs="Times New Roman"/>
          <w:sz w:val="28"/>
          <w:szCs w:val="28"/>
        </w:rPr>
        <w:t xml:space="preserve"> </w:t>
      </w:r>
      <w:r w:rsidRPr="00C639B2">
        <w:rPr>
          <w:rFonts w:ascii="Times New Roman" w:hAnsi="Times New Roman" w:cs="Times New Roman"/>
          <w:sz w:val="28"/>
          <w:szCs w:val="28"/>
        </w:rPr>
        <w:t>Істотною</w:t>
      </w:r>
      <w:r>
        <w:rPr>
          <w:rFonts w:ascii="Times New Roman" w:hAnsi="Times New Roman" w:cs="Times New Roman"/>
          <w:sz w:val="28"/>
          <w:szCs w:val="28"/>
        </w:rPr>
        <w:t xml:space="preserve"> </w:t>
      </w:r>
      <w:r w:rsidRPr="00C639B2">
        <w:rPr>
          <w:rFonts w:ascii="Times New Roman" w:hAnsi="Times New Roman" w:cs="Times New Roman"/>
          <w:sz w:val="28"/>
          <w:szCs w:val="28"/>
        </w:rPr>
        <w:t>мірою</w:t>
      </w:r>
      <w:r>
        <w:rPr>
          <w:rFonts w:ascii="Times New Roman" w:hAnsi="Times New Roman" w:cs="Times New Roman"/>
          <w:sz w:val="28"/>
          <w:szCs w:val="28"/>
        </w:rPr>
        <w:t xml:space="preserve"> </w:t>
      </w:r>
      <w:r w:rsidRPr="00C639B2">
        <w:rPr>
          <w:rFonts w:ascii="Times New Roman" w:hAnsi="Times New Roman" w:cs="Times New Roman"/>
          <w:sz w:val="28"/>
          <w:szCs w:val="28"/>
        </w:rPr>
        <w:t>даному</w:t>
      </w:r>
      <w:r>
        <w:rPr>
          <w:rFonts w:ascii="Times New Roman" w:hAnsi="Times New Roman" w:cs="Times New Roman"/>
          <w:sz w:val="28"/>
          <w:szCs w:val="28"/>
        </w:rPr>
        <w:t xml:space="preserve"> </w:t>
      </w:r>
      <w:r w:rsidRPr="00C639B2">
        <w:rPr>
          <w:rFonts w:ascii="Times New Roman" w:hAnsi="Times New Roman" w:cs="Times New Roman"/>
          <w:sz w:val="28"/>
          <w:szCs w:val="28"/>
        </w:rPr>
        <w:t>процесу</w:t>
      </w:r>
      <w:r>
        <w:rPr>
          <w:rFonts w:ascii="Times New Roman" w:hAnsi="Times New Roman" w:cs="Times New Roman"/>
          <w:sz w:val="28"/>
          <w:szCs w:val="28"/>
        </w:rPr>
        <w:t xml:space="preserve"> </w:t>
      </w:r>
      <w:r w:rsidRPr="00C639B2">
        <w:rPr>
          <w:rFonts w:ascii="Times New Roman" w:hAnsi="Times New Roman" w:cs="Times New Roman"/>
          <w:sz w:val="28"/>
          <w:szCs w:val="28"/>
        </w:rPr>
        <w:t>сприяло</w:t>
      </w:r>
      <w:r>
        <w:rPr>
          <w:rFonts w:ascii="Times New Roman" w:hAnsi="Times New Roman" w:cs="Times New Roman"/>
          <w:sz w:val="28"/>
          <w:szCs w:val="28"/>
        </w:rPr>
        <w:t xml:space="preserve"> </w:t>
      </w:r>
      <w:r w:rsidRPr="00C639B2">
        <w:rPr>
          <w:rFonts w:ascii="Times New Roman" w:hAnsi="Times New Roman" w:cs="Times New Roman"/>
          <w:sz w:val="28"/>
          <w:szCs w:val="28"/>
        </w:rPr>
        <w:t>звільнення</w:t>
      </w:r>
      <w:r>
        <w:rPr>
          <w:rFonts w:ascii="Times New Roman" w:hAnsi="Times New Roman" w:cs="Times New Roman"/>
          <w:sz w:val="28"/>
          <w:szCs w:val="28"/>
        </w:rPr>
        <w:t xml:space="preserve"> </w:t>
      </w:r>
      <w:r w:rsidRPr="00C639B2">
        <w:rPr>
          <w:rFonts w:ascii="Times New Roman" w:hAnsi="Times New Roman" w:cs="Times New Roman"/>
          <w:sz w:val="28"/>
          <w:szCs w:val="28"/>
        </w:rPr>
        <w:t>північних</w:t>
      </w:r>
      <w:r>
        <w:rPr>
          <w:rFonts w:ascii="Times New Roman" w:hAnsi="Times New Roman" w:cs="Times New Roman"/>
          <w:sz w:val="28"/>
          <w:szCs w:val="28"/>
        </w:rPr>
        <w:t xml:space="preserve"> </w:t>
      </w:r>
      <w:r w:rsidRPr="00C639B2">
        <w:rPr>
          <w:rFonts w:ascii="Times New Roman" w:hAnsi="Times New Roman" w:cs="Times New Roman"/>
          <w:sz w:val="28"/>
          <w:szCs w:val="28"/>
        </w:rPr>
        <w:t>областей</w:t>
      </w:r>
      <w:r>
        <w:rPr>
          <w:rFonts w:ascii="Times New Roman" w:hAnsi="Times New Roman" w:cs="Times New Roman"/>
          <w:sz w:val="28"/>
          <w:szCs w:val="28"/>
        </w:rPr>
        <w:t xml:space="preserve"> </w:t>
      </w:r>
      <w:r w:rsidRPr="00C639B2">
        <w:rPr>
          <w:rFonts w:ascii="Times New Roman" w:hAnsi="Times New Roman" w:cs="Times New Roman"/>
          <w:sz w:val="28"/>
          <w:szCs w:val="28"/>
        </w:rPr>
        <w:t>України</w:t>
      </w:r>
      <w:r>
        <w:rPr>
          <w:rFonts w:ascii="Times New Roman" w:hAnsi="Times New Roman" w:cs="Times New Roman"/>
          <w:sz w:val="28"/>
          <w:szCs w:val="28"/>
        </w:rPr>
        <w:t xml:space="preserve"> </w:t>
      </w:r>
      <w:r w:rsidRPr="00C639B2">
        <w:rPr>
          <w:rFonts w:ascii="Times New Roman" w:hAnsi="Times New Roman" w:cs="Times New Roman"/>
          <w:sz w:val="28"/>
          <w:szCs w:val="28"/>
        </w:rPr>
        <w:t>від</w:t>
      </w:r>
      <w:r>
        <w:rPr>
          <w:rFonts w:ascii="Times New Roman" w:hAnsi="Times New Roman" w:cs="Times New Roman"/>
          <w:sz w:val="28"/>
          <w:szCs w:val="28"/>
        </w:rPr>
        <w:t xml:space="preserve"> </w:t>
      </w:r>
      <w:r w:rsidRPr="00C639B2">
        <w:rPr>
          <w:rFonts w:ascii="Times New Roman" w:hAnsi="Times New Roman" w:cs="Times New Roman"/>
          <w:sz w:val="28"/>
          <w:szCs w:val="28"/>
        </w:rPr>
        <w:t>окупантів</w:t>
      </w:r>
      <w:r>
        <w:rPr>
          <w:rFonts w:ascii="Times New Roman" w:hAnsi="Times New Roman" w:cs="Times New Roman"/>
          <w:sz w:val="28"/>
          <w:szCs w:val="28"/>
        </w:rPr>
        <w:t xml:space="preserve"> </w:t>
      </w:r>
      <w:r w:rsidRPr="00C639B2">
        <w:rPr>
          <w:rFonts w:ascii="Times New Roman" w:hAnsi="Times New Roman" w:cs="Times New Roman"/>
          <w:sz w:val="28"/>
          <w:szCs w:val="28"/>
        </w:rPr>
        <w:t>й</w:t>
      </w:r>
      <w:r>
        <w:rPr>
          <w:rFonts w:ascii="Times New Roman" w:hAnsi="Times New Roman" w:cs="Times New Roman"/>
          <w:sz w:val="28"/>
          <w:szCs w:val="28"/>
        </w:rPr>
        <w:t xml:space="preserve"> </w:t>
      </w:r>
      <w:r w:rsidRPr="00C639B2">
        <w:rPr>
          <w:rFonts w:ascii="Times New Roman" w:hAnsi="Times New Roman" w:cs="Times New Roman"/>
          <w:sz w:val="28"/>
          <w:szCs w:val="28"/>
        </w:rPr>
        <w:t>зниження</w:t>
      </w:r>
      <w:r>
        <w:rPr>
          <w:rFonts w:ascii="Times New Roman" w:hAnsi="Times New Roman" w:cs="Times New Roman"/>
          <w:sz w:val="28"/>
          <w:szCs w:val="28"/>
        </w:rPr>
        <w:t xml:space="preserve"> </w:t>
      </w:r>
      <w:r w:rsidRPr="00C639B2">
        <w:rPr>
          <w:rFonts w:ascii="Times New Roman" w:hAnsi="Times New Roman" w:cs="Times New Roman"/>
          <w:sz w:val="28"/>
          <w:szCs w:val="28"/>
        </w:rPr>
        <w:t>кількості</w:t>
      </w:r>
      <w:r>
        <w:rPr>
          <w:rFonts w:ascii="Times New Roman" w:hAnsi="Times New Roman" w:cs="Times New Roman"/>
          <w:sz w:val="28"/>
          <w:szCs w:val="28"/>
        </w:rPr>
        <w:t xml:space="preserve"> </w:t>
      </w:r>
      <w:r w:rsidRPr="00C639B2">
        <w:rPr>
          <w:rFonts w:ascii="Times New Roman" w:hAnsi="Times New Roman" w:cs="Times New Roman"/>
          <w:sz w:val="28"/>
          <w:szCs w:val="28"/>
        </w:rPr>
        <w:t>регіонів</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активними</w:t>
      </w:r>
      <w:r>
        <w:rPr>
          <w:rFonts w:ascii="Times New Roman" w:hAnsi="Times New Roman" w:cs="Times New Roman"/>
          <w:sz w:val="28"/>
          <w:szCs w:val="28"/>
        </w:rPr>
        <w:t xml:space="preserve"> </w:t>
      </w:r>
      <w:r w:rsidRPr="00C639B2">
        <w:rPr>
          <w:rFonts w:ascii="Times New Roman" w:hAnsi="Times New Roman" w:cs="Times New Roman"/>
          <w:sz w:val="28"/>
          <w:szCs w:val="28"/>
        </w:rPr>
        <w:t>бойовими</w:t>
      </w:r>
      <w:r>
        <w:rPr>
          <w:rFonts w:ascii="Times New Roman" w:hAnsi="Times New Roman" w:cs="Times New Roman"/>
          <w:sz w:val="28"/>
          <w:szCs w:val="28"/>
        </w:rPr>
        <w:t xml:space="preserve"> </w:t>
      </w:r>
      <w:r w:rsidRPr="00C639B2">
        <w:rPr>
          <w:rFonts w:ascii="Times New Roman" w:hAnsi="Times New Roman" w:cs="Times New Roman"/>
          <w:sz w:val="28"/>
          <w:szCs w:val="28"/>
        </w:rPr>
        <w:t>діями.</w:t>
      </w:r>
      <w:r>
        <w:rPr>
          <w:rFonts w:ascii="Times New Roman" w:hAnsi="Times New Roman" w:cs="Times New Roman"/>
          <w:sz w:val="28"/>
          <w:szCs w:val="28"/>
        </w:rPr>
        <w:t xml:space="preserve"> </w:t>
      </w:r>
    </w:p>
    <w:p w14:paraId="259B9BB6" w14:textId="77777777" w:rsidR="00874606" w:rsidRPr="00C639B2" w:rsidRDefault="00874606" w:rsidP="00874606">
      <w:pPr>
        <w:widowControl w:val="0"/>
        <w:spacing w:after="0" w:line="360" w:lineRule="auto"/>
        <w:ind w:firstLine="709"/>
        <w:jc w:val="both"/>
        <w:rPr>
          <w:rFonts w:ascii="Times New Roman" w:hAnsi="Times New Roman" w:cs="Times New Roman"/>
          <w:sz w:val="28"/>
          <w:szCs w:val="28"/>
        </w:rPr>
      </w:pPr>
      <w:r w:rsidRPr="00C639B2">
        <w:rPr>
          <w:rFonts w:ascii="Times New Roman" w:hAnsi="Times New Roman" w:cs="Times New Roman"/>
          <w:sz w:val="28"/>
          <w:szCs w:val="28"/>
        </w:rPr>
        <w:t>На</w:t>
      </w:r>
      <w:r>
        <w:rPr>
          <w:rFonts w:ascii="Times New Roman" w:hAnsi="Times New Roman" w:cs="Times New Roman"/>
          <w:sz w:val="28"/>
          <w:szCs w:val="28"/>
        </w:rPr>
        <w:t xml:space="preserve"> </w:t>
      </w:r>
      <w:r w:rsidRPr="00C639B2">
        <w:rPr>
          <w:rFonts w:ascii="Times New Roman" w:hAnsi="Times New Roman" w:cs="Times New Roman"/>
          <w:sz w:val="28"/>
          <w:szCs w:val="28"/>
        </w:rPr>
        <w:t>початку</w:t>
      </w:r>
      <w:r>
        <w:rPr>
          <w:rFonts w:ascii="Times New Roman" w:hAnsi="Times New Roman" w:cs="Times New Roman"/>
          <w:sz w:val="28"/>
          <w:szCs w:val="28"/>
        </w:rPr>
        <w:t xml:space="preserve"> </w:t>
      </w:r>
      <w:r w:rsidRPr="00C639B2">
        <w:rPr>
          <w:rFonts w:ascii="Times New Roman" w:hAnsi="Times New Roman" w:cs="Times New Roman"/>
          <w:sz w:val="28"/>
          <w:szCs w:val="28"/>
        </w:rPr>
        <w:t>війни</w:t>
      </w:r>
      <w:r>
        <w:rPr>
          <w:rFonts w:ascii="Times New Roman" w:hAnsi="Times New Roman" w:cs="Times New Roman"/>
          <w:sz w:val="28"/>
          <w:szCs w:val="28"/>
        </w:rPr>
        <w:t xml:space="preserve"> </w:t>
      </w:r>
      <w:r w:rsidRPr="00C639B2">
        <w:rPr>
          <w:rFonts w:ascii="Times New Roman" w:hAnsi="Times New Roman" w:cs="Times New Roman"/>
          <w:sz w:val="28"/>
          <w:szCs w:val="28"/>
        </w:rPr>
        <w:t>2022</w:t>
      </w:r>
      <w:r>
        <w:rPr>
          <w:rFonts w:ascii="Times New Roman" w:hAnsi="Times New Roman" w:cs="Times New Roman"/>
          <w:sz w:val="28"/>
          <w:szCs w:val="28"/>
        </w:rPr>
        <w:t xml:space="preserve"> </w:t>
      </w:r>
      <w:r w:rsidRPr="00C639B2">
        <w:rPr>
          <w:rFonts w:ascii="Times New Roman" w:hAnsi="Times New Roman" w:cs="Times New Roman"/>
          <w:sz w:val="28"/>
          <w:szCs w:val="28"/>
        </w:rPr>
        <w:t>р.</w:t>
      </w:r>
      <w:r>
        <w:rPr>
          <w:rFonts w:ascii="Times New Roman" w:hAnsi="Times New Roman" w:cs="Times New Roman"/>
          <w:sz w:val="28"/>
          <w:szCs w:val="28"/>
        </w:rPr>
        <w:t xml:space="preserve"> </w:t>
      </w:r>
      <w:r w:rsidRPr="00C639B2">
        <w:rPr>
          <w:rFonts w:ascii="Times New Roman" w:hAnsi="Times New Roman" w:cs="Times New Roman"/>
          <w:sz w:val="28"/>
          <w:szCs w:val="28"/>
        </w:rPr>
        <w:t>суттєвим</w:t>
      </w:r>
      <w:r>
        <w:rPr>
          <w:rFonts w:ascii="Times New Roman" w:hAnsi="Times New Roman" w:cs="Times New Roman"/>
          <w:sz w:val="28"/>
          <w:szCs w:val="28"/>
        </w:rPr>
        <w:t xml:space="preserve"> </w:t>
      </w:r>
      <w:r w:rsidRPr="00C639B2">
        <w:rPr>
          <w:rFonts w:ascii="Times New Roman" w:hAnsi="Times New Roman" w:cs="Times New Roman"/>
          <w:sz w:val="28"/>
          <w:szCs w:val="28"/>
        </w:rPr>
        <w:t>фактором</w:t>
      </w:r>
      <w:r>
        <w:rPr>
          <w:rFonts w:ascii="Times New Roman" w:hAnsi="Times New Roman" w:cs="Times New Roman"/>
          <w:sz w:val="28"/>
          <w:szCs w:val="28"/>
        </w:rPr>
        <w:t xml:space="preserve"> </w:t>
      </w:r>
      <w:r w:rsidRPr="00C639B2">
        <w:rPr>
          <w:rFonts w:ascii="Times New Roman" w:hAnsi="Times New Roman" w:cs="Times New Roman"/>
          <w:sz w:val="28"/>
          <w:szCs w:val="28"/>
        </w:rPr>
        <w:t>росту</w:t>
      </w:r>
      <w:r>
        <w:rPr>
          <w:rFonts w:ascii="Times New Roman" w:hAnsi="Times New Roman" w:cs="Times New Roman"/>
          <w:sz w:val="28"/>
          <w:szCs w:val="28"/>
        </w:rPr>
        <w:t xml:space="preserve"> </w:t>
      </w:r>
      <w:r w:rsidRPr="00C639B2">
        <w:rPr>
          <w:rFonts w:ascii="Times New Roman" w:hAnsi="Times New Roman" w:cs="Times New Roman"/>
          <w:sz w:val="28"/>
          <w:szCs w:val="28"/>
        </w:rPr>
        <w:t>цін</w:t>
      </w:r>
      <w:r>
        <w:rPr>
          <w:rFonts w:ascii="Times New Roman" w:hAnsi="Times New Roman" w:cs="Times New Roman"/>
          <w:sz w:val="28"/>
          <w:szCs w:val="28"/>
        </w:rPr>
        <w:t xml:space="preserve"> </w:t>
      </w:r>
      <w:r w:rsidRPr="00C639B2">
        <w:rPr>
          <w:rFonts w:ascii="Times New Roman" w:hAnsi="Times New Roman" w:cs="Times New Roman"/>
          <w:sz w:val="28"/>
          <w:szCs w:val="28"/>
        </w:rPr>
        <w:t>були</w:t>
      </w:r>
      <w:r>
        <w:rPr>
          <w:rFonts w:ascii="Times New Roman" w:hAnsi="Times New Roman" w:cs="Times New Roman"/>
          <w:sz w:val="28"/>
          <w:szCs w:val="28"/>
        </w:rPr>
        <w:t xml:space="preserve"> </w:t>
      </w:r>
      <w:r w:rsidRPr="00C639B2">
        <w:rPr>
          <w:rFonts w:ascii="Times New Roman" w:hAnsi="Times New Roman" w:cs="Times New Roman"/>
          <w:sz w:val="28"/>
          <w:szCs w:val="28"/>
        </w:rPr>
        <w:t>локальні</w:t>
      </w:r>
      <w:r>
        <w:rPr>
          <w:rFonts w:ascii="Times New Roman" w:hAnsi="Times New Roman" w:cs="Times New Roman"/>
          <w:sz w:val="28"/>
          <w:szCs w:val="28"/>
        </w:rPr>
        <w:t xml:space="preserve"> </w:t>
      </w:r>
      <w:r w:rsidRPr="00C639B2">
        <w:rPr>
          <w:rFonts w:ascii="Times New Roman" w:hAnsi="Times New Roman" w:cs="Times New Roman"/>
          <w:sz w:val="28"/>
          <w:szCs w:val="28"/>
        </w:rPr>
        <w:t>перебої</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постачанням,</w:t>
      </w:r>
      <w:r>
        <w:rPr>
          <w:rFonts w:ascii="Times New Roman" w:hAnsi="Times New Roman" w:cs="Times New Roman"/>
          <w:sz w:val="28"/>
          <w:szCs w:val="28"/>
        </w:rPr>
        <w:t xml:space="preserve"> </w:t>
      </w:r>
      <w:r w:rsidRPr="00C639B2">
        <w:rPr>
          <w:rFonts w:ascii="Times New Roman" w:hAnsi="Times New Roman" w:cs="Times New Roman"/>
          <w:sz w:val="28"/>
          <w:szCs w:val="28"/>
        </w:rPr>
        <w:t>а</w:t>
      </w:r>
      <w:r>
        <w:rPr>
          <w:rFonts w:ascii="Times New Roman" w:hAnsi="Times New Roman" w:cs="Times New Roman"/>
          <w:sz w:val="28"/>
          <w:szCs w:val="28"/>
        </w:rPr>
        <w:t xml:space="preserve"> </w:t>
      </w:r>
      <w:r w:rsidRPr="00C639B2">
        <w:rPr>
          <w:rFonts w:ascii="Times New Roman" w:hAnsi="Times New Roman" w:cs="Times New Roman"/>
          <w:sz w:val="28"/>
          <w:szCs w:val="28"/>
        </w:rPr>
        <w:t>також</w:t>
      </w:r>
      <w:r>
        <w:rPr>
          <w:rFonts w:ascii="Times New Roman" w:hAnsi="Times New Roman" w:cs="Times New Roman"/>
          <w:sz w:val="28"/>
          <w:szCs w:val="28"/>
        </w:rPr>
        <w:t xml:space="preserve"> </w:t>
      </w:r>
      <w:r w:rsidRPr="00C639B2">
        <w:rPr>
          <w:rFonts w:ascii="Times New Roman" w:hAnsi="Times New Roman" w:cs="Times New Roman"/>
          <w:sz w:val="28"/>
          <w:szCs w:val="28"/>
        </w:rPr>
        <w:t>стрімкий</w:t>
      </w:r>
      <w:r>
        <w:rPr>
          <w:rFonts w:ascii="Times New Roman" w:hAnsi="Times New Roman" w:cs="Times New Roman"/>
          <w:sz w:val="28"/>
          <w:szCs w:val="28"/>
        </w:rPr>
        <w:t xml:space="preserve"> </w:t>
      </w:r>
      <w:r w:rsidRPr="00C639B2">
        <w:rPr>
          <w:rFonts w:ascii="Times New Roman" w:hAnsi="Times New Roman" w:cs="Times New Roman"/>
          <w:sz w:val="28"/>
          <w:szCs w:val="28"/>
        </w:rPr>
        <w:t>ріст</w:t>
      </w:r>
      <w:r>
        <w:rPr>
          <w:rFonts w:ascii="Times New Roman" w:hAnsi="Times New Roman" w:cs="Times New Roman"/>
          <w:sz w:val="28"/>
          <w:szCs w:val="28"/>
        </w:rPr>
        <w:t xml:space="preserve"> </w:t>
      </w:r>
      <w:r w:rsidRPr="00C639B2">
        <w:rPr>
          <w:rFonts w:ascii="Times New Roman" w:hAnsi="Times New Roman" w:cs="Times New Roman"/>
          <w:sz w:val="28"/>
          <w:szCs w:val="28"/>
        </w:rPr>
        <w:t>попиту</w:t>
      </w:r>
      <w:r>
        <w:rPr>
          <w:rFonts w:ascii="Times New Roman" w:hAnsi="Times New Roman" w:cs="Times New Roman"/>
          <w:sz w:val="28"/>
          <w:szCs w:val="28"/>
        </w:rPr>
        <w:t xml:space="preserve"> </w:t>
      </w:r>
      <w:r w:rsidRPr="00C639B2">
        <w:rPr>
          <w:rFonts w:ascii="Times New Roman" w:hAnsi="Times New Roman" w:cs="Times New Roman"/>
          <w:sz w:val="28"/>
          <w:szCs w:val="28"/>
        </w:rPr>
        <w:t>у</w:t>
      </w:r>
      <w:r>
        <w:rPr>
          <w:rFonts w:ascii="Times New Roman" w:hAnsi="Times New Roman" w:cs="Times New Roman"/>
          <w:sz w:val="28"/>
          <w:szCs w:val="28"/>
        </w:rPr>
        <w:t xml:space="preserve"> </w:t>
      </w:r>
      <w:r w:rsidRPr="00C639B2">
        <w:rPr>
          <w:rFonts w:ascii="Times New Roman" w:hAnsi="Times New Roman" w:cs="Times New Roman"/>
          <w:sz w:val="28"/>
          <w:szCs w:val="28"/>
        </w:rPr>
        <w:t>порівняно</w:t>
      </w:r>
      <w:r>
        <w:rPr>
          <w:rFonts w:ascii="Times New Roman" w:hAnsi="Times New Roman" w:cs="Times New Roman"/>
          <w:sz w:val="28"/>
          <w:szCs w:val="28"/>
        </w:rPr>
        <w:t xml:space="preserve"> </w:t>
      </w:r>
      <w:r w:rsidRPr="00C639B2">
        <w:rPr>
          <w:rFonts w:ascii="Times New Roman" w:hAnsi="Times New Roman" w:cs="Times New Roman"/>
          <w:sz w:val="28"/>
          <w:szCs w:val="28"/>
        </w:rPr>
        <w:t>безпечних</w:t>
      </w:r>
      <w:r>
        <w:rPr>
          <w:rFonts w:ascii="Times New Roman" w:hAnsi="Times New Roman" w:cs="Times New Roman"/>
          <w:sz w:val="28"/>
          <w:szCs w:val="28"/>
        </w:rPr>
        <w:t xml:space="preserve"> </w:t>
      </w:r>
      <w:r w:rsidRPr="00C639B2">
        <w:rPr>
          <w:rFonts w:ascii="Times New Roman" w:hAnsi="Times New Roman" w:cs="Times New Roman"/>
          <w:sz w:val="28"/>
          <w:szCs w:val="28"/>
        </w:rPr>
        <w:t>регіонах</w:t>
      </w:r>
      <w:r>
        <w:rPr>
          <w:rFonts w:ascii="Times New Roman" w:hAnsi="Times New Roman" w:cs="Times New Roman"/>
          <w:sz w:val="28"/>
          <w:szCs w:val="28"/>
        </w:rPr>
        <w:t xml:space="preserve"> </w:t>
      </w:r>
      <w:r w:rsidRPr="00C639B2">
        <w:rPr>
          <w:rFonts w:ascii="Times New Roman" w:hAnsi="Times New Roman" w:cs="Times New Roman"/>
          <w:sz w:val="28"/>
          <w:szCs w:val="28"/>
        </w:rPr>
        <w:t>в</w:t>
      </w:r>
      <w:r>
        <w:rPr>
          <w:rFonts w:ascii="Times New Roman" w:hAnsi="Times New Roman" w:cs="Times New Roman"/>
          <w:sz w:val="28"/>
          <w:szCs w:val="28"/>
        </w:rPr>
        <w:t xml:space="preserve"> </w:t>
      </w:r>
      <w:r w:rsidRPr="00C639B2">
        <w:rPr>
          <w:rFonts w:ascii="Times New Roman" w:hAnsi="Times New Roman" w:cs="Times New Roman"/>
          <w:sz w:val="28"/>
          <w:szCs w:val="28"/>
        </w:rPr>
        <w:t>зв’язку</w:t>
      </w:r>
      <w:r>
        <w:rPr>
          <w:rFonts w:ascii="Times New Roman" w:hAnsi="Times New Roman" w:cs="Times New Roman"/>
          <w:sz w:val="28"/>
          <w:szCs w:val="28"/>
        </w:rPr>
        <w:t xml:space="preserve"> </w:t>
      </w:r>
      <w:r w:rsidRPr="00C639B2">
        <w:rPr>
          <w:rFonts w:ascii="Times New Roman" w:hAnsi="Times New Roman" w:cs="Times New Roman"/>
          <w:sz w:val="28"/>
          <w:szCs w:val="28"/>
        </w:rPr>
        <w:t>із</w:t>
      </w:r>
      <w:r>
        <w:rPr>
          <w:rFonts w:ascii="Times New Roman" w:hAnsi="Times New Roman" w:cs="Times New Roman"/>
          <w:sz w:val="28"/>
          <w:szCs w:val="28"/>
        </w:rPr>
        <w:t xml:space="preserve"> </w:t>
      </w:r>
      <w:r w:rsidRPr="00C639B2">
        <w:rPr>
          <w:rFonts w:ascii="Times New Roman" w:hAnsi="Times New Roman" w:cs="Times New Roman"/>
          <w:sz w:val="28"/>
          <w:szCs w:val="28"/>
        </w:rPr>
        <w:t>міграцією</w:t>
      </w:r>
      <w:r>
        <w:rPr>
          <w:rFonts w:ascii="Times New Roman" w:hAnsi="Times New Roman" w:cs="Times New Roman"/>
          <w:sz w:val="28"/>
          <w:szCs w:val="28"/>
        </w:rPr>
        <w:t xml:space="preserve"> </w:t>
      </w:r>
      <w:r w:rsidRPr="00C639B2">
        <w:rPr>
          <w:rFonts w:ascii="Times New Roman" w:hAnsi="Times New Roman" w:cs="Times New Roman"/>
          <w:sz w:val="28"/>
          <w:szCs w:val="28"/>
        </w:rPr>
        <w:t>населення.</w:t>
      </w:r>
      <w:r>
        <w:rPr>
          <w:rFonts w:ascii="Times New Roman" w:hAnsi="Times New Roman" w:cs="Times New Roman"/>
          <w:sz w:val="28"/>
          <w:szCs w:val="28"/>
        </w:rPr>
        <w:t xml:space="preserve"> </w:t>
      </w:r>
    </w:p>
    <w:p w14:paraId="5DB16165" w14:textId="77777777" w:rsidR="00874606" w:rsidRDefault="00874606" w:rsidP="00874606">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639B2">
        <w:rPr>
          <w:rFonts w:ascii="Times New Roman" w:eastAsia="Times New Roman" w:hAnsi="Times New Roman" w:cs="Times New Roman"/>
          <w:sz w:val="28"/>
          <w:szCs w:val="28"/>
          <w:lang w:eastAsia="uk-UA"/>
        </w:rPr>
        <w:t>Зазначені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проблеми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суттєвою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мірою</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ускладнюють</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функціонування,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виживання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розвиток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практично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всіх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регіонів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територіальних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громад,</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як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lastRenderedPageBreak/>
        <w:t>тилу,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так</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зоні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бойових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дій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або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прифронтових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територіях,</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їхнє</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вирішення</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матиме</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прямий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вплив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напрями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трансформації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моделі</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регіонального</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розвитку</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нашої</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держави</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повоєнний</w:t>
      </w:r>
      <w:r>
        <w:rPr>
          <w:rFonts w:ascii="Times New Roman" w:eastAsia="Times New Roman" w:hAnsi="Times New Roman" w:cs="Times New Roman"/>
          <w:sz w:val="28"/>
          <w:szCs w:val="28"/>
          <w:lang w:eastAsia="uk-UA"/>
        </w:rPr>
        <w:t xml:space="preserve"> </w:t>
      </w:r>
      <w:r w:rsidRPr="00C639B2">
        <w:rPr>
          <w:rFonts w:ascii="Times New Roman" w:eastAsia="Times New Roman" w:hAnsi="Times New Roman" w:cs="Times New Roman"/>
          <w:sz w:val="28"/>
          <w:szCs w:val="28"/>
          <w:lang w:eastAsia="uk-UA"/>
        </w:rPr>
        <w:t>період.</w:t>
      </w:r>
    </w:p>
    <w:p w14:paraId="78F23615" w14:textId="77777777" w:rsidR="00874606" w:rsidRPr="005C0EA7" w:rsidRDefault="00874606" w:rsidP="00874606">
      <w:pPr>
        <w:widowControl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5. </w:t>
      </w:r>
      <w:r w:rsidRPr="005C0EA7">
        <w:rPr>
          <w:rFonts w:ascii="Times New Roman" w:hAnsi="Times New Roman" w:cs="Times New Roman"/>
          <w:sz w:val="28"/>
          <w:szCs w:val="28"/>
        </w:rPr>
        <w:t xml:space="preserve">Україна розпочала формувати й реалізовувати нову державну регіональну політику, котра була спрямована на вирівнювання асиметрії розвитку між різними регіонами, посилення їхньої конкурентоспроможності, регіони одержали доступ до державних фінансових ресурсів. </w:t>
      </w:r>
    </w:p>
    <w:p w14:paraId="7F11AE06" w14:textId="77777777" w:rsidR="00874606" w:rsidRPr="005C0EA7" w:rsidRDefault="00874606" w:rsidP="00874606">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 xml:space="preserve">Протягом останніх рокі наша держава почала нарощувати темпи модернізації й відновлення інфраструктури. Необхідно також зазначити, що планування розвитку регіонів в Україні формувалось на основі європейських практик, яке зближувало українське і європейське законодавства для регіонального розвитку, що у перспективі </w:t>
      </w:r>
      <w:proofErr w:type="spellStart"/>
      <w:r w:rsidRPr="005C0EA7">
        <w:rPr>
          <w:rFonts w:ascii="Times New Roman" w:hAnsi="Times New Roman" w:cs="Times New Roman"/>
          <w:sz w:val="28"/>
          <w:szCs w:val="28"/>
        </w:rPr>
        <w:t>надасть</w:t>
      </w:r>
      <w:proofErr w:type="spellEnd"/>
      <w:r w:rsidRPr="005C0EA7">
        <w:rPr>
          <w:rFonts w:ascii="Times New Roman" w:hAnsi="Times New Roman" w:cs="Times New Roman"/>
          <w:sz w:val="28"/>
          <w:szCs w:val="28"/>
        </w:rPr>
        <w:t xml:space="preserve"> змогу українським регіонам доволі швидко адаптуватись до європейських правил в процесі інтеграції України в ЄС.</w:t>
      </w:r>
    </w:p>
    <w:p w14:paraId="644E19AF" w14:textId="77777777" w:rsidR="00874606" w:rsidRPr="005C0EA7" w:rsidRDefault="00874606" w:rsidP="00874606">
      <w:pPr>
        <w:widowControl w:val="0"/>
        <w:spacing w:after="0" w:line="360" w:lineRule="auto"/>
        <w:ind w:firstLine="709"/>
        <w:jc w:val="both"/>
        <w:rPr>
          <w:rFonts w:ascii="Times New Roman" w:hAnsi="Times New Roman" w:cs="Times New Roman"/>
          <w:sz w:val="28"/>
          <w:szCs w:val="28"/>
        </w:rPr>
      </w:pPr>
      <w:r w:rsidRPr="005C0EA7">
        <w:rPr>
          <w:rFonts w:ascii="Times New Roman" w:hAnsi="Times New Roman" w:cs="Times New Roman"/>
          <w:sz w:val="28"/>
          <w:szCs w:val="28"/>
        </w:rPr>
        <w:t>Відкрита агресія Росії проти України, котра переросла в тотальну війну, зумовила величезні масштаби руйнувань українських міст і сіл, знищення критичної інфраструктури в багатьох громадах і регіонах, змусила мільйони людей стати вимушеними переселенцями, суттєві зсуви в демографічній ситуації у різних регіонах. І саме діяльність органів місцевого самоврядування територіальних громад у дуже складних умовах розв’язаної Росією війни, значна допомога громад та регіонів найбільш постраждалим територіям довели правильність обраної політики в сферах децентралізації і регіонального розвитку.</w:t>
      </w:r>
    </w:p>
    <w:p w14:paraId="233C3202" w14:textId="77777777" w:rsidR="00874606" w:rsidRDefault="00874606" w:rsidP="00874606">
      <w:pPr>
        <w:widowControl w:val="0"/>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6. Проведене дослідження дало змогу встановити, що з</w:t>
      </w:r>
      <w:r w:rsidRPr="00F31300">
        <w:rPr>
          <w:rFonts w:ascii="Times New Roman" w:hAnsi="Times New Roman" w:cs="Times New Roman"/>
          <w:sz w:val="28"/>
          <w:szCs w:val="28"/>
        </w:rPr>
        <w:t xml:space="preserve">агальні потреби задля відбудови й відновлення пошкоджених об’єктів оцінюються у сумі понад 349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У поточній і короткостроковій перспективі (впродовж наступних 18-36 міс.) з метою задоволення найнагальніших потреб в досліджуваних секторах буде необхідно понад 105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США</w:t>
      </w:r>
      <w:r>
        <w:rPr>
          <w:rFonts w:ascii="Times New Roman" w:hAnsi="Times New Roman" w:cs="Times New Roman"/>
          <w:sz w:val="28"/>
          <w:szCs w:val="28"/>
        </w:rPr>
        <w:t>.</w:t>
      </w:r>
    </w:p>
    <w:p w14:paraId="57572BA0" w14:textId="77777777" w:rsidR="00874606" w:rsidRPr="00F31300" w:rsidRDefault="00874606" w:rsidP="00874606">
      <w:pPr>
        <w:widowControl w:val="0"/>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В</w:t>
      </w:r>
      <w:r w:rsidRPr="00F31300">
        <w:rPr>
          <w:rFonts w:ascii="Times New Roman" w:hAnsi="Times New Roman" w:cs="Times New Roman"/>
          <w:sz w:val="28"/>
          <w:szCs w:val="28"/>
        </w:rPr>
        <w:t xml:space="preserve"> липні 2022 р. на Міжнародній конференції із питань відновлення України (URC2022), котра відбулась у м. Лугано (Швейцарія), Україною було </w:t>
      </w:r>
      <w:r w:rsidRPr="00F31300">
        <w:rPr>
          <w:rFonts w:ascii="Times New Roman" w:hAnsi="Times New Roman" w:cs="Times New Roman"/>
          <w:sz w:val="28"/>
          <w:szCs w:val="28"/>
        </w:rPr>
        <w:lastRenderedPageBreak/>
        <w:t xml:space="preserve">представлено План відновлення на загальну суму 750 млрд. </w:t>
      </w:r>
      <w:proofErr w:type="spellStart"/>
      <w:r w:rsidRPr="00F31300">
        <w:rPr>
          <w:rFonts w:ascii="Times New Roman" w:hAnsi="Times New Roman" w:cs="Times New Roman"/>
          <w:sz w:val="28"/>
          <w:szCs w:val="28"/>
        </w:rPr>
        <w:t>дол</w:t>
      </w:r>
      <w:proofErr w:type="spellEnd"/>
      <w:r w:rsidRPr="00F31300">
        <w:rPr>
          <w:rFonts w:ascii="Times New Roman" w:hAnsi="Times New Roman" w:cs="Times New Roman"/>
          <w:sz w:val="28"/>
          <w:szCs w:val="28"/>
        </w:rPr>
        <w:t xml:space="preserve">. США з розбивкою на 3 етапи (концепція, детальна дорожня карта і запровадження). </w:t>
      </w:r>
    </w:p>
    <w:p w14:paraId="46317C1B" w14:textId="77777777" w:rsidR="00874606" w:rsidRDefault="00874606" w:rsidP="00874606">
      <w:pPr>
        <w:widowControl w:val="0"/>
        <w:shd w:val="clear" w:color="auto" w:fill="FFFFFF"/>
        <w:spacing w:after="0" w:line="360" w:lineRule="auto"/>
        <w:ind w:firstLine="709"/>
        <w:jc w:val="both"/>
        <w:rPr>
          <w:rFonts w:ascii="Times New Roman" w:hAnsi="Times New Roman" w:cs="Times New Roman"/>
          <w:sz w:val="28"/>
          <w:szCs w:val="28"/>
        </w:rPr>
      </w:pPr>
      <w:r w:rsidRPr="00F31300">
        <w:rPr>
          <w:rFonts w:ascii="Times New Roman" w:hAnsi="Times New Roman" w:cs="Times New Roman"/>
          <w:sz w:val="28"/>
          <w:szCs w:val="28"/>
        </w:rPr>
        <w:t>В Плані відновлення встановлено цілі на 2032 р. Даний план покликаний прискорити сталий економічний ріст й передбачає щорічне зростання валового внутрішнього продукту (ВВП) на 7 %, а також збільшення інвестицій, входження до 25 передових держав світу за Індексом економічного розвитку й Індексом людського капіталу Світового банку, а також досягнення 65 % скорочення викидів CO</w:t>
      </w:r>
      <w:r w:rsidRPr="00F31300">
        <w:rPr>
          <w:rFonts w:ascii="Times New Roman" w:hAnsi="Times New Roman" w:cs="Times New Roman"/>
          <w:sz w:val="28"/>
          <w:szCs w:val="28"/>
          <w:vertAlign w:val="subscript"/>
        </w:rPr>
        <w:t>2</w:t>
      </w:r>
      <w:r w:rsidRPr="00F31300">
        <w:rPr>
          <w:rFonts w:ascii="Times New Roman" w:hAnsi="Times New Roman" w:cs="Times New Roman"/>
          <w:sz w:val="28"/>
          <w:szCs w:val="28"/>
        </w:rPr>
        <w:t xml:space="preserve"> , порівнюючи із 1990 р.</w:t>
      </w:r>
    </w:p>
    <w:p w14:paraId="7372EF9F" w14:textId="77777777" w:rsidR="00874606" w:rsidRPr="002125CC" w:rsidRDefault="00874606" w:rsidP="00874606">
      <w:pPr>
        <w:pStyle w:val="a4"/>
        <w:shd w:val="clear" w:color="auto" w:fill="FFFFFF"/>
        <w:spacing w:before="0" w:beforeAutospacing="0" w:after="0" w:afterAutospacing="0" w:line="360" w:lineRule="auto"/>
        <w:ind w:firstLine="709"/>
        <w:jc w:val="both"/>
        <w:textAlignment w:val="baseline"/>
        <w:rPr>
          <w:color w:val="000000"/>
          <w:sz w:val="28"/>
          <w:szCs w:val="28"/>
        </w:rPr>
      </w:pPr>
      <w:r>
        <w:rPr>
          <w:sz w:val="28"/>
          <w:szCs w:val="28"/>
        </w:rPr>
        <w:t xml:space="preserve">8. Встановлено, що керівництво </w:t>
      </w:r>
      <w:r w:rsidRPr="002125CC">
        <w:rPr>
          <w:color w:val="000000"/>
          <w:sz w:val="28"/>
          <w:szCs w:val="28"/>
          <w:bdr w:val="none" w:sz="0" w:space="0" w:color="auto" w:frame="1"/>
        </w:rPr>
        <w:t>Україн</w:t>
      </w:r>
      <w:r>
        <w:rPr>
          <w:color w:val="000000"/>
          <w:sz w:val="28"/>
          <w:szCs w:val="28"/>
          <w:bdr w:val="none" w:sz="0" w:space="0" w:color="auto" w:frame="1"/>
        </w:rPr>
        <w:t>и</w:t>
      </w:r>
      <w:r w:rsidRPr="002125CC">
        <w:rPr>
          <w:color w:val="000000"/>
          <w:sz w:val="28"/>
          <w:szCs w:val="28"/>
          <w:bdr w:val="none" w:sz="0" w:space="0" w:color="auto" w:frame="1"/>
        </w:rPr>
        <w:t xml:space="preserve"> зважа</w:t>
      </w:r>
      <w:r>
        <w:rPr>
          <w:color w:val="000000"/>
          <w:sz w:val="28"/>
          <w:szCs w:val="28"/>
          <w:bdr w:val="none" w:sz="0" w:space="0" w:color="auto" w:frame="1"/>
        </w:rPr>
        <w:t>ючи</w:t>
      </w:r>
      <w:r w:rsidRPr="002125CC">
        <w:rPr>
          <w:color w:val="000000"/>
          <w:sz w:val="28"/>
          <w:szCs w:val="28"/>
          <w:bdr w:val="none" w:sz="0" w:space="0" w:color="auto" w:frame="1"/>
        </w:rPr>
        <w:t xml:space="preserve"> на досвід попередніх воєн XX </w:t>
      </w:r>
      <w:r>
        <w:rPr>
          <w:color w:val="000000"/>
          <w:sz w:val="28"/>
          <w:szCs w:val="28"/>
          <w:bdr w:val="none" w:sz="0" w:space="0" w:color="auto" w:frame="1"/>
        </w:rPr>
        <w:t>та</w:t>
      </w:r>
      <w:r w:rsidRPr="002125CC">
        <w:rPr>
          <w:color w:val="000000"/>
          <w:sz w:val="28"/>
          <w:szCs w:val="28"/>
          <w:bdr w:val="none" w:sz="0" w:space="0" w:color="auto" w:frame="1"/>
        </w:rPr>
        <w:t xml:space="preserve"> XXI ст</w:t>
      </w:r>
      <w:r>
        <w:rPr>
          <w:color w:val="000000"/>
          <w:sz w:val="28"/>
          <w:szCs w:val="28"/>
          <w:bdr w:val="none" w:sz="0" w:space="0" w:color="auto" w:frame="1"/>
        </w:rPr>
        <w:t>.</w:t>
      </w:r>
      <w:r w:rsidRPr="002125CC">
        <w:rPr>
          <w:color w:val="000000"/>
          <w:sz w:val="28"/>
          <w:szCs w:val="28"/>
          <w:bdr w:val="none" w:sz="0" w:space="0" w:color="auto" w:frame="1"/>
        </w:rPr>
        <w:t xml:space="preserve"> </w:t>
      </w:r>
      <w:r>
        <w:rPr>
          <w:color w:val="000000"/>
          <w:sz w:val="28"/>
          <w:szCs w:val="28"/>
          <w:bdr w:val="none" w:sz="0" w:space="0" w:color="auto" w:frame="1"/>
        </w:rPr>
        <w:t>планує</w:t>
      </w:r>
      <w:r w:rsidRPr="002125CC">
        <w:rPr>
          <w:color w:val="000000"/>
          <w:sz w:val="28"/>
          <w:szCs w:val="28"/>
          <w:bdr w:val="none" w:sz="0" w:space="0" w:color="auto" w:frame="1"/>
        </w:rPr>
        <w:t xml:space="preserve"> відновлення заздалегідь. </w:t>
      </w:r>
      <w:r>
        <w:rPr>
          <w:color w:val="000000"/>
          <w:sz w:val="28"/>
          <w:szCs w:val="28"/>
          <w:bdr w:val="none" w:sz="0" w:space="0" w:color="auto" w:frame="1"/>
        </w:rPr>
        <w:t>Мова й</w:t>
      </w:r>
      <w:r w:rsidRPr="002125CC">
        <w:rPr>
          <w:color w:val="000000"/>
          <w:sz w:val="28"/>
          <w:szCs w:val="28"/>
          <w:bdr w:val="none" w:sz="0" w:space="0" w:color="auto" w:frame="1"/>
        </w:rPr>
        <w:t xml:space="preserve">де не </w:t>
      </w:r>
      <w:r>
        <w:rPr>
          <w:color w:val="000000"/>
          <w:sz w:val="28"/>
          <w:szCs w:val="28"/>
          <w:bdr w:val="none" w:sz="0" w:space="0" w:color="auto" w:frame="1"/>
        </w:rPr>
        <w:t>тільки</w:t>
      </w:r>
      <w:r w:rsidRPr="002125CC">
        <w:rPr>
          <w:color w:val="000000"/>
          <w:sz w:val="28"/>
          <w:szCs w:val="28"/>
          <w:bdr w:val="none" w:sz="0" w:space="0" w:color="auto" w:frame="1"/>
        </w:rPr>
        <w:t xml:space="preserve"> про формування планів </w:t>
      </w:r>
      <w:r>
        <w:rPr>
          <w:color w:val="000000"/>
          <w:sz w:val="28"/>
          <w:szCs w:val="28"/>
          <w:bdr w:val="none" w:sz="0" w:space="0" w:color="auto" w:frame="1"/>
        </w:rPr>
        <w:t>та</w:t>
      </w:r>
      <w:r w:rsidRPr="002125CC">
        <w:rPr>
          <w:color w:val="000000"/>
          <w:sz w:val="28"/>
          <w:szCs w:val="28"/>
          <w:bdr w:val="none" w:sz="0" w:space="0" w:color="auto" w:frame="1"/>
        </w:rPr>
        <w:t xml:space="preserve"> фондів на майбутнє. Наприклад, відбудова критичної інфраструктури на звільненій від окупації Київщині </w:t>
      </w:r>
      <w:r>
        <w:rPr>
          <w:color w:val="000000"/>
          <w:sz w:val="28"/>
          <w:szCs w:val="28"/>
          <w:bdr w:val="none" w:sz="0" w:space="0" w:color="auto" w:frame="1"/>
        </w:rPr>
        <w:t>у</w:t>
      </w:r>
      <w:r w:rsidRPr="002125CC">
        <w:rPr>
          <w:color w:val="000000"/>
          <w:sz w:val="28"/>
          <w:szCs w:val="28"/>
          <w:bdr w:val="none" w:sz="0" w:space="0" w:color="auto" w:frame="1"/>
        </w:rPr>
        <w:t xml:space="preserve">же </w:t>
      </w:r>
      <w:r>
        <w:rPr>
          <w:color w:val="000000"/>
          <w:sz w:val="28"/>
          <w:szCs w:val="28"/>
          <w:bdr w:val="none" w:sz="0" w:space="0" w:color="auto" w:frame="1"/>
        </w:rPr>
        <w:t>роз</w:t>
      </w:r>
      <w:r w:rsidRPr="002125CC">
        <w:rPr>
          <w:color w:val="000000"/>
          <w:sz w:val="28"/>
          <w:szCs w:val="28"/>
          <w:bdr w:val="none" w:sz="0" w:space="0" w:color="auto" w:frame="1"/>
        </w:rPr>
        <w:t xml:space="preserve">почалася. І це </w:t>
      </w:r>
      <w:r>
        <w:rPr>
          <w:color w:val="000000"/>
          <w:sz w:val="28"/>
          <w:szCs w:val="28"/>
          <w:bdr w:val="none" w:sz="0" w:space="0" w:color="auto" w:frame="1"/>
        </w:rPr>
        <w:t>важливо</w:t>
      </w:r>
      <w:r w:rsidRPr="002125CC">
        <w:rPr>
          <w:color w:val="000000"/>
          <w:sz w:val="28"/>
          <w:szCs w:val="28"/>
          <w:bdr w:val="none" w:sz="0" w:space="0" w:color="auto" w:frame="1"/>
        </w:rPr>
        <w:t xml:space="preserve">, що влада </w:t>
      </w:r>
      <w:r>
        <w:rPr>
          <w:color w:val="000000"/>
          <w:sz w:val="28"/>
          <w:szCs w:val="28"/>
          <w:bdr w:val="none" w:sz="0" w:space="0" w:color="auto" w:frame="1"/>
        </w:rPr>
        <w:t xml:space="preserve">доволі </w:t>
      </w:r>
      <w:r w:rsidRPr="002125CC">
        <w:rPr>
          <w:color w:val="000000"/>
          <w:sz w:val="28"/>
          <w:szCs w:val="28"/>
          <w:bdr w:val="none" w:sz="0" w:space="0" w:color="auto" w:frame="1"/>
        </w:rPr>
        <w:t xml:space="preserve">швидко реагує на виклики, як тільки з’являється </w:t>
      </w:r>
      <w:r>
        <w:rPr>
          <w:color w:val="000000"/>
          <w:sz w:val="28"/>
          <w:szCs w:val="28"/>
          <w:bdr w:val="none" w:sz="0" w:space="0" w:color="auto" w:frame="1"/>
        </w:rPr>
        <w:t xml:space="preserve">така </w:t>
      </w:r>
      <w:r w:rsidRPr="002125CC">
        <w:rPr>
          <w:color w:val="000000"/>
          <w:sz w:val="28"/>
          <w:szCs w:val="28"/>
          <w:bdr w:val="none" w:sz="0" w:space="0" w:color="auto" w:frame="1"/>
        </w:rPr>
        <w:t>можливість. </w:t>
      </w:r>
    </w:p>
    <w:p w14:paraId="1B5FA279" w14:textId="77777777" w:rsidR="00874606" w:rsidRPr="0018277E" w:rsidRDefault="00874606" w:rsidP="00874606">
      <w:pPr>
        <w:pStyle w:val="a4"/>
        <w:shd w:val="clear" w:color="auto" w:fill="FFFFFF"/>
        <w:spacing w:before="0" w:beforeAutospacing="0" w:after="0" w:afterAutospacing="0" w:line="360" w:lineRule="auto"/>
        <w:ind w:firstLine="709"/>
        <w:jc w:val="both"/>
        <w:textAlignment w:val="baseline"/>
        <w:rPr>
          <w:color w:val="000000"/>
          <w:sz w:val="28"/>
          <w:szCs w:val="28"/>
        </w:rPr>
      </w:pPr>
      <w:r w:rsidRPr="002125CC">
        <w:rPr>
          <w:color w:val="000000"/>
          <w:sz w:val="28"/>
          <w:szCs w:val="28"/>
          <w:bdr w:val="none" w:sz="0" w:space="0" w:color="auto" w:frame="1"/>
        </w:rPr>
        <w:t>Так</w:t>
      </w:r>
      <w:r>
        <w:rPr>
          <w:color w:val="000000"/>
          <w:sz w:val="28"/>
          <w:szCs w:val="28"/>
          <w:bdr w:val="none" w:sz="0" w:space="0" w:color="auto" w:frame="1"/>
        </w:rPr>
        <w:t>им чином</w:t>
      </w:r>
      <w:r w:rsidRPr="002125CC">
        <w:rPr>
          <w:color w:val="000000"/>
          <w:sz w:val="28"/>
          <w:szCs w:val="28"/>
          <w:bdr w:val="none" w:sz="0" w:space="0" w:color="auto" w:frame="1"/>
        </w:rPr>
        <w:t xml:space="preserve"> мешканці звільнених територій </w:t>
      </w:r>
      <w:r>
        <w:rPr>
          <w:color w:val="000000"/>
          <w:sz w:val="28"/>
          <w:szCs w:val="28"/>
          <w:bdr w:val="none" w:sz="0" w:space="0" w:color="auto" w:frame="1"/>
        </w:rPr>
        <w:t>матимуть змогу</w:t>
      </w:r>
      <w:r w:rsidRPr="002125CC">
        <w:rPr>
          <w:color w:val="000000"/>
          <w:sz w:val="28"/>
          <w:szCs w:val="28"/>
          <w:bdr w:val="none" w:sz="0" w:space="0" w:color="auto" w:frame="1"/>
        </w:rPr>
        <w:t xml:space="preserve"> швидше повернутис</w:t>
      </w:r>
      <w:r>
        <w:rPr>
          <w:color w:val="000000"/>
          <w:sz w:val="28"/>
          <w:szCs w:val="28"/>
          <w:bdr w:val="none" w:sz="0" w:space="0" w:color="auto" w:frame="1"/>
        </w:rPr>
        <w:t>ь</w:t>
      </w:r>
      <w:r w:rsidRPr="002125CC">
        <w:rPr>
          <w:color w:val="000000"/>
          <w:sz w:val="28"/>
          <w:szCs w:val="28"/>
          <w:bdr w:val="none" w:sz="0" w:space="0" w:color="auto" w:frame="1"/>
        </w:rPr>
        <w:t xml:space="preserve"> </w:t>
      </w:r>
      <w:r w:rsidRPr="0018277E">
        <w:rPr>
          <w:color w:val="000000"/>
          <w:sz w:val="28"/>
          <w:szCs w:val="28"/>
          <w:bdr w:val="none" w:sz="0" w:space="0" w:color="auto" w:frame="1"/>
        </w:rPr>
        <w:t>додому, швидше розпочати знову працювати – швидше почне відновлюватися економіка.</w:t>
      </w:r>
    </w:p>
    <w:p w14:paraId="3EE8AB3D" w14:textId="77777777" w:rsidR="00874606" w:rsidRPr="0018277E" w:rsidRDefault="00874606" w:rsidP="00874606">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8277E">
        <w:rPr>
          <w:rFonts w:ascii="Times New Roman" w:hAnsi="Times New Roman" w:cs="Times New Roman"/>
          <w:color w:val="000000"/>
          <w:sz w:val="28"/>
          <w:szCs w:val="28"/>
          <w:bdr w:val="none" w:sz="0" w:space="0" w:color="auto" w:frame="1"/>
        </w:rPr>
        <w:t>Однак наразі важливо, щоб таке відновлення відбувалось помірковано й прозоро. Тому необхідно, щоб в такі процеси були залучені компетентні експерти й гроші витрачалися ефективно. </w:t>
      </w:r>
    </w:p>
    <w:p w14:paraId="0641D125" w14:textId="26012FBE" w:rsidR="007543EC" w:rsidRDefault="007543EC" w:rsidP="007543EC">
      <w:pPr>
        <w:widowControl w:val="0"/>
        <w:spacing w:after="0" w:line="360" w:lineRule="auto"/>
        <w:jc w:val="center"/>
        <w:rPr>
          <w:rFonts w:ascii="Times New Roman" w:hAnsi="Times New Roman" w:cs="Times New Roman"/>
          <w:b/>
          <w:bCs/>
          <w:sz w:val="28"/>
          <w:szCs w:val="28"/>
        </w:rPr>
      </w:pPr>
    </w:p>
    <w:p w14:paraId="16914173" w14:textId="5D889FCF" w:rsidR="007543EC" w:rsidRDefault="007543EC" w:rsidP="007543EC">
      <w:pPr>
        <w:widowControl w:val="0"/>
        <w:spacing w:after="0" w:line="360" w:lineRule="auto"/>
        <w:jc w:val="center"/>
        <w:rPr>
          <w:rFonts w:ascii="Times New Roman" w:hAnsi="Times New Roman" w:cs="Times New Roman"/>
          <w:b/>
          <w:bCs/>
          <w:sz w:val="28"/>
          <w:szCs w:val="28"/>
        </w:rPr>
      </w:pPr>
    </w:p>
    <w:p w14:paraId="5D67A988" w14:textId="59CB85CA" w:rsidR="007543EC" w:rsidRDefault="007543EC" w:rsidP="007543EC">
      <w:pPr>
        <w:widowControl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br w:type="page"/>
      </w:r>
    </w:p>
    <w:p w14:paraId="7071E886" w14:textId="4D47E970" w:rsidR="00F609B5" w:rsidRPr="009B4A02" w:rsidRDefault="00F609B5" w:rsidP="009B4A02">
      <w:pPr>
        <w:pStyle w:val="1"/>
        <w:spacing w:before="0" w:line="360" w:lineRule="auto"/>
        <w:jc w:val="center"/>
        <w:rPr>
          <w:rFonts w:ascii="Times New Roman" w:hAnsi="Times New Roman" w:cs="Times New Roman"/>
          <w:b/>
          <w:bCs/>
          <w:color w:val="auto"/>
          <w:sz w:val="28"/>
          <w:szCs w:val="28"/>
        </w:rPr>
      </w:pPr>
      <w:bookmarkStart w:id="25" w:name="_Toc116758056"/>
      <w:r w:rsidRPr="009B4A02">
        <w:rPr>
          <w:rFonts w:ascii="Times New Roman" w:hAnsi="Times New Roman" w:cs="Times New Roman"/>
          <w:b/>
          <w:bCs/>
          <w:color w:val="auto"/>
          <w:sz w:val="28"/>
          <w:szCs w:val="28"/>
        </w:rPr>
        <w:lastRenderedPageBreak/>
        <w:t>СПИСОК ВИКОРИСТАНИХ ДЖЕРЕЛ</w:t>
      </w:r>
      <w:bookmarkEnd w:id="25"/>
    </w:p>
    <w:p w14:paraId="5AD34E6B" w14:textId="77744BD0" w:rsidR="00F609B5" w:rsidRPr="004C5D6D" w:rsidRDefault="00F609B5" w:rsidP="000A35AD">
      <w:pPr>
        <w:widowControl w:val="0"/>
        <w:tabs>
          <w:tab w:val="left" w:pos="567"/>
        </w:tabs>
        <w:spacing w:after="0" w:line="360" w:lineRule="auto"/>
        <w:jc w:val="both"/>
        <w:rPr>
          <w:rFonts w:ascii="Times New Roman" w:hAnsi="Times New Roman" w:cs="Times New Roman"/>
          <w:sz w:val="28"/>
          <w:szCs w:val="28"/>
        </w:rPr>
      </w:pPr>
    </w:p>
    <w:p w14:paraId="258367E7" w14:textId="77777777" w:rsidR="00FB0A05" w:rsidRPr="00BE2D81" w:rsidRDefault="00FB0A05" w:rsidP="00FB0A05">
      <w:pPr>
        <w:pStyle w:val="a3"/>
        <w:widowControl w:val="0"/>
        <w:numPr>
          <w:ilvl w:val="0"/>
          <w:numId w:val="49"/>
        </w:numPr>
        <w:tabs>
          <w:tab w:val="left" w:pos="567"/>
          <w:tab w:val="left" w:pos="1134"/>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Болюбаш</w:t>
      </w:r>
      <w:proofErr w:type="spellEnd"/>
      <w:r w:rsidRPr="00BE2D81">
        <w:rPr>
          <w:rFonts w:ascii="Times New Roman" w:hAnsi="Times New Roman" w:cs="Times New Roman"/>
          <w:sz w:val="28"/>
          <w:szCs w:val="28"/>
        </w:rPr>
        <w:t xml:space="preserve"> Є. А. Державне регулювання соціально-економічним розвитком територій: ретроспектива та сучасний контекст. </w:t>
      </w:r>
      <w:r w:rsidRPr="00BE2D81">
        <w:rPr>
          <w:rFonts w:ascii="Times New Roman" w:hAnsi="Times New Roman" w:cs="Times New Roman"/>
          <w:i/>
          <w:iCs/>
          <w:sz w:val="28"/>
          <w:szCs w:val="28"/>
        </w:rPr>
        <w:t>Вісник Хмельницького національного університету.</w:t>
      </w:r>
      <w:r w:rsidRPr="00BE2D81">
        <w:rPr>
          <w:rFonts w:ascii="Times New Roman" w:hAnsi="Times New Roman" w:cs="Times New Roman"/>
          <w:sz w:val="28"/>
          <w:szCs w:val="28"/>
        </w:rPr>
        <w:t xml:space="preserve"> 2020. № 6. С. 100-105.</w:t>
      </w:r>
    </w:p>
    <w:p w14:paraId="3D35CAB5" w14:textId="77777777" w:rsidR="00FB0A05" w:rsidRPr="00BE2D81" w:rsidRDefault="00FB0A05" w:rsidP="00FB0A05">
      <w:pPr>
        <w:pStyle w:val="a3"/>
        <w:widowControl w:val="0"/>
        <w:numPr>
          <w:ilvl w:val="0"/>
          <w:numId w:val="49"/>
        </w:numPr>
        <w:tabs>
          <w:tab w:val="left" w:pos="567"/>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color w:val="000000"/>
          <w:spacing w:val="-11"/>
          <w:sz w:val="28"/>
          <w:szCs w:val="28"/>
          <w:shd w:val="clear" w:color="auto" w:fill="FFFFFF"/>
        </w:rPr>
        <w:t xml:space="preserve">Війна та регіони України: як змінюється привабливість для підприємців </w:t>
      </w:r>
      <w:r w:rsidRPr="00BE2D81">
        <w:rPr>
          <w:rFonts w:ascii="Times New Roman" w:hAnsi="Times New Roman" w:cs="Times New Roman"/>
          <w:sz w:val="28"/>
          <w:szCs w:val="28"/>
        </w:rPr>
        <w:t>URL: https://business.diia.gov.ua/cases/novini/vijna-ta-regioni-ukraini-ak-zminuetsa-privablivist-dla-pidpriemciv</w:t>
      </w:r>
    </w:p>
    <w:p w14:paraId="53AE47A9" w14:textId="77777777" w:rsidR="00FB0A05" w:rsidRPr="00BE2D81" w:rsidRDefault="00FB0A05" w:rsidP="00FB0A05">
      <w:pPr>
        <w:pStyle w:val="a3"/>
        <w:widowControl w:val="0"/>
        <w:numPr>
          <w:ilvl w:val="0"/>
          <w:numId w:val="49"/>
        </w:numPr>
        <w:tabs>
          <w:tab w:val="left" w:pos="567"/>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Возняк Г. В. Регіональний розвиток: сутність і методологічна основа. </w:t>
      </w:r>
      <w:r w:rsidRPr="00BE2D81">
        <w:rPr>
          <w:rFonts w:ascii="Times New Roman" w:hAnsi="Times New Roman" w:cs="Times New Roman"/>
          <w:i/>
          <w:iCs/>
          <w:sz w:val="28"/>
          <w:szCs w:val="28"/>
        </w:rPr>
        <w:t>Регіональна економіка.</w:t>
      </w:r>
      <w:r w:rsidRPr="00BE2D81">
        <w:rPr>
          <w:rFonts w:ascii="Times New Roman" w:hAnsi="Times New Roman" w:cs="Times New Roman"/>
          <w:sz w:val="28"/>
          <w:szCs w:val="28"/>
        </w:rPr>
        <w:t xml:space="preserve"> 2015. №3. С. 34-43.</w:t>
      </w:r>
    </w:p>
    <w:p w14:paraId="60000A4A"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Державна стратегія регіонального розвитку на період до 2027 р. URL: https://zakon.rada.gov.ua/laws/show/695-2020-п#Text</w:t>
      </w:r>
    </w:p>
    <w:p w14:paraId="7C97A84C"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Диха</w:t>
      </w:r>
      <w:proofErr w:type="spellEnd"/>
      <w:r w:rsidRPr="00BE2D81">
        <w:rPr>
          <w:rFonts w:ascii="Times New Roman" w:hAnsi="Times New Roman" w:cs="Times New Roman"/>
          <w:sz w:val="28"/>
          <w:szCs w:val="28"/>
        </w:rPr>
        <w:t xml:space="preserve"> М.В. Соціально-економічний розвиток України: напрями та засоби реалізації : монографія. К. : Центр учбової літератури, 2016. 388 с. </w:t>
      </w:r>
    </w:p>
    <w:p w14:paraId="61206FA2"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Дідківська</w:t>
      </w:r>
      <w:proofErr w:type="spellEnd"/>
      <w:r w:rsidRPr="00BE2D81">
        <w:rPr>
          <w:rFonts w:ascii="Times New Roman" w:hAnsi="Times New Roman" w:cs="Times New Roman"/>
          <w:sz w:val="28"/>
          <w:szCs w:val="28"/>
        </w:rPr>
        <w:t xml:space="preserve"> Л.І. Державне регулювання економіки: </w:t>
      </w:r>
      <w:proofErr w:type="spellStart"/>
      <w:r w:rsidRPr="00BE2D81">
        <w:rPr>
          <w:rFonts w:ascii="Times New Roman" w:hAnsi="Times New Roman" w:cs="Times New Roman"/>
          <w:sz w:val="28"/>
          <w:szCs w:val="28"/>
        </w:rPr>
        <w:t>навч</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посіб</w:t>
      </w:r>
      <w:proofErr w:type="spellEnd"/>
      <w:r w:rsidRPr="00BE2D81">
        <w:rPr>
          <w:rFonts w:ascii="Times New Roman" w:hAnsi="Times New Roman" w:cs="Times New Roman"/>
          <w:sz w:val="28"/>
          <w:szCs w:val="28"/>
        </w:rPr>
        <w:t xml:space="preserve">. Міністерство освіти і науки України. 6-е вид., </w:t>
      </w:r>
      <w:proofErr w:type="spellStart"/>
      <w:r w:rsidRPr="00BE2D81">
        <w:rPr>
          <w:rFonts w:ascii="Times New Roman" w:hAnsi="Times New Roman" w:cs="Times New Roman"/>
          <w:sz w:val="28"/>
          <w:szCs w:val="28"/>
        </w:rPr>
        <w:t>випр</w:t>
      </w:r>
      <w:proofErr w:type="spellEnd"/>
      <w:r w:rsidRPr="00BE2D81">
        <w:rPr>
          <w:rFonts w:ascii="Times New Roman" w:hAnsi="Times New Roman" w:cs="Times New Roman"/>
          <w:sz w:val="28"/>
          <w:szCs w:val="28"/>
        </w:rPr>
        <w:t xml:space="preserve">. і </w:t>
      </w:r>
      <w:proofErr w:type="spellStart"/>
      <w:r w:rsidRPr="00BE2D81">
        <w:rPr>
          <w:rFonts w:ascii="Times New Roman" w:hAnsi="Times New Roman" w:cs="Times New Roman"/>
          <w:sz w:val="28"/>
          <w:szCs w:val="28"/>
        </w:rPr>
        <w:t>допов</w:t>
      </w:r>
      <w:proofErr w:type="spellEnd"/>
      <w:r w:rsidRPr="00BE2D81">
        <w:rPr>
          <w:rFonts w:ascii="Times New Roman" w:hAnsi="Times New Roman" w:cs="Times New Roman"/>
          <w:sz w:val="28"/>
          <w:szCs w:val="28"/>
        </w:rPr>
        <w:t xml:space="preserve">. К.: Знання, 2016. 214 c. </w:t>
      </w:r>
    </w:p>
    <w:p w14:paraId="346775CA"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Домбровська С.М., </w:t>
      </w:r>
      <w:proofErr w:type="spellStart"/>
      <w:r w:rsidRPr="00BE2D81">
        <w:rPr>
          <w:rFonts w:ascii="Times New Roman" w:hAnsi="Times New Roman" w:cs="Times New Roman"/>
          <w:sz w:val="28"/>
          <w:szCs w:val="28"/>
        </w:rPr>
        <w:t>Помаза</w:t>
      </w:r>
      <w:proofErr w:type="spellEnd"/>
      <w:r w:rsidRPr="00BE2D81">
        <w:rPr>
          <w:rFonts w:ascii="Times New Roman" w:hAnsi="Times New Roman" w:cs="Times New Roman"/>
          <w:sz w:val="28"/>
          <w:szCs w:val="28"/>
        </w:rPr>
        <w:t xml:space="preserve">-Пономаренко А.Л., </w:t>
      </w:r>
      <w:proofErr w:type="spellStart"/>
      <w:r w:rsidRPr="00BE2D81">
        <w:rPr>
          <w:rFonts w:ascii="Times New Roman" w:hAnsi="Times New Roman" w:cs="Times New Roman"/>
          <w:sz w:val="28"/>
          <w:szCs w:val="28"/>
        </w:rPr>
        <w:t>Лукиша</w:t>
      </w:r>
      <w:proofErr w:type="spellEnd"/>
      <w:r w:rsidRPr="00BE2D81">
        <w:rPr>
          <w:rFonts w:ascii="Times New Roman" w:hAnsi="Times New Roman" w:cs="Times New Roman"/>
          <w:sz w:val="28"/>
          <w:szCs w:val="28"/>
        </w:rPr>
        <w:t xml:space="preserve"> Р.Т. Інституціональна державна політика соціально-економічного розвитку регіонів України в умовах ризиків : монографія. Х.: НУЦЗУ, 2018. 216 с. </w:t>
      </w:r>
    </w:p>
    <w:p w14:paraId="001E9B5B"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Економіка громад і регіонів в умовах воєнного стану та пріоритети їх повоєнного розвитку URL: https://www.prostir.ua/?news=ekonomika-hromad-i-rehioniv-v-umovah-vojennoho-stanu-ta-priorytety-jih-povojennoho-rozvytku</w:t>
      </w:r>
    </w:p>
    <w:p w14:paraId="313AA4C9" w14:textId="77777777" w:rsidR="00FB0A05" w:rsidRPr="00BE2D81" w:rsidRDefault="00FB0A05" w:rsidP="00FB0A05">
      <w:pPr>
        <w:pStyle w:val="a3"/>
        <w:widowControl w:val="0"/>
        <w:numPr>
          <w:ilvl w:val="0"/>
          <w:numId w:val="49"/>
        </w:numPr>
        <w:tabs>
          <w:tab w:val="left" w:pos="567"/>
          <w:tab w:val="left" w:pos="1134"/>
          <w:tab w:val="left" w:pos="4253"/>
        </w:tabs>
        <w:spacing w:after="0" w:line="360" w:lineRule="auto"/>
        <w:ind w:left="0" w:firstLine="709"/>
        <w:jc w:val="both"/>
        <w:rPr>
          <w:rFonts w:ascii="Times New Roman" w:hAnsi="Times New Roman" w:cs="Times New Roman"/>
          <w:sz w:val="28"/>
          <w:szCs w:val="28"/>
        </w:rPr>
      </w:pPr>
      <w:r w:rsidRPr="00BE2D81">
        <w:rPr>
          <w:rStyle w:val="a6"/>
          <w:rFonts w:ascii="Times New Roman" w:hAnsi="Times New Roman" w:cs="Times New Roman"/>
          <w:i w:val="0"/>
          <w:iCs w:val="0"/>
          <w:sz w:val="28"/>
          <w:szCs w:val="28"/>
          <w:shd w:val="clear" w:color="auto" w:fill="FFFFFF"/>
        </w:rPr>
        <w:t>Економіка регіонів</w:t>
      </w:r>
      <w:r w:rsidRPr="00BE2D81">
        <w:rPr>
          <w:rFonts w:ascii="Times New Roman" w:hAnsi="Times New Roman" w:cs="Times New Roman"/>
          <w:sz w:val="28"/>
          <w:szCs w:val="28"/>
          <w:shd w:val="clear" w:color="auto" w:fill="FFFFFF"/>
        </w:rPr>
        <w:t> України в </w:t>
      </w:r>
      <w:r w:rsidRPr="00BE2D81">
        <w:rPr>
          <w:rStyle w:val="a6"/>
          <w:rFonts w:ascii="Times New Roman" w:hAnsi="Times New Roman" w:cs="Times New Roman"/>
          <w:i w:val="0"/>
          <w:iCs w:val="0"/>
          <w:sz w:val="28"/>
          <w:szCs w:val="28"/>
          <w:shd w:val="clear" w:color="auto" w:fill="FFFFFF"/>
        </w:rPr>
        <w:t>умовах війни</w:t>
      </w:r>
      <w:r w:rsidRPr="00BE2D81">
        <w:rPr>
          <w:rFonts w:ascii="Times New Roman" w:hAnsi="Times New Roman" w:cs="Times New Roman"/>
          <w:sz w:val="28"/>
          <w:szCs w:val="28"/>
          <w:shd w:val="clear" w:color="auto" w:fill="FFFFFF"/>
        </w:rPr>
        <w:t xml:space="preserve">: ризики та напрямки забезпечення стійкості. </w:t>
      </w:r>
      <w:r w:rsidRPr="00BE2D81">
        <w:rPr>
          <w:rFonts w:ascii="Times New Roman" w:hAnsi="Times New Roman" w:cs="Times New Roman"/>
          <w:sz w:val="28"/>
          <w:szCs w:val="28"/>
        </w:rPr>
        <w:t>URL: https://ird.gov.ua/irdp/p20220033.pdf</w:t>
      </w:r>
    </w:p>
    <w:p w14:paraId="31D08BBD" w14:textId="77777777" w:rsidR="00FB0A05" w:rsidRPr="00BE2D81" w:rsidRDefault="00FB0A05" w:rsidP="00FB0A05">
      <w:pPr>
        <w:pStyle w:val="a3"/>
        <w:widowControl w:val="0"/>
        <w:numPr>
          <w:ilvl w:val="0"/>
          <w:numId w:val="49"/>
        </w:numPr>
        <w:tabs>
          <w:tab w:val="left" w:pos="567"/>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Ігнатова Є.М., </w:t>
      </w:r>
      <w:proofErr w:type="spellStart"/>
      <w:r w:rsidRPr="00BE2D81">
        <w:rPr>
          <w:rFonts w:ascii="Times New Roman" w:hAnsi="Times New Roman" w:cs="Times New Roman"/>
          <w:sz w:val="28"/>
          <w:szCs w:val="28"/>
        </w:rPr>
        <w:t>Кармінська-Бєлоброва</w:t>
      </w:r>
      <w:proofErr w:type="spellEnd"/>
      <w:r w:rsidRPr="00BE2D81">
        <w:rPr>
          <w:rFonts w:ascii="Times New Roman" w:hAnsi="Times New Roman" w:cs="Times New Roman"/>
          <w:sz w:val="28"/>
          <w:szCs w:val="28"/>
        </w:rPr>
        <w:t xml:space="preserve"> М. В. Державне регулювання економіки: навчальний посібник. Харків: ХІУ, 2014. 208 с.</w:t>
      </w:r>
    </w:p>
    <w:p w14:paraId="288D95EC"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Інфляційний звіт за липень 2022 р. URL: https://bank.gov.ua/admin_uploads/article/IR_2022-Q3.pdf?v=4</w:t>
      </w:r>
    </w:p>
    <w:p w14:paraId="5ABD446B"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Калетнік</w:t>
      </w:r>
      <w:proofErr w:type="spellEnd"/>
      <w:r w:rsidRPr="00BE2D81">
        <w:rPr>
          <w:rFonts w:ascii="Times New Roman" w:hAnsi="Times New Roman" w:cs="Times New Roman"/>
          <w:sz w:val="28"/>
          <w:szCs w:val="28"/>
        </w:rPr>
        <w:t xml:space="preserve"> Г.М. Державне регулювання економіки: </w:t>
      </w:r>
      <w:proofErr w:type="spellStart"/>
      <w:r w:rsidRPr="00BE2D81">
        <w:rPr>
          <w:rFonts w:ascii="Times New Roman" w:hAnsi="Times New Roman" w:cs="Times New Roman"/>
          <w:sz w:val="28"/>
          <w:szCs w:val="28"/>
        </w:rPr>
        <w:t>навч</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посіб</w:t>
      </w:r>
      <w:proofErr w:type="spellEnd"/>
      <w:r w:rsidRPr="00BE2D81">
        <w:rPr>
          <w:rFonts w:ascii="Times New Roman" w:hAnsi="Times New Roman" w:cs="Times New Roman"/>
          <w:sz w:val="28"/>
          <w:szCs w:val="28"/>
        </w:rPr>
        <w:t xml:space="preserve">. М-во </w:t>
      </w:r>
      <w:r w:rsidRPr="00BE2D81">
        <w:rPr>
          <w:rFonts w:ascii="Times New Roman" w:hAnsi="Times New Roman" w:cs="Times New Roman"/>
          <w:sz w:val="28"/>
          <w:szCs w:val="28"/>
        </w:rPr>
        <w:lastRenderedPageBreak/>
        <w:t xml:space="preserve">освіти і науки, молоді та спорту України, М-во </w:t>
      </w:r>
      <w:proofErr w:type="spellStart"/>
      <w:r w:rsidRPr="00BE2D81">
        <w:rPr>
          <w:rFonts w:ascii="Times New Roman" w:hAnsi="Times New Roman" w:cs="Times New Roman"/>
          <w:sz w:val="28"/>
          <w:szCs w:val="28"/>
        </w:rPr>
        <w:t>аграр</w:t>
      </w:r>
      <w:proofErr w:type="spellEnd"/>
      <w:r w:rsidRPr="00BE2D81">
        <w:rPr>
          <w:rFonts w:ascii="Times New Roman" w:hAnsi="Times New Roman" w:cs="Times New Roman"/>
          <w:sz w:val="28"/>
          <w:szCs w:val="28"/>
        </w:rPr>
        <w:t xml:space="preserve">. політики і продовольства України, ВНАУ. Київ: </w:t>
      </w:r>
      <w:proofErr w:type="spellStart"/>
      <w:r w:rsidRPr="00BE2D81">
        <w:rPr>
          <w:rFonts w:ascii="Times New Roman" w:hAnsi="Times New Roman" w:cs="Times New Roman"/>
          <w:sz w:val="28"/>
          <w:szCs w:val="28"/>
        </w:rPr>
        <w:t>ХайТек</w:t>
      </w:r>
      <w:proofErr w:type="spellEnd"/>
      <w:r w:rsidRPr="00BE2D81">
        <w:rPr>
          <w:rFonts w:ascii="Times New Roman" w:hAnsi="Times New Roman" w:cs="Times New Roman"/>
          <w:sz w:val="28"/>
          <w:szCs w:val="28"/>
        </w:rPr>
        <w:t xml:space="preserve"> Прес, 2011. 427 c. </w:t>
      </w:r>
    </w:p>
    <w:p w14:paraId="29F693DD"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shd w:val="clear" w:color="auto" w:fill="FFFFFF"/>
        </w:rPr>
      </w:pPr>
      <w:proofErr w:type="spellStart"/>
      <w:r w:rsidRPr="00BE2D81">
        <w:rPr>
          <w:rFonts w:ascii="Times New Roman" w:hAnsi="Times New Roman" w:cs="Times New Roman"/>
          <w:sz w:val="28"/>
          <w:szCs w:val="28"/>
          <w:shd w:val="clear" w:color="auto" w:fill="FFFFFF"/>
        </w:rPr>
        <w:t>Керецман</w:t>
      </w:r>
      <w:proofErr w:type="spellEnd"/>
      <w:r w:rsidRPr="00BE2D81">
        <w:rPr>
          <w:rFonts w:ascii="Times New Roman" w:hAnsi="Times New Roman" w:cs="Times New Roman"/>
          <w:sz w:val="28"/>
          <w:szCs w:val="28"/>
          <w:shd w:val="clear" w:color="auto" w:fill="FFFFFF"/>
        </w:rPr>
        <w:t xml:space="preserve"> В. Ю. Державне регулювання розвитку регіонів України: теорія і практика: монографія. Ужгород: ТОВ «РІК-У», 2019. 512 с.</w:t>
      </w:r>
    </w:p>
    <w:p w14:paraId="73935AB3"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Ковальчук В.Г. Державне управління соціально-економічним розвитком регіону: монографія. Харків, Золоті сторінки, 2013. 296 с. </w:t>
      </w:r>
    </w:p>
    <w:p w14:paraId="770B87ED"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Ковтун О. І. Державне регулювання економіки : </w:t>
      </w:r>
      <w:proofErr w:type="spellStart"/>
      <w:r w:rsidRPr="00BE2D81">
        <w:rPr>
          <w:rFonts w:ascii="Times New Roman" w:hAnsi="Times New Roman" w:cs="Times New Roman"/>
          <w:sz w:val="28"/>
          <w:szCs w:val="28"/>
        </w:rPr>
        <w:t>навч</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посібн</w:t>
      </w:r>
      <w:proofErr w:type="spellEnd"/>
      <w:r w:rsidRPr="00BE2D81">
        <w:rPr>
          <w:rFonts w:ascii="Times New Roman" w:hAnsi="Times New Roman" w:cs="Times New Roman"/>
          <w:sz w:val="28"/>
          <w:szCs w:val="28"/>
        </w:rPr>
        <w:t xml:space="preserve">. Львів : «Новий Світ – 2000», 2014. 429 с. </w:t>
      </w:r>
    </w:p>
    <w:p w14:paraId="106A7587" w14:textId="77777777" w:rsidR="00FB0A05" w:rsidRPr="00BE2D81" w:rsidRDefault="00FB0A05" w:rsidP="00FB0A05">
      <w:pPr>
        <w:pStyle w:val="a3"/>
        <w:widowControl w:val="0"/>
        <w:numPr>
          <w:ilvl w:val="0"/>
          <w:numId w:val="49"/>
        </w:numPr>
        <w:tabs>
          <w:tab w:val="left" w:pos="567"/>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Конохова</w:t>
      </w:r>
      <w:proofErr w:type="spellEnd"/>
      <w:r w:rsidRPr="00BE2D81">
        <w:rPr>
          <w:rFonts w:ascii="Times New Roman" w:hAnsi="Times New Roman" w:cs="Times New Roman"/>
          <w:sz w:val="28"/>
          <w:szCs w:val="28"/>
        </w:rPr>
        <w:t xml:space="preserve"> З. П. Моделі державного регулювання економіки: навчально-методичний посібник: для студентів програми підготовки «Економічна кібернетика» спеціальності 051 "Економіка". Харків: НТУ «ХПІ», 2018. 132 с.</w:t>
      </w:r>
    </w:p>
    <w:p w14:paraId="5F2B7B35"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Кравченко О.М. Теоретичні підходи до визначення поняття "механізм державного управління". Державне управління: удосконалення та розвиток: електрон. наук. фах. вид. URL: http://www.dy.nayka.com.ua/ </w:t>
      </w:r>
      <w:proofErr w:type="spellStart"/>
      <w:r w:rsidRPr="00BE2D81">
        <w:rPr>
          <w:rFonts w:ascii="Times New Roman" w:hAnsi="Times New Roman" w:cs="Times New Roman"/>
          <w:sz w:val="28"/>
          <w:szCs w:val="28"/>
        </w:rPr>
        <w:t>index.php?operation</w:t>
      </w:r>
      <w:proofErr w:type="spellEnd"/>
      <w:r w:rsidRPr="00BE2D81">
        <w:rPr>
          <w:rFonts w:ascii="Times New Roman" w:hAnsi="Times New Roman" w:cs="Times New Roman"/>
          <w:sz w:val="28"/>
          <w:szCs w:val="28"/>
        </w:rPr>
        <w:t xml:space="preserve">=1&amp;iid=56 </w:t>
      </w:r>
    </w:p>
    <w:p w14:paraId="22227ED1"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Куліш І.М. Державне управління регіональним розвитком України в контексті європейської інтеграції: монографія. Львів: ЛРІДУ НАДУ, 2011. 252 с. </w:t>
      </w:r>
    </w:p>
    <w:p w14:paraId="2067D43F"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Ляшевська</w:t>
      </w:r>
      <w:proofErr w:type="spellEnd"/>
      <w:r w:rsidRPr="00BE2D81">
        <w:rPr>
          <w:rFonts w:ascii="Times New Roman" w:hAnsi="Times New Roman" w:cs="Times New Roman"/>
          <w:sz w:val="28"/>
          <w:szCs w:val="28"/>
        </w:rPr>
        <w:t xml:space="preserve"> О.І. Державне регулювання валового регіонального продукту як чинник сталого розвитку регіону: монографія. Харків: «Друкарня Мадрид», 2016. 200 с. </w:t>
      </w:r>
    </w:p>
    <w:p w14:paraId="4A4630D4"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Михасюк</w:t>
      </w:r>
      <w:proofErr w:type="spellEnd"/>
      <w:r w:rsidRPr="00BE2D81">
        <w:rPr>
          <w:rFonts w:ascii="Times New Roman" w:hAnsi="Times New Roman" w:cs="Times New Roman"/>
          <w:sz w:val="28"/>
          <w:szCs w:val="28"/>
        </w:rPr>
        <w:t xml:space="preserve"> І.Р. Державне регулювання економіки: підручник. Львів: Магнолія плюс. 2016. 215 c. </w:t>
      </w:r>
    </w:p>
    <w:p w14:paraId="01CC1AD9"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Морозов В. С. Теоретичні засади державного регулювання в контексті сучасної моделі соціально-ринкової економіки ФРН. Міжнародні відносини. Серія “Економічні науки”. 2015. № 5. С. 1–23.</w:t>
      </w:r>
    </w:p>
    <w:p w14:paraId="0E2EA48B"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Назаркевич</w:t>
      </w:r>
      <w:proofErr w:type="spellEnd"/>
      <w:r w:rsidRPr="00BE2D81">
        <w:rPr>
          <w:rFonts w:ascii="Times New Roman" w:hAnsi="Times New Roman" w:cs="Times New Roman"/>
          <w:sz w:val="28"/>
          <w:szCs w:val="28"/>
        </w:rPr>
        <w:t xml:space="preserve"> І. Б. Державне регулювання структурних змін в економіці України: проблеми та перспективи : монографія. Львів : ЛНУ імені Івана Франка, 2020. 356 с.</w:t>
      </w:r>
    </w:p>
    <w:p w14:paraId="2E6B1455"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Назаркевич</w:t>
      </w:r>
      <w:proofErr w:type="spellEnd"/>
      <w:r w:rsidRPr="00BE2D81">
        <w:rPr>
          <w:rFonts w:ascii="Times New Roman" w:hAnsi="Times New Roman" w:cs="Times New Roman"/>
          <w:sz w:val="28"/>
          <w:szCs w:val="28"/>
        </w:rPr>
        <w:t xml:space="preserve"> І. Б. Економічні важелі розвитку об’єднаних територіальних громад. “Адміністративно-територіальні </w:t>
      </w:r>
      <w:proofErr w:type="spellStart"/>
      <w:r w:rsidRPr="00BE2D81">
        <w:rPr>
          <w:rFonts w:ascii="Times New Roman" w:hAnsi="Times New Roman" w:cs="Times New Roman"/>
          <w:sz w:val="28"/>
          <w:szCs w:val="28"/>
        </w:rPr>
        <w:t>vs</w:t>
      </w:r>
      <w:proofErr w:type="spellEnd"/>
      <w:r w:rsidRPr="00BE2D81">
        <w:rPr>
          <w:rFonts w:ascii="Times New Roman" w:hAnsi="Times New Roman" w:cs="Times New Roman"/>
          <w:sz w:val="28"/>
          <w:szCs w:val="28"/>
        </w:rPr>
        <w:t xml:space="preserve"> економічно-</w:t>
      </w:r>
      <w:r w:rsidRPr="00BE2D81">
        <w:rPr>
          <w:rFonts w:ascii="Times New Roman" w:hAnsi="Times New Roman" w:cs="Times New Roman"/>
          <w:sz w:val="28"/>
          <w:szCs w:val="28"/>
        </w:rPr>
        <w:lastRenderedPageBreak/>
        <w:t xml:space="preserve">просторові кордони регіонів”: матеріали </w:t>
      </w:r>
      <w:proofErr w:type="spellStart"/>
      <w:r w:rsidRPr="00BE2D81">
        <w:rPr>
          <w:rFonts w:ascii="Times New Roman" w:hAnsi="Times New Roman" w:cs="Times New Roman"/>
          <w:sz w:val="28"/>
          <w:szCs w:val="28"/>
        </w:rPr>
        <w:t>Міжнар</w:t>
      </w:r>
      <w:proofErr w:type="spellEnd"/>
      <w:r w:rsidRPr="00BE2D81">
        <w:rPr>
          <w:rFonts w:ascii="Times New Roman" w:hAnsi="Times New Roman" w:cs="Times New Roman"/>
          <w:sz w:val="28"/>
          <w:szCs w:val="28"/>
        </w:rPr>
        <w:t>. наук.-</w:t>
      </w:r>
      <w:proofErr w:type="spellStart"/>
      <w:r w:rsidRPr="00BE2D81">
        <w:rPr>
          <w:rFonts w:ascii="Times New Roman" w:hAnsi="Times New Roman" w:cs="Times New Roman"/>
          <w:sz w:val="28"/>
          <w:szCs w:val="28"/>
        </w:rPr>
        <w:t>практ</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конф</w:t>
      </w:r>
      <w:proofErr w:type="spellEnd"/>
      <w:r w:rsidRPr="00BE2D81">
        <w:rPr>
          <w:rFonts w:ascii="Times New Roman" w:hAnsi="Times New Roman" w:cs="Times New Roman"/>
          <w:sz w:val="28"/>
          <w:szCs w:val="28"/>
        </w:rPr>
        <w:t>. Київ : КНЕУ, 2020. 568 с., С. 177–180.</w:t>
      </w:r>
    </w:p>
    <w:p w14:paraId="5CF7D552"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eastAsia="Times New Roman" w:hAnsi="Times New Roman" w:cs="Times New Roman"/>
          <w:sz w:val="28"/>
          <w:szCs w:val="28"/>
          <w:lang w:eastAsia="uk-UA"/>
        </w:rPr>
        <w:t xml:space="preserve">Національна рада із відновлення України від наслідків війни </w:t>
      </w:r>
      <w:r w:rsidRPr="00BE2D81">
        <w:rPr>
          <w:rFonts w:ascii="Times New Roman" w:hAnsi="Times New Roman" w:cs="Times New Roman"/>
          <w:sz w:val="28"/>
          <w:szCs w:val="28"/>
        </w:rPr>
        <w:t xml:space="preserve">URL: </w:t>
      </w:r>
      <w:r w:rsidRPr="00BE2D81">
        <w:rPr>
          <w:rFonts w:ascii="Times New Roman" w:eastAsia="Times New Roman" w:hAnsi="Times New Roman" w:cs="Times New Roman"/>
          <w:sz w:val="28"/>
          <w:szCs w:val="28"/>
          <w:lang w:eastAsia="uk-UA"/>
        </w:rPr>
        <w:t>https://www.kmu.gov.ua/diyalnist/nacionalna-rada-z-vidnovlennya-ukrayini-vid-naslidkiv-vijni</w:t>
      </w:r>
    </w:p>
    <w:p w14:paraId="2ABF9FD4"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Офіційний сайт Державної служби зайнятості України URL: https://www.dcz.gov.ua/analitics/68</w:t>
      </w:r>
    </w:p>
    <w:p w14:paraId="14635738"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Офіційний сайт Державної служби статистики України URL: https://www.ukrstat.gov.ua</w:t>
      </w:r>
    </w:p>
    <w:p w14:paraId="4215B298"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Офіційний сайт НБУ. URL: https://bank.gov.ua</w:t>
      </w:r>
    </w:p>
    <w:p w14:paraId="55715459"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Офіційний сайт ООН URL: https://www.un.org </w:t>
      </w:r>
    </w:p>
    <w:p w14:paraId="77BDC015"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Папаіка</w:t>
      </w:r>
      <w:proofErr w:type="spellEnd"/>
      <w:r w:rsidRPr="00BE2D81">
        <w:rPr>
          <w:rFonts w:ascii="Times New Roman" w:hAnsi="Times New Roman" w:cs="Times New Roman"/>
          <w:sz w:val="28"/>
          <w:szCs w:val="28"/>
        </w:rPr>
        <w:t xml:space="preserve"> О. О. Державне регулювання макроекономічного середовища: національні особливості та світовий досвід. Причорноморські економічні студії. 2018. </w:t>
      </w:r>
      <w:proofErr w:type="spellStart"/>
      <w:r w:rsidRPr="00BE2D81">
        <w:rPr>
          <w:rFonts w:ascii="Times New Roman" w:hAnsi="Times New Roman" w:cs="Times New Roman"/>
          <w:sz w:val="28"/>
          <w:szCs w:val="28"/>
        </w:rPr>
        <w:t>Вип</w:t>
      </w:r>
      <w:proofErr w:type="spellEnd"/>
      <w:r w:rsidRPr="00BE2D81">
        <w:rPr>
          <w:rFonts w:ascii="Times New Roman" w:hAnsi="Times New Roman" w:cs="Times New Roman"/>
          <w:sz w:val="28"/>
          <w:szCs w:val="28"/>
        </w:rPr>
        <w:t>. 33. С. 11–15.</w:t>
      </w:r>
    </w:p>
    <w:p w14:paraId="457ED918" w14:textId="77777777" w:rsidR="00FB0A05" w:rsidRPr="00BE2D81" w:rsidRDefault="00FB0A05" w:rsidP="00FB0A05">
      <w:pPr>
        <w:pStyle w:val="a4"/>
        <w:numPr>
          <w:ilvl w:val="0"/>
          <w:numId w:val="49"/>
        </w:numPr>
        <w:shd w:val="clear" w:color="auto" w:fill="FFFFFF"/>
        <w:tabs>
          <w:tab w:val="left" w:pos="1134"/>
          <w:tab w:val="left" w:pos="4253"/>
        </w:tabs>
        <w:spacing w:before="0" w:beforeAutospacing="0" w:after="0" w:afterAutospacing="0" w:line="360" w:lineRule="auto"/>
        <w:ind w:left="0" w:firstLine="709"/>
        <w:jc w:val="both"/>
        <w:rPr>
          <w:sz w:val="28"/>
          <w:szCs w:val="28"/>
        </w:rPr>
      </w:pPr>
      <w:r w:rsidRPr="00BE2D81">
        <w:rPr>
          <w:sz w:val="28"/>
          <w:szCs w:val="28"/>
        </w:rPr>
        <w:t>Про внесення змін до деяких законодавчих актів України щодо врегулювання деяких нестандартних форм зайнятості URL: https://itd.rada.gov.ua/billInfo/Bills/Card/25760</w:t>
      </w:r>
    </w:p>
    <w:p w14:paraId="2E5B441D" w14:textId="77777777" w:rsidR="00FB0A05" w:rsidRPr="00BE2D81" w:rsidRDefault="00FB0A05" w:rsidP="00FB0A05">
      <w:pPr>
        <w:pStyle w:val="a4"/>
        <w:numPr>
          <w:ilvl w:val="0"/>
          <w:numId w:val="49"/>
        </w:numPr>
        <w:shd w:val="clear" w:color="auto" w:fill="FFFFFF"/>
        <w:tabs>
          <w:tab w:val="left" w:pos="1134"/>
          <w:tab w:val="left" w:pos="4253"/>
        </w:tabs>
        <w:spacing w:before="0" w:beforeAutospacing="0" w:after="0" w:afterAutospacing="0" w:line="360" w:lineRule="auto"/>
        <w:ind w:left="0" w:firstLine="709"/>
        <w:jc w:val="both"/>
        <w:rPr>
          <w:sz w:val="28"/>
          <w:szCs w:val="28"/>
        </w:rPr>
      </w:pPr>
      <w:r w:rsidRPr="00BE2D81">
        <w:rPr>
          <w:sz w:val="28"/>
          <w:szCs w:val="28"/>
        </w:rPr>
        <w:t>Про внесення змін до деяких законодавчих актів України щодо засад державної регіональної політики і політики відновлення регіонів та територій URL: https://www.kmu.gov.ua/bills/proekt-zakonu-pro-vnesennya-zmin-do-zakonu-ukraini-pro-zasadi-derzhavnoi-regionalnoi-politiki</w:t>
      </w:r>
    </w:p>
    <w:p w14:paraId="7E50D091" w14:textId="77777777" w:rsidR="00FB0A05" w:rsidRPr="00BE2D81" w:rsidRDefault="00FB0A05" w:rsidP="00FB0A05">
      <w:pPr>
        <w:pStyle w:val="a4"/>
        <w:numPr>
          <w:ilvl w:val="0"/>
          <w:numId w:val="49"/>
        </w:numPr>
        <w:shd w:val="clear" w:color="auto" w:fill="FFFFFF"/>
        <w:tabs>
          <w:tab w:val="left" w:pos="1134"/>
          <w:tab w:val="left" w:pos="4253"/>
        </w:tabs>
        <w:spacing w:before="0" w:beforeAutospacing="0" w:after="0" w:afterAutospacing="0" w:line="360" w:lineRule="auto"/>
        <w:ind w:left="0" w:firstLine="709"/>
        <w:jc w:val="both"/>
        <w:rPr>
          <w:sz w:val="28"/>
          <w:szCs w:val="28"/>
        </w:rPr>
      </w:pPr>
      <w:r w:rsidRPr="00BE2D81">
        <w:rPr>
          <w:sz w:val="28"/>
          <w:szCs w:val="28"/>
        </w:rPr>
        <w:t>Про внесення змін до деяких законодавчих актів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URL: http://w1.c1.rada.gov.ua/pls/zweb2/webproc4_1?pf3511=71653</w:t>
      </w:r>
    </w:p>
    <w:p w14:paraId="7D5E482D" w14:textId="77777777" w:rsidR="00FB0A05" w:rsidRPr="00BE2D81" w:rsidRDefault="00FB0A05" w:rsidP="00FB0A05">
      <w:pPr>
        <w:pStyle w:val="a4"/>
        <w:numPr>
          <w:ilvl w:val="0"/>
          <w:numId w:val="49"/>
        </w:numPr>
        <w:shd w:val="clear" w:color="auto" w:fill="FFFFFF"/>
        <w:tabs>
          <w:tab w:val="left" w:pos="1134"/>
          <w:tab w:val="left" w:pos="4253"/>
        </w:tabs>
        <w:spacing w:before="0" w:beforeAutospacing="0" w:after="0" w:afterAutospacing="0" w:line="360" w:lineRule="auto"/>
        <w:ind w:left="0" w:firstLine="709"/>
        <w:jc w:val="both"/>
        <w:rPr>
          <w:sz w:val="28"/>
          <w:szCs w:val="28"/>
        </w:rPr>
      </w:pPr>
      <w:r w:rsidRPr="00BE2D81">
        <w:rPr>
          <w:sz w:val="28"/>
          <w:szCs w:val="28"/>
          <w:shd w:val="clear" w:color="auto" w:fill="FFFFFF"/>
        </w:rPr>
        <w:t xml:space="preserve">Про внесення змін до Митного кодексу України,  щодо створення сприятливих умов для залучення масштабних інвестицій у промислове виробництво </w:t>
      </w:r>
      <w:r w:rsidRPr="00BE2D81">
        <w:rPr>
          <w:sz w:val="28"/>
          <w:szCs w:val="28"/>
        </w:rPr>
        <w:t>URL: https://www.kmu.gov.ua/bills/proekt-zakonu-pro-vnesennya-zmin-do-mitnogo-kodeksu-ukraini-shchodo-stvorennya-spriyatlivikh-umov-dlya-zaluchennya-masshtabnikh-investitsiy-u-promislove-virobnitstvo</w:t>
      </w:r>
    </w:p>
    <w:p w14:paraId="2503F025" w14:textId="77777777" w:rsidR="00FB0A05" w:rsidRPr="00BE2D81" w:rsidRDefault="00FB0A05" w:rsidP="00FB0A05">
      <w:pPr>
        <w:pStyle w:val="a4"/>
        <w:numPr>
          <w:ilvl w:val="0"/>
          <w:numId w:val="49"/>
        </w:numPr>
        <w:shd w:val="clear" w:color="auto" w:fill="FFFFFF"/>
        <w:tabs>
          <w:tab w:val="left" w:pos="1134"/>
          <w:tab w:val="left" w:pos="4253"/>
        </w:tabs>
        <w:spacing w:before="0" w:beforeAutospacing="0" w:after="0" w:afterAutospacing="0" w:line="360" w:lineRule="auto"/>
        <w:ind w:left="0" w:firstLine="709"/>
        <w:jc w:val="both"/>
        <w:rPr>
          <w:sz w:val="28"/>
          <w:szCs w:val="28"/>
          <w:shd w:val="clear" w:color="auto" w:fill="FFFFFF"/>
        </w:rPr>
      </w:pPr>
      <w:r w:rsidRPr="00BE2D81">
        <w:rPr>
          <w:sz w:val="28"/>
          <w:szCs w:val="28"/>
          <w:shd w:val="clear" w:color="auto" w:fill="FFFFFF"/>
        </w:rPr>
        <w:lastRenderedPageBreak/>
        <w:t xml:space="preserve">Про внесення змін до Податкового кодексу України щодо створення сприятливих умов для залучення масштабних інвестицій у промислове виробництво </w:t>
      </w:r>
      <w:r w:rsidRPr="00BE2D81">
        <w:rPr>
          <w:sz w:val="28"/>
          <w:szCs w:val="28"/>
        </w:rPr>
        <w:t xml:space="preserve">URL: </w:t>
      </w:r>
      <w:r w:rsidRPr="00BE2D81">
        <w:rPr>
          <w:sz w:val="28"/>
          <w:szCs w:val="28"/>
          <w:shd w:val="clear" w:color="auto" w:fill="FFFFFF"/>
        </w:rPr>
        <w:t>https://www.kmu.gov.ua/bills/proekt-zakonu-pro-vnesennya-zmin-do-podatkovogo-kodeksu-ukraini-shchodo-stvorennya-spriyatlivikh-umov-dlya-zaluchennya-masshtabnikh-investitsiy-u-promislove-virobnitstvo-2</w:t>
      </w:r>
    </w:p>
    <w:p w14:paraId="2320706B" w14:textId="77777777" w:rsidR="00FB0A05" w:rsidRPr="00BE2D81" w:rsidRDefault="00FB0A05" w:rsidP="00FB0A05">
      <w:pPr>
        <w:pStyle w:val="a4"/>
        <w:numPr>
          <w:ilvl w:val="0"/>
          <w:numId w:val="49"/>
        </w:numPr>
        <w:shd w:val="clear" w:color="auto" w:fill="FFFFFF"/>
        <w:tabs>
          <w:tab w:val="left" w:pos="1134"/>
          <w:tab w:val="left" w:pos="4253"/>
        </w:tabs>
        <w:spacing w:before="0" w:beforeAutospacing="0" w:after="0" w:afterAutospacing="0" w:line="360" w:lineRule="auto"/>
        <w:ind w:left="0" w:firstLine="709"/>
        <w:jc w:val="both"/>
        <w:rPr>
          <w:sz w:val="28"/>
          <w:szCs w:val="28"/>
        </w:rPr>
      </w:pPr>
      <w:r w:rsidRPr="00BE2D81">
        <w:rPr>
          <w:spacing w:val="-11"/>
          <w:sz w:val="28"/>
          <w:szCs w:val="28"/>
          <w:shd w:val="clear" w:color="auto" w:fill="FFFFFF"/>
        </w:rPr>
        <w:t>Програма Уряду щодо тимчасового переміщення підприємств з постраждалих під час війни регіонів</w:t>
      </w:r>
      <w:r w:rsidRPr="00BE2D81">
        <w:rPr>
          <w:sz w:val="28"/>
          <w:szCs w:val="28"/>
        </w:rPr>
        <w:t xml:space="preserve"> URL: https://business.diia.gov.ua/cases/antikrizovi-risenna/programa-uradu-sodo-timcasovogo-peremisenna-pidpriemstv-z-postrazdalih-pid-cas-vijni-regioniv</w:t>
      </w:r>
    </w:p>
    <w:p w14:paraId="2E857C75"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Райнін</w:t>
      </w:r>
      <w:proofErr w:type="spellEnd"/>
      <w:r w:rsidRPr="00BE2D81">
        <w:rPr>
          <w:rFonts w:ascii="Times New Roman" w:hAnsi="Times New Roman" w:cs="Times New Roman"/>
          <w:sz w:val="28"/>
          <w:szCs w:val="28"/>
        </w:rPr>
        <w:t xml:space="preserve"> І.Л. Адміністративно-правове регулювання управління розвитком регіону: монографія. Харків: Золота миля, 2016. 616 с. </w:t>
      </w:r>
    </w:p>
    <w:p w14:paraId="52046833" w14:textId="77777777" w:rsidR="00FB0A05" w:rsidRPr="00BE2D81" w:rsidRDefault="00FB0A05" w:rsidP="00FB0A05">
      <w:pPr>
        <w:pStyle w:val="a3"/>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lang w:eastAsia="uk-UA"/>
        </w:rPr>
        <w:t>Релокація</w:t>
      </w:r>
      <w:proofErr w:type="spellEnd"/>
      <w:r w:rsidRPr="00BE2D81">
        <w:rPr>
          <w:rFonts w:ascii="Times New Roman" w:hAnsi="Times New Roman" w:cs="Times New Roman"/>
          <w:sz w:val="28"/>
          <w:szCs w:val="28"/>
          <w:lang w:eastAsia="uk-UA"/>
        </w:rPr>
        <w:t xml:space="preserve"> бізнесу в безпечні регіони: якими програмами скористатися</w:t>
      </w:r>
      <w:r w:rsidRPr="00BE2D81">
        <w:rPr>
          <w:rFonts w:ascii="Times New Roman" w:hAnsi="Times New Roman" w:cs="Times New Roman"/>
          <w:sz w:val="28"/>
          <w:szCs w:val="28"/>
        </w:rPr>
        <w:t xml:space="preserve"> URL: https://novynarnia.com/2022/07/27/relokacziya-biznesu-v-bezpechni-regiony-yakymy-programamy-skorystatysya/</w:t>
      </w:r>
    </w:p>
    <w:p w14:paraId="0E1E4240" w14:textId="77777777" w:rsidR="00FB0A05" w:rsidRPr="00BE2D81" w:rsidRDefault="00FB0A05" w:rsidP="00FB0A05">
      <w:pPr>
        <w:pStyle w:val="a3"/>
        <w:widowControl w:val="0"/>
        <w:numPr>
          <w:ilvl w:val="0"/>
          <w:numId w:val="49"/>
        </w:numPr>
        <w:tabs>
          <w:tab w:val="left" w:pos="567"/>
          <w:tab w:val="left" w:pos="1134"/>
          <w:tab w:val="left" w:pos="4253"/>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Сенишин</w:t>
      </w:r>
      <w:proofErr w:type="spellEnd"/>
      <w:r w:rsidRPr="00BE2D81">
        <w:rPr>
          <w:rFonts w:ascii="Times New Roman" w:hAnsi="Times New Roman" w:cs="Times New Roman"/>
          <w:sz w:val="28"/>
          <w:szCs w:val="28"/>
        </w:rPr>
        <w:t xml:space="preserve"> О. С., Горинь М. О., </w:t>
      </w:r>
      <w:proofErr w:type="spellStart"/>
      <w:r w:rsidRPr="00BE2D81">
        <w:rPr>
          <w:rFonts w:ascii="Times New Roman" w:hAnsi="Times New Roman" w:cs="Times New Roman"/>
          <w:sz w:val="28"/>
          <w:szCs w:val="28"/>
        </w:rPr>
        <w:t>Кундицький</w:t>
      </w:r>
      <w:proofErr w:type="spellEnd"/>
      <w:r w:rsidRPr="00BE2D81">
        <w:rPr>
          <w:rFonts w:ascii="Times New Roman" w:hAnsi="Times New Roman" w:cs="Times New Roman"/>
          <w:sz w:val="28"/>
          <w:szCs w:val="28"/>
        </w:rPr>
        <w:t xml:space="preserve"> О. О. Державне регулювання економіки : </w:t>
      </w:r>
      <w:proofErr w:type="spellStart"/>
      <w:r w:rsidRPr="00BE2D81">
        <w:rPr>
          <w:rFonts w:ascii="Times New Roman" w:hAnsi="Times New Roman" w:cs="Times New Roman"/>
          <w:sz w:val="28"/>
          <w:szCs w:val="28"/>
        </w:rPr>
        <w:t>навч</w:t>
      </w:r>
      <w:proofErr w:type="spellEnd"/>
      <w:r w:rsidRPr="00BE2D81">
        <w:rPr>
          <w:rFonts w:ascii="Times New Roman" w:hAnsi="Times New Roman" w:cs="Times New Roman"/>
          <w:sz w:val="28"/>
          <w:szCs w:val="28"/>
        </w:rPr>
        <w:t>. посібник. Львів : Львівський національний університет імені Івана Франка, 2014. 334 с.</w:t>
      </w:r>
    </w:p>
    <w:p w14:paraId="39E03CEF"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Соціально-економічний розвиток регіону: механізми державного впливу: монографія / кер. </w:t>
      </w:r>
      <w:proofErr w:type="spellStart"/>
      <w:r w:rsidRPr="00BE2D81">
        <w:rPr>
          <w:rFonts w:ascii="Times New Roman" w:hAnsi="Times New Roman" w:cs="Times New Roman"/>
          <w:sz w:val="28"/>
          <w:szCs w:val="28"/>
        </w:rPr>
        <w:t>авт</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кол</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д.е.н</w:t>
      </w:r>
      <w:proofErr w:type="spellEnd"/>
      <w:r w:rsidRPr="00BE2D81">
        <w:rPr>
          <w:rFonts w:ascii="Times New Roman" w:hAnsi="Times New Roman" w:cs="Times New Roman"/>
          <w:sz w:val="28"/>
          <w:szCs w:val="28"/>
        </w:rPr>
        <w:t xml:space="preserve">., доц. О.П. </w:t>
      </w:r>
      <w:proofErr w:type="spellStart"/>
      <w:r w:rsidRPr="00BE2D81">
        <w:rPr>
          <w:rFonts w:ascii="Times New Roman" w:hAnsi="Times New Roman" w:cs="Times New Roman"/>
          <w:sz w:val="28"/>
          <w:szCs w:val="28"/>
        </w:rPr>
        <w:t>Крайник</w:t>
      </w:r>
      <w:proofErr w:type="spellEnd"/>
      <w:r w:rsidRPr="00BE2D81">
        <w:rPr>
          <w:rFonts w:ascii="Times New Roman" w:hAnsi="Times New Roman" w:cs="Times New Roman"/>
          <w:sz w:val="28"/>
          <w:szCs w:val="28"/>
        </w:rPr>
        <w:t xml:space="preserve">: Г.С. Третяк, О.М. Чемерис, І.І. Козак. Львів: ЛРІДУ НАДУ, 2011. 232 с. </w:t>
      </w:r>
    </w:p>
    <w:p w14:paraId="6A8E72B1" w14:textId="77777777" w:rsidR="00FB0A05" w:rsidRPr="00BE2D81" w:rsidRDefault="00FB0A05" w:rsidP="00FB0A05">
      <w:pPr>
        <w:pStyle w:val="a3"/>
        <w:widowControl w:val="0"/>
        <w:numPr>
          <w:ilvl w:val="0"/>
          <w:numId w:val="49"/>
        </w:numPr>
        <w:tabs>
          <w:tab w:val="left" w:pos="1134"/>
          <w:tab w:val="left" w:pos="4253"/>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Степаненко С. В. Державне регулювання процесів соціально-економічного розвитку в Україні: монографія. Харків: Вид-во </w:t>
      </w:r>
      <w:proofErr w:type="spellStart"/>
      <w:r w:rsidRPr="00BE2D81">
        <w:rPr>
          <w:rFonts w:ascii="Times New Roman" w:hAnsi="Times New Roman" w:cs="Times New Roman"/>
          <w:sz w:val="28"/>
          <w:szCs w:val="28"/>
        </w:rPr>
        <w:t>ХарРі</w:t>
      </w:r>
      <w:proofErr w:type="spellEnd"/>
      <w:r w:rsidRPr="00BE2D81">
        <w:rPr>
          <w:rFonts w:ascii="Times New Roman" w:hAnsi="Times New Roman" w:cs="Times New Roman"/>
          <w:sz w:val="28"/>
          <w:szCs w:val="28"/>
        </w:rPr>
        <w:t xml:space="preserve"> НАДУ «Магістр», 2015. 300 с. </w:t>
      </w:r>
    </w:p>
    <w:p w14:paraId="75D2D048" w14:textId="77777777" w:rsidR="00FB0A05" w:rsidRPr="00BE2D81" w:rsidRDefault="00FB0A05" w:rsidP="00FB0A05">
      <w:pPr>
        <w:pStyle w:val="a3"/>
        <w:widowControl w:val="0"/>
        <w:numPr>
          <w:ilvl w:val="0"/>
          <w:numId w:val="49"/>
        </w:numPr>
        <w:tabs>
          <w:tab w:val="left" w:pos="567"/>
          <w:tab w:val="left" w:pos="1134"/>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Тарнавська О.Б. Особливості державного регулювання в умовах трансформації економіки України. </w:t>
      </w:r>
      <w:r w:rsidRPr="00BE2D81">
        <w:rPr>
          <w:rFonts w:ascii="Times New Roman" w:hAnsi="Times New Roman" w:cs="Times New Roman"/>
          <w:i/>
          <w:iCs/>
          <w:sz w:val="28"/>
          <w:szCs w:val="28"/>
        </w:rPr>
        <w:t xml:space="preserve">Науковий вісник ЛНУВМБТ імені С.З. </w:t>
      </w:r>
      <w:proofErr w:type="spellStart"/>
      <w:r w:rsidRPr="00BE2D81">
        <w:rPr>
          <w:rFonts w:ascii="Times New Roman" w:hAnsi="Times New Roman" w:cs="Times New Roman"/>
          <w:i/>
          <w:iCs/>
          <w:sz w:val="28"/>
          <w:szCs w:val="28"/>
        </w:rPr>
        <w:t>Ґжицького</w:t>
      </w:r>
      <w:proofErr w:type="spellEnd"/>
      <w:r w:rsidRPr="00BE2D81">
        <w:rPr>
          <w:rFonts w:ascii="Times New Roman" w:hAnsi="Times New Roman" w:cs="Times New Roman"/>
          <w:i/>
          <w:iCs/>
          <w:sz w:val="28"/>
          <w:szCs w:val="28"/>
        </w:rPr>
        <w:t xml:space="preserve">. </w:t>
      </w:r>
      <w:r w:rsidRPr="00BE2D81">
        <w:rPr>
          <w:rFonts w:ascii="Times New Roman" w:hAnsi="Times New Roman" w:cs="Times New Roman"/>
          <w:sz w:val="28"/>
          <w:szCs w:val="28"/>
        </w:rPr>
        <w:t>2016. т. 18. № 2 (69). С. 230-233.</w:t>
      </w:r>
    </w:p>
    <w:p w14:paraId="338D4E25" w14:textId="77777777" w:rsidR="00FB0A05" w:rsidRPr="00BE2D81" w:rsidRDefault="00FB0A05" w:rsidP="00FB0A05">
      <w:pPr>
        <w:pStyle w:val="a3"/>
        <w:widowControl w:val="0"/>
        <w:numPr>
          <w:ilvl w:val="0"/>
          <w:numId w:val="49"/>
        </w:numPr>
        <w:tabs>
          <w:tab w:val="left" w:pos="567"/>
          <w:tab w:val="left" w:pos="1134"/>
        </w:tabs>
        <w:spacing w:after="0" w:line="360" w:lineRule="auto"/>
        <w:ind w:left="0" w:firstLine="709"/>
        <w:jc w:val="both"/>
        <w:rPr>
          <w:rFonts w:ascii="Times New Roman" w:hAnsi="Times New Roman" w:cs="Times New Roman"/>
          <w:sz w:val="28"/>
          <w:szCs w:val="28"/>
          <w:shd w:val="clear" w:color="auto" w:fill="FFFFFF"/>
        </w:rPr>
      </w:pPr>
      <w:r w:rsidRPr="00BE2D81">
        <w:rPr>
          <w:rFonts w:ascii="Times New Roman" w:hAnsi="Times New Roman" w:cs="Times New Roman"/>
          <w:sz w:val="28"/>
          <w:szCs w:val="28"/>
          <w:shd w:val="clear" w:color="auto" w:fill="FFFFFF"/>
        </w:rPr>
        <w:t>Ткачук В. А., Мірошниченко О. В. Методологічні основи державного регулювання. </w:t>
      </w:r>
      <w:proofErr w:type="spellStart"/>
      <w:r w:rsidRPr="00BE2D81">
        <w:rPr>
          <w:rFonts w:ascii="Times New Roman" w:hAnsi="Times New Roman" w:cs="Times New Roman"/>
          <w:i/>
          <w:iCs/>
          <w:sz w:val="28"/>
          <w:szCs w:val="28"/>
          <w:shd w:val="clear" w:color="auto" w:fill="FFFFFF"/>
        </w:rPr>
        <w:t>Агросвіт</w:t>
      </w:r>
      <w:proofErr w:type="spellEnd"/>
      <w:r w:rsidRPr="00BE2D81">
        <w:rPr>
          <w:rFonts w:ascii="Times New Roman" w:hAnsi="Times New Roman" w:cs="Times New Roman"/>
          <w:sz w:val="28"/>
          <w:szCs w:val="28"/>
          <w:shd w:val="clear" w:color="auto" w:fill="FFFFFF"/>
        </w:rPr>
        <w:t>. 2021. № 5-6. С. 47–52. </w:t>
      </w:r>
    </w:p>
    <w:p w14:paraId="4EFBC22C" w14:textId="77777777" w:rsidR="00FB0A05" w:rsidRPr="00BE2D81" w:rsidRDefault="00FB0A05" w:rsidP="00FB0A05">
      <w:pPr>
        <w:pStyle w:val="a4"/>
        <w:numPr>
          <w:ilvl w:val="0"/>
          <w:numId w:val="49"/>
        </w:numPr>
        <w:shd w:val="clear" w:color="auto" w:fill="FFFFFF"/>
        <w:tabs>
          <w:tab w:val="left" w:pos="1134"/>
        </w:tabs>
        <w:spacing w:before="0" w:beforeAutospacing="0" w:after="0" w:afterAutospacing="0" w:line="360" w:lineRule="auto"/>
        <w:ind w:left="0" w:firstLine="709"/>
        <w:jc w:val="both"/>
        <w:rPr>
          <w:sz w:val="28"/>
          <w:szCs w:val="28"/>
        </w:rPr>
      </w:pPr>
      <w:r w:rsidRPr="00BE2D81">
        <w:rPr>
          <w:sz w:val="28"/>
          <w:szCs w:val="28"/>
        </w:rPr>
        <w:t xml:space="preserve">Україна отримає від </w:t>
      </w:r>
      <w:proofErr w:type="spellStart"/>
      <w:r w:rsidRPr="00BE2D81">
        <w:rPr>
          <w:sz w:val="28"/>
          <w:szCs w:val="28"/>
        </w:rPr>
        <w:t>KfW</w:t>
      </w:r>
      <w:proofErr w:type="spellEnd"/>
      <w:r w:rsidRPr="00BE2D81">
        <w:rPr>
          <w:sz w:val="28"/>
          <w:szCs w:val="28"/>
        </w:rPr>
        <w:t xml:space="preserve"> 7,4 млн євро для пільгового кредитування малих та середніх підприємств URL: https://www.kmu.gov.ua/news/ukraina-</w:t>
      </w:r>
      <w:r w:rsidRPr="00BE2D81">
        <w:rPr>
          <w:sz w:val="28"/>
          <w:szCs w:val="28"/>
        </w:rPr>
        <w:lastRenderedPageBreak/>
        <w:t>otrymaie-vid-kfw-74-mln-ievro-dlia-pilhovoho-kredytuvannia-malykh-ta-serednikh-pidpryiemstv</w:t>
      </w:r>
    </w:p>
    <w:p w14:paraId="2B54FEEF" w14:textId="77777777" w:rsidR="00FB0A05" w:rsidRPr="00BE2D81" w:rsidRDefault="00FB0A05" w:rsidP="00FB0A05">
      <w:pPr>
        <w:pStyle w:val="a4"/>
        <w:numPr>
          <w:ilvl w:val="0"/>
          <w:numId w:val="49"/>
        </w:numPr>
        <w:shd w:val="clear" w:color="auto" w:fill="FFFFFF"/>
        <w:tabs>
          <w:tab w:val="left" w:pos="1134"/>
        </w:tabs>
        <w:spacing w:before="0" w:beforeAutospacing="0" w:after="0" w:afterAutospacing="0" w:line="360" w:lineRule="auto"/>
        <w:ind w:left="0" w:firstLine="709"/>
        <w:jc w:val="both"/>
        <w:rPr>
          <w:sz w:val="28"/>
          <w:szCs w:val="28"/>
        </w:rPr>
      </w:pPr>
      <w:r w:rsidRPr="00BE2D81">
        <w:rPr>
          <w:sz w:val="28"/>
          <w:szCs w:val="28"/>
        </w:rPr>
        <w:t>Український бізнес в умовах повномасштабної війни: аналітика стану за шість місяців URL: https://cid.center/ukrainian-business-in-conditions-of-full-scale-war-analysis-of-the-situation-for-six-months/</w:t>
      </w:r>
    </w:p>
    <w:p w14:paraId="76C4CE58" w14:textId="77777777" w:rsidR="00FB0A05" w:rsidRPr="00BE2D81" w:rsidRDefault="00FB0A05" w:rsidP="00FB0A05">
      <w:pPr>
        <w:pStyle w:val="a4"/>
        <w:numPr>
          <w:ilvl w:val="0"/>
          <w:numId w:val="49"/>
        </w:numPr>
        <w:shd w:val="clear" w:color="auto" w:fill="FFFFFF"/>
        <w:tabs>
          <w:tab w:val="left" w:pos="1134"/>
        </w:tabs>
        <w:spacing w:before="0" w:beforeAutospacing="0" w:after="0" w:afterAutospacing="0" w:line="360" w:lineRule="auto"/>
        <w:ind w:left="0" w:firstLine="709"/>
        <w:jc w:val="both"/>
        <w:rPr>
          <w:sz w:val="28"/>
          <w:szCs w:val="28"/>
        </w:rPr>
      </w:pPr>
      <w:r w:rsidRPr="00BE2D81">
        <w:rPr>
          <w:sz w:val="28"/>
          <w:szCs w:val="28"/>
        </w:rPr>
        <w:t>Уряд запускає програми грантів для розвитку підприємництва та навчання українців/ Урядовий портал. 2022. 01 липня. URL: https://www.kmu.gov.ua/news/uryad-zapuskaye-programi-grantiv-dlya-rozvitku-pidpriyemnictva-ta-navchannya-ukrayinciv</w:t>
      </w:r>
    </w:p>
    <w:p w14:paraId="772CF6A8" w14:textId="77777777" w:rsidR="00FB0A05" w:rsidRPr="00BE2D81" w:rsidRDefault="00FB0A05" w:rsidP="00FB0A05">
      <w:pPr>
        <w:pStyle w:val="a3"/>
        <w:widowControl w:val="0"/>
        <w:numPr>
          <w:ilvl w:val="0"/>
          <w:numId w:val="49"/>
        </w:numPr>
        <w:tabs>
          <w:tab w:val="left" w:pos="1134"/>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Ушакова, Н.Г., </w:t>
      </w:r>
      <w:proofErr w:type="spellStart"/>
      <w:r w:rsidRPr="00BE2D81">
        <w:rPr>
          <w:rFonts w:ascii="Times New Roman" w:hAnsi="Times New Roman" w:cs="Times New Roman"/>
          <w:sz w:val="28"/>
          <w:szCs w:val="28"/>
        </w:rPr>
        <w:t>Зарецька</w:t>
      </w:r>
      <w:proofErr w:type="spellEnd"/>
      <w:r w:rsidRPr="00BE2D81">
        <w:rPr>
          <w:rFonts w:ascii="Times New Roman" w:hAnsi="Times New Roman" w:cs="Times New Roman"/>
          <w:sz w:val="28"/>
          <w:szCs w:val="28"/>
        </w:rPr>
        <w:t xml:space="preserve"> Л. М. Державне регулювання економіки: </w:t>
      </w:r>
      <w:proofErr w:type="spellStart"/>
      <w:r w:rsidRPr="00BE2D81">
        <w:rPr>
          <w:rFonts w:ascii="Times New Roman" w:hAnsi="Times New Roman" w:cs="Times New Roman"/>
          <w:sz w:val="28"/>
          <w:szCs w:val="28"/>
        </w:rPr>
        <w:t>навч.метод</w:t>
      </w:r>
      <w:proofErr w:type="spellEnd"/>
      <w:r w:rsidRPr="00BE2D81">
        <w:rPr>
          <w:rFonts w:ascii="Times New Roman" w:hAnsi="Times New Roman" w:cs="Times New Roman"/>
          <w:sz w:val="28"/>
          <w:szCs w:val="28"/>
        </w:rPr>
        <w:t xml:space="preserve">. посібник. Х. : ХДУХТ, 2014. 225 с. </w:t>
      </w:r>
    </w:p>
    <w:p w14:paraId="12FF926E" w14:textId="77777777" w:rsidR="00FB0A05" w:rsidRPr="00BE2D81" w:rsidRDefault="00FB0A05" w:rsidP="00FB0A05">
      <w:pPr>
        <w:pStyle w:val="a3"/>
        <w:widowControl w:val="0"/>
        <w:numPr>
          <w:ilvl w:val="0"/>
          <w:numId w:val="49"/>
        </w:numPr>
        <w:tabs>
          <w:tab w:val="left" w:pos="1134"/>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 xml:space="preserve">Формування державної стратегії управління регіональним розвитком в контексті євроінтеграції України: суть, проблеми та шляхи вдосконалення: монографія / В.М. Гончаров, О.А. </w:t>
      </w:r>
      <w:proofErr w:type="spellStart"/>
      <w:r w:rsidRPr="00BE2D81">
        <w:rPr>
          <w:rFonts w:ascii="Times New Roman" w:hAnsi="Times New Roman" w:cs="Times New Roman"/>
          <w:sz w:val="28"/>
          <w:szCs w:val="28"/>
        </w:rPr>
        <w:t>Трухіна</w:t>
      </w:r>
      <w:proofErr w:type="spellEnd"/>
      <w:r w:rsidRPr="00BE2D81">
        <w:rPr>
          <w:rFonts w:ascii="Times New Roman" w:hAnsi="Times New Roman" w:cs="Times New Roman"/>
          <w:sz w:val="28"/>
          <w:szCs w:val="28"/>
        </w:rPr>
        <w:t xml:space="preserve">, А.М. Зінченко, А.Є. </w:t>
      </w:r>
      <w:proofErr w:type="spellStart"/>
      <w:r w:rsidRPr="00BE2D81">
        <w:rPr>
          <w:rFonts w:ascii="Times New Roman" w:hAnsi="Times New Roman" w:cs="Times New Roman"/>
          <w:sz w:val="28"/>
          <w:szCs w:val="28"/>
        </w:rPr>
        <w:t>Пожидаєв</w:t>
      </w:r>
      <w:proofErr w:type="spellEnd"/>
      <w:r w:rsidRPr="00BE2D81">
        <w:rPr>
          <w:rFonts w:ascii="Times New Roman" w:hAnsi="Times New Roman" w:cs="Times New Roman"/>
          <w:sz w:val="28"/>
          <w:szCs w:val="28"/>
        </w:rPr>
        <w:t xml:space="preserve">, С.В. Захаров, Д.О. </w:t>
      </w:r>
      <w:proofErr w:type="spellStart"/>
      <w:r w:rsidRPr="00BE2D81">
        <w:rPr>
          <w:rFonts w:ascii="Times New Roman" w:hAnsi="Times New Roman" w:cs="Times New Roman"/>
          <w:sz w:val="28"/>
          <w:szCs w:val="28"/>
        </w:rPr>
        <w:t>Квітковський</w:t>
      </w:r>
      <w:proofErr w:type="spellEnd"/>
      <w:r w:rsidRPr="00BE2D81">
        <w:rPr>
          <w:rFonts w:ascii="Times New Roman" w:hAnsi="Times New Roman" w:cs="Times New Roman"/>
          <w:sz w:val="28"/>
          <w:szCs w:val="28"/>
        </w:rPr>
        <w:t>. Луганськ: Вид-во «</w:t>
      </w:r>
      <w:proofErr w:type="spellStart"/>
      <w:r w:rsidRPr="00BE2D81">
        <w:rPr>
          <w:rFonts w:ascii="Times New Roman" w:hAnsi="Times New Roman" w:cs="Times New Roman"/>
          <w:sz w:val="28"/>
          <w:szCs w:val="28"/>
        </w:rPr>
        <w:t>Ноулідж</w:t>
      </w:r>
      <w:proofErr w:type="spellEnd"/>
      <w:r w:rsidRPr="00BE2D81">
        <w:rPr>
          <w:rFonts w:ascii="Times New Roman" w:hAnsi="Times New Roman" w:cs="Times New Roman"/>
          <w:sz w:val="28"/>
          <w:szCs w:val="28"/>
        </w:rPr>
        <w:t xml:space="preserve">», 2012. 176 с. </w:t>
      </w:r>
    </w:p>
    <w:p w14:paraId="71A14220" w14:textId="77777777" w:rsidR="00FB0A05" w:rsidRPr="00BE2D81" w:rsidRDefault="00FB0A05" w:rsidP="00FB0A05">
      <w:pPr>
        <w:pStyle w:val="a3"/>
        <w:widowControl w:val="0"/>
        <w:numPr>
          <w:ilvl w:val="0"/>
          <w:numId w:val="49"/>
        </w:numPr>
        <w:tabs>
          <w:tab w:val="left" w:pos="1134"/>
        </w:tabs>
        <w:spacing w:after="0" w:line="360" w:lineRule="auto"/>
        <w:ind w:left="0" w:firstLine="709"/>
        <w:jc w:val="both"/>
        <w:rPr>
          <w:rFonts w:ascii="Times New Roman" w:hAnsi="Times New Roman" w:cs="Times New Roman"/>
          <w:sz w:val="28"/>
          <w:szCs w:val="28"/>
        </w:rPr>
      </w:pPr>
      <w:proofErr w:type="spellStart"/>
      <w:r w:rsidRPr="00BE2D81">
        <w:rPr>
          <w:rFonts w:ascii="Times New Roman" w:hAnsi="Times New Roman" w:cs="Times New Roman"/>
          <w:sz w:val="28"/>
          <w:szCs w:val="28"/>
        </w:rPr>
        <w:t>Чистов</w:t>
      </w:r>
      <w:proofErr w:type="spellEnd"/>
      <w:r w:rsidRPr="00BE2D81">
        <w:rPr>
          <w:rFonts w:ascii="Times New Roman" w:hAnsi="Times New Roman" w:cs="Times New Roman"/>
          <w:sz w:val="28"/>
          <w:szCs w:val="28"/>
        </w:rPr>
        <w:t xml:space="preserve"> С.М., Никифоров А.Є., Куценко Т.Ф. Державне регулювання економіки: </w:t>
      </w:r>
      <w:proofErr w:type="spellStart"/>
      <w:r w:rsidRPr="00BE2D81">
        <w:rPr>
          <w:rFonts w:ascii="Times New Roman" w:hAnsi="Times New Roman" w:cs="Times New Roman"/>
          <w:sz w:val="28"/>
          <w:szCs w:val="28"/>
        </w:rPr>
        <w:t>навч</w:t>
      </w:r>
      <w:proofErr w:type="spellEnd"/>
      <w:r w:rsidRPr="00BE2D81">
        <w:rPr>
          <w:rFonts w:ascii="Times New Roman" w:hAnsi="Times New Roman" w:cs="Times New Roman"/>
          <w:sz w:val="28"/>
          <w:szCs w:val="28"/>
        </w:rPr>
        <w:t xml:space="preserve">. </w:t>
      </w:r>
      <w:proofErr w:type="spellStart"/>
      <w:r w:rsidRPr="00BE2D81">
        <w:rPr>
          <w:rFonts w:ascii="Times New Roman" w:hAnsi="Times New Roman" w:cs="Times New Roman"/>
          <w:sz w:val="28"/>
          <w:szCs w:val="28"/>
        </w:rPr>
        <w:t>посіб</w:t>
      </w:r>
      <w:proofErr w:type="spellEnd"/>
      <w:r w:rsidRPr="00BE2D81">
        <w:rPr>
          <w:rFonts w:ascii="Times New Roman" w:hAnsi="Times New Roman" w:cs="Times New Roman"/>
          <w:sz w:val="28"/>
          <w:szCs w:val="28"/>
        </w:rPr>
        <w:t xml:space="preserve">. 2-е вид., </w:t>
      </w:r>
      <w:proofErr w:type="spellStart"/>
      <w:r w:rsidRPr="00BE2D81">
        <w:rPr>
          <w:rFonts w:ascii="Times New Roman" w:hAnsi="Times New Roman" w:cs="Times New Roman"/>
          <w:sz w:val="28"/>
          <w:szCs w:val="28"/>
        </w:rPr>
        <w:t>доопрац</w:t>
      </w:r>
      <w:proofErr w:type="spellEnd"/>
      <w:r w:rsidRPr="00BE2D81">
        <w:rPr>
          <w:rFonts w:ascii="Times New Roman" w:hAnsi="Times New Roman" w:cs="Times New Roman"/>
          <w:sz w:val="28"/>
          <w:szCs w:val="28"/>
        </w:rPr>
        <w:t xml:space="preserve">. і </w:t>
      </w:r>
      <w:proofErr w:type="spellStart"/>
      <w:r w:rsidRPr="00BE2D81">
        <w:rPr>
          <w:rFonts w:ascii="Times New Roman" w:hAnsi="Times New Roman" w:cs="Times New Roman"/>
          <w:sz w:val="28"/>
          <w:szCs w:val="28"/>
        </w:rPr>
        <w:t>допов</w:t>
      </w:r>
      <w:proofErr w:type="spellEnd"/>
      <w:r w:rsidRPr="00BE2D81">
        <w:rPr>
          <w:rFonts w:ascii="Times New Roman" w:hAnsi="Times New Roman" w:cs="Times New Roman"/>
          <w:sz w:val="28"/>
          <w:szCs w:val="28"/>
        </w:rPr>
        <w:t xml:space="preserve">. К.: КНЕУ, 2015. 440 c. </w:t>
      </w:r>
    </w:p>
    <w:p w14:paraId="5272C05B" w14:textId="77777777" w:rsidR="00FB0A05" w:rsidRPr="00BE2D81" w:rsidRDefault="00FB0A05" w:rsidP="00FB0A05">
      <w:pPr>
        <w:pStyle w:val="a3"/>
        <w:widowControl w:val="0"/>
        <w:numPr>
          <w:ilvl w:val="0"/>
          <w:numId w:val="49"/>
        </w:numPr>
        <w:tabs>
          <w:tab w:val="left" w:pos="567"/>
          <w:tab w:val="left" w:pos="1134"/>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shd w:val="clear" w:color="auto" w:fill="FFFFFF"/>
        </w:rPr>
        <w:t xml:space="preserve">Швидка оцінка завданої шкоди та потреб на відновлення (RDNA) </w:t>
      </w:r>
      <w:r w:rsidRPr="00BE2D81">
        <w:rPr>
          <w:rFonts w:ascii="Times New Roman" w:hAnsi="Times New Roman" w:cs="Times New Roman"/>
          <w:sz w:val="28"/>
          <w:szCs w:val="28"/>
        </w:rPr>
        <w:t>URL: https://www.worldbank.org/uk/news/press-release/2022/09/09/ukraine-recovery-and-reconstruction-needs-estimated-349-billion</w:t>
      </w:r>
    </w:p>
    <w:p w14:paraId="174A5148" w14:textId="77777777" w:rsidR="00FB0A05" w:rsidRPr="00BE2D81" w:rsidRDefault="00FB0A05" w:rsidP="00FB0A05">
      <w:pPr>
        <w:pStyle w:val="a3"/>
        <w:widowControl w:val="0"/>
        <w:numPr>
          <w:ilvl w:val="0"/>
          <w:numId w:val="49"/>
        </w:numPr>
        <w:tabs>
          <w:tab w:val="left" w:pos="1134"/>
        </w:tabs>
        <w:spacing w:after="0" w:line="360" w:lineRule="auto"/>
        <w:ind w:left="0" w:firstLine="709"/>
        <w:jc w:val="both"/>
        <w:rPr>
          <w:rFonts w:ascii="Times New Roman" w:hAnsi="Times New Roman" w:cs="Times New Roman"/>
          <w:sz w:val="28"/>
          <w:szCs w:val="28"/>
        </w:rPr>
      </w:pPr>
      <w:r w:rsidRPr="00BE2D81">
        <w:rPr>
          <w:rFonts w:ascii="Times New Roman" w:hAnsi="Times New Roman" w:cs="Times New Roman"/>
          <w:sz w:val="28"/>
          <w:szCs w:val="28"/>
        </w:rPr>
        <w:t>Яремчук Р. Є. Ефективність реалізації державної регіональної політики в контексті проблематики територіальних диспропорцій URL: https://re.gov.ua/re202102/re202102_061_YaremchukRYe.pdf</w:t>
      </w:r>
    </w:p>
    <w:p w14:paraId="560EBB6C" w14:textId="496E3F68" w:rsidR="000B7BF1" w:rsidRPr="004C5D6D" w:rsidRDefault="000B7BF1" w:rsidP="00FB0A05">
      <w:pPr>
        <w:pStyle w:val="a3"/>
        <w:widowControl w:val="0"/>
        <w:tabs>
          <w:tab w:val="left" w:pos="567"/>
          <w:tab w:val="left" w:pos="1134"/>
        </w:tabs>
        <w:spacing w:after="0" w:line="360" w:lineRule="auto"/>
        <w:ind w:left="709"/>
        <w:jc w:val="both"/>
        <w:rPr>
          <w:rFonts w:ascii="Times New Roman" w:hAnsi="Times New Roman" w:cs="Times New Roman"/>
          <w:sz w:val="28"/>
          <w:szCs w:val="28"/>
        </w:rPr>
      </w:pPr>
    </w:p>
    <w:sectPr w:rsidR="000B7BF1" w:rsidRPr="004C5D6D" w:rsidSect="007543EC">
      <w:headerReference w:type="default" r:id="rId22"/>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E3873" w14:textId="77777777" w:rsidR="004477E8" w:rsidRDefault="004477E8" w:rsidP="00A70191">
      <w:pPr>
        <w:spacing w:after="0" w:line="240" w:lineRule="auto"/>
      </w:pPr>
      <w:r>
        <w:separator/>
      </w:r>
    </w:p>
  </w:endnote>
  <w:endnote w:type="continuationSeparator" w:id="0">
    <w:p w14:paraId="1D51EC90" w14:textId="77777777" w:rsidR="004477E8" w:rsidRDefault="004477E8" w:rsidP="00A701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82351" w14:textId="77777777" w:rsidR="004477E8" w:rsidRDefault="004477E8" w:rsidP="00A70191">
      <w:pPr>
        <w:spacing w:after="0" w:line="240" w:lineRule="auto"/>
      </w:pPr>
      <w:r>
        <w:separator/>
      </w:r>
    </w:p>
  </w:footnote>
  <w:footnote w:type="continuationSeparator" w:id="0">
    <w:p w14:paraId="78B4803D" w14:textId="77777777" w:rsidR="004477E8" w:rsidRDefault="004477E8" w:rsidP="00A701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9840279"/>
      <w:docPartObj>
        <w:docPartGallery w:val="Page Numbers (Top of Page)"/>
        <w:docPartUnique/>
      </w:docPartObj>
    </w:sdtPr>
    <w:sdtEndPr>
      <w:rPr>
        <w:rFonts w:ascii="Times New Roman" w:hAnsi="Times New Roman" w:cs="Times New Roman"/>
      </w:rPr>
    </w:sdtEndPr>
    <w:sdtContent>
      <w:p w14:paraId="147B5D16" w14:textId="3B232CC3" w:rsidR="00A70191" w:rsidRPr="00A70191" w:rsidRDefault="00A70191" w:rsidP="00A70191">
        <w:pPr>
          <w:pStyle w:val="a7"/>
          <w:jc w:val="right"/>
          <w:rPr>
            <w:rFonts w:ascii="Times New Roman" w:hAnsi="Times New Roman" w:cs="Times New Roman"/>
          </w:rPr>
        </w:pPr>
        <w:r w:rsidRPr="00A70191">
          <w:rPr>
            <w:rFonts w:ascii="Times New Roman" w:hAnsi="Times New Roman" w:cs="Times New Roman"/>
          </w:rPr>
          <w:fldChar w:fldCharType="begin"/>
        </w:r>
        <w:r w:rsidRPr="00A70191">
          <w:rPr>
            <w:rFonts w:ascii="Times New Roman" w:hAnsi="Times New Roman" w:cs="Times New Roman"/>
          </w:rPr>
          <w:instrText>PAGE   \* MERGEFORMAT</w:instrText>
        </w:r>
        <w:r w:rsidRPr="00A70191">
          <w:rPr>
            <w:rFonts w:ascii="Times New Roman" w:hAnsi="Times New Roman" w:cs="Times New Roman"/>
          </w:rPr>
          <w:fldChar w:fldCharType="separate"/>
        </w:r>
        <w:r w:rsidR="00AB494C">
          <w:rPr>
            <w:rFonts w:ascii="Times New Roman" w:hAnsi="Times New Roman" w:cs="Times New Roman"/>
            <w:noProof/>
          </w:rPr>
          <w:t>22</w:t>
        </w:r>
        <w:r w:rsidRPr="00A70191">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333A7"/>
    <w:multiLevelType w:val="multilevel"/>
    <w:tmpl w:val="98103BC2"/>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color w:val="auto"/>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141F47"/>
    <w:multiLevelType w:val="multilevel"/>
    <w:tmpl w:val="912CA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736793"/>
    <w:multiLevelType w:val="hybridMultilevel"/>
    <w:tmpl w:val="7B9EC67A"/>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56242FC"/>
    <w:multiLevelType w:val="multilevel"/>
    <w:tmpl w:val="E348D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10523B"/>
    <w:multiLevelType w:val="hybridMultilevel"/>
    <w:tmpl w:val="BEF06FB6"/>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9DD20C3"/>
    <w:multiLevelType w:val="multilevel"/>
    <w:tmpl w:val="3140D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527CA1"/>
    <w:multiLevelType w:val="multilevel"/>
    <w:tmpl w:val="1C08D08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A03574"/>
    <w:multiLevelType w:val="multilevel"/>
    <w:tmpl w:val="E294F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A82145"/>
    <w:multiLevelType w:val="hybridMultilevel"/>
    <w:tmpl w:val="1E0AC26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9" w15:restartNumberingAfterBreak="0">
    <w:nsid w:val="17BC3546"/>
    <w:multiLevelType w:val="multilevel"/>
    <w:tmpl w:val="DD7C70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0644A6D"/>
    <w:multiLevelType w:val="multilevel"/>
    <w:tmpl w:val="0F80FF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2D74E36"/>
    <w:multiLevelType w:val="multilevel"/>
    <w:tmpl w:val="50729A7A"/>
    <w:lvl w:ilvl="0">
      <w:start w:val="1"/>
      <w:numFmt w:val="bullet"/>
      <w:lvlText w:val=""/>
      <w:lvlJc w:val="left"/>
      <w:pPr>
        <w:tabs>
          <w:tab w:val="num" w:pos="1211"/>
        </w:tabs>
        <w:ind w:left="1211" w:hanging="360"/>
      </w:pPr>
      <w:rPr>
        <w:rFonts w:ascii="Symbol" w:hAnsi="Symbol" w:hint="default"/>
        <w:sz w:val="20"/>
      </w:rPr>
    </w:lvl>
    <w:lvl w:ilvl="1" w:tentative="1">
      <w:start w:val="1"/>
      <w:numFmt w:val="bullet"/>
      <w:lvlText w:val="o"/>
      <w:lvlJc w:val="left"/>
      <w:pPr>
        <w:tabs>
          <w:tab w:val="num" w:pos="1931"/>
        </w:tabs>
        <w:ind w:left="1931" w:hanging="360"/>
      </w:pPr>
      <w:rPr>
        <w:rFonts w:ascii="Courier New" w:hAnsi="Courier New" w:hint="default"/>
        <w:sz w:val="20"/>
      </w:rPr>
    </w:lvl>
    <w:lvl w:ilvl="2" w:tentative="1">
      <w:start w:val="1"/>
      <w:numFmt w:val="bullet"/>
      <w:lvlText w:val=""/>
      <w:lvlJc w:val="left"/>
      <w:pPr>
        <w:tabs>
          <w:tab w:val="num" w:pos="2651"/>
        </w:tabs>
        <w:ind w:left="2651" w:hanging="360"/>
      </w:pPr>
      <w:rPr>
        <w:rFonts w:ascii="Wingdings" w:hAnsi="Wingdings" w:hint="default"/>
        <w:sz w:val="20"/>
      </w:rPr>
    </w:lvl>
    <w:lvl w:ilvl="3" w:tentative="1">
      <w:start w:val="1"/>
      <w:numFmt w:val="bullet"/>
      <w:lvlText w:val=""/>
      <w:lvlJc w:val="left"/>
      <w:pPr>
        <w:tabs>
          <w:tab w:val="num" w:pos="3371"/>
        </w:tabs>
        <w:ind w:left="3371" w:hanging="360"/>
      </w:pPr>
      <w:rPr>
        <w:rFonts w:ascii="Wingdings" w:hAnsi="Wingdings" w:hint="default"/>
        <w:sz w:val="20"/>
      </w:rPr>
    </w:lvl>
    <w:lvl w:ilvl="4" w:tentative="1">
      <w:start w:val="1"/>
      <w:numFmt w:val="bullet"/>
      <w:lvlText w:val=""/>
      <w:lvlJc w:val="left"/>
      <w:pPr>
        <w:tabs>
          <w:tab w:val="num" w:pos="4091"/>
        </w:tabs>
        <w:ind w:left="4091" w:hanging="360"/>
      </w:pPr>
      <w:rPr>
        <w:rFonts w:ascii="Wingdings" w:hAnsi="Wingdings" w:hint="default"/>
        <w:sz w:val="20"/>
      </w:rPr>
    </w:lvl>
    <w:lvl w:ilvl="5" w:tentative="1">
      <w:start w:val="1"/>
      <w:numFmt w:val="bullet"/>
      <w:lvlText w:val=""/>
      <w:lvlJc w:val="left"/>
      <w:pPr>
        <w:tabs>
          <w:tab w:val="num" w:pos="4811"/>
        </w:tabs>
        <w:ind w:left="4811" w:hanging="360"/>
      </w:pPr>
      <w:rPr>
        <w:rFonts w:ascii="Wingdings" w:hAnsi="Wingdings" w:hint="default"/>
        <w:sz w:val="20"/>
      </w:rPr>
    </w:lvl>
    <w:lvl w:ilvl="6" w:tentative="1">
      <w:start w:val="1"/>
      <w:numFmt w:val="bullet"/>
      <w:lvlText w:val=""/>
      <w:lvlJc w:val="left"/>
      <w:pPr>
        <w:tabs>
          <w:tab w:val="num" w:pos="5531"/>
        </w:tabs>
        <w:ind w:left="5531" w:hanging="360"/>
      </w:pPr>
      <w:rPr>
        <w:rFonts w:ascii="Wingdings" w:hAnsi="Wingdings" w:hint="default"/>
        <w:sz w:val="20"/>
      </w:rPr>
    </w:lvl>
    <w:lvl w:ilvl="7" w:tentative="1">
      <w:start w:val="1"/>
      <w:numFmt w:val="bullet"/>
      <w:lvlText w:val=""/>
      <w:lvlJc w:val="left"/>
      <w:pPr>
        <w:tabs>
          <w:tab w:val="num" w:pos="6251"/>
        </w:tabs>
        <w:ind w:left="6251" w:hanging="360"/>
      </w:pPr>
      <w:rPr>
        <w:rFonts w:ascii="Wingdings" w:hAnsi="Wingdings" w:hint="default"/>
        <w:sz w:val="20"/>
      </w:rPr>
    </w:lvl>
    <w:lvl w:ilvl="8" w:tentative="1">
      <w:start w:val="1"/>
      <w:numFmt w:val="bullet"/>
      <w:lvlText w:val=""/>
      <w:lvlJc w:val="left"/>
      <w:pPr>
        <w:tabs>
          <w:tab w:val="num" w:pos="6971"/>
        </w:tabs>
        <w:ind w:left="6971" w:hanging="360"/>
      </w:pPr>
      <w:rPr>
        <w:rFonts w:ascii="Wingdings" w:hAnsi="Wingdings" w:hint="default"/>
        <w:sz w:val="20"/>
      </w:rPr>
    </w:lvl>
  </w:abstractNum>
  <w:abstractNum w:abstractNumId="12" w15:restartNumberingAfterBreak="0">
    <w:nsid w:val="25584862"/>
    <w:multiLevelType w:val="multilevel"/>
    <w:tmpl w:val="50B83C6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355B7D"/>
    <w:multiLevelType w:val="hybridMultilevel"/>
    <w:tmpl w:val="372C0EC0"/>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9416438"/>
    <w:multiLevelType w:val="multilevel"/>
    <w:tmpl w:val="03A08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DF3E0F"/>
    <w:multiLevelType w:val="multilevel"/>
    <w:tmpl w:val="EA602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AB6F57"/>
    <w:multiLevelType w:val="multilevel"/>
    <w:tmpl w:val="6136C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AC633D"/>
    <w:multiLevelType w:val="hybridMultilevel"/>
    <w:tmpl w:val="C5CA7268"/>
    <w:lvl w:ilvl="0" w:tplc="9496DC9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35E5468F"/>
    <w:multiLevelType w:val="hybridMultilevel"/>
    <w:tmpl w:val="5D1C52DA"/>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382A5D02"/>
    <w:multiLevelType w:val="multilevel"/>
    <w:tmpl w:val="AAC4C04C"/>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8EB5E80"/>
    <w:multiLevelType w:val="hybridMultilevel"/>
    <w:tmpl w:val="3CB2CE6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3A1732D8"/>
    <w:multiLevelType w:val="multilevel"/>
    <w:tmpl w:val="A84C0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DC7EE4"/>
    <w:multiLevelType w:val="multilevel"/>
    <w:tmpl w:val="835864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FAD7FFD"/>
    <w:multiLevelType w:val="multilevel"/>
    <w:tmpl w:val="A198F7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48159DB"/>
    <w:multiLevelType w:val="hybridMultilevel"/>
    <w:tmpl w:val="D99CE0C4"/>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45022EDF"/>
    <w:multiLevelType w:val="multilevel"/>
    <w:tmpl w:val="AB06B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296A3D"/>
    <w:multiLevelType w:val="multilevel"/>
    <w:tmpl w:val="A3DA6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5BE58D6"/>
    <w:multiLevelType w:val="multilevel"/>
    <w:tmpl w:val="A872AEC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5C42329"/>
    <w:multiLevelType w:val="multilevel"/>
    <w:tmpl w:val="EA288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7F2649"/>
    <w:multiLevelType w:val="hybridMultilevel"/>
    <w:tmpl w:val="F0AEFF2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4BAE1416"/>
    <w:multiLevelType w:val="multilevel"/>
    <w:tmpl w:val="989C4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BF41358"/>
    <w:multiLevelType w:val="hybridMultilevel"/>
    <w:tmpl w:val="CE9E3D96"/>
    <w:lvl w:ilvl="0" w:tplc="35BE4620">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15:restartNumberingAfterBreak="0">
    <w:nsid w:val="4C093F56"/>
    <w:multiLevelType w:val="hybridMultilevel"/>
    <w:tmpl w:val="1B2CC68A"/>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4E1E1482"/>
    <w:multiLevelType w:val="hybridMultilevel"/>
    <w:tmpl w:val="DA9072C2"/>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4EEE3BBB"/>
    <w:multiLevelType w:val="hybridMultilevel"/>
    <w:tmpl w:val="5632360C"/>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57DF46D0"/>
    <w:multiLevelType w:val="multilevel"/>
    <w:tmpl w:val="6D38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7F236E8"/>
    <w:multiLevelType w:val="hybridMultilevel"/>
    <w:tmpl w:val="EF38CD52"/>
    <w:lvl w:ilvl="0" w:tplc="1AF47C0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15:restartNumberingAfterBreak="0">
    <w:nsid w:val="59FE2642"/>
    <w:multiLevelType w:val="hybridMultilevel"/>
    <w:tmpl w:val="E92CFE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15:restartNumberingAfterBreak="0">
    <w:nsid w:val="5EAB0A65"/>
    <w:multiLevelType w:val="multilevel"/>
    <w:tmpl w:val="E0164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A767B85"/>
    <w:multiLevelType w:val="multilevel"/>
    <w:tmpl w:val="E5FECD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AFE52EF"/>
    <w:multiLevelType w:val="multilevel"/>
    <w:tmpl w:val="D0ACFC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C1C392E"/>
    <w:multiLevelType w:val="hybridMultilevel"/>
    <w:tmpl w:val="99D89B3A"/>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767D76E6"/>
    <w:multiLevelType w:val="multilevel"/>
    <w:tmpl w:val="13EEFCB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CE7CB8"/>
    <w:multiLevelType w:val="multilevel"/>
    <w:tmpl w:val="CFB2768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75709C6"/>
    <w:multiLevelType w:val="multilevel"/>
    <w:tmpl w:val="4286A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9172A4A"/>
    <w:multiLevelType w:val="hybridMultilevel"/>
    <w:tmpl w:val="354C07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794638B3"/>
    <w:multiLevelType w:val="multilevel"/>
    <w:tmpl w:val="F7587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ABE25C0"/>
    <w:multiLevelType w:val="hybridMultilevel"/>
    <w:tmpl w:val="BE928AF4"/>
    <w:lvl w:ilvl="0" w:tplc="6486EFC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7EB254AA"/>
    <w:multiLevelType w:val="multilevel"/>
    <w:tmpl w:val="7212B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80514265">
    <w:abstractNumId w:val="19"/>
  </w:num>
  <w:num w:numId="2" w16cid:durableId="908154539">
    <w:abstractNumId w:val="38"/>
  </w:num>
  <w:num w:numId="3" w16cid:durableId="178278849">
    <w:abstractNumId w:val="4"/>
  </w:num>
  <w:num w:numId="4" w16cid:durableId="537011977">
    <w:abstractNumId w:val="18"/>
  </w:num>
  <w:num w:numId="5" w16cid:durableId="5791826">
    <w:abstractNumId w:val="8"/>
  </w:num>
  <w:num w:numId="6" w16cid:durableId="1125386644">
    <w:abstractNumId w:val="45"/>
  </w:num>
  <w:num w:numId="7" w16cid:durableId="498886844">
    <w:abstractNumId w:val="47"/>
  </w:num>
  <w:num w:numId="8" w16cid:durableId="942571063">
    <w:abstractNumId w:val="17"/>
  </w:num>
  <w:num w:numId="9" w16cid:durableId="1564947624">
    <w:abstractNumId w:val="13"/>
  </w:num>
  <w:num w:numId="10" w16cid:durableId="473107683">
    <w:abstractNumId w:val="24"/>
  </w:num>
  <w:num w:numId="11" w16cid:durableId="344985174">
    <w:abstractNumId w:val="34"/>
  </w:num>
  <w:num w:numId="12" w16cid:durableId="1636565362">
    <w:abstractNumId w:val="31"/>
  </w:num>
  <w:num w:numId="13" w16cid:durableId="454373444">
    <w:abstractNumId w:val="46"/>
  </w:num>
  <w:num w:numId="14" w16cid:durableId="1343123769">
    <w:abstractNumId w:val="3"/>
  </w:num>
  <w:num w:numId="15" w16cid:durableId="2036806058">
    <w:abstractNumId w:val="25"/>
  </w:num>
  <w:num w:numId="16" w16cid:durableId="34236773">
    <w:abstractNumId w:val="20"/>
  </w:num>
  <w:num w:numId="17" w16cid:durableId="1176380945">
    <w:abstractNumId w:val="28"/>
  </w:num>
  <w:num w:numId="18" w16cid:durableId="1506360955">
    <w:abstractNumId w:val="1"/>
  </w:num>
  <w:num w:numId="19" w16cid:durableId="1908807990">
    <w:abstractNumId w:val="35"/>
  </w:num>
  <w:num w:numId="20" w16cid:durableId="524289226">
    <w:abstractNumId w:val="33"/>
  </w:num>
  <w:num w:numId="21" w16cid:durableId="771776731">
    <w:abstractNumId w:val="36"/>
  </w:num>
  <w:num w:numId="22" w16cid:durableId="723790920">
    <w:abstractNumId w:val="42"/>
  </w:num>
  <w:num w:numId="23" w16cid:durableId="203296062">
    <w:abstractNumId w:val="48"/>
  </w:num>
  <w:num w:numId="24" w16cid:durableId="154927837">
    <w:abstractNumId w:val="16"/>
  </w:num>
  <w:num w:numId="25" w16cid:durableId="1200823939">
    <w:abstractNumId w:val="11"/>
  </w:num>
  <w:num w:numId="26" w16cid:durableId="1769352607">
    <w:abstractNumId w:val="44"/>
  </w:num>
  <w:num w:numId="27" w16cid:durableId="663584025">
    <w:abstractNumId w:val="14"/>
  </w:num>
  <w:num w:numId="28" w16cid:durableId="650066135">
    <w:abstractNumId w:val="15"/>
  </w:num>
  <w:num w:numId="29" w16cid:durableId="495613365">
    <w:abstractNumId w:val="30"/>
  </w:num>
  <w:num w:numId="30" w16cid:durableId="824202771">
    <w:abstractNumId w:val="7"/>
  </w:num>
  <w:num w:numId="31" w16cid:durableId="1899120735">
    <w:abstractNumId w:val="21"/>
  </w:num>
  <w:num w:numId="32" w16cid:durableId="1427573194">
    <w:abstractNumId w:val="22"/>
  </w:num>
  <w:num w:numId="33" w16cid:durableId="480662265">
    <w:abstractNumId w:val="0"/>
  </w:num>
  <w:num w:numId="34" w16cid:durableId="1022167824">
    <w:abstractNumId w:val="26"/>
  </w:num>
  <w:num w:numId="35" w16cid:durableId="336273406">
    <w:abstractNumId w:val="29"/>
  </w:num>
  <w:num w:numId="36" w16cid:durableId="412631161">
    <w:abstractNumId w:val="5"/>
  </w:num>
  <w:num w:numId="37" w16cid:durableId="2047564388">
    <w:abstractNumId w:val="10"/>
  </w:num>
  <w:num w:numId="38" w16cid:durableId="414474693">
    <w:abstractNumId w:val="27"/>
  </w:num>
  <w:num w:numId="39" w16cid:durableId="1597981503">
    <w:abstractNumId w:val="43"/>
  </w:num>
  <w:num w:numId="40" w16cid:durableId="1552880022">
    <w:abstractNumId w:val="40"/>
  </w:num>
  <w:num w:numId="41" w16cid:durableId="436022679">
    <w:abstractNumId w:val="6"/>
  </w:num>
  <w:num w:numId="42" w16cid:durableId="1953703285">
    <w:abstractNumId w:val="12"/>
  </w:num>
  <w:num w:numId="43" w16cid:durableId="1069768426">
    <w:abstractNumId w:val="39"/>
  </w:num>
  <w:num w:numId="44" w16cid:durableId="618024973">
    <w:abstractNumId w:val="23"/>
  </w:num>
  <w:num w:numId="45" w16cid:durableId="510991731">
    <w:abstractNumId w:val="41"/>
  </w:num>
  <w:num w:numId="46" w16cid:durableId="1434781908">
    <w:abstractNumId w:val="2"/>
  </w:num>
  <w:num w:numId="47" w16cid:durableId="300573350">
    <w:abstractNumId w:val="9"/>
  </w:num>
  <w:num w:numId="48" w16cid:durableId="1293708217">
    <w:abstractNumId w:val="32"/>
  </w:num>
  <w:num w:numId="49" w16cid:durableId="208282932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41DE"/>
    <w:rsid w:val="000028AF"/>
    <w:rsid w:val="00021CDA"/>
    <w:rsid w:val="00041D40"/>
    <w:rsid w:val="00053833"/>
    <w:rsid w:val="00080E3E"/>
    <w:rsid w:val="000A35AD"/>
    <w:rsid w:val="000A5958"/>
    <w:rsid w:val="000B7BF1"/>
    <w:rsid w:val="000D1C81"/>
    <w:rsid w:val="001002B8"/>
    <w:rsid w:val="00136F87"/>
    <w:rsid w:val="0014159B"/>
    <w:rsid w:val="00145BB8"/>
    <w:rsid w:val="0017680D"/>
    <w:rsid w:val="00185331"/>
    <w:rsid w:val="001D6877"/>
    <w:rsid w:val="001F2D05"/>
    <w:rsid w:val="001F3E7C"/>
    <w:rsid w:val="00221FD5"/>
    <w:rsid w:val="0023267A"/>
    <w:rsid w:val="00233231"/>
    <w:rsid w:val="00246234"/>
    <w:rsid w:val="00255966"/>
    <w:rsid w:val="002649FB"/>
    <w:rsid w:val="002A2A1E"/>
    <w:rsid w:val="002A6D1D"/>
    <w:rsid w:val="002C0CC0"/>
    <w:rsid w:val="002C7AA0"/>
    <w:rsid w:val="002D6E3D"/>
    <w:rsid w:val="002D708A"/>
    <w:rsid w:val="002F1EAE"/>
    <w:rsid w:val="00307FC5"/>
    <w:rsid w:val="00312CF8"/>
    <w:rsid w:val="00324BF9"/>
    <w:rsid w:val="003319EF"/>
    <w:rsid w:val="00343A33"/>
    <w:rsid w:val="003444F8"/>
    <w:rsid w:val="0034777D"/>
    <w:rsid w:val="00353F64"/>
    <w:rsid w:val="00372DC5"/>
    <w:rsid w:val="003B0DF3"/>
    <w:rsid w:val="003B1514"/>
    <w:rsid w:val="003B2467"/>
    <w:rsid w:val="003C29A5"/>
    <w:rsid w:val="003F012D"/>
    <w:rsid w:val="003F108B"/>
    <w:rsid w:val="00421A78"/>
    <w:rsid w:val="004302C9"/>
    <w:rsid w:val="0043351F"/>
    <w:rsid w:val="004477E8"/>
    <w:rsid w:val="004646FB"/>
    <w:rsid w:val="00464A0B"/>
    <w:rsid w:val="004730D1"/>
    <w:rsid w:val="00496773"/>
    <w:rsid w:val="004C5D6D"/>
    <w:rsid w:val="004D02C0"/>
    <w:rsid w:val="004D7F21"/>
    <w:rsid w:val="004E4EE9"/>
    <w:rsid w:val="004E6D9D"/>
    <w:rsid w:val="004F1386"/>
    <w:rsid w:val="004F3155"/>
    <w:rsid w:val="004F74FA"/>
    <w:rsid w:val="005062FA"/>
    <w:rsid w:val="005103C1"/>
    <w:rsid w:val="005105AF"/>
    <w:rsid w:val="00511DAE"/>
    <w:rsid w:val="0053355A"/>
    <w:rsid w:val="00540352"/>
    <w:rsid w:val="005441D2"/>
    <w:rsid w:val="0054745D"/>
    <w:rsid w:val="00550561"/>
    <w:rsid w:val="00554EC6"/>
    <w:rsid w:val="00563C8A"/>
    <w:rsid w:val="005644EE"/>
    <w:rsid w:val="00574268"/>
    <w:rsid w:val="00583DB7"/>
    <w:rsid w:val="00587993"/>
    <w:rsid w:val="00593ACF"/>
    <w:rsid w:val="005A147C"/>
    <w:rsid w:val="005B585B"/>
    <w:rsid w:val="005B62A8"/>
    <w:rsid w:val="005C1402"/>
    <w:rsid w:val="005C70AF"/>
    <w:rsid w:val="005D02CE"/>
    <w:rsid w:val="005D1F3E"/>
    <w:rsid w:val="005E350A"/>
    <w:rsid w:val="005F180E"/>
    <w:rsid w:val="005F45EA"/>
    <w:rsid w:val="00611D59"/>
    <w:rsid w:val="00612040"/>
    <w:rsid w:val="00625D41"/>
    <w:rsid w:val="00677594"/>
    <w:rsid w:val="006877C4"/>
    <w:rsid w:val="00693A67"/>
    <w:rsid w:val="006A2198"/>
    <w:rsid w:val="006B7B90"/>
    <w:rsid w:val="006C0C8D"/>
    <w:rsid w:val="006D1546"/>
    <w:rsid w:val="006D20B8"/>
    <w:rsid w:val="006F11A7"/>
    <w:rsid w:val="006F4E84"/>
    <w:rsid w:val="00702071"/>
    <w:rsid w:val="0070711B"/>
    <w:rsid w:val="00711541"/>
    <w:rsid w:val="007141DE"/>
    <w:rsid w:val="00733143"/>
    <w:rsid w:val="007376EE"/>
    <w:rsid w:val="00742A3A"/>
    <w:rsid w:val="007437B7"/>
    <w:rsid w:val="00745948"/>
    <w:rsid w:val="00753367"/>
    <w:rsid w:val="007543EC"/>
    <w:rsid w:val="0077231E"/>
    <w:rsid w:val="00790A9B"/>
    <w:rsid w:val="007E157D"/>
    <w:rsid w:val="007F189F"/>
    <w:rsid w:val="007F34CE"/>
    <w:rsid w:val="007F5014"/>
    <w:rsid w:val="00801E0A"/>
    <w:rsid w:val="00802DD4"/>
    <w:rsid w:val="00821682"/>
    <w:rsid w:val="00835A85"/>
    <w:rsid w:val="00835BE3"/>
    <w:rsid w:val="008413DC"/>
    <w:rsid w:val="00863B83"/>
    <w:rsid w:val="00866F8E"/>
    <w:rsid w:val="00874606"/>
    <w:rsid w:val="008863DF"/>
    <w:rsid w:val="008A2825"/>
    <w:rsid w:val="008D57D5"/>
    <w:rsid w:val="008D7970"/>
    <w:rsid w:val="008E626A"/>
    <w:rsid w:val="008F43F8"/>
    <w:rsid w:val="0090350A"/>
    <w:rsid w:val="009106D8"/>
    <w:rsid w:val="00924D48"/>
    <w:rsid w:val="00937873"/>
    <w:rsid w:val="009379E9"/>
    <w:rsid w:val="00947ADD"/>
    <w:rsid w:val="009600CC"/>
    <w:rsid w:val="0097110F"/>
    <w:rsid w:val="009732E4"/>
    <w:rsid w:val="009764FD"/>
    <w:rsid w:val="00982662"/>
    <w:rsid w:val="00983A60"/>
    <w:rsid w:val="00987345"/>
    <w:rsid w:val="00997D84"/>
    <w:rsid w:val="009A033C"/>
    <w:rsid w:val="009A062A"/>
    <w:rsid w:val="009B17F2"/>
    <w:rsid w:val="009B4A02"/>
    <w:rsid w:val="009B5F16"/>
    <w:rsid w:val="009C5273"/>
    <w:rsid w:val="009E514C"/>
    <w:rsid w:val="009F17AD"/>
    <w:rsid w:val="009F301F"/>
    <w:rsid w:val="009F3799"/>
    <w:rsid w:val="00A20C42"/>
    <w:rsid w:val="00A223D9"/>
    <w:rsid w:val="00A277A8"/>
    <w:rsid w:val="00A32F8F"/>
    <w:rsid w:val="00A42FAD"/>
    <w:rsid w:val="00A432B9"/>
    <w:rsid w:val="00A50664"/>
    <w:rsid w:val="00A5099D"/>
    <w:rsid w:val="00A50D56"/>
    <w:rsid w:val="00A61A84"/>
    <w:rsid w:val="00A621BF"/>
    <w:rsid w:val="00A70191"/>
    <w:rsid w:val="00A73A38"/>
    <w:rsid w:val="00A94CEA"/>
    <w:rsid w:val="00A951C0"/>
    <w:rsid w:val="00A95F5D"/>
    <w:rsid w:val="00AA7903"/>
    <w:rsid w:val="00AB3000"/>
    <w:rsid w:val="00AB494C"/>
    <w:rsid w:val="00AC0066"/>
    <w:rsid w:val="00AD529B"/>
    <w:rsid w:val="00AE5150"/>
    <w:rsid w:val="00AF6BCC"/>
    <w:rsid w:val="00B16DBA"/>
    <w:rsid w:val="00B22A8F"/>
    <w:rsid w:val="00B2440A"/>
    <w:rsid w:val="00B4223A"/>
    <w:rsid w:val="00B44C75"/>
    <w:rsid w:val="00B54034"/>
    <w:rsid w:val="00B61404"/>
    <w:rsid w:val="00B64FDF"/>
    <w:rsid w:val="00B77FE7"/>
    <w:rsid w:val="00BB02A7"/>
    <w:rsid w:val="00BB10FC"/>
    <w:rsid w:val="00BC3CB4"/>
    <w:rsid w:val="00BD126D"/>
    <w:rsid w:val="00BD4CC3"/>
    <w:rsid w:val="00BD50BF"/>
    <w:rsid w:val="00BE212A"/>
    <w:rsid w:val="00BE36C0"/>
    <w:rsid w:val="00BE48BA"/>
    <w:rsid w:val="00BE5CDB"/>
    <w:rsid w:val="00BF54E4"/>
    <w:rsid w:val="00BF6A9D"/>
    <w:rsid w:val="00C02397"/>
    <w:rsid w:val="00C04A3B"/>
    <w:rsid w:val="00C246AC"/>
    <w:rsid w:val="00C24B29"/>
    <w:rsid w:val="00C32A94"/>
    <w:rsid w:val="00C360BA"/>
    <w:rsid w:val="00C429E6"/>
    <w:rsid w:val="00C44FB6"/>
    <w:rsid w:val="00C72979"/>
    <w:rsid w:val="00C74EF0"/>
    <w:rsid w:val="00C849C8"/>
    <w:rsid w:val="00C850B7"/>
    <w:rsid w:val="00C858B5"/>
    <w:rsid w:val="00C85C65"/>
    <w:rsid w:val="00C87B68"/>
    <w:rsid w:val="00C96366"/>
    <w:rsid w:val="00CB69B3"/>
    <w:rsid w:val="00CD0F43"/>
    <w:rsid w:val="00CD4F2F"/>
    <w:rsid w:val="00CE11B6"/>
    <w:rsid w:val="00CE39DE"/>
    <w:rsid w:val="00CF4201"/>
    <w:rsid w:val="00CF6ED2"/>
    <w:rsid w:val="00CF6F67"/>
    <w:rsid w:val="00D25114"/>
    <w:rsid w:val="00D47EFE"/>
    <w:rsid w:val="00D532F1"/>
    <w:rsid w:val="00D562C7"/>
    <w:rsid w:val="00D77CA3"/>
    <w:rsid w:val="00D91676"/>
    <w:rsid w:val="00DA021E"/>
    <w:rsid w:val="00DA15D2"/>
    <w:rsid w:val="00DC7BB0"/>
    <w:rsid w:val="00DE4059"/>
    <w:rsid w:val="00E00D06"/>
    <w:rsid w:val="00E01D5E"/>
    <w:rsid w:val="00E0390A"/>
    <w:rsid w:val="00E03CD3"/>
    <w:rsid w:val="00E43A77"/>
    <w:rsid w:val="00E64872"/>
    <w:rsid w:val="00E75B4A"/>
    <w:rsid w:val="00E86E06"/>
    <w:rsid w:val="00E97822"/>
    <w:rsid w:val="00E97D57"/>
    <w:rsid w:val="00EA32AC"/>
    <w:rsid w:val="00EC22A5"/>
    <w:rsid w:val="00ED0B6A"/>
    <w:rsid w:val="00EE2803"/>
    <w:rsid w:val="00EE7D75"/>
    <w:rsid w:val="00EF7F4E"/>
    <w:rsid w:val="00F14381"/>
    <w:rsid w:val="00F1707C"/>
    <w:rsid w:val="00F55A09"/>
    <w:rsid w:val="00F609B5"/>
    <w:rsid w:val="00F650F2"/>
    <w:rsid w:val="00F832E3"/>
    <w:rsid w:val="00F94AEA"/>
    <w:rsid w:val="00FB0A05"/>
    <w:rsid w:val="00FD0C24"/>
    <w:rsid w:val="00FD2660"/>
    <w:rsid w:val="00FD592F"/>
    <w:rsid w:val="00FD6727"/>
    <w:rsid w:val="00FD7263"/>
    <w:rsid w:val="00FE62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F8205"/>
  <w15:chartTrackingRefBased/>
  <w15:docId w15:val="{0B8A86CC-743A-49AC-A6ED-FF1B0CCE0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0CC0"/>
  </w:style>
  <w:style w:type="paragraph" w:styleId="1">
    <w:name w:val="heading 1"/>
    <w:basedOn w:val="a"/>
    <w:next w:val="a"/>
    <w:link w:val="10"/>
    <w:uiPriority w:val="9"/>
    <w:qFormat/>
    <w:rsid w:val="007543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7543EC"/>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0CC0"/>
    <w:pPr>
      <w:ind w:left="720"/>
      <w:contextualSpacing/>
    </w:pPr>
  </w:style>
  <w:style w:type="paragraph" w:styleId="a4">
    <w:name w:val="Normal (Web)"/>
    <w:basedOn w:val="a"/>
    <w:uiPriority w:val="99"/>
    <w:unhideWhenUsed/>
    <w:rsid w:val="00C858B5"/>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5">
    <w:name w:val="Table Grid"/>
    <w:basedOn w:val="a1"/>
    <w:uiPriority w:val="39"/>
    <w:rsid w:val="004646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2D708A"/>
    <w:rPr>
      <w:i/>
      <w:iCs/>
    </w:rPr>
  </w:style>
  <w:style w:type="paragraph" w:styleId="a7">
    <w:name w:val="header"/>
    <w:basedOn w:val="a"/>
    <w:link w:val="a8"/>
    <w:uiPriority w:val="99"/>
    <w:unhideWhenUsed/>
    <w:rsid w:val="00A70191"/>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A70191"/>
  </w:style>
  <w:style w:type="paragraph" w:styleId="a9">
    <w:name w:val="footer"/>
    <w:basedOn w:val="a"/>
    <w:link w:val="aa"/>
    <w:uiPriority w:val="99"/>
    <w:unhideWhenUsed/>
    <w:rsid w:val="00A70191"/>
    <w:pPr>
      <w:tabs>
        <w:tab w:val="center" w:pos="4819"/>
        <w:tab w:val="right" w:pos="9639"/>
      </w:tabs>
      <w:spacing w:after="0" w:line="240" w:lineRule="auto"/>
    </w:pPr>
  </w:style>
  <w:style w:type="character" w:customStyle="1" w:styleId="aa">
    <w:name w:val="Нижний колонтитул Знак"/>
    <w:basedOn w:val="a0"/>
    <w:link w:val="a9"/>
    <w:uiPriority w:val="99"/>
    <w:rsid w:val="00A70191"/>
  </w:style>
  <w:style w:type="character" w:customStyle="1" w:styleId="word">
    <w:name w:val="word"/>
    <w:basedOn w:val="a0"/>
    <w:rsid w:val="009F301F"/>
  </w:style>
  <w:style w:type="character" w:customStyle="1" w:styleId="10">
    <w:name w:val="Заголовок 1 Знак"/>
    <w:basedOn w:val="a0"/>
    <w:link w:val="1"/>
    <w:uiPriority w:val="9"/>
    <w:rsid w:val="007543EC"/>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7543EC"/>
    <w:rPr>
      <w:rFonts w:ascii="Times New Roman" w:eastAsia="Times New Roman" w:hAnsi="Times New Roman" w:cs="Times New Roman"/>
      <w:b/>
      <w:bCs/>
      <w:sz w:val="27"/>
      <w:szCs w:val="27"/>
      <w:lang w:eastAsia="uk-UA"/>
    </w:rPr>
  </w:style>
  <w:style w:type="character" w:styleId="ab">
    <w:name w:val="Hyperlink"/>
    <w:basedOn w:val="a0"/>
    <w:uiPriority w:val="99"/>
    <w:unhideWhenUsed/>
    <w:rsid w:val="007543EC"/>
    <w:rPr>
      <w:color w:val="0000FF"/>
      <w:u w:val="single"/>
    </w:rPr>
  </w:style>
  <w:style w:type="character" w:styleId="ac">
    <w:name w:val="Strong"/>
    <w:basedOn w:val="a0"/>
    <w:uiPriority w:val="22"/>
    <w:qFormat/>
    <w:rsid w:val="007543EC"/>
    <w:rPr>
      <w:b/>
      <w:bCs/>
    </w:rPr>
  </w:style>
  <w:style w:type="paragraph" w:styleId="ad">
    <w:name w:val="TOC Heading"/>
    <w:basedOn w:val="1"/>
    <w:next w:val="a"/>
    <w:uiPriority w:val="39"/>
    <w:unhideWhenUsed/>
    <w:qFormat/>
    <w:rsid w:val="009B4A02"/>
    <w:pPr>
      <w:outlineLvl w:val="9"/>
    </w:pPr>
    <w:rPr>
      <w:lang w:eastAsia="uk-UA"/>
    </w:rPr>
  </w:style>
  <w:style w:type="paragraph" w:styleId="11">
    <w:name w:val="toc 1"/>
    <w:basedOn w:val="a"/>
    <w:next w:val="a"/>
    <w:autoRedefine/>
    <w:uiPriority w:val="39"/>
    <w:unhideWhenUsed/>
    <w:rsid w:val="009B4A02"/>
    <w:pPr>
      <w:spacing w:after="100"/>
    </w:pPr>
  </w:style>
  <w:style w:type="paragraph" w:styleId="2">
    <w:name w:val="toc 2"/>
    <w:basedOn w:val="a"/>
    <w:next w:val="a"/>
    <w:autoRedefine/>
    <w:uiPriority w:val="39"/>
    <w:unhideWhenUsed/>
    <w:rsid w:val="009B4A0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015798">
      <w:bodyDiv w:val="1"/>
      <w:marLeft w:val="0"/>
      <w:marRight w:val="0"/>
      <w:marTop w:val="0"/>
      <w:marBottom w:val="0"/>
      <w:divBdr>
        <w:top w:val="none" w:sz="0" w:space="0" w:color="auto"/>
        <w:left w:val="none" w:sz="0" w:space="0" w:color="auto"/>
        <w:bottom w:val="none" w:sz="0" w:space="0" w:color="auto"/>
        <w:right w:val="none" w:sz="0" w:space="0" w:color="auto"/>
      </w:divBdr>
    </w:div>
    <w:div w:id="645401486">
      <w:bodyDiv w:val="1"/>
      <w:marLeft w:val="0"/>
      <w:marRight w:val="0"/>
      <w:marTop w:val="0"/>
      <w:marBottom w:val="0"/>
      <w:divBdr>
        <w:top w:val="none" w:sz="0" w:space="0" w:color="auto"/>
        <w:left w:val="none" w:sz="0" w:space="0" w:color="auto"/>
        <w:bottom w:val="none" w:sz="0" w:space="0" w:color="auto"/>
        <w:right w:val="none" w:sz="0" w:space="0" w:color="auto"/>
      </w:divBdr>
    </w:div>
    <w:div w:id="744255247">
      <w:bodyDiv w:val="1"/>
      <w:marLeft w:val="0"/>
      <w:marRight w:val="0"/>
      <w:marTop w:val="0"/>
      <w:marBottom w:val="0"/>
      <w:divBdr>
        <w:top w:val="none" w:sz="0" w:space="0" w:color="auto"/>
        <w:left w:val="none" w:sz="0" w:space="0" w:color="auto"/>
        <w:bottom w:val="none" w:sz="0" w:space="0" w:color="auto"/>
        <w:right w:val="none" w:sz="0" w:space="0" w:color="auto"/>
      </w:divBdr>
    </w:div>
    <w:div w:id="933321506">
      <w:bodyDiv w:val="1"/>
      <w:marLeft w:val="0"/>
      <w:marRight w:val="0"/>
      <w:marTop w:val="0"/>
      <w:marBottom w:val="0"/>
      <w:divBdr>
        <w:top w:val="none" w:sz="0" w:space="0" w:color="auto"/>
        <w:left w:val="none" w:sz="0" w:space="0" w:color="auto"/>
        <w:bottom w:val="none" w:sz="0" w:space="0" w:color="auto"/>
        <w:right w:val="none" w:sz="0" w:space="0" w:color="auto"/>
      </w:divBdr>
    </w:div>
    <w:div w:id="18122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hyperlink" Target="https://www.facebook.com/usaidcep.ua/"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https://d.docs.live.net/75d2c5a8685beb98/&#1056;&#1086;&#1073;&#1086;&#1095;&#1080;&#1081;%20&#1089;&#1090;&#1110;&#1083;/Tables_Charts_2022-Q3.xlsx" TargetMode="External"/><Relationship Id="rId1" Type="http://schemas.openxmlformats.org/officeDocument/2006/relationships/image" Target="../media/image1.jpg"/></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75d2c5a8685beb98/&#1056;&#1086;&#1073;&#1086;&#1095;&#1080;&#1081;%20&#1089;&#1090;&#1110;&#1083;/Tables_Charts_2022-Q3.xlsx" TargetMode="Externa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2.xml"/></Relationships>
</file>

<file path=word/charts/_rels/chart11.xml.rels><?xml version="1.0" encoding="UTF-8" standalone="yes"?>
<Relationships xmlns="http://schemas.openxmlformats.org/package/2006/relationships"><Relationship Id="rId3" Type="http://schemas.openxmlformats.org/officeDocument/2006/relationships/oleObject" Target="file:///C:\&#1072;\&#1053;&#1086;&#1074;&#1072;%20&#1087;&#1072;&#1087;&#1082;&#1072;%20(2)\1%20&#1084;&#1072;&#1075;&#1110;&#1089;&#1090;&#1088;\1%20&#1085;&#1072;%20&#1074;&#1080;&#1082;&#1086;&#1085;&#1072;&#1085;&#1085;&#1110;\ID%20602469%20&#1044;&#1077;&#1088;&#1078;&#1072;&#1074;&#1085;&#1077;%20&#1088;&#1077;&#1075;&#1091;&#1083;&#1102;&#1074;&#1072;&#1085;&#1085;&#1103;%20&#1077;&#1082;&#1086;&#1085;&#1086;&#1084;&#1110;&#1095;&#1085;&#1086;&#1075;&#1086;%20&#1088;&#1086;&#1079;&#1074;&#1080;&#1090;&#1082;&#1091;%20&#1088;&#1077;&#1075;&#1110;&#1086;&#1085;&#1110;&#1074;%20&#1059;&#1082;&#1088;&#1072;&#1111;&#1085;&#1080;\&#1053;&#1086;&#1074;&#1080;&#1081;%20&#1040;&#1088;&#1082;&#1091;&#1096;%20Microsoft%20Excel.xlsx" TargetMode="External"/><Relationship Id="rId2" Type="http://schemas.microsoft.com/office/2011/relationships/chartColorStyle" Target="colors7.xml"/><Relationship Id="rId1" Type="http://schemas.microsoft.com/office/2011/relationships/chartStyle" Target="style7.xml"/></Relationships>
</file>

<file path=word/charts/_rels/chart12.xml.rels><?xml version="1.0" encoding="UTF-8" standalone="yes"?>
<Relationships xmlns="http://schemas.openxmlformats.org/package/2006/relationships"><Relationship Id="rId3" Type="http://schemas.openxmlformats.org/officeDocument/2006/relationships/oleObject" Target="file:///C:\&#1072;\&#1053;&#1086;&#1074;&#1072;%20&#1087;&#1072;&#1087;&#1082;&#1072;%20(2)\1%20&#1084;&#1072;&#1075;&#1110;&#1089;&#1090;&#1088;\1%20&#1085;&#1072;%20&#1074;&#1080;&#1082;&#1086;&#1085;&#1072;&#1085;&#1085;&#1110;\ID%20602469%20&#1044;&#1077;&#1088;&#1078;&#1072;&#1074;&#1085;&#1077;%20&#1088;&#1077;&#1075;&#1091;&#1083;&#1102;&#1074;&#1072;&#1085;&#1085;&#1103;%20&#1077;&#1082;&#1086;&#1085;&#1086;&#1084;&#1110;&#1095;&#1085;&#1086;&#1075;&#1086;%20&#1088;&#1086;&#1079;&#1074;&#1080;&#1090;&#1082;&#1091;%20&#1088;&#1077;&#1075;&#1110;&#1086;&#1085;&#1110;&#1074;%20&#1059;&#1082;&#1088;&#1072;&#1111;&#1085;&#1080;\&#1053;&#1086;&#1074;&#1080;&#1081;%20&#1040;&#1088;&#1082;&#1091;&#1096;%20Microsoft%20Excel.xlsx" TargetMode="External"/><Relationship Id="rId2" Type="http://schemas.microsoft.com/office/2011/relationships/chartColorStyle" Target="colors8.xml"/><Relationship Id="rId1" Type="http://schemas.microsoft.com/office/2011/relationships/chartStyle" Target="style8.xml"/></Relationships>
</file>

<file path=word/charts/_rels/chart13.xml.rels><?xml version="1.0" encoding="UTF-8" standalone="yes"?>
<Relationships xmlns="http://schemas.openxmlformats.org/package/2006/relationships"><Relationship Id="rId3" Type="http://schemas.openxmlformats.org/officeDocument/2006/relationships/oleObject" Target="file:///C:\&#1072;\&#1053;&#1086;&#1074;&#1072;%20&#1087;&#1072;&#1087;&#1082;&#1072;%20(2)\1%20&#1084;&#1072;&#1075;&#1110;&#1089;&#1090;&#1088;\1%20&#1085;&#1072;%20&#1074;&#1080;&#1082;&#1086;&#1085;&#1072;&#1085;&#1085;&#1110;\ID%20602469%20&#1044;&#1077;&#1088;&#1078;&#1072;&#1074;&#1085;&#1077;%20&#1088;&#1077;&#1075;&#1091;&#1083;&#1102;&#1074;&#1072;&#1085;&#1085;&#1103;%20&#1077;&#1082;&#1086;&#1085;&#1086;&#1084;&#1110;&#1095;&#1085;&#1086;&#1075;&#1086;%20&#1088;&#1086;&#1079;&#1074;&#1080;&#1090;&#1082;&#1091;%20&#1088;&#1077;&#1075;&#1110;&#1086;&#1085;&#1110;&#1074;%20&#1059;&#1082;&#1088;&#1072;&#1111;&#1085;&#1080;\&#1053;&#1086;&#1074;&#1080;&#1081;%20&#1040;&#1088;&#1082;&#1091;&#1096;%20Microsoft%20Excel.xlsx" TargetMode="External"/><Relationship Id="rId2" Type="http://schemas.microsoft.com/office/2011/relationships/chartColorStyle" Target="colors9.xml"/><Relationship Id="rId1" Type="http://schemas.microsoft.com/office/2011/relationships/chartStyle" Target="style9.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75d2c5a8685beb98/&#1056;&#1086;&#1073;&#1086;&#1095;&#1080;&#1081;%20&#1089;&#1090;&#1110;&#1083;/Tables_Charts_2022-Q3.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image" Target="../media/image2.png"/><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d.docs.live.net/75d2c5a8685beb98/&#1056;&#1086;&#1073;&#1086;&#1095;&#1080;&#1081;%20&#1089;&#1090;&#1110;&#1083;/Tables_Charts_2022-Q3.xlsx" TargetMode="External"/></Relationships>
</file>

<file path=word/charts/_rels/chart4.xml.rels><?xml version="1.0" encoding="UTF-8" standalone="yes"?>
<Relationships xmlns="http://schemas.openxmlformats.org/package/2006/relationships"><Relationship Id="rId3" Type="http://schemas.openxmlformats.org/officeDocument/2006/relationships/image" Target="../media/image2.png"/><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https://d.docs.live.net/75d2c5a8685beb98/&#1056;&#1086;&#1073;&#1086;&#1095;&#1080;&#1081;%20&#1089;&#1090;&#1110;&#1083;/Tables_Charts_2022-Q3.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75d2c5a8685beb98/&#1056;&#1086;&#1073;&#1086;&#1095;&#1080;&#1081;%20&#1089;&#1090;&#1110;&#1083;/Tables_Charts_2022-Q3.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2" Type="http://schemas.openxmlformats.org/officeDocument/2006/relationships/oleObject" Target="https://d.docs.live.net/75d2c5a8685beb98/&#1056;&#1086;&#1073;&#1086;&#1095;&#1080;&#1081;%20&#1089;&#1090;&#1110;&#1083;/Tables_Charts_2022-Q3.xlsx" TargetMode="External"/><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75d2c5a8685beb98/&#1056;&#1086;&#1073;&#1086;&#1095;&#1080;&#1081;%20&#1089;&#1090;&#1110;&#1083;/Tables_Charts_2022-Q3.xlsx" TargetMode="External"/><Relationship Id="rId2" Type="http://schemas.openxmlformats.org/officeDocument/2006/relationships/image" Target="../media/image1.jpg"/><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3" Type="http://schemas.openxmlformats.org/officeDocument/2006/relationships/image" Target="../media/image2.png"/><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https://d.docs.live.net/75d2c5a8685beb98/&#1056;&#1086;&#1073;&#1086;&#1095;&#1080;&#1081;%20&#1089;&#1090;&#1110;&#1083;/Tables_Charts_2022-Q3.xlsx" TargetMode="External"/></Relationships>
</file>

<file path=word/charts/_rels/chart9.xml.rels><?xml version="1.0" encoding="UTF-8" standalone="yes"?>
<Relationships xmlns="http://schemas.openxmlformats.org/package/2006/relationships"><Relationship Id="rId2" Type="http://schemas.openxmlformats.org/officeDocument/2006/relationships/oleObject" Target="https://d.docs.live.net/75d2c5a8685beb98/&#1056;&#1086;&#1073;&#1086;&#1095;&#1080;&#1081;%20&#1089;&#1090;&#1110;&#1083;/Tables_Charts_2022-Q3.xlsx" TargetMode="External"/><Relationship Id="rId1" Type="http://schemas.openxmlformats.org/officeDocument/2006/relationships/image" Target="../media/image2.pn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0513779527559102E-2"/>
          <c:y val="2.52409638554217E-2"/>
          <c:w val="0.92028022596076586"/>
          <c:h val="0.89243970243364545"/>
        </c:manualLayout>
      </c:layout>
      <c:lineChart>
        <c:grouping val="standard"/>
        <c:varyColors val="0"/>
        <c:ser>
          <c:idx val="0"/>
          <c:order val="0"/>
          <c:tx>
            <c:strRef>
              <c:f>'2.2.1'!$B$1</c:f>
              <c:strCache>
                <c:ptCount val="1"/>
                <c:pt idx="0">
                  <c:v>Поточний прогноз</c:v>
                </c:pt>
              </c:strCache>
            </c:strRef>
          </c:tx>
          <c:spPr>
            <a:ln w="25400" cmpd="sng">
              <a:solidFill>
                <a:srgbClr val="057D46"/>
              </a:solidFill>
              <a:prstDash val="solid"/>
            </a:ln>
          </c:spPr>
          <c:marker>
            <c:symbol val="none"/>
          </c:marker>
          <c:dLbls>
            <c:dLbl>
              <c:idx val="0"/>
              <c:layout>
                <c:manualLayout>
                  <c:x val="-3.1397174254317109E-2"/>
                  <c:y val="-4.43786982248520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7F6-4546-8F5E-E894289D7C05}"/>
                </c:ext>
              </c:extLst>
            </c:dLbl>
            <c:dLbl>
              <c:idx val="1"/>
              <c:layout>
                <c:manualLayout>
                  <c:x val="-3.9246467817896376E-2"/>
                  <c:y val="3.9447731755424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F6-4546-8F5E-E894289D7C05}"/>
                </c:ext>
              </c:extLst>
            </c:dLbl>
            <c:dLbl>
              <c:idx val="2"/>
              <c:layout>
                <c:manualLayout>
                  <c:x val="-1.3082155939298821E-2"/>
                  <c:y val="3.94477317554239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7F6-4546-8F5E-E894289D7C05}"/>
                </c:ext>
              </c:extLst>
            </c:dLbl>
            <c:dLbl>
              <c:idx val="3"/>
              <c:layout>
                <c:manualLayout>
                  <c:x val="-3.6630036630036604E-2"/>
                  <c:y val="-3.94477317554240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7F6-4546-8F5E-E894289D7C05}"/>
                </c:ext>
              </c:extLst>
            </c:dLbl>
            <c:dLbl>
              <c:idx val="4"/>
              <c:layout>
                <c:manualLayout>
                  <c:x val="-1.0465724751439037E-2"/>
                  <c:y val="3.9447731755424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7F6-4546-8F5E-E894289D7C05}"/>
                </c:ext>
              </c:extLst>
            </c:dLbl>
            <c:dLbl>
              <c:idx val="5"/>
              <c:layout>
                <c:manualLayout>
                  <c:x val="-2.87807430664574E-2"/>
                  <c:y val="-2.95857988165680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7F6-4546-8F5E-E894289D7C05}"/>
                </c:ext>
              </c:extLst>
            </c:dLbl>
            <c:dLbl>
              <c:idx val="6"/>
              <c:layout>
                <c:manualLayout>
                  <c:x val="-2.3547880690737835E-2"/>
                  <c:y val="5.42406311637080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7F6-4546-8F5E-E894289D7C05}"/>
                </c:ext>
              </c:extLst>
            </c:dLbl>
            <c:dLbl>
              <c:idx val="8"/>
              <c:layout>
                <c:manualLayout>
                  <c:x val="-8.34376303712974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7F6-4546-8F5E-E894289D7C05}"/>
                </c:ext>
              </c:extLst>
            </c:dLbl>
            <c:dLbl>
              <c:idx val="9"/>
              <c:layout>
                <c:manualLayout>
                  <c:x val="-4.709576138147567E-2"/>
                  <c:y val="3.45167652859960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7F6-4546-8F5E-E894289D7C05}"/>
                </c:ext>
              </c:extLst>
            </c:dLbl>
            <c:dLbl>
              <c:idx val="10"/>
              <c:layout>
                <c:manualLayout>
                  <c:x val="-4.4479330193615906E-2"/>
                  <c:y val="-3.9447731755424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7F6-4546-8F5E-E894289D7C05}"/>
                </c:ext>
              </c:extLst>
            </c:dLbl>
            <c:dLbl>
              <c:idx val="11"/>
              <c:layout>
                <c:manualLayout>
                  <c:x val="-3.1397174254317109E-2"/>
                  <c:y val="5.9171791765674261E-2"/>
                </c:manualLayout>
              </c:layout>
              <c:showLegendKey val="0"/>
              <c:showVal val="1"/>
              <c:showCatName val="0"/>
              <c:showSerName val="0"/>
              <c:showPercent val="0"/>
              <c:showBubbleSize val="0"/>
              <c:extLst>
                <c:ext xmlns:c15="http://schemas.microsoft.com/office/drawing/2012/chart" uri="{CE6537A1-D6FC-4f65-9D91-7224C49458BB}">
                  <c15:layout>
                    <c:manualLayout>
                      <c:w val="6.0426581292723026E-2"/>
                      <c:h val="8.6908478156206795E-2"/>
                    </c:manualLayout>
                  </c15:layout>
                </c:ext>
                <c:ext xmlns:c16="http://schemas.microsoft.com/office/drawing/2014/chart" uri="{C3380CC4-5D6E-409C-BE32-E72D297353CC}">
                  <c16:uniqueId val="{0000000A-17F6-4546-8F5E-E894289D7C05}"/>
                </c:ext>
              </c:extLst>
            </c:dLbl>
            <c:dLbl>
              <c:idx val="13"/>
              <c:layout>
                <c:manualLayout>
                  <c:x val="-3.1397174254317109E-2"/>
                  <c:y val="-4.93096646942800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7F6-4546-8F5E-E894289D7C05}"/>
                </c:ext>
              </c:extLst>
            </c:dLbl>
            <c:dLbl>
              <c:idx val="14"/>
              <c:layout>
                <c:manualLayout>
                  <c:x val="-3.4013605442176874E-2"/>
                  <c:y val="3.9447731755424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7F6-4546-8F5E-E894289D7C05}"/>
                </c:ext>
              </c:extLst>
            </c:dLbl>
            <c:dLbl>
              <c:idx val="15"/>
              <c:layout>
                <c:manualLayout>
                  <c:x val="-3.6630036630036632E-2"/>
                  <c:y val="-3.9447731755424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7F6-4546-8F5E-E894289D7C05}"/>
                </c:ext>
              </c:extLst>
            </c:dLbl>
            <c:dLbl>
              <c:idx val="16"/>
              <c:layout>
                <c:manualLayout>
                  <c:x val="-2.0931449502878171E-2"/>
                  <c:y val="-4.43786982248520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17F6-4546-8F5E-E894289D7C05}"/>
                </c:ext>
              </c:extLst>
            </c:dLbl>
            <c:dLbl>
              <c:idx val="17"/>
              <c:layout>
                <c:manualLayout>
                  <c:x val="-3.4013605442176964E-2"/>
                  <c:y val="-3.45167652859960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7F6-4546-8F5E-E894289D7C05}"/>
                </c:ext>
              </c:extLst>
            </c:dLbl>
            <c:dLbl>
              <c:idx val="18"/>
              <c:layout>
                <c:manualLayout>
                  <c:x val="-3.4013605442176874E-2"/>
                  <c:y val="1.97238658777119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17F6-4546-8F5E-E894289D7C05}"/>
                </c:ext>
              </c:extLst>
            </c:dLbl>
            <c:dLbl>
              <c:idx val="19"/>
              <c:layout>
                <c:manualLayout>
                  <c:x val="-3.4013605442176874E-2"/>
                  <c:y val="1.97238658777119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17F6-4546-8F5E-E894289D7C0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'2.2.1'!$A$4:$A$23</c:f>
              <c:strCache>
                <c:ptCount val="20"/>
                <c:pt idx="0">
                  <c:v>I.20</c:v>
                </c:pt>
                <c:pt idx="2">
                  <c:v>III.20</c:v>
                </c:pt>
                <c:pt idx="4">
                  <c:v>I.21</c:v>
                </c:pt>
                <c:pt idx="6">
                  <c:v>III.21</c:v>
                </c:pt>
                <c:pt idx="8">
                  <c:v>I.22</c:v>
                </c:pt>
                <c:pt idx="10">
                  <c:v>III.22</c:v>
                </c:pt>
                <c:pt idx="12">
                  <c:v>I.23</c:v>
                </c:pt>
                <c:pt idx="14">
                  <c:v>III.23</c:v>
                </c:pt>
                <c:pt idx="16">
                  <c:v>I.24</c:v>
                </c:pt>
                <c:pt idx="19">
                  <c:v>IV.24</c:v>
                </c:pt>
              </c:strCache>
            </c:strRef>
          </c:cat>
          <c:val>
            <c:numRef>
              <c:f>'2.2.1'!$B$4:$B$23</c:f>
              <c:numCache>
                <c:formatCode>0.0</c:formatCode>
                <c:ptCount val="20"/>
                <c:pt idx="0">
                  <c:v>-0.9</c:v>
                </c:pt>
                <c:pt idx="1">
                  <c:v>-11</c:v>
                </c:pt>
                <c:pt idx="2">
                  <c:v>-3.3</c:v>
                </c:pt>
                <c:pt idx="3">
                  <c:v>-0.1</c:v>
                </c:pt>
                <c:pt idx="4">
                  <c:v>-2.2000000000000002</c:v>
                </c:pt>
                <c:pt idx="5">
                  <c:v>6</c:v>
                </c:pt>
                <c:pt idx="6">
                  <c:v>2.8</c:v>
                </c:pt>
                <c:pt idx="7">
                  <c:v>6.1</c:v>
                </c:pt>
                <c:pt idx="8">
                  <c:v>-15.1</c:v>
                </c:pt>
                <c:pt idx="9">
                  <c:v>-39.299999999999997</c:v>
                </c:pt>
                <c:pt idx="10">
                  <c:v>-37.5</c:v>
                </c:pt>
                <c:pt idx="11">
                  <c:v>-37.5</c:v>
                </c:pt>
                <c:pt idx="12">
                  <c:v>-19</c:v>
                </c:pt>
                <c:pt idx="13">
                  <c:v>17.5</c:v>
                </c:pt>
                <c:pt idx="14">
                  <c:v>13.2</c:v>
                </c:pt>
                <c:pt idx="15">
                  <c:v>12.3</c:v>
                </c:pt>
                <c:pt idx="16">
                  <c:v>8</c:v>
                </c:pt>
                <c:pt idx="17">
                  <c:v>4.2</c:v>
                </c:pt>
                <c:pt idx="18">
                  <c:v>4.0999999999999996</c:v>
                </c:pt>
                <c:pt idx="19">
                  <c:v>4.0999999999999996</c:v>
                </c:pt>
              </c:numCache>
            </c:numRef>
          </c:val>
          <c:smooth val="0"/>
          <c:extLst>
            <c:ext xmlns:c16="http://schemas.microsoft.com/office/drawing/2014/chart" uri="{C3380CC4-5D6E-409C-BE32-E72D297353CC}">
              <c16:uniqueId val="{00000012-17F6-4546-8F5E-E894289D7C05}"/>
            </c:ext>
          </c:extLst>
        </c:ser>
        <c:ser>
          <c:idx val="1"/>
          <c:order val="1"/>
          <c:tx>
            <c:strRef>
              <c:f>'2.2.1'!$C$1</c:f>
              <c:strCache>
                <c:ptCount val="1"/>
                <c:pt idx="0">
                  <c:v>Попередній прогноз</c:v>
                </c:pt>
              </c:strCache>
            </c:strRef>
          </c:tx>
          <c:spPr>
            <a:ln w="25400" cmpd="sng">
              <a:solidFill>
                <a:srgbClr val="057D46"/>
              </a:solidFill>
              <a:prstDash val="sysDot"/>
            </a:ln>
          </c:spPr>
          <c:marker>
            <c:symbol val="none"/>
          </c:marker>
          <c:cat>
            <c:strRef>
              <c:f>'2.2.1'!$A$4:$A$23</c:f>
              <c:strCache>
                <c:ptCount val="20"/>
                <c:pt idx="0">
                  <c:v>I.20</c:v>
                </c:pt>
                <c:pt idx="2">
                  <c:v>III.20</c:v>
                </c:pt>
                <c:pt idx="4">
                  <c:v>I.21</c:v>
                </c:pt>
                <c:pt idx="6">
                  <c:v>III.21</c:v>
                </c:pt>
                <c:pt idx="8">
                  <c:v>I.22</c:v>
                </c:pt>
                <c:pt idx="10">
                  <c:v>III.22</c:v>
                </c:pt>
                <c:pt idx="12">
                  <c:v>I.23</c:v>
                </c:pt>
                <c:pt idx="14">
                  <c:v>III.23</c:v>
                </c:pt>
                <c:pt idx="16">
                  <c:v>I.24</c:v>
                </c:pt>
                <c:pt idx="19">
                  <c:v>IV.24</c:v>
                </c:pt>
              </c:strCache>
            </c:strRef>
          </c:cat>
          <c:val>
            <c:numRef>
              <c:f>'2.2.1'!$C$4:$C$23</c:f>
            </c:numRef>
          </c:val>
          <c:smooth val="0"/>
          <c:extLst>
            <c:ext xmlns:c16="http://schemas.microsoft.com/office/drawing/2014/chart" uri="{C3380CC4-5D6E-409C-BE32-E72D297353CC}">
              <c16:uniqueId val="{00000013-17F6-4546-8F5E-E894289D7C05}"/>
            </c:ext>
          </c:extLst>
        </c:ser>
        <c:dLbls>
          <c:showLegendKey val="0"/>
          <c:showVal val="0"/>
          <c:showCatName val="0"/>
          <c:showSerName val="0"/>
          <c:showPercent val="0"/>
          <c:showBubbleSize val="0"/>
        </c:dLbls>
        <c:smooth val="0"/>
        <c:axId val="434835872"/>
        <c:axId val="434836264"/>
      </c:lineChart>
      <c:catAx>
        <c:axId val="434835872"/>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409]mm\.yy;@"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34836264"/>
        <c:crosses val="autoZero"/>
        <c:auto val="1"/>
        <c:lblAlgn val="ctr"/>
        <c:lblOffset val="100"/>
        <c:tickLblSkip val="1"/>
        <c:tickMarkSkip val="4"/>
        <c:noMultiLvlLbl val="0"/>
      </c:catAx>
      <c:valAx>
        <c:axId val="434836264"/>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34835872"/>
        <c:crosses val="autoZero"/>
        <c:crossBetween val="between"/>
      </c:valAx>
      <c:spPr>
        <a:blipFill dpi="0" rotWithShape="1">
          <a:blip xmlns:r="http://schemas.openxmlformats.org/officeDocument/2006/relationships" r:embed="rId1"/>
          <a:srcRect/>
          <a:stretch>
            <a:fillRect l="45000"/>
          </a:stretch>
        </a:blipFill>
        <a:ln w="9525">
          <a:solidFill>
            <a:schemeClr val="tx1"/>
          </a:solidFill>
        </a:ln>
        <a:effectLst/>
      </c:spPr>
    </c:plotArea>
    <c:plotVisOnly val="1"/>
    <c:dispBlanksAs val="gap"/>
    <c:showDLblsOverMax val="0"/>
  </c:chart>
  <c:spPr>
    <a:noFill/>
    <a:ln>
      <a:noFill/>
    </a:ln>
    <a:extLst>
      <a:ext uri="{909E8E84-426E-40DD-AFC4-6F175D3DCCD1}">
        <a14:hiddenFill xmlns:a14="http://schemas.microsoft.com/office/drawing/2010/main">
          <a:solidFill>
            <a:srgbClr val="FFFFFF"/>
          </a:solidFill>
        </a14:hiddenFill>
      </a:ext>
    </a:extLst>
  </c:spPr>
  <c:txPr>
    <a:bodyPr/>
    <a:lstStyle/>
    <a:p>
      <a:pPr>
        <a:defRPr sz="75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909987911262128E-2"/>
          <c:y val="4.6414351851851852E-2"/>
          <c:w val="0.8818949913418499"/>
          <c:h val="0.58944907407407399"/>
        </c:manualLayout>
      </c:layout>
      <c:barChart>
        <c:barDir val="col"/>
        <c:grouping val="stacked"/>
        <c:varyColors val="0"/>
        <c:ser>
          <c:idx val="0"/>
          <c:order val="0"/>
          <c:tx>
            <c:strRef>
              <c:f>'[Tables_Charts_2022-Q3.xlsx]2.5.6'!$D$1</c:f>
              <c:strCache>
                <c:ptCount val="1"/>
                <c:pt idx="0">
                  <c:v>ІТ-послуги</c:v>
                </c:pt>
              </c:strCache>
            </c:strRef>
          </c:tx>
          <c:spPr>
            <a:solidFill>
              <a:srgbClr val="057D46"/>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'[Tables_Charts_2022-Q3.xlsx]2.5.6'!$D$4:$D$15</c:f>
              <c:numCache>
                <c:formatCode>0.0</c:formatCode>
                <c:ptCount val="12"/>
                <c:pt idx="0">
                  <c:v>6.6</c:v>
                </c:pt>
                <c:pt idx="1">
                  <c:v>13.3</c:v>
                </c:pt>
                <c:pt idx="2">
                  <c:v>13.7</c:v>
                </c:pt>
                <c:pt idx="3">
                  <c:v>15.9</c:v>
                </c:pt>
                <c:pt idx="4">
                  <c:v>14.5</c:v>
                </c:pt>
                <c:pt idx="5">
                  <c:v>4.3</c:v>
                </c:pt>
                <c:pt idx="6">
                  <c:v>0.6</c:v>
                </c:pt>
                <c:pt idx="7">
                  <c:v>3</c:v>
                </c:pt>
                <c:pt idx="8">
                  <c:v>0.7</c:v>
                </c:pt>
                <c:pt idx="9">
                  <c:v>2.9</c:v>
                </c:pt>
                <c:pt idx="10">
                  <c:v>-1.7</c:v>
                </c:pt>
                <c:pt idx="11">
                  <c:v>-3.3</c:v>
                </c:pt>
              </c:numCache>
            </c:numRef>
          </c:val>
          <c:extLst>
            <c:ext xmlns:c16="http://schemas.microsoft.com/office/drawing/2014/chart" uri="{C3380CC4-5D6E-409C-BE32-E72D297353CC}">
              <c16:uniqueId val="{00000000-CDC9-4818-B3F5-11FBFE48DD6D}"/>
            </c:ext>
          </c:extLst>
        </c:ser>
        <c:ser>
          <c:idx val="1"/>
          <c:order val="1"/>
          <c:tx>
            <c:strRef>
              <c:f>'[Tables_Charts_2022-Q3.xlsx]2.5.6'!$E$1</c:f>
              <c:strCache>
                <c:ptCount val="1"/>
                <c:pt idx="0">
                  <c:v>Трубопровідний транспорт</c:v>
                </c:pt>
              </c:strCache>
            </c:strRef>
          </c:tx>
          <c:spPr>
            <a:solidFill>
              <a:srgbClr val="91C864"/>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'[Tables_Charts_2022-Q3.xlsx]2.5.6'!$E$4:$E$15</c:f>
              <c:numCache>
                <c:formatCode>0.0</c:formatCode>
                <c:ptCount val="12"/>
                <c:pt idx="0">
                  <c:v>-2.6</c:v>
                </c:pt>
                <c:pt idx="1">
                  <c:v>-5.9</c:v>
                </c:pt>
                <c:pt idx="2">
                  <c:v>-6</c:v>
                </c:pt>
                <c:pt idx="3">
                  <c:v>-5.6</c:v>
                </c:pt>
                <c:pt idx="4">
                  <c:v>-2.4</c:v>
                </c:pt>
                <c:pt idx="5">
                  <c:v>-0.2</c:v>
                </c:pt>
                <c:pt idx="6">
                  <c:v>0</c:v>
                </c:pt>
                <c:pt idx="7">
                  <c:v>0</c:v>
                </c:pt>
                <c:pt idx="8">
                  <c:v>0</c:v>
                </c:pt>
                <c:pt idx="9">
                  <c:v>0</c:v>
                </c:pt>
                <c:pt idx="10">
                  <c:v>0</c:v>
                </c:pt>
                <c:pt idx="11">
                  <c:v>0</c:v>
                </c:pt>
              </c:numCache>
            </c:numRef>
          </c:val>
          <c:extLst>
            <c:ext xmlns:c16="http://schemas.microsoft.com/office/drawing/2014/chart" uri="{C3380CC4-5D6E-409C-BE32-E72D297353CC}">
              <c16:uniqueId val="{00000001-CDC9-4818-B3F5-11FBFE48DD6D}"/>
            </c:ext>
          </c:extLst>
        </c:ser>
        <c:ser>
          <c:idx val="2"/>
          <c:order val="2"/>
          <c:tx>
            <c:strRef>
              <c:f>'[Tables_Charts_2022-Q3.xlsx]2.5.6'!$F$1</c:f>
              <c:strCache>
                <c:ptCount val="1"/>
                <c:pt idx="0">
                  <c:v>Повітряний транспорт</c:v>
                </c:pt>
              </c:strCache>
            </c:strRef>
          </c:tx>
          <c:spPr>
            <a:solidFill>
              <a:srgbClr val="7D0532"/>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'[Tables_Charts_2022-Q3.xlsx]2.5.6'!$F$4:$F$15</c:f>
              <c:numCache>
                <c:formatCode>0.0</c:formatCode>
                <c:ptCount val="12"/>
                <c:pt idx="0">
                  <c:v>-1.9</c:v>
                </c:pt>
                <c:pt idx="1">
                  <c:v>3.3</c:v>
                </c:pt>
                <c:pt idx="2">
                  <c:v>1.6</c:v>
                </c:pt>
                <c:pt idx="3">
                  <c:v>3.4</c:v>
                </c:pt>
                <c:pt idx="4">
                  <c:v>-1</c:v>
                </c:pt>
                <c:pt idx="5">
                  <c:v>-3.6</c:v>
                </c:pt>
                <c:pt idx="6">
                  <c:v>-1.5</c:v>
                </c:pt>
                <c:pt idx="7">
                  <c:v>5.0999999999999996</c:v>
                </c:pt>
                <c:pt idx="8">
                  <c:v>3.7</c:v>
                </c:pt>
                <c:pt idx="9">
                  <c:v>3.9</c:v>
                </c:pt>
                <c:pt idx="10">
                  <c:v>0.1</c:v>
                </c:pt>
                <c:pt idx="11">
                  <c:v>-3.4</c:v>
                </c:pt>
              </c:numCache>
            </c:numRef>
          </c:val>
          <c:extLst>
            <c:ext xmlns:c16="http://schemas.microsoft.com/office/drawing/2014/chart" uri="{C3380CC4-5D6E-409C-BE32-E72D297353CC}">
              <c16:uniqueId val="{00000002-CDC9-4818-B3F5-11FBFE48DD6D}"/>
            </c:ext>
          </c:extLst>
        </c:ser>
        <c:ser>
          <c:idx val="3"/>
          <c:order val="3"/>
          <c:tx>
            <c:strRef>
              <c:f>'[Tables_Charts_2022-Q3.xlsx]2.5.6'!$G$1</c:f>
              <c:strCache>
                <c:ptCount val="1"/>
                <c:pt idx="0">
                  <c:v>Інший транспорт</c:v>
                </c:pt>
              </c:strCache>
            </c:strRef>
          </c:tx>
          <c:spPr>
            <a:solidFill>
              <a:srgbClr val="DC4B64"/>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'[Tables_Charts_2022-Q3.xlsx]2.5.6'!$G$4:$G$15</c:f>
              <c:numCache>
                <c:formatCode>0.0</c:formatCode>
                <c:ptCount val="12"/>
                <c:pt idx="0">
                  <c:v>-0.3</c:v>
                </c:pt>
                <c:pt idx="1">
                  <c:v>2</c:v>
                </c:pt>
                <c:pt idx="2">
                  <c:v>1.5</c:v>
                </c:pt>
                <c:pt idx="3">
                  <c:v>2.2000000000000002</c:v>
                </c:pt>
                <c:pt idx="4">
                  <c:v>-0.7</c:v>
                </c:pt>
                <c:pt idx="5">
                  <c:v>-7</c:v>
                </c:pt>
                <c:pt idx="6">
                  <c:v>1.3</c:v>
                </c:pt>
                <c:pt idx="7">
                  <c:v>7.1</c:v>
                </c:pt>
                <c:pt idx="8">
                  <c:v>7.6</c:v>
                </c:pt>
                <c:pt idx="9">
                  <c:v>8.4</c:v>
                </c:pt>
                <c:pt idx="10">
                  <c:v>-0.4</c:v>
                </c:pt>
                <c:pt idx="11">
                  <c:v>-5.2</c:v>
                </c:pt>
              </c:numCache>
            </c:numRef>
          </c:val>
          <c:extLst>
            <c:ext xmlns:c16="http://schemas.microsoft.com/office/drawing/2014/chart" uri="{C3380CC4-5D6E-409C-BE32-E72D297353CC}">
              <c16:uniqueId val="{00000003-CDC9-4818-B3F5-11FBFE48DD6D}"/>
            </c:ext>
          </c:extLst>
        </c:ser>
        <c:ser>
          <c:idx val="4"/>
          <c:order val="4"/>
          <c:tx>
            <c:strRef>
              <c:f>'[Tables_Charts_2022-Q3.xlsx]2.5.6'!$H$1</c:f>
              <c:strCache>
                <c:ptCount val="1"/>
                <c:pt idx="0">
                  <c:v>Подорожі</c:v>
                </c:pt>
              </c:strCache>
            </c:strRef>
          </c:tx>
          <c:spPr>
            <a:solidFill>
              <a:srgbClr val="005591"/>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'[Tables_Charts_2022-Q3.xlsx]2.5.6'!$H$4:$H$15</c:f>
              <c:numCache>
                <c:formatCode>0.0</c:formatCode>
                <c:ptCount val="12"/>
                <c:pt idx="0">
                  <c:v>-1.5</c:v>
                </c:pt>
                <c:pt idx="1">
                  <c:v>5</c:v>
                </c:pt>
                <c:pt idx="2">
                  <c:v>8.9</c:v>
                </c:pt>
                <c:pt idx="3">
                  <c:v>3.2</c:v>
                </c:pt>
                <c:pt idx="4">
                  <c:v>1.4</c:v>
                </c:pt>
                <c:pt idx="5">
                  <c:v>-0.3</c:v>
                </c:pt>
                <c:pt idx="6">
                  <c:v>-15.7</c:v>
                </c:pt>
                <c:pt idx="7">
                  <c:v>42.3</c:v>
                </c:pt>
                <c:pt idx="8">
                  <c:v>24.1</c:v>
                </c:pt>
                <c:pt idx="9">
                  <c:v>19.3</c:v>
                </c:pt>
                <c:pt idx="10">
                  <c:v>44.2</c:v>
                </c:pt>
                <c:pt idx="11">
                  <c:v>122.4</c:v>
                </c:pt>
              </c:numCache>
            </c:numRef>
          </c:val>
          <c:extLst>
            <c:ext xmlns:c16="http://schemas.microsoft.com/office/drawing/2014/chart" uri="{C3380CC4-5D6E-409C-BE32-E72D297353CC}">
              <c16:uniqueId val="{00000004-CDC9-4818-B3F5-11FBFE48DD6D}"/>
            </c:ext>
          </c:extLst>
        </c:ser>
        <c:ser>
          <c:idx val="5"/>
          <c:order val="5"/>
          <c:tx>
            <c:strRef>
              <c:f>'[Tables_Charts_2022-Q3.xlsx]2.5.6'!$I$1</c:f>
              <c:strCache>
                <c:ptCount val="1"/>
                <c:pt idx="0">
                  <c:v>Толінгові послуги</c:v>
                </c:pt>
              </c:strCache>
            </c:strRef>
          </c:tx>
          <c:spPr>
            <a:solidFill>
              <a:srgbClr val="46AFE6"/>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'[Tables_Charts_2022-Q3.xlsx]2.5.6'!$I$4:$I$15</c:f>
              <c:numCache>
                <c:formatCode>0.0</c:formatCode>
                <c:ptCount val="12"/>
                <c:pt idx="0">
                  <c:v>-2</c:v>
                </c:pt>
                <c:pt idx="1">
                  <c:v>3.7</c:v>
                </c:pt>
                <c:pt idx="2">
                  <c:v>1.8</c:v>
                </c:pt>
                <c:pt idx="3">
                  <c:v>3.1</c:v>
                </c:pt>
                <c:pt idx="4">
                  <c:v>-0.2</c:v>
                </c:pt>
                <c:pt idx="5">
                  <c:v>-5.0999999999999996</c:v>
                </c:pt>
                <c:pt idx="6">
                  <c:v>0</c:v>
                </c:pt>
                <c:pt idx="7">
                  <c:v>0.2</c:v>
                </c:pt>
                <c:pt idx="8">
                  <c:v>0.2</c:v>
                </c:pt>
                <c:pt idx="9">
                  <c:v>0.4</c:v>
                </c:pt>
                <c:pt idx="10">
                  <c:v>0</c:v>
                </c:pt>
                <c:pt idx="11">
                  <c:v>-0.1</c:v>
                </c:pt>
              </c:numCache>
            </c:numRef>
          </c:val>
          <c:extLst>
            <c:ext xmlns:c16="http://schemas.microsoft.com/office/drawing/2014/chart" uri="{C3380CC4-5D6E-409C-BE32-E72D297353CC}">
              <c16:uniqueId val="{00000005-CDC9-4818-B3F5-11FBFE48DD6D}"/>
            </c:ext>
          </c:extLst>
        </c:ser>
        <c:ser>
          <c:idx val="6"/>
          <c:order val="6"/>
          <c:tx>
            <c:strRef>
              <c:f>'[Tables_Charts_2022-Q3.xlsx]2.5.6'!$J$1</c:f>
              <c:strCache>
                <c:ptCount val="1"/>
                <c:pt idx="0">
                  <c:v>Інші послуги</c:v>
                </c:pt>
              </c:strCache>
            </c:strRef>
          </c:tx>
          <c:spPr>
            <a:solidFill>
              <a:schemeClr val="bg1">
                <a:lumMod val="85000"/>
              </a:schemeClr>
            </a:solidFill>
            <a:ln>
              <a:noFill/>
            </a:ln>
            <a:effectLst/>
          </c:spPr>
          <c:invertIfNegative val="0"/>
          <c:cat>
            <c:strRef>
              <c:f>'[Tables_Charts_2022-Q3.xlsx]2.5.6'!$C$4:$C$15</c:f>
              <c:strCache>
                <c:ptCount val="12"/>
                <c:pt idx="0">
                  <c:v>I.21</c:v>
                </c:pt>
                <c:pt idx="1">
                  <c:v>II.21</c:v>
                </c:pt>
                <c:pt idx="2">
                  <c:v>III.21</c:v>
                </c:pt>
                <c:pt idx="3">
                  <c:v>III.21</c:v>
                </c:pt>
                <c:pt idx="4">
                  <c:v>I.22</c:v>
                </c:pt>
                <c:pt idx="5">
                  <c:v>04-
05.22</c:v>
                </c:pt>
                <c:pt idx="6">
                  <c:v>I.21</c:v>
                </c:pt>
                <c:pt idx="7">
                  <c:v>II.21</c:v>
                </c:pt>
                <c:pt idx="8">
                  <c:v>III.21</c:v>
                </c:pt>
                <c:pt idx="9">
                  <c:v>III.21</c:v>
                </c:pt>
                <c:pt idx="10">
                  <c:v>I.22</c:v>
                </c:pt>
                <c:pt idx="11">
                  <c:v>04-
05.22</c:v>
                </c:pt>
              </c:strCache>
            </c:strRef>
          </c:cat>
          <c:val>
            <c:numRef>
              <c:f>'[Tables_Charts_2022-Q3.xlsx]2.5.6'!$J$4:$J$15</c:f>
              <c:numCache>
                <c:formatCode>0.0</c:formatCode>
                <c:ptCount val="12"/>
                <c:pt idx="0">
                  <c:v>-1.6</c:v>
                </c:pt>
                <c:pt idx="1">
                  <c:v>5.0999999999999996</c:v>
                </c:pt>
                <c:pt idx="2">
                  <c:v>3.7</c:v>
                </c:pt>
                <c:pt idx="3">
                  <c:v>3.1</c:v>
                </c:pt>
                <c:pt idx="4">
                  <c:v>3.4</c:v>
                </c:pt>
                <c:pt idx="5">
                  <c:v>-3.9</c:v>
                </c:pt>
                <c:pt idx="6">
                  <c:v>0.1</c:v>
                </c:pt>
                <c:pt idx="7">
                  <c:v>11.8</c:v>
                </c:pt>
                <c:pt idx="8">
                  <c:v>4.8</c:v>
                </c:pt>
                <c:pt idx="9">
                  <c:v>6.8</c:v>
                </c:pt>
                <c:pt idx="10">
                  <c:v>-3.7</c:v>
                </c:pt>
                <c:pt idx="11">
                  <c:v>-16.8</c:v>
                </c:pt>
              </c:numCache>
            </c:numRef>
          </c:val>
          <c:extLst>
            <c:ext xmlns:c16="http://schemas.microsoft.com/office/drawing/2014/chart" uri="{C3380CC4-5D6E-409C-BE32-E72D297353CC}">
              <c16:uniqueId val="{00000006-CDC9-4818-B3F5-11FBFE48DD6D}"/>
            </c:ext>
          </c:extLst>
        </c:ser>
        <c:dLbls>
          <c:showLegendKey val="0"/>
          <c:showVal val="0"/>
          <c:showCatName val="0"/>
          <c:showSerName val="0"/>
          <c:showPercent val="0"/>
          <c:showBubbleSize val="0"/>
        </c:dLbls>
        <c:gapWidth val="50"/>
        <c:overlap val="100"/>
        <c:axId val="422401656"/>
        <c:axId val="422404400"/>
      </c:barChart>
      <c:lineChart>
        <c:grouping val="standard"/>
        <c:varyColors val="0"/>
        <c:ser>
          <c:idx val="7"/>
          <c:order val="7"/>
          <c:tx>
            <c:strRef>
              <c:f>'[Tables_Charts_2022-Q3.xlsx]2.5.6'!$K$1</c:f>
              <c:strCache>
                <c:ptCount val="1"/>
                <c:pt idx="0">
                  <c:v>Всього</c:v>
                </c:pt>
              </c:strCache>
            </c:strRef>
          </c:tx>
          <c:spPr>
            <a:ln w="25400" cap="rnd" cmpd="sng">
              <a:solidFill>
                <a:srgbClr val="DC4B64"/>
              </a:solidFill>
              <a:prstDash val="solid"/>
              <a:round/>
            </a:ln>
            <a:effectLst/>
          </c:spPr>
          <c:marker>
            <c:symbol val="circle"/>
            <c:size val="5"/>
            <c:spPr>
              <a:solidFill>
                <a:srgbClr val="DC4B64"/>
              </a:solidFill>
              <a:ln w="25400" cmpd="sng">
                <a:solidFill>
                  <a:srgbClr val="DC4B64"/>
                </a:solidFill>
                <a:prstDash val="solid"/>
              </a:ln>
              <a:effectLst/>
            </c:spPr>
          </c:marker>
          <c:dPt>
            <c:idx val="6"/>
            <c:marker>
              <c:symbol val="circle"/>
              <c:size val="5"/>
              <c:spPr>
                <a:solidFill>
                  <a:srgbClr val="ED7D31"/>
                </a:solidFill>
                <a:ln w="25400" cmpd="sng">
                  <a:solidFill>
                    <a:srgbClr val="ED7D31"/>
                  </a:solidFill>
                  <a:prstDash val="solid"/>
                </a:ln>
                <a:effectLst/>
              </c:spPr>
            </c:marker>
            <c:bubble3D val="0"/>
            <c:spPr>
              <a:ln w="25400" cap="rnd" cmpd="sng">
                <a:noFill/>
                <a:prstDash val="solid"/>
                <a:round/>
              </a:ln>
              <a:effectLst/>
            </c:spPr>
            <c:extLst>
              <c:ext xmlns:c16="http://schemas.microsoft.com/office/drawing/2014/chart" uri="{C3380CC4-5D6E-409C-BE32-E72D297353CC}">
                <c16:uniqueId val="{00000008-CDC9-4818-B3F5-11FBFE48DD6D}"/>
              </c:ext>
            </c:extLst>
          </c:dPt>
          <c:dPt>
            <c:idx val="7"/>
            <c:marker>
              <c:symbol val="circle"/>
              <c:size val="5"/>
              <c:spPr>
                <a:solidFill>
                  <a:srgbClr val="ED7D31"/>
                </a:solidFill>
                <a:ln w="25400" cmpd="sng">
                  <a:solidFill>
                    <a:srgbClr val="ED7D31"/>
                  </a:solidFill>
                  <a:prstDash val="solid"/>
                </a:ln>
                <a:effectLst/>
              </c:spPr>
            </c:marker>
            <c:bubble3D val="0"/>
            <c:spPr>
              <a:ln w="25400" cap="rnd" cmpd="sng">
                <a:solidFill>
                  <a:srgbClr val="ED7D31"/>
                </a:solidFill>
                <a:prstDash val="solid"/>
                <a:round/>
              </a:ln>
              <a:effectLst/>
            </c:spPr>
            <c:extLst>
              <c:ext xmlns:c16="http://schemas.microsoft.com/office/drawing/2014/chart" uri="{C3380CC4-5D6E-409C-BE32-E72D297353CC}">
                <c16:uniqueId val="{0000000A-CDC9-4818-B3F5-11FBFE48DD6D}"/>
              </c:ext>
            </c:extLst>
          </c:dPt>
          <c:dPt>
            <c:idx val="8"/>
            <c:marker>
              <c:symbol val="circle"/>
              <c:size val="5"/>
              <c:spPr>
                <a:solidFill>
                  <a:srgbClr val="ED7D31"/>
                </a:solidFill>
                <a:ln w="25400" cmpd="sng">
                  <a:solidFill>
                    <a:srgbClr val="ED7D31"/>
                  </a:solidFill>
                  <a:prstDash val="solid"/>
                </a:ln>
                <a:effectLst/>
              </c:spPr>
            </c:marker>
            <c:bubble3D val="0"/>
            <c:spPr>
              <a:ln w="25400" cap="rnd" cmpd="sng">
                <a:solidFill>
                  <a:srgbClr val="ED7D31"/>
                </a:solidFill>
                <a:prstDash val="solid"/>
                <a:round/>
              </a:ln>
              <a:effectLst/>
            </c:spPr>
            <c:extLst>
              <c:ext xmlns:c16="http://schemas.microsoft.com/office/drawing/2014/chart" uri="{C3380CC4-5D6E-409C-BE32-E72D297353CC}">
                <c16:uniqueId val="{0000000C-CDC9-4818-B3F5-11FBFE48DD6D}"/>
              </c:ext>
            </c:extLst>
          </c:dPt>
          <c:dPt>
            <c:idx val="9"/>
            <c:marker>
              <c:symbol val="circle"/>
              <c:size val="5"/>
              <c:spPr>
                <a:solidFill>
                  <a:srgbClr val="ED7D31"/>
                </a:solidFill>
                <a:ln w="25400" cmpd="sng">
                  <a:solidFill>
                    <a:srgbClr val="ED7D31"/>
                  </a:solidFill>
                  <a:prstDash val="solid"/>
                </a:ln>
                <a:effectLst/>
              </c:spPr>
            </c:marker>
            <c:bubble3D val="0"/>
            <c:spPr>
              <a:ln w="25400" cap="rnd" cmpd="sng">
                <a:solidFill>
                  <a:srgbClr val="ED7D31"/>
                </a:solidFill>
                <a:prstDash val="solid"/>
                <a:round/>
              </a:ln>
              <a:effectLst/>
            </c:spPr>
            <c:extLst>
              <c:ext xmlns:c16="http://schemas.microsoft.com/office/drawing/2014/chart" uri="{C3380CC4-5D6E-409C-BE32-E72D297353CC}">
                <c16:uniqueId val="{0000000E-CDC9-4818-B3F5-11FBFE48DD6D}"/>
              </c:ext>
            </c:extLst>
          </c:dPt>
          <c:dPt>
            <c:idx val="10"/>
            <c:marker>
              <c:symbol val="circle"/>
              <c:size val="5"/>
              <c:spPr>
                <a:solidFill>
                  <a:srgbClr val="ED7D31"/>
                </a:solidFill>
                <a:ln w="25400" cmpd="sng">
                  <a:solidFill>
                    <a:srgbClr val="ED7D31"/>
                  </a:solidFill>
                  <a:prstDash val="solid"/>
                </a:ln>
                <a:effectLst/>
              </c:spPr>
            </c:marker>
            <c:bubble3D val="0"/>
            <c:extLst>
              <c:ext xmlns:c16="http://schemas.microsoft.com/office/drawing/2014/chart" uri="{C3380CC4-5D6E-409C-BE32-E72D297353CC}">
                <c16:uniqueId val="{0000000F-CDC9-4818-B3F5-11FBFE48DD6D}"/>
              </c:ext>
            </c:extLst>
          </c:dPt>
          <c:dPt>
            <c:idx val="11"/>
            <c:marker>
              <c:symbol val="circle"/>
              <c:size val="5"/>
              <c:spPr>
                <a:solidFill>
                  <a:srgbClr val="ED7D31"/>
                </a:solidFill>
                <a:ln w="25400" cmpd="sng">
                  <a:solidFill>
                    <a:srgbClr val="ED7D31"/>
                  </a:solidFill>
                  <a:prstDash val="solid"/>
                </a:ln>
                <a:effectLst/>
              </c:spPr>
            </c:marker>
            <c:bubble3D val="0"/>
            <c:spPr>
              <a:ln w="25400" cap="rnd" cmpd="sng">
                <a:solidFill>
                  <a:srgbClr val="ED7D31"/>
                </a:solidFill>
                <a:prstDash val="solid"/>
                <a:round/>
              </a:ln>
              <a:effectLst/>
            </c:spPr>
            <c:extLst>
              <c:ext xmlns:c16="http://schemas.microsoft.com/office/drawing/2014/chart" uri="{C3380CC4-5D6E-409C-BE32-E72D297353CC}">
                <c16:uniqueId val="{00000011-CDC9-4818-B3F5-11FBFE48DD6D}"/>
              </c:ext>
            </c:extLst>
          </c:dPt>
          <c:val>
            <c:numRef>
              <c:f>'[Tables_Charts_2022-Q3.xlsx]2.5.6'!$K$4:$K$15</c:f>
              <c:numCache>
                <c:formatCode>0.0</c:formatCode>
                <c:ptCount val="12"/>
                <c:pt idx="0">
                  <c:v>-3.4</c:v>
                </c:pt>
                <c:pt idx="1">
                  <c:v>26.5</c:v>
                </c:pt>
                <c:pt idx="2">
                  <c:v>25.2</c:v>
                </c:pt>
                <c:pt idx="3">
                  <c:v>25.3</c:v>
                </c:pt>
                <c:pt idx="4">
                  <c:v>15</c:v>
                </c:pt>
                <c:pt idx="5">
                  <c:v>-15.8</c:v>
                </c:pt>
                <c:pt idx="6">
                  <c:v>-15.2</c:v>
                </c:pt>
                <c:pt idx="7">
                  <c:v>69.5</c:v>
                </c:pt>
                <c:pt idx="8">
                  <c:v>41.3</c:v>
                </c:pt>
                <c:pt idx="9">
                  <c:v>41.7</c:v>
                </c:pt>
                <c:pt idx="10">
                  <c:v>38.4</c:v>
                </c:pt>
                <c:pt idx="11">
                  <c:v>93.5</c:v>
                </c:pt>
              </c:numCache>
            </c:numRef>
          </c:val>
          <c:smooth val="0"/>
          <c:extLst>
            <c:ext xmlns:c16="http://schemas.microsoft.com/office/drawing/2014/chart" uri="{C3380CC4-5D6E-409C-BE32-E72D297353CC}">
              <c16:uniqueId val="{00000012-CDC9-4818-B3F5-11FBFE48DD6D}"/>
            </c:ext>
          </c:extLst>
        </c:ser>
        <c:dLbls>
          <c:showLegendKey val="0"/>
          <c:showVal val="0"/>
          <c:showCatName val="0"/>
          <c:showSerName val="0"/>
          <c:showPercent val="0"/>
          <c:showBubbleSize val="0"/>
        </c:dLbls>
        <c:marker val="1"/>
        <c:smooth val="0"/>
        <c:axId val="422401656"/>
        <c:axId val="422404400"/>
      </c:lineChart>
      <c:catAx>
        <c:axId val="422401656"/>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5400000" spcFirstLastPara="1" vertOverflow="ellipsis" wrap="square" anchor="ctr" anchorCtr="1"/>
          <a:lstStyle/>
          <a:p>
            <a:pPr>
              <a:defRPr sz="105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22404400"/>
        <c:crosses val="autoZero"/>
        <c:auto val="1"/>
        <c:lblAlgn val="ctr"/>
        <c:lblOffset val="100"/>
        <c:tickMarkSkip val="6"/>
        <c:noMultiLvlLbl val="0"/>
      </c:catAx>
      <c:valAx>
        <c:axId val="422404400"/>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a:solidFill>
              <a:srgbClr val="505050"/>
            </a:solidFill>
            <a:prstDash val="solid"/>
          </a:ln>
          <a:effectLst/>
        </c:spPr>
        <c:txPr>
          <a:bodyPr rot="0" spcFirstLastPara="1" vertOverflow="ellipsis" wrap="square" anchor="ctr" anchorCtr="1"/>
          <a:lstStyle/>
          <a:p>
            <a:pPr>
              <a:defRPr sz="105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22401656"/>
        <c:crosses val="autoZero"/>
        <c:crossBetween val="between"/>
        <c:majorUnit val="20"/>
      </c:valAx>
      <c:spPr>
        <a:noFill/>
        <a:ln w="9525">
          <a:solidFill>
            <a:srgbClr val="505050"/>
          </a:solidFill>
        </a:ln>
        <a:effectLst/>
      </c:spPr>
    </c:plotArea>
    <c:legend>
      <c:legendPos val="b"/>
      <c:legendEntry>
        <c:idx val="7"/>
        <c:delete val="1"/>
      </c:legendEntry>
      <c:layout>
        <c:manualLayout>
          <c:xMode val="edge"/>
          <c:yMode val="edge"/>
          <c:x val="2.4896265560165973E-2"/>
          <c:y val="0.78750879629629633"/>
          <c:w val="0.9294605809128631"/>
          <c:h val="0.20341666666666663"/>
        </c:manualLayout>
      </c:layout>
      <c:overlay val="0"/>
      <c:spPr>
        <a:noFill/>
        <a:ln>
          <a:noFill/>
        </a:ln>
        <a:effectLst/>
      </c:spPr>
      <c:txPr>
        <a:bodyPr rot="0" spcFirstLastPara="1" vertOverflow="ellipsis" vert="horz" wrap="square" anchor="ctr" anchorCtr="1"/>
        <a:lstStyle/>
        <a:p>
          <a:pPr>
            <a:defRPr sz="105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legend>
    <c:plotVisOnly val="1"/>
    <c:dispBlanksAs val="gap"/>
    <c:showDLblsOverMax val="0"/>
  </c:chart>
  <c:spPr>
    <a:noFill/>
    <a:ln w="9525" cap="flat" cmpd="sng" algn="ctr">
      <a:noFill/>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05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3">
    <c:autoUpdate val="0"/>
  </c:externalData>
  <c:userShapes r:id="rId4"/>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Sheet1!$A$2</c:f>
              <c:strCache>
                <c:ptCount val="1"/>
                <c:pt idx="0">
                  <c:v>2021</c:v>
                </c:pt>
              </c:strCache>
            </c:strRef>
          </c:tx>
          <c:spPr>
            <a:pattFill prst="wdDnDiag">
              <a:fgClr>
                <a:schemeClr val="tx1"/>
              </a:fgClr>
              <a:bgClr>
                <a:schemeClr val="bg1"/>
              </a:bgClr>
            </a:pattFill>
            <a:ln>
              <a:noFill/>
            </a:ln>
            <a:effectLst/>
            <a:sp3d/>
          </c:spPr>
          <c:invertIfNegative val="0"/>
          <c:dLbls>
            <c:dLbl>
              <c:idx val="0"/>
              <c:layout>
                <c:manualLayout>
                  <c:x val="1.1322463768115942E-2"/>
                  <c:y val="-1.259445843828715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466-4E0B-8392-9C453A67E0FA}"/>
                </c:ext>
              </c:extLst>
            </c:dLbl>
            <c:dLbl>
              <c:idx val="1"/>
              <c:layout>
                <c:manualLayout>
                  <c:x val="9.057971014492754E-3"/>
                  <c:y val="-1.67926112510495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66-4E0B-8392-9C453A67E0FA}"/>
                </c:ext>
              </c:extLst>
            </c:dLbl>
            <c:dLbl>
              <c:idx val="2"/>
              <c:layout>
                <c:manualLayout>
                  <c:x val="9.057971014492754E-3"/>
                  <c:y val="-8.39630562552476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466-4E0B-8392-9C453A67E0FA}"/>
                </c:ext>
              </c:extLst>
            </c:dLbl>
            <c:dLbl>
              <c:idx val="3"/>
              <c:layout>
                <c:manualLayout>
                  <c:x val="1.358695652173913E-2"/>
                  <c:y val="-8.39630562552476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466-4E0B-8392-9C453A67E0FA}"/>
                </c:ext>
              </c:extLst>
            </c:dLbl>
            <c:dLbl>
              <c:idx val="4"/>
              <c:layout>
                <c:manualLayout>
                  <c:x val="1.358695652173913E-2"/>
                  <c:y val="-4.19815281276238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466-4E0B-8392-9C453A67E0FA}"/>
                </c:ext>
              </c:extLst>
            </c:dLbl>
            <c:dLbl>
              <c:idx val="5"/>
              <c:layout>
                <c:manualLayout>
                  <c:x val="1.358695652173913E-2"/>
                  <c:y val="-1.67926112510495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466-4E0B-8392-9C453A67E0F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Sheet1!$B$1:$G$1</c:f>
              <c:strCache>
                <c:ptCount val="6"/>
                <c:pt idx="0">
                  <c:v>березень</c:v>
                </c:pt>
                <c:pt idx="1">
                  <c:v>квітень</c:v>
                </c:pt>
                <c:pt idx="2">
                  <c:v>травень</c:v>
                </c:pt>
                <c:pt idx="3">
                  <c:v>червень</c:v>
                </c:pt>
                <c:pt idx="4">
                  <c:v>липень</c:v>
                </c:pt>
                <c:pt idx="5">
                  <c:v>серпень</c:v>
                </c:pt>
              </c:strCache>
            </c:strRef>
          </c:cat>
          <c:val>
            <c:numRef>
              <c:f>Sheet1!$B$2:$G$2</c:f>
              <c:numCache>
                <c:formatCode>General</c:formatCode>
                <c:ptCount val="6"/>
                <c:pt idx="0">
                  <c:v>30552</c:v>
                </c:pt>
                <c:pt idx="1">
                  <c:v>29991</c:v>
                </c:pt>
                <c:pt idx="2">
                  <c:v>26809</c:v>
                </c:pt>
                <c:pt idx="3">
                  <c:v>31732</c:v>
                </c:pt>
                <c:pt idx="4">
                  <c:v>34229</c:v>
                </c:pt>
                <c:pt idx="5">
                  <c:v>29998</c:v>
                </c:pt>
              </c:numCache>
            </c:numRef>
          </c:val>
          <c:extLst>
            <c:ext xmlns:c16="http://schemas.microsoft.com/office/drawing/2014/chart" uri="{C3380CC4-5D6E-409C-BE32-E72D297353CC}">
              <c16:uniqueId val="{00000006-3466-4E0B-8392-9C453A67E0FA}"/>
            </c:ext>
          </c:extLst>
        </c:ser>
        <c:ser>
          <c:idx val="1"/>
          <c:order val="1"/>
          <c:tx>
            <c:strRef>
              <c:f>Sheet1!$A$3</c:f>
              <c:strCache>
                <c:ptCount val="1"/>
                <c:pt idx="0">
                  <c:v>2022</c:v>
                </c:pt>
              </c:strCache>
            </c:strRef>
          </c:tx>
          <c:spPr>
            <a:pattFill prst="divot">
              <a:fgClr>
                <a:schemeClr val="tx1"/>
              </a:fgClr>
              <a:bgClr>
                <a:schemeClr val="bg1"/>
              </a:bgClr>
            </a:pattFill>
            <a:ln>
              <a:noFill/>
            </a:ln>
            <a:effectLst/>
            <a:sp3d/>
          </c:spPr>
          <c:invertIfNegative val="0"/>
          <c:dLbls>
            <c:dLbl>
              <c:idx val="0"/>
              <c:layout>
                <c:manualLayout>
                  <c:x val="2.0380434782608696E-2"/>
                  <c:y val="-7.69652457915566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466-4E0B-8392-9C453A67E0FA}"/>
                </c:ext>
              </c:extLst>
            </c:dLbl>
            <c:dLbl>
              <c:idx val="1"/>
              <c:layout>
                <c:manualLayout>
                  <c:x val="2.7173913043478177E-2"/>
                  <c:y val="-1.259445843828715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466-4E0B-8392-9C453A67E0FA}"/>
                </c:ext>
              </c:extLst>
            </c:dLbl>
            <c:dLbl>
              <c:idx val="2"/>
              <c:layout>
                <c:manualLayout>
                  <c:x val="2.717391304347826E-2"/>
                  <c:y val="-3.848262289577831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466-4E0B-8392-9C453A67E0FA}"/>
                </c:ext>
              </c:extLst>
            </c:dLbl>
            <c:dLbl>
              <c:idx val="3"/>
              <c:layout>
                <c:manualLayout>
                  <c:x val="2.9438405797101365E-2"/>
                  <c:y val="-4.198152812762422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466-4E0B-8392-9C453A67E0FA}"/>
                </c:ext>
              </c:extLst>
            </c:dLbl>
            <c:dLbl>
              <c:idx val="4"/>
              <c:layout>
                <c:manualLayout>
                  <c:x val="2.943840579710144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466-4E0B-8392-9C453A67E0FA}"/>
                </c:ext>
              </c:extLst>
            </c:dLbl>
            <c:dLbl>
              <c:idx val="5"/>
              <c:layout>
                <c:manualLayout>
                  <c:x val="3.170289855072464E-2"/>
                  <c:y val="-3.848262289577831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466-4E0B-8392-9C453A67E0F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Sheet1!$B$1:$G$1</c:f>
              <c:strCache>
                <c:ptCount val="6"/>
                <c:pt idx="0">
                  <c:v>березень</c:v>
                </c:pt>
                <c:pt idx="1">
                  <c:v>квітень</c:v>
                </c:pt>
                <c:pt idx="2">
                  <c:v>травень</c:v>
                </c:pt>
                <c:pt idx="3">
                  <c:v>червень</c:v>
                </c:pt>
                <c:pt idx="4">
                  <c:v>липень</c:v>
                </c:pt>
                <c:pt idx="5">
                  <c:v>серпень</c:v>
                </c:pt>
              </c:strCache>
            </c:strRef>
          </c:cat>
          <c:val>
            <c:numRef>
              <c:f>Sheet1!$B$3:$G$3</c:f>
              <c:numCache>
                <c:formatCode>General</c:formatCode>
                <c:ptCount val="6"/>
                <c:pt idx="0">
                  <c:v>2553</c:v>
                </c:pt>
                <c:pt idx="1">
                  <c:v>15081</c:v>
                </c:pt>
                <c:pt idx="2">
                  <c:v>18564</c:v>
                </c:pt>
                <c:pt idx="3">
                  <c:v>21506</c:v>
                </c:pt>
                <c:pt idx="4">
                  <c:v>22389</c:v>
                </c:pt>
                <c:pt idx="5">
                  <c:v>23104</c:v>
                </c:pt>
              </c:numCache>
            </c:numRef>
          </c:val>
          <c:extLst>
            <c:ext xmlns:c16="http://schemas.microsoft.com/office/drawing/2014/chart" uri="{C3380CC4-5D6E-409C-BE32-E72D297353CC}">
              <c16:uniqueId val="{0000000D-3466-4E0B-8392-9C453A67E0FA}"/>
            </c:ext>
          </c:extLst>
        </c:ser>
        <c:dLbls>
          <c:showLegendKey val="0"/>
          <c:showVal val="0"/>
          <c:showCatName val="0"/>
          <c:showSerName val="0"/>
          <c:showPercent val="0"/>
          <c:showBubbleSize val="0"/>
        </c:dLbls>
        <c:gapWidth val="150"/>
        <c:shape val="box"/>
        <c:axId val="425751464"/>
        <c:axId val="425749896"/>
        <c:axId val="0"/>
      </c:bar3DChart>
      <c:catAx>
        <c:axId val="425751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5749896"/>
        <c:crosses val="autoZero"/>
        <c:auto val="1"/>
        <c:lblAlgn val="ctr"/>
        <c:lblOffset val="100"/>
        <c:noMultiLvlLbl val="0"/>
      </c:catAx>
      <c:valAx>
        <c:axId val="425749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5751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Аркуш1!$A$2</c:f>
              <c:strCache>
                <c:ptCount val="1"/>
                <c:pt idx="0">
                  <c:v>Юридичні особи</c:v>
                </c:pt>
              </c:strCache>
            </c:strRef>
          </c:tx>
          <c:spPr>
            <a:pattFill prst="wdDnDiag">
              <a:fgClr>
                <a:schemeClr val="tx1"/>
              </a:fgClr>
              <a:bgClr>
                <a:schemeClr val="bg1"/>
              </a:bgClr>
            </a:patt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Аркуш1!$B$1:$G$1</c:f>
              <c:strCache>
                <c:ptCount val="6"/>
                <c:pt idx="0">
                  <c:v>березень</c:v>
                </c:pt>
                <c:pt idx="1">
                  <c:v>квітень</c:v>
                </c:pt>
                <c:pt idx="2">
                  <c:v>травень</c:v>
                </c:pt>
                <c:pt idx="3">
                  <c:v>червень</c:v>
                </c:pt>
                <c:pt idx="4">
                  <c:v>липень</c:v>
                </c:pt>
                <c:pt idx="5">
                  <c:v>серпень</c:v>
                </c:pt>
              </c:strCache>
            </c:strRef>
          </c:cat>
          <c:val>
            <c:numRef>
              <c:f>Аркуш1!$B$2:$G$2</c:f>
              <c:numCache>
                <c:formatCode>General</c:formatCode>
                <c:ptCount val="6"/>
                <c:pt idx="0">
                  <c:v>503</c:v>
                </c:pt>
                <c:pt idx="1">
                  <c:v>2157</c:v>
                </c:pt>
                <c:pt idx="2">
                  <c:v>2894</c:v>
                </c:pt>
                <c:pt idx="3">
                  <c:v>3263</c:v>
                </c:pt>
                <c:pt idx="4">
                  <c:v>3050</c:v>
                </c:pt>
                <c:pt idx="5">
                  <c:v>2788</c:v>
                </c:pt>
              </c:numCache>
            </c:numRef>
          </c:val>
          <c:extLst>
            <c:ext xmlns:c16="http://schemas.microsoft.com/office/drawing/2014/chart" uri="{C3380CC4-5D6E-409C-BE32-E72D297353CC}">
              <c16:uniqueId val="{00000000-17D3-45CE-B1DE-13016A4DDE39}"/>
            </c:ext>
          </c:extLst>
        </c:ser>
        <c:ser>
          <c:idx val="1"/>
          <c:order val="1"/>
          <c:tx>
            <c:strRef>
              <c:f>Аркуш1!$A$3</c:f>
              <c:strCache>
                <c:ptCount val="1"/>
                <c:pt idx="0">
                  <c:v>Фізичні особи</c:v>
                </c:pt>
              </c:strCache>
            </c:strRef>
          </c:tx>
          <c:spPr>
            <a:pattFill prst="pct5">
              <a:fgClr>
                <a:schemeClr val="tx1"/>
              </a:fgClr>
              <a:bgClr>
                <a:schemeClr val="bg1"/>
              </a:bgClr>
            </a:patt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Аркуш1!$B$1:$G$1</c:f>
              <c:strCache>
                <c:ptCount val="6"/>
                <c:pt idx="0">
                  <c:v>березень</c:v>
                </c:pt>
                <c:pt idx="1">
                  <c:v>квітень</c:v>
                </c:pt>
                <c:pt idx="2">
                  <c:v>травень</c:v>
                </c:pt>
                <c:pt idx="3">
                  <c:v>червень</c:v>
                </c:pt>
                <c:pt idx="4">
                  <c:v>липень</c:v>
                </c:pt>
                <c:pt idx="5">
                  <c:v>серпень</c:v>
                </c:pt>
              </c:strCache>
            </c:strRef>
          </c:cat>
          <c:val>
            <c:numRef>
              <c:f>Аркуш1!$B$3:$G$3</c:f>
              <c:numCache>
                <c:formatCode>General</c:formatCode>
                <c:ptCount val="6"/>
                <c:pt idx="0">
                  <c:v>2050</c:v>
                </c:pt>
                <c:pt idx="1">
                  <c:v>12924</c:v>
                </c:pt>
                <c:pt idx="2">
                  <c:v>15670</c:v>
                </c:pt>
                <c:pt idx="3">
                  <c:v>18243</c:v>
                </c:pt>
                <c:pt idx="4">
                  <c:v>19339</c:v>
                </c:pt>
                <c:pt idx="5">
                  <c:v>20316</c:v>
                </c:pt>
              </c:numCache>
            </c:numRef>
          </c:val>
          <c:extLst>
            <c:ext xmlns:c16="http://schemas.microsoft.com/office/drawing/2014/chart" uri="{C3380CC4-5D6E-409C-BE32-E72D297353CC}">
              <c16:uniqueId val="{00000001-17D3-45CE-B1DE-13016A4DDE39}"/>
            </c:ext>
          </c:extLst>
        </c:ser>
        <c:dLbls>
          <c:showLegendKey val="0"/>
          <c:showVal val="0"/>
          <c:showCatName val="0"/>
          <c:showSerName val="0"/>
          <c:showPercent val="0"/>
          <c:showBubbleSize val="0"/>
        </c:dLbls>
        <c:gapWidth val="150"/>
        <c:shape val="box"/>
        <c:axId val="425750680"/>
        <c:axId val="425748328"/>
        <c:axId val="0"/>
      </c:bar3DChart>
      <c:catAx>
        <c:axId val="425750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5748328"/>
        <c:crosses val="autoZero"/>
        <c:auto val="1"/>
        <c:lblAlgn val="ctr"/>
        <c:lblOffset val="100"/>
        <c:noMultiLvlLbl val="0"/>
      </c:catAx>
      <c:valAx>
        <c:axId val="425748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5750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Аркуш2!$A$2</c:f>
              <c:strCache>
                <c:ptCount val="1"/>
                <c:pt idx="0">
                  <c:v>Новий бізнес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8.1967213114754106E-2"/>
                  <c:y val="-4.55476526519092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816-4927-83C7-B758DE8812FA}"/>
                </c:ext>
              </c:extLst>
            </c:dLbl>
            <c:dLbl>
              <c:idx val="1"/>
              <c:layout>
                <c:manualLayout>
                  <c:x val="6.3051702395964309E-3"/>
                  <c:y val="5.36980636854355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816-4927-83C7-B758DE8812FA}"/>
                </c:ext>
              </c:extLst>
            </c:dLbl>
            <c:dLbl>
              <c:idx val="2"/>
              <c:layout>
                <c:manualLayout>
                  <c:x val="6.3051702395964691E-3"/>
                  <c:y val="4.55476526519090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816-4927-83C7-B758DE8812FA}"/>
                </c:ext>
              </c:extLst>
            </c:dLbl>
            <c:dLbl>
              <c:idx val="3"/>
              <c:layout>
                <c:manualLayout>
                  <c:x val="-1.4712063892391838E-2"/>
                  <c:y val="7.39290843361560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816-4927-83C7-B758DE8812FA}"/>
                </c:ext>
              </c:extLst>
            </c:dLbl>
            <c:dLbl>
              <c:idx val="4"/>
              <c:layout>
                <c:manualLayout>
                  <c:x val="2.101723413198823E-3"/>
                  <c:y val="5.39865299856385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816-4927-83C7-B758DE8812FA}"/>
                </c:ext>
              </c:extLst>
            </c:dLbl>
            <c:dLbl>
              <c:idx val="5"/>
              <c:layout>
                <c:manualLayout>
                  <c:x val="-2.101723413198823E-3"/>
                  <c:y val="5.79173475957014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816-4927-83C7-B758DE881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Аркуш2!$B$1:$G$1</c:f>
              <c:strCache>
                <c:ptCount val="6"/>
                <c:pt idx="0">
                  <c:v>березень</c:v>
                </c:pt>
                <c:pt idx="1">
                  <c:v>квітень</c:v>
                </c:pt>
                <c:pt idx="2">
                  <c:v>травень</c:v>
                </c:pt>
                <c:pt idx="3">
                  <c:v>червень</c:v>
                </c:pt>
                <c:pt idx="4">
                  <c:v>липень</c:v>
                </c:pt>
                <c:pt idx="5">
                  <c:v>серпень</c:v>
                </c:pt>
              </c:strCache>
            </c:strRef>
          </c:cat>
          <c:val>
            <c:numRef>
              <c:f>Аркуш2!$B$2:$G$2</c:f>
              <c:numCache>
                <c:formatCode>General</c:formatCode>
                <c:ptCount val="6"/>
                <c:pt idx="0">
                  <c:v>2553</c:v>
                </c:pt>
                <c:pt idx="1">
                  <c:v>15081</c:v>
                </c:pt>
                <c:pt idx="2">
                  <c:v>18654</c:v>
                </c:pt>
                <c:pt idx="3">
                  <c:v>21506</c:v>
                </c:pt>
                <c:pt idx="4">
                  <c:v>22389</c:v>
                </c:pt>
                <c:pt idx="5">
                  <c:v>23104</c:v>
                </c:pt>
              </c:numCache>
            </c:numRef>
          </c:val>
          <c:smooth val="0"/>
          <c:extLst>
            <c:ext xmlns:c16="http://schemas.microsoft.com/office/drawing/2014/chart" uri="{C3380CC4-5D6E-409C-BE32-E72D297353CC}">
              <c16:uniqueId val="{00000006-F816-4927-83C7-B758DE8812FA}"/>
            </c:ext>
          </c:extLst>
        </c:ser>
        <c:ser>
          <c:idx val="1"/>
          <c:order val="1"/>
          <c:tx>
            <c:strRef>
              <c:f>Аркуш2!$A$3</c:f>
              <c:strCache>
                <c:ptCount val="1"/>
                <c:pt idx="0">
                  <c:v>Міграція/ Релокація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1.6813787305590584E-2"/>
                  <c:y val="-3.48001163769623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816-4927-83C7-B758DE8812FA}"/>
                </c:ext>
              </c:extLst>
            </c:dLbl>
            <c:dLbl>
              <c:idx val="1"/>
              <c:layout>
                <c:manualLayout>
                  <c:x val="-2.3118957545187054E-2"/>
                  <c:y val="-7.4685534591194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816-4927-83C7-B758DE8812FA}"/>
                </c:ext>
              </c:extLst>
            </c:dLbl>
            <c:dLbl>
              <c:idx val="2"/>
              <c:layout>
                <c:manualLayout>
                  <c:x val="-1.8915510718789406E-2"/>
                  <c:y val="-7.4685534591194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816-4927-83C7-B758DE8812FA}"/>
                </c:ext>
              </c:extLst>
            </c:dLbl>
            <c:dLbl>
              <c:idx val="3"/>
              <c:layout>
                <c:manualLayout>
                  <c:x val="-2.7322404371584775E-2"/>
                  <c:y val="-6.68238993710691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816-4927-83C7-B758DE8812FA}"/>
                </c:ext>
              </c:extLst>
            </c:dLbl>
            <c:dLbl>
              <c:idx val="4"/>
              <c:layout>
                <c:manualLayout>
                  <c:x val="-1.2610340479192938E-2"/>
                  <c:y val="-4.32389937106918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816-4927-83C7-B758DE881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Аркуш2!$B$1:$G$1</c:f>
              <c:strCache>
                <c:ptCount val="6"/>
                <c:pt idx="0">
                  <c:v>березень</c:v>
                </c:pt>
                <c:pt idx="1">
                  <c:v>квітень</c:v>
                </c:pt>
                <c:pt idx="2">
                  <c:v>травень</c:v>
                </c:pt>
                <c:pt idx="3">
                  <c:v>червень</c:v>
                </c:pt>
                <c:pt idx="4">
                  <c:v>липень</c:v>
                </c:pt>
                <c:pt idx="5">
                  <c:v>серпень</c:v>
                </c:pt>
              </c:strCache>
            </c:strRef>
          </c:cat>
          <c:val>
            <c:numRef>
              <c:f>Аркуш2!$B$3:$G$3</c:f>
              <c:numCache>
                <c:formatCode>General</c:formatCode>
                <c:ptCount val="6"/>
                <c:pt idx="0">
                  <c:v>54</c:v>
                </c:pt>
                <c:pt idx="1">
                  <c:v>870</c:v>
                </c:pt>
                <c:pt idx="2">
                  <c:v>3181</c:v>
                </c:pt>
                <c:pt idx="3">
                  <c:v>4530</c:v>
                </c:pt>
                <c:pt idx="4">
                  <c:v>5087</c:v>
                </c:pt>
              </c:numCache>
            </c:numRef>
          </c:val>
          <c:smooth val="0"/>
          <c:extLst>
            <c:ext xmlns:c16="http://schemas.microsoft.com/office/drawing/2014/chart" uri="{C3380CC4-5D6E-409C-BE32-E72D297353CC}">
              <c16:uniqueId val="{0000000C-F816-4927-83C7-B758DE8812FA}"/>
            </c:ext>
          </c:extLst>
        </c:ser>
        <c:ser>
          <c:idx val="2"/>
          <c:order val="2"/>
          <c:tx>
            <c:strRef>
              <c:f>Аркуш2!$A$4</c:f>
              <c:strCache>
                <c:ptCount val="1"/>
                <c:pt idx="0">
                  <c:v>Банкрутство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1"/>
              <c:layout>
                <c:manualLayout>
                  <c:x val="4.6237915090374108E-2"/>
                  <c:y val="-3.14465408805031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816-4927-83C7-B758DE8812FA}"/>
                </c:ext>
              </c:extLst>
            </c:dLbl>
            <c:dLbl>
              <c:idx val="2"/>
              <c:layout>
                <c:manualLayout>
                  <c:x val="1.0508617065994116E-2"/>
                  <c:y val="-4.7169811320754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F816-4927-83C7-B758DE8812FA}"/>
                </c:ext>
              </c:extLst>
            </c:dLbl>
            <c:dLbl>
              <c:idx val="3"/>
              <c:layout>
                <c:manualLayout>
                  <c:x val="-2.101723413198823E-3"/>
                  <c:y val="-5.89622641509433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F816-4927-83C7-B758DE8812FA}"/>
                </c:ext>
              </c:extLst>
            </c:dLbl>
            <c:dLbl>
              <c:idx val="4"/>
              <c:layout>
                <c:manualLayout>
                  <c:x val="2.101723413198823E-3"/>
                  <c:y val="-5.50314465408805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F816-4927-83C7-B758DE881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Аркуш2!$B$1:$G$1</c:f>
              <c:strCache>
                <c:ptCount val="6"/>
                <c:pt idx="0">
                  <c:v>березень</c:v>
                </c:pt>
                <c:pt idx="1">
                  <c:v>квітень</c:v>
                </c:pt>
                <c:pt idx="2">
                  <c:v>травень</c:v>
                </c:pt>
                <c:pt idx="3">
                  <c:v>червень</c:v>
                </c:pt>
                <c:pt idx="4">
                  <c:v>липень</c:v>
                </c:pt>
                <c:pt idx="5">
                  <c:v>серпень</c:v>
                </c:pt>
              </c:strCache>
            </c:strRef>
          </c:cat>
          <c:val>
            <c:numRef>
              <c:f>Аркуш2!$B$4:$G$4</c:f>
              <c:numCache>
                <c:formatCode>General</c:formatCode>
                <c:ptCount val="6"/>
                <c:pt idx="1">
                  <c:v>62</c:v>
                </c:pt>
                <c:pt idx="2">
                  <c:v>78</c:v>
                </c:pt>
                <c:pt idx="3">
                  <c:v>144</c:v>
                </c:pt>
                <c:pt idx="4">
                  <c:v>169</c:v>
                </c:pt>
              </c:numCache>
            </c:numRef>
          </c:val>
          <c:smooth val="0"/>
          <c:extLst>
            <c:ext xmlns:c16="http://schemas.microsoft.com/office/drawing/2014/chart" uri="{C3380CC4-5D6E-409C-BE32-E72D297353CC}">
              <c16:uniqueId val="{00000011-F816-4927-83C7-B758DE8812FA}"/>
            </c:ext>
          </c:extLst>
        </c:ser>
        <c:ser>
          <c:idx val="3"/>
          <c:order val="3"/>
          <c:tx>
            <c:strRef>
              <c:f>Аркуш2!$A$5</c:f>
              <c:strCache>
                <c:ptCount val="1"/>
                <c:pt idx="0">
                  <c:v>Закрились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9.0374106767549395E-2"/>
                  <c:y val="3.35357549645916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F816-4927-83C7-B758DE8812FA}"/>
                </c:ext>
              </c:extLst>
            </c:dLbl>
            <c:dLbl>
              <c:idx val="1"/>
              <c:layout>
                <c:manualLayout>
                  <c:x val="-0.10088272383354351"/>
                  <c:y val="-3.375519982172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F816-4927-83C7-B758DE8812FA}"/>
                </c:ext>
              </c:extLst>
            </c:dLbl>
            <c:dLbl>
              <c:idx val="2"/>
              <c:layout>
                <c:manualLayout>
                  <c:x val="-6.0949978982765871E-2"/>
                  <c:y val="-4.55476526519090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F816-4927-83C7-B758DE8812FA}"/>
                </c:ext>
              </c:extLst>
            </c:dLbl>
            <c:dLbl>
              <c:idx val="3"/>
              <c:layout>
                <c:manualLayout>
                  <c:x val="1.0508617065994038E-2"/>
                  <c:y val="-3.76860174317832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F816-4927-83C7-B758DE8812FA}"/>
                </c:ext>
              </c:extLst>
            </c:dLbl>
            <c:dLbl>
              <c:idx val="4"/>
              <c:layout>
                <c:manualLayout>
                  <c:x val="4.2034468263976461E-3"/>
                  <c:y val="4.61248947655127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F816-4927-83C7-B758DE8812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Аркуш2!$B$1:$G$1</c:f>
              <c:strCache>
                <c:ptCount val="6"/>
                <c:pt idx="0">
                  <c:v>березень</c:v>
                </c:pt>
                <c:pt idx="1">
                  <c:v>квітень</c:v>
                </c:pt>
                <c:pt idx="2">
                  <c:v>травень</c:v>
                </c:pt>
                <c:pt idx="3">
                  <c:v>червень</c:v>
                </c:pt>
                <c:pt idx="4">
                  <c:v>липень</c:v>
                </c:pt>
                <c:pt idx="5">
                  <c:v>серпень</c:v>
                </c:pt>
              </c:strCache>
            </c:strRef>
          </c:cat>
          <c:val>
            <c:numRef>
              <c:f>Аркуш2!$B$5:$G$5</c:f>
              <c:numCache>
                <c:formatCode>General</c:formatCode>
                <c:ptCount val="6"/>
                <c:pt idx="0">
                  <c:v>1003</c:v>
                </c:pt>
                <c:pt idx="1">
                  <c:v>17937</c:v>
                </c:pt>
                <c:pt idx="2">
                  <c:v>23267</c:v>
                </c:pt>
                <c:pt idx="3">
                  <c:v>23171</c:v>
                </c:pt>
                <c:pt idx="4">
                  <c:v>17932</c:v>
                </c:pt>
              </c:numCache>
            </c:numRef>
          </c:val>
          <c:smooth val="0"/>
          <c:extLst>
            <c:ext xmlns:c16="http://schemas.microsoft.com/office/drawing/2014/chart" uri="{C3380CC4-5D6E-409C-BE32-E72D297353CC}">
              <c16:uniqueId val="{00000017-F816-4927-83C7-B758DE8812FA}"/>
            </c:ext>
          </c:extLst>
        </c:ser>
        <c:dLbls>
          <c:showLegendKey val="0"/>
          <c:showVal val="0"/>
          <c:showCatName val="0"/>
          <c:showSerName val="0"/>
          <c:showPercent val="0"/>
          <c:showBubbleSize val="0"/>
        </c:dLbls>
        <c:marker val="1"/>
        <c:smooth val="0"/>
        <c:axId val="279524544"/>
        <c:axId val="279525720"/>
      </c:lineChart>
      <c:catAx>
        <c:axId val="279524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525720"/>
        <c:crosses val="autoZero"/>
        <c:auto val="1"/>
        <c:lblAlgn val="ctr"/>
        <c:lblOffset val="100"/>
        <c:noMultiLvlLbl val="0"/>
      </c:catAx>
      <c:valAx>
        <c:axId val="279525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524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5061892601262678E-2"/>
          <c:y val="2.8484981044036163E-2"/>
          <c:w val="0.92174310136908566"/>
          <c:h val="0.72126834840089438"/>
        </c:manualLayout>
      </c:layout>
      <c:barChart>
        <c:barDir val="col"/>
        <c:grouping val="clustered"/>
        <c:varyColors val="0"/>
        <c:ser>
          <c:idx val="0"/>
          <c:order val="0"/>
          <c:tx>
            <c:strRef>
              <c:f>'[Tables_Charts_2022-Q3.xlsx]2.2.2'!$A$4</c:f>
              <c:strCache>
                <c:ptCount val="1"/>
                <c:pt idx="0">
                  <c:v>11.03.22</c:v>
                </c:pt>
              </c:strCache>
            </c:strRef>
          </c:tx>
          <c:spPr>
            <a:solidFill>
              <a:srgbClr val="057D4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'[Tables_Charts_2022-Q3.xlsx]2.2.2'!$B$1:$E$1</c:f>
              <c:strCache>
                <c:ptCount val="4"/>
                <c:pt idx="0">
                  <c:v>Збільшився</c:v>
                </c:pt>
                <c:pt idx="1">
                  <c:v>Не змінився</c:v>
                </c:pt>
                <c:pt idx="2">
                  <c:v>Зменшився</c:v>
                </c:pt>
                <c:pt idx="3">
                  <c:v>Підприємство не працює</c:v>
                </c:pt>
              </c:strCache>
            </c:strRef>
          </c:cat>
          <c:val>
            <c:numRef>
              <c:f>'[Tables_Charts_2022-Q3.xlsx]2.2.2'!$B$4:$E$4</c:f>
              <c:numCache>
                <c:formatCode>0.0</c:formatCode>
                <c:ptCount val="4"/>
                <c:pt idx="0">
                  <c:v>5.7</c:v>
                </c:pt>
                <c:pt idx="1">
                  <c:v>17.600000000000001</c:v>
                </c:pt>
                <c:pt idx="2">
                  <c:v>44.9</c:v>
                </c:pt>
                <c:pt idx="3">
                  <c:v>31.9</c:v>
                </c:pt>
              </c:numCache>
            </c:numRef>
          </c:val>
          <c:extLst>
            <c:ext xmlns:c16="http://schemas.microsoft.com/office/drawing/2014/chart" uri="{C3380CC4-5D6E-409C-BE32-E72D297353CC}">
              <c16:uniqueId val="{00000000-12FA-4B80-BF2D-01C2698AFF80}"/>
            </c:ext>
          </c:extLst>
        </c:ser>
        <c:ser>
          <c:idx val="1"/>
          <c:order val="1"/>
          <c:tx>
            <c:strRef>
              <c:f>'[Tables_Charts_2022-Q3.xlsx]2.2.2'!$A$5</c:f>
              <c:strCache>
                <c:ptCount val="1"/>
                <c:pt idx="0">
                  <c:v>25.03.22</c:v>
                </c:pt>
              </c:strCache>
            </c:strRef>
          </c:tx>
          <c:spPr>
            <a:solidFill>
              <a:srgbClr val="91C86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'[Tables_Charts_2022-Q3.xlsx]2.2.2'!$B$1:$E$1</c:f>
              <c:strCache>
                <c:ptCount val="4"/>
                <c:pt idx="0">
                  <c:v>Збільшився</c:v>
                </c:pt>
                <c:pt idx="1">
                  <c:v>Не змінився</c:v>
                </c:pt>
                <c:pt idx="2">
                  <c:v>Зменшився</c:v>
                </c:pt>
                <c:pt idx="3">
                  <c:v>Підприємство не працює</c:v>
                </c:pt>
              </c:strCache>
            </c:strRef>
          </c:cat>
          <c:val>
            <c:numRef>
              <c:f>'[Tables_Charts_2022-Q3.xlsx]2.2.2'!$B$5:$E$5</c:f>
              <c:numCache>
                <c:formatCode>0.0</c:formatCode>
                <c:ptCount val="4"/>
                <c:pt idx="0">
                  <c:v>6</c:v>
                </c:pt>
                <c:pt idx="1">
                  <c:v>17</c:v>
                </c:pt>
                <c:pt idx="2">
                  <c:v>49.9</c:v>
                </c:pt>
                <c:pt idx="3">
                  <c:v>27.1</c:v>
                </c:pt>
              </c:numCache>
            </c:numRef>
          </c:val>
          <c:extLst>
            <c:ext xmlns:c16="http://schemas.microsoft.com/office/drawing/2014/chart" uri="{C3380CC4-5D6E-409C-BE32-E72D297353CC}">
              <c16:uniqueId val="{00000001-12FA-4B80-BF2D-01C2698AFF80}"/>
            </c:ext>
          </c:extLst>
        </c:ser>
        <c:ser>
          <c:idx val="2"/>
          <c:order val="2"/>
          <c:tx>
            <c:strRef>
              <c:f>'[Tables_Charts_2022-Q3.xlsx]2.2.2'!$A$6</c:f>
              <c:strCache>
                <c:ptCount val="1"/>
                <c:pt idx="0">
                  <c:v>08.04.22</c:v>
                </c:pt>
              </c:strCache>
            </c:strRef>
          </c:tx>
          <c:spPr>
            <a:solidFill>
              <a:srgbClr val="7D053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'[Tables_Charts_2022-Q3.xlsx]2.2.2'!$B$1:$E$1</c:f>
              <c:strCache>
                <c:ptCount val="4"/>
                <c:pt idx="0">
                  <c:v>Збільшився</c:v>
                </c:pt>
                <c:pt idx="1">
                  <c:v>Не змінився</c:v>
                </c:pt>
                <c:pt idx="2">
                  <c:v>Зменшився</c:v>
                </c:pt>
                <c:pt idx="3">
                  <c:v>Підприємство не працює</c:v>
                </c:pt>
              </c:strCache>
            </c:strRef>
          </c:cat>
          <c:val>
            <c:numRef>
              <c:f>'[Tables_Charts_2022-Q3.xlsx]2.2.2'!$B$6:$E$6</c:f>
              <c:numCache>
                <c:formatCode>0.0</c:formatCode>
                <c:ptCount val="4"/>
                <c:pt idx="0">
                  <c:v>5.2</c:v>
                </c:pt>
                <c:pt idx="1">
                  <c:v>16.3</c:v>
                </c:pt>
                <c:pt idx="2">
                  <c:v>55.8</c:v>
                </c:pt>
                <c:pt idx="3">
                  <c:v>22.7</c:v>
                </c:pt>
              </c:numCache>
            </c:numRef>
          </c:val>
          <c:extLst>
            <c:ext xmlns:c16="http://schemas.microsoft.com/office/drawing/2014/chart" uri="{C3380CC4-5D6E-409C-BE32-E72D297353CC}">
              <c16:uniqueId val="{00000002-12FA-4B80-BF2D-01C2698AFF80}"/>
            </c:ext>
          </c:extLst>
        </c:ser>
        <c:ser>
          <c:idx val="3"/>
          <c:order val="3"/>
          <c:tx>
            <c:strRef>
              <c:f>'[Tables_Charts_2022-Q3.xlsx]2.2.2'!$A$7</c:f>
              <c:strCache>
                <c:ptCount val="1"/>
                <c:pt idx="0">
                  <c:v>22.04.22</c:v>
                </c:pt>
              </c:strCache>
            </c:strRef>
          </c:tx>
          <c:spPr>
            <a:solidFill>
              <a:srgbClr val="DC4B6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'[Tables_Charts_2022-Q3.xlsx]2.2.2'!$B$1:$E$1</c:f>
              <c:strCache>
                <c:ptCount val="4"/>
                <c:pt idx="0">
                  <c:v>Збільшився</c:v>
                </c:pt>
                <c:pt idx="1">
                  <c:v>Не змінився</c:v>
                </c:pt>
                <c:pt idx="2">
                  <c:v>Зменшився</c:v>
                </c:pt>
                <c:pt idx="3">
                  <c:v>Підприємство не працює</c:v>
                </c:pt>
              </c:strCache>
            </c:strRef>
          </c:cat>
          <c:val>
            <c:numRef>
              <c:f>'[Tables_Charts_2022-Q3.xlsx]2.2.2'!$B$7:$E$7</c:f>
              <c:numCache>
                <c:formatCode>0.0</c:formatCode>
                <c:ptCount val="4"/>
                <c:pt idx="0">
                  <c:v>6</c:v>
                </c:pt>
                <c:pt idx="1">
                  <c:v>17.100000000000001</c:v>
                </c:pt>
                <c:pt idx="2">
                  <c:v>59.9</c:v>
                </c:pt>
                <c:pt idx="3">
                  <c:v>17</c:v>
                </c:pt>
              </c:numCache>
            </c:numRef>
          </c:val>
          <c:extLst>
            <c:ext xmlns:c16="http://schemas.microsoft.com/office/drawing/2014/chart" uri="{C3380CC4-5D6E-409C-BE32-E72D297353CC}">
              <c16:uniqueId val="{00000003-12FA-4B80-BF2D-01C2698AFF80}"/>
            </c:ext>
          </c:extLst>
        </c:ser>
        <c:ser>
          <c:idx val="4"/>
          <c:order val="4"/>
          <c:tx>
            <c:strRef>
              <c:f>'[Tables_Charts_2022-Q3.xlsx]2.2.2'!$A$8</c:f>
              <c:strCache>
                <c:ptCount val="1"/>
                <c:pt idx="0">
                  <c:v>06.05.22</c:v>
                </c:pt>
              </c:strCache>
            </c:strRef>
          </c:tx>
          <c:spPr>
            <a:solidFill>
              <a:srgbClr val="00559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'[Tables_Charts_2022-Q3.xlsx]2.2.2'!$B$1:$E$1</c:f>
              <c:strCache>
                <c:ptCount val="4"/>
                <c:pt idx="0">
                  <c:v>Збільшився</c:v>
                </c:pt>
                <c:pt idx="1">
                  <c:v>Не змінився</c:v>
                </c:pt>
                <c:pt idx="2">
                  <c:v>Зменшився</c:v>
                </c:pt>
                <c:pt idx="3">
                  <c:v>Підприємство не працює</c:v>
                </c:pt>
              </c:strCache>
            </c:strRef>
          </c:cat>
          <c:val>
            <c:numRef>
              <c:f>'[Tables_Charts_2022-Q3.xlsx]2.2.2'!$B$8:$E$8</c:f>
              <c:numCache>
                <c:formatCode>0.0</c:formatCode>
                <c:ptCount val="4"/>
                <c:pt idx="0">
                  <c:v>4.3</c:v>
                </c:pt>
                <c:pt idx="1">
                  <c:v>18</c:v>
                </c:pt>
                <c:pt idx="2">
                  <c:v>60.9</c:v>
                </c:pt>
                <c:pt idx="3">
                  <c:v>16.8</c:v>
                </c:pt>
              </c:numCache>
            </c:numRef>
          </c:val>
          <c:extLst>
            <c:ext xmlns:c16="http://schemas.microsoft.com/office/drawing/2014/chart" uri="{C3380CC4-5D6E-409C-BE32-E72D297353CC}">
              <c16:uniqueId val="{00000004-12FA-4B80-BF2D-01C2698AFF80}"/>
            </c:ext>
          </c:extLst>
        </c:ser>
        <c:ser>
          <c:idx val="5"/>
          <c:order val="5"/>
          <c:tx>
            <c:strRef>
              <c:f>'[Tables_Charts_2022-Q3.xlsx]2.2.2'!$A$9</c:f>
              <c:strCache>
                <c:ptCount val="1"/>
                <c:pt idx="0">
                  <c:v>20.05.22</c:v>
                </c:pt>
              </c:strCache>
            </c:strRef>
          </c:tx>
          <c:spPr>
            <a:solidFill>
              <a:srgbClr val="46AFE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'[Tables_Charts_2022-Q3.xlsx]2.2.2'!$B$1:$E$1</c:f>
              <c:strCache>
                <c:ptCount val="4"/>
                <c:pt idx="0">
                  <c:v>Збільшився</c:v>
                </c:pt>
                <c:pt idx="1">
                  <c:v>Не змінився</c:v>
                </c:pt>
                <c:pt idx="2">
                  <c:v>Зменшився</c:v>
                </c:pt>
                <c:pt idx="3">
                  <c:v>Підприємство не працює</c:v>
                </c:pt>
              </c:strCache>
            </c:strRef>
          </c:cat>
          <c:val>
            <c:numRef>
              <c:f>'[Tables_Charts_2022-Q3.xlsx]2.2.2'!$B$9:$E$9</c:f>
              <c:numCache>
                <c:formatCode>0.0</c:formatCode>
                <c:ptCount val="4"/>
                <c:pt idx="0">
                  <c:v>6.1</c:v>
                </c:pt>
                <c:pt idx="1">
                  <c:v>17.5</c:v>
                </c:pt>
                <c:pt idx="2">
                  <c:v>62.6</c:v>
                </c:pt>
                <c:pt idx="3">
                  <c:v>13.9</c:v>
                </c:pt>
              </c:numCache>
            </c:numRef>
          </c:val>
          <c:extLst>
            <c:ext xmlns:c16="http://schemas.microsoft.com/office/drawing/2014/chart" uri="{C3380CC4-5D6E-409C-BE32-E72D297353CC}">
              <c16:uniqueId val="{00000005-12FA-4B80-BF2D-01C2698AFF80}"/>
            </c:ext>
          </c:extLst>
        </c:ser>
        <c:dLbls>
          <c:showLegendKey val="0"/>
          <c:showVal val="0"/>
          <c:showCatName val="0"/>
          <c:showSerName val="0"/>
          <c:showPercent val="0"/>
          <c:showBubbleSize val="0"/>
        </c:dLbls>
        <c:gapWidth val="50"/>
        <c:overlap val="-27"/>
        <c:axId val="434842536"/>
        <c:axId val="434842928"/>
      </c:barChart>
      <c:catAx>
        <c:axId val="434842536"/>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0" spcFirstLastPara="1" vertOverflow="ellipsis" wrap="square" anchor="ctr" anchorCtr="1"/>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42928"/>
        <c:crosses val="autoZero"/>
        <c:auto val="1"/>
        <c:lblAlgn val="ctr"/>
        <c:lblOffset val="100"/>
        <c:noMultiLvlLbl val="0"/>
      </c:catAx>
      <c:valAx>
        <c:axId val="434842928"/>
        <c:scaling>
          <c:orientation val="minMax"/>
          <c:max val="80"/>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a:solidFill>
              <a:srgbClr val="505050"/>
            </a:solidFill>
            <a:prstDash val="solid"/>
          </a:ln>
          <a:effectLst/>
        </c:spPr>
        <c:txPr>
          <a:bodyPr rot="0" spcFirstLastPara="1" vertOverflow="ellipsis" wrap="square" anchor="ctr" anchorCtr="1"/>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42536"/>
        <c:crosses val="autoZero"/>
        <c:crossBetween val="between"/>
        <c:majorUnit val="20"/>
      </c:valAx>
      <c:spPr>
        <a:noFill/>
        <a:ln w="9525">
          <a:solidFill>
            <a:srgbClr val="505050"/>
          </a:solidFill>
        </a:ln>
        <a:effectLst/>
      </c:spPr>
    </c:plotArea>
    <c:legend>
      <c:legendPos val="b"/>
      <c:layout>
        <c:manualLayout>
          <c:xMode val="edge"/>
          <c:yMode val="edge"/>
          <c:x val="3.3195020746887967E-2"/>
          <c:y val="0.90449166661042368"/>
          <c:w val="0.9294605809128631"/>
          <c:h val="9.2307676333360497E-2"/>
        </c:manualLayout>
      </c:layout>
      <c:overlay val="0"/>
      <c:spPr>
        <a:noFill/>
        <a:ln>
          <a:noFill/>
        </a:ln>
        <a:effectLst/>
      </c:spPr>
      <c:txPr>
        <a:bodyPr rot="0" spcFirstLastPara="1" vertOverflow="ellipsis" vert="horz" wrap="square" anchor="ctr" anchorCtr="1"/>
        <a:lstStyle/>
        <a:p>
          <a:pPr>
            <a:defRPr sz="9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legend>
    <c:plotVisOnly val="1"/>
    <c:dispBlanksAs val="gap"/>
    <c:showDLblsOverMax val="0"/>
  </c:chart>
  <c:spPr>
    <a:noFill/>
    <a:ln w="9525" cap="flat" cmpd="sng" algn="ctr">
      <a:noFill/>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90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314543515643753E-2"/>
          <c:y val="4.3291791323287386E-2"/>
          <c:w val="0.90568298527901403"/>
          <c:h val="0.69741326040538643"/>
        </c:manualLayout>
      </c:layout>
      <c:barChart>
        <c:barDir val="col"/>
        <c:grouping val="stacked"/>
        <c:varyColors val="0"/>
        <c:ser>
          <c:idx val="0"/>
          <c:order val="0"/>
          <c:tx>
            <c:strRef>
              <c:f>'[Tables_Charts_2022-Q3.xlsx]2.2.5'!$B$1</c:f>
              <c:strCache>
                <c:ptCount val="1"/>
                <c:pt idx="0">
                  <c:v>Сільське госп-во</c:v>
                </c:pt>
              </c:strCache>
            </c:strRef>
          </c:tx>
          <c:spPr>
            <a:solidFill>
              <a:srgbClr val="057D46"/>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'[Tables_Charts_2022-Q3.xlsx]2.2.5'!$B$4:$B$15</c:f>
              <c:numCache>
                <c:formatCode>0.0</c:formatCode>
                <c:ptCount val="12"/>
                <c:pt idx="0">
                  <c:v>0</c:v>
                </c:pt>
                <c:pt idx="1">
                  <c:v>-1.1000000000000001</c:v>
                </c:pt>
                <c:pt idx="2">
                  <c:v>-2.4</c:v>
                </c:pt>
                <c:pt idx="3">
                  <c:v>0.3</c:v>
                </c:pt>
                <c:pt idx="4">
                  <c:v>-0.2</c:v>
                </c:pt>
                <c:pt idx="5">
                  <c:v>-0.3</c:v>
                </c:pt>
                <c:pt idx="6">
                  <c:v>1.5</c:v>
                </c:pt>
                <c:pt idx="7">
                  <c:v>4.7</c:v>
                </c:pt>
                <c:pt idx="8">
                  <c:v>-0.2</c:v>
                </c:pt>
                <c:pt idx="9">
                  <c:v>-0.5</c:v>
                </c:pt>
                <c:pt idx="10">
                  <c:v>-4.5999999999999996</c:v>
                </c:pt>
                <c:pt idx="11">
                  <c:v>-5.7</c:v>
                </c:pt>
              </c:numCache>
            </c:numRef>
          </c:val>
          <c:extLst>
            <c:ext xmlns:c16="http://schemas.microsoft.com/office/drawing/2014/chart" uri="{C3380CC4-5D6E-409C-BE32-E72D297353CC}">
              <c16:uniqueId val="{00000000-5981-4069-A13B-6F207ABF3DCE}"/>
            </c:ext>
          </c:extLst>
        </c:ser>
        <c:ser>
          <c:idx val="1"/>
          <c:order val="1"/>
          <c:tx>
            <c:strRef>
              <c:f>'[Tables_Charts_2022-Q3.xlsx]2.2.5'!$C$1</c:f>
              <c:strCache>
                <c:ptCount val="1"/>
                <c:pt idx="0">
                  <c:v>Промисловість</c:v>
                </c:pt>
              </c:strCache>
            </c:strRef>
          </c:tx>
          <c:spPr>
            <a:solidFill>
              <a:srgbClr val="91C864"/>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'[Tables_Charts_2022-Q3.xlsx]2.2.5'!$C$4:$C$15</c:f>
              <c:numCache>
                <c:formatCode>0.0</c:formatCode>
                <c:ptCount val="12"/>
                <c:pt idx="0">
                  <c:v>-0.4</c:v>
                </c:pt>
                <c:pt idx="1">
                  <c:v>-2.2999999999999998</c:v>
                </c:pt>
                <c:pt idx="2">
                  <c:v>-0.8</c:v>
                </c:pt>
                <c:pt idx="3">
                  <c:v>0</c:v>
                </c:pt>
                <c:pt idx="4">
                  <c:v>-0.3</c:v>
                </c:pt>
                <c:pt idx="5">
                  <c:v>1.1000000000000001</c:v>
                </c:pt>
                <c:pt idx="6">
                  <c:v>0.1</c:v>
                </c:pt>
                <c:pt idx="7">
                  <c:v>0.3</c:v>
                </c:pt>
                <c:pt idx="8">
                  <c:v>-3.7</c:v>
                </c:pt>
                <c:pt idx="9">
                  <c:v>-10.7</c:v>
                </c:pt>
                <c:pt idx="10">
                  <c:v>-8.9</c:v>
                </c:pt>
                <c:pt idx="11">
                  <c:v>-8.6</c:v>
                </c:pt>
              </c:numCache>
            </c:numRef>
          </c:val>
          <c:extLst>
            <c:ext xmlns:c16="http://schemas.microsoft.com/office/drawing/2014/chart" uri="{C3380CC4-5D6E-409C-BE32-E72D297353CC}">
              <c16:uniqueId val="{00000001-5981-4069-A13B-6F207ABF3DCE}"/>
            </c:ext>
          </c:extLst>
        </c:ser>
        <c:ser>
          <c:idx val="2"/>
          <c:order val="2"/>
          <c:tx>
            <c:strRef>
              <c:f>'[Tables_Charts_2022-Q3.xlsx]2.2.5'!$D$1</c:f>
              <c:strCache>
                <c:ptCount val="1"/>
                <c:pt idx="0">
                  <c:v>Будівництво</c:v>
                </c:pt>
              </c:strCache>
            </c:strRef>
          </c:tx>
          <c:spPr>
            <a:solidFill>
              <a:srgbClr val="7D0532"/>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'[Tables_Charts_2022-Q3.xlsx]2.2.5'!$D$4:$D$15</c:f>
              <c:numCache>
                <c:formatCode>0.0</c:formatCode>
                <c:ptCount val="12"/>
                <c:pt idx="0">
                  <c:v>0</c:v>
                </c:pt>
                <c:pt idx="1">
                  <c:v>-0.1</c:v>
                </c:pt>
                <c:pt idx="2">
                  <c:v>0.4</c:v>
                </c:pt>
                <c:pt idx="3">
                  <c:v>-0.2</c:v>
                </c:pt>
                <c:pt idx="4">
                  <c:v>-0.3</c:v>
                </c:pt>
                <c:pt idx="5">
                  <c:v>0.2</c:v>
                </c:pt>
                <c:pt idx="6">
                  <c:v>0.5</c:v>
                </c:pt>
                <c:pt idx="7">
                  <c:v>0.3</c:v>
                </c:pt>
                <c:pt idx="8">
                  <c:v>-0.7</c:v>
                </c:pt>
                <c:pt idx="9">
                  <c:v>-1.6</c:v>
                </c:pt>
                <c:pt idx="10">
                  <c:v>-1.7</c:v>
                </c:pt>
                <c:pt idx="11">
                  <c:v>-2.2999999999999998</c:v>
                </c:pt>
              </c:numCache>
            </c:numRef>
          </c:val>
          <c:extLst>
            <c:ext xmlns:c16="http://schemas.microsoft.com/office/drawing/2014/chart" uri="{C3380CC4-5D6E-409C-BE32-E72D297353CC}">
              <c16:uniqueId val="{00000002-5981-4069-A13B-6F207ABF3DCE}"/>
            </c:ext>
          </c:extLst>
        </c:ser>
        <c:ser>
          <c:idx val="3"/>
          <c:order val="3"/>
          <c:tx>
            <c:strRef>
              <c:f>'[Tables_Charts_2022-Q3.xlsx]2.2.5'!$E$1</c:f>
              <c:strCache>
                <c:ptCount val="1"/>
                <c:pt idx="0">
                  <c:v>Торгівля та транспорт</c:v>
                </c:pt>
              </c:strCache>
            </c:strRef>
          </c:tx>
          <c:spPr>
            <a:solidFill>
              <a:srgbClr val="DC4B64"/>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'[Tables_Charts_2022-Q3.xlsx]2.2.5'!$E$4:$E$15</c:f>
              <c:numCache>
                <c:formatCode>0.0</c:formatCode>
                <c:ptCount val="12"/>
                <c:pt idx="0">
                  <c:v>0</c:v>
                </c:pt>
                <c:pt idx="1">
                  <c:v>-2.8</c:v>
                </c:pt>
                <c:pt idx="2">
                  <c:v>0.8</c:v>
                </c:pt>
                <c:pt idx="3">
                  <c:v>-0.4</c:v>
                </c:pt>
                <c:pt idx="4">
                  <c:v>-1.8</c:v>
                </c:pt>
                <c:pt idx="5">
                  <c:v>1.6</c:v>
                </c:pt>
                <c:pt idx="6">
                  <c:v>-0.2</c:v>
                </c:pt>
                <c:pt idx="7">
                  <c:v>-0.1</c:v>
                </c:pt>
                <c:pt idx="8">
                  <c:v>-2.9</c:v>
                </c:pt>
                <c:pt idx="9">
                  <c:v>-8.8000000000000007</c:v>
                </c:pt>
                <c:pt idx="10">
                  <c:v>-7.7</c:v>
                </c:pt>
                <c:pt idx="11">
                  <c:v>-7.1</c:v>
                </c:pt>
              </c:numCache>
            </c:numRef>
          </c:val>
          <c:extLst>
            <c:ext xmlns:c16="http://schemas.microsoft.com/office/drawing/2014/chart" uri="{C3380CC4-5D6E-409C-BE32-E72D297353CC}">
              <c16:uniqueId val="{00000003-5981-4069-A13B-6F207ABF3DCE}"/>
            </c:ext>
          </c:extLst>
        </c:ser>
        <c:ser>
          <c:idx val="4"/>
          <c:order val="4"/>
          <c:tx>
            <c:strRef>
              <c:f>'[Tables_Charts_2022-Q3.xlsx]2.2.5'!$F$1</c:f>
              <c:strCache>
                <c:ptCount val="1"/>
                <c:pt idx="0">
                  <c:v>Сектори послуг**</c:v>
                </c:pt>
              </c:strCache>
            </c:strRef>
          </c:tx>
          <c:spPr>
            <a:solidFill>
              <a:srgbClr val="005591"/>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'[Tables_Charts_2022-Q3.xlsx]2.2.5'!$F$4:$F$15</c:f>
              <c:numCache>
                <c:formatCode>0.0</c:formatCode>
                <c:ptCount val="12"/>
                <c:pt idx="0">
                  <c:v>-0.1</c:v>
                </c:pt>
                <c:pt idx="1">
                  <c:v>-2.4</c:v>
                </c:pt>
                <c:pt idx="2">
                  <c:v>-0.9</c:v>
                </c:pt>
                <c:pt idx="3">
                  <c:v>0.1</c:v>
                </c:pt>
                <c:pt idx="4">
                  <c:v>1</c:v>
                </c:pt>
                <c:pt idx="5">
                  <c:v>1.3</c:v>
                </c:pt>
                <c:pt idx="6">
                  <c:v>1.6</c:v>
                </c:pt>
                <c:pt idx="7">
                  <c:v>0.7</c:v>
                </c:pt>
                <c:pt idx="8">
                  <c:v>-4.8</c:v>
                </c:pt>
                <c:pt idx="9">
                  <c:v>-8.6</c:v>
                </c:pt>
                <c:pt idx="10">
                  <c:v>-7.5</c:v>
                </c:pt>
                <c:pt idx="11">
                  <c:v>-6.5</c:v>
                </c:pt>
              </c:numCache>
            </c:numRef>
          </c:val>
          <c:extLst>
            <c:ext xmlns:c16="http://schemas.microsoft.com/office/drawing/2014/chart" uri="{C3380CC4-5D6E-409C-BE32-E72D297353CC}">
              <c16:uniqueId val="{00000004-5981-4069-A13B-6F207ABF3DCE}"/>
            </c:ext>
          </c:extLst>
        </c:ser>
        <c:ser>
          <c:idx val="5"/>
          <c:order val="5"/>
          <c:tx>
            <c:strRef>
              <c:f>'[Tables_Charts_2022-Q3.xlsx]2.2.5'!$G$1</c:f>
              <c:strCache>
                <c:ptCount val="1"/>
                <c:pt idx="0">
                  <c:v>Фінанси</c:v>
                </c:pt>
              </c:strCache>
            </c:strRef>
          </c:tx>
          <c:spPr>
            <a:solidFill>
              <a:srgbClr val="46AFE6"/>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'[Tables_Charts_2022-Q3.xlsx]2.2.5'!$G$4:$G$15</c:f>
              <c:numCache>
                <c:formatCode>0.0</c:formatCode>
                <c:ptCount val="12"/>
                <c:pt idx="0">
                  <c:v>0</c:v>
                </c:pt>
                <c:pt idx="1">
                  <c:v>-0.1</c:v>
                </c:pt>
                <c:pt idx="2">
                  <c:v>0.2</c:v>
                </c:pt>
                <c:pt idx="3">
                  <c:v>-0.1</c:v>
                </c:pt>
                <c:pt idx="4">
                  <c:v>0.6</c:v>
                </c:pt>
                <c:pt idx="5">
                  <c:v>0.6</c:v>
                </c:pt>
                <c:pt idx="6">
                  <c:v>0.5</c:v>
                </c:pt>
                <c:pt idx="7">
                  <c:v>0.4</c:v>
                </c:pt>
                <c:pt idx="8">
                  <c:v>-1</c:v>
                </c:pt>
                <c:pt idx="9">
                  <c:v>-1.3</c:v>
                </c:pt>
                <c:pt idx="10">
                  <c:v>-1.1000000000000001</c:v>
                </c:pt>
                <c:pt idx="11">
                  <c:v>-1</c:v>
                </c:pt>
              </c:numCache>
            </c:numRef>
          </c:val>
          <c:extLst>
            <c:ext xmlns:c16="http://schemas.microsoft.com/office/drawing/2014/chart" uri="{C3380CC4-5D6E-409C-BE32-E72D297353CC}">
              <c16:uniqueId val="{00000005-5981-4069-A13B-6F207ABF3DCE}"/>
            </c:ext>
          </c:extLst>
        </c:ser>
        <c:ser>
          <c:idx val="6"/>
          <c:order val="6"/>
          <c:tx>
            <c:strRef>
              <c:f>'[Tables_Charts_2022-Q3.xlsx]2.2.5'!$H$1</c:f>
              <c:strCache>
                <c:ptCount val="1"/>
                <c:pt idx="0">
                  <c:v>Бюджетні сектори***</c:v>
                </c:pt>
              </c:strCache>
            </c:strRef>
          </c:tx>
          <c:spPr>
            <a:solidFill>
              <a:srgbClr val="505050"/>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'[Tables_Charts_2022-Q3.xlsx]2.2.5'!$H$4:$H$15</c:f>
              <c:numCache>
                <c:formatCode>0.0</c:formatCode>
                <c:ptCount val="12"/>
                <c:pt idx="0">
                  <c:v>-0.2</c:v>
                </c:pt>
                <c:pt idx="1">
                  <c:v>-0.1</c:v>
                </c:pt>
                <c:pt idx="2">
                  <c:v>0.2</c:v>
                </c:pt>
                <c:pt idx="3">
                  <c:v>0</c:v>
                </c:pt>
                <c:pt idx="4">
                  <c:v>0</c:v>
                </c:pt>
                <c:pt idx="5">
                  <c:v>0.3</c:v>
                </c:pt>
                <c:pt idx="6">
                  <c:v>-0.7</c:v>
                </c:pt>
                <c:pt idx="7">
                  <c:v>0.1</c:v>
                </c:pt>
                <c:pt idx="8">
                  <c:v>0.4</c:v>
                </c:pt>
                <c:pt idx="9">
                  <c:v>0.4</c:v>
                </c:pt>
                <c:pt idx="10">
                  <c:v>0.2</c:v>
                </c:pt>
                <c:pt idx="11">
                  <c:v>0</c:v>
                </c:pt>
              </c:numCache>
            </c:numRef>
          </c:val>
          <c:extLst>
            <c:ext xmlns:c16="http://schemas.microsoft.com/office/drawing/2014/chart" uri="{C3380CC4-5D6E-409C-BE32-E72D297353CC}">
              <c16:uniqueId val="{00000006-5981-4069-A13B-6F207ABF3DCE}"/>
            </c:ext>
          </c:extLst>
        </c:ser>
        <c:ser>
          <c:idx val="7"/>
          <c:order val="7"/>
          <c:tx>
            <c:strRef>
              <c:f>'[Tables_Charts_2022-Q3.xlsx]2.2.5'!$I$1</c:f>
              <c:strCache>
                <c:ptCount val="1"/>
                <c:pt idx="0">
                  <c:v>Податки та субсидії</c:v>
                </c:pt>
              </c:strCache>
            </c:strRef>
          </c:tx>
          <c:spPr>
            <a:solidFill>
              <a:srgbClr val="8C969B"/>
            </a:solidFill>
            <a:ln>
              <a:noFill/>
            </a:ln>
            <a:effectLst/>
          </c:spPr>
          <c:invertIfNegative val="0"/>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'[Tables_Charts_2022-Q3.xlsx]2.2.5'!$I$4:$I$15</c:f>
              <c:numCache>
                <c:formatCode>0.0</c:formatCode>
                <c:ptCount val="12"/>
                <c:pt idx="0">
                  <c:v>-0.2</c:v>
                </c:pt>
                <c:pt idx="1">
                  <c:v>-2.1</c:v>
                </c:pt>
                <c:pt idx="2">
                  <c:v>-0.8</c:v>
                </c:pt>
                <c:pt idx="3">
                  <c:v>0.2</c:v>
                </c:pt>
                <c:pt idx="4">
                  <c:v>-1.2</c:v>
                </c:pt>
                <c:pt idx="5">
                  <c:v>1.2</c:v>
                </c:pt>
                <c:pt idx="6">
                  <c:v>-0.5</c:v>
                </c:pt>
                <c:pt idx="7">
                  <c:v>-0.3</c:v>
                </c:pt>
                <c:pt idx="8">
                  <c:v>-2.2000000000000002</c:v>
                </c:pt>
                <c:pt idx="9">
                  <c:v>-8.1999999999999993</c:v>
                </c:pt>
                <c:pt idx="10">
                  <c:v>-6.2</c:v>
                </c:pt>
                <c:pt idx="11">
                  <c:v>-6.3</c:v>
                </c:pt>
              </c:numCache>
            </c:numRef>
          </c:val>
          <c:extLst>
            <c:ext xmlns:c16="http://schemas.microsoft.com/office/drawing/2014/chart" uri="{C3380CC4-5D6E-409C-BE32-E72D297353CC}">
              <c16:uniqueId val="{00000007-5981-4069-A13B-6F207ABF3DCE}"/>
            </c:ext>
          </c:extLst>
        </c:ser>
        <c:dLbls>
          <c:showLegendKey val="0"/>
          <c:showVal val="0"/>
          <c:showCatName val="0"/>
          <c:showSerName val="0"/>
          <c:showPercent val="0"/>
          <c:showBubbleSize val="0"/>
        </c:dLbls>
        <c:gapWidth val="50"/>
        <c:overlap val="100"/>
        <c:axId val="434836656"/>
        <c:axId val="434840184"/>
      </c:barChart>
      <c:lineChart>
        <c:grouping val="standard"/>
        <c:varyColors val="0"/>
        <c:ser>
          <c:idx val="8"/>
          <c:order val="8"/>
          <c:tx>
            <c:strRef>
              <c:f>'[Tables_Charts_2022-Q3.xlsx]2.2.5'!$J$1</c:f>
              <c:strCache>
                <c:ptCount val="1"/>
                <c:pt idx="0">
                  <c:v>Реальний ВВП, % р/р</c:v>
                </c:pt>
              </c:strCache>
            </c:strRef>
          </c:tx>
          <c:spPr>
            <a:ln w="25400" cap="rnd" cmpd="sng" algn="ctr">
              <a:solidFill>
                <a:schemeClr val="tx1"/>
              </a:solidFill>
              <a:prstDash val="solid"/>
              <a:round/>
              <a:headEnd type="none" w="med" len="med"/>
              <a:tailEnd type="none" w="med" len="med"/>
            </a:ln>
            <a:effectLst/>
          </c:spPr>
          <c:marker>
            <c:symbol val="none"/>
          </c:marker>
          <c:dLbls>
            <c:dLbl>
              <c:idx val="4"/>
              <c:layout>
                <c:manualLayout>
                  <c:x val="-1.6597510373443983E-2"/>
                  <c:y val="0.16878400491818665"/>
                </c:manualLayout>
              </c:layout>
              <c:showLegendKey val="0"/>
              <c:showVal val="0"/>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8-5981-4069-A13B-6F207ABF3DCE}"/>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rgbClr val="000000"/>
                      </a:solidFill>
                      <a:round/>
                    </a:ln>
                    <a:effectLst/>
                  </c:spPr>
                </c15:leaderLines>
              </c:ext>
            </c:extLst>
          </c:dLbls>
          <c:cat>
            <c:strRef>
              <c:f>'[Tables_Charts_2022-Q3.xlsx]2.2.5'!$A$4:$A$15</c:f>
              <c:strCache>
                <c:ptCount val="12"/>
                <c:pt idx="0">
                  <c:v>І.20</c:v>
                </c:pt>
                <c:pt idx="1">
                  <c:v>ІІ.20</c:v>
                </c:pt>
                <c:pt idx="2">
                  <c:v>ІІІ.20</c:v>
                </c:pt>
                <c:pt idx="3">
                  <c:v>IV.20</c:v>
                </c:pt>
                <c:pt idx="4">
                  <c:v>І.21</c:v>
                </c:pt>
                <c:pt idx="5">
                  <c:v>ІІ.21</c:v>
                </c:pt>
                <c:pt idx="6">
                  <c:v>ІІІ.21</c:v>
                </c:pt>
                <c:pt idx="7">
                  <c:v>IV.21</c:v>
                </c:pt>
                <c:pt idx="8">
                  <c:v>І.22</c:v>
                </c:pt>
                <c:pt idx="9">
                  <c:v>ІІ.22</c:v>
                </c:pt>
                <c:pt idx="10">
                  <c:v>ІІІ.22</c:v>
                </c:pt>
                <c:pt idx="11">
                  <c:v>IV.22</c:v>
                </c:pt>
              </c:strCache>
            </c:strRef>
          </c:cat>
          <c:val>
            <c:numRef>
              <c:f>'[Tables_Charts_2022-Q3.xlsx]2.2.5'!$J$4:$J$15</c:f>
              <c:numCache>
                <c:formatCode>0.0</c:formatCode>
                <c:ptCount val="12"/>
                <c:pt idx="0">
                  <c:v>-0.9</c:v>
                </c:pt>
                <c:pt idx="1">
                  <c:v>-11</c:v>
                </c:pt>
                <c:pt idx="2">
                  <c:v>-3.3</c:v>
                </c:pt>
                <c:pt idx="3">
                  <c:v>-0.1</c:v>
                </c:pt>
                <c:pt idx="4">
                  <c:v>-2.2000000000000002</c:v>
                </c:pt>
                <c:pt idx="5">
                  <c:v>6</c:v>
                </c:pt>
                <c:pt idx="6">
                  <c:v>2.8</c:v>
                </c:pt>
                <c:pt idx="7">
                  <c:v>6.1</c:v>
                </c:pt>
                <c:pt idx="8">
                  <c:v>-15.1</c:v>
                </c:pt>
                <c:pt idx="9">
                  <c:v>-39.299999999999997</c:v>
                </c:pt>
                <c:pt idx="10">
                  <c:v>-37.5</c:v>
                </c:pt>
                <c:pt idx="11">
                  <c:v>-37.5</c:v>
                </c:pt>
              </c:numCache>
            </c:numRef>
          </c:val>
          <c:smooth val="0"/>
          <c:extLst>
            <c:ext xmlns:c16="http://schemas.microsoft.com/office/drawing/2014/chart" uri="{C3380CC4-5D6E-409C-BE32-E72D297353CC}">
              <c16:uniqueId val="{00000009-5981-4069-A13B-6F207ABF3DCE}"/>
            </c:ext>
          </c:extLst>
        </c:ser>
        <c:dLbls>
          <c:showLegendKey val="0"/>
          <c:showVal val="0"/>
          <c:showCatName val="0"/>
          <c:showSerName val="0"/>
          <c:showPercent val="0"/>
          <c:showBubbleSize val="0"/>
        </c:dLbls>
        <c:marker val="1"/>
        <c:smooth val="0"/>
        <c:axId val="434836656"/>
        <c:axId val="434840184"/>
      </c:lineChart>
      <c:catAx>
        <c:axId val="434836656"/>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0" spcFirstLastPara="1" vertOverflow="ellipsis"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40184"/>
        <c:crosses val="autoZero"/>
        <c:auto val="1"/>
        <c:lblAlgn val="ctr"/>
        <c:lblOffset val="100"/>
        <c:tickLblSkip val="2"/>
        <c:tickMarkSkip val="4"/>
        <c:noMultiLvlLbl val="0"/>
      </c:catAx>
      <c:valAx>
        <c:axId val="434840184"/>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a:solidFill>
              <a:srgbClr val="505050"/>
            </a:solidFill>
            <a:prstDash val="solid"/>
          </a:ln>
          <a:effectLst/>
        </c:spPr>
        <c:txPr>
          <a:bodyPr rot="0" spcFirstLastPara="1" vertOverflow="ellipsis"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36656"/>
        <c:crosses val="autoZero"/>
        <c:crossBetween val="between"/>
      </c:valAx>
      <c:spPr>
        <a:blipFill dpi="0" rotWithShape="1">
          <a:blip xmlns:r="http://schemas.openxmlformats.org/officeDocument/2006/relationships" r:embed="rId3"/>
          <a:srcRect/>
          <a:stretch>
            <a:fillRect l="67000"/>
          </a:stretch>
        </a:blipFill>
        <a:ln w="9525">
          <a:solidFill>
            <a:srgbClr val="505050"/>
          </a:solidFill>
        </a:ln>
        <a:effectLst/>
      </c:spPr>
    </c:plotArea>
    <c:legend>
      <c:legendPos val="b"/>
      <c:legendEntry>
        <c:idx val="8"/>
        <c:delete val="1"/>
      </c:legendEntry>
      <c:layout>
        <c:manualLayout>
          <c:xMode val="edge"/>
          <c:yMode val="edge"/>
          <c:x val="2.9045643153526972E-2"/>
          <c:y val="0.83415713770044475"/>
          <c:w val="0.9294605809128631"/>
          <c:h val="0.16109856897258468"/>
        </c:manualLayout>
      </c:layout>
      <c:overlay val="0"/>
      <c:spPr>
        <a:noFill/>
        <a:ln>
          <a:noFill/>
        </a:ln>
        <a:effectLst/>
      </c:spPr>
      <c:txPr>
        <a:bodyPr rot="0" spcFirstLastPara="1" vertOverflow="ellipsis" vert="horz"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legend>
    <c:plotVisOnly val="1"/>
    <c:dispBlanksAs val="gap"/>
    <c:showDLblsOverMax val="0"/>
  </c:chart>
  <c:spPr>
    <a:noFill/>
    <a:ln w="9525" cap="flat" cmpd="sng" algn="ctr">
      <a:noFill/>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00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xMode val="edge"/>
          <c:yMode val="edge"/>
          <c:x val="0"/>
          <c:y val="2.3121387283236993E-2"/>
          <c:w val="0.96680497925311204"/>
          <c:h val="0.76300578034682076"/>
        </c:manualLayout>
      </c:layout>
      <c:lineChart>
        <c:grouping val="standard"/>
        <c:varyColors val="0"/>
        <c:ser>
          <c:idx val="0"/>
          <c:order val="0"/>
          <c:tx>
            <c:strRef>
              <c:f>'[Tables_Charts_2022-Q3.xlsx]2.2.6'!$B$1</c:f>
              <c:strCache>
                <c:ptCount val="1"/>
                <c:pt idx="0">
                  <c:v>Зернові та зернобобові</c:v>
                </c:pt>
              </c:strCache>
            </c:strRef>
          </c:tx>
          <c:spPr>
            <a:ln w="25400" cap="rnd" cmpd="sng">
              <a:solidFill>
                <a:srgbClr val="057D46"/>
              </a:solidFill>
              <a:prstDash val="solid"/>
              <a:round/>
            </a:ln>
            <a:effectLst/>
          </c:spPr>
          <c:marker>
            <c:symbol val="none"/>
          </c:marker>
          <c:cat>
            <c:strRef>
              <c:f>'[Tables_Charts_2022-Q3.xlsx]2.2.6'!$A$4:$A$18</c:f>
              <c:strCache>
                <c:ptCount val="15"/>
                <c:pt idx="0">
                  <c:v>2010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strCache>
            </c:strRef>
          </c:cat>
          <c:val>
            <c:numRef>
              <c:f>'[Tables_Charts_2022-Q3.xlsx]2.2.6'!$B$4:$B$18</c:f>
              <c:numCache>
                <c:formatCode>0</c:formatCode>
                <c:ptCount val="15"/>
                <c:pt idx="0">
                  <c:v>39271</c:v>
                </c:pt>
                <c:pt idx="1">
                  <c:v>56747</c:v>
                </c:pt>
                <c:pt idx="2">
                  <c:v>46216</c:v>
                </c:pt>
                <c:pt idx="3">
                  <c:v>63051</c:v>
                </c:pt>
                <c:pt idx="4">
                  <c:v>63859</c:v>
                </c:pt>
                <c:pt idx="5">
                  <c:v>60126</c:v>
                </c:pt>
                <c:pt idx="6">
                  <c:v>66088</c:v>
                </c:pt>
                <c:pt idx="7">
                  <c:v>61917</c:v>
                </c:pt>
                <c:pt idx="8">
                  <c:v>70056.5</c:v>
                </c:pt>
                <c:pt idx="9">
                  <c:v>75143.199999999997</c:v>
                </c:pt>
                <c:pt idx="10">
                  <c:v>64933.4</c:v>
                </c:pt>
                <c:pt idx="11">
                  <c:v>85680.1</c:v>
                </c:pt>
                <c:pt idx="12">
                  <c:v>51697.4</c:v>
                </c:pt>
                <c:pt idx="13">
                  <c:v>58376</c:v>
                </c:pt>
                <c:pt idx="14">
                  <c:v>65054.7</c:v>
                </c:pt>
              </c:numCache>
            </c:numRef>
          </c:val>
          <c:smooth val="0"/>
          <c:extLst>
            <c:ext xmlns:c16="http://schemas.microsoft.com/office/drawing/2014/chart" uri="{C3380CC4-5D6E-409C-BE32-E72D297353CC}">
              <c16:uniqueId val="{00000000-3849-4781-B154-A68C2CE116A6}"/>
            </c:ext>
          </c:extLst>
        </c:ser>
        <c:ser>
          <c:idx val="1"/>
          <c:order val="1"/>
          <c:tx>
            <c:strRef>
              <c:f>'[Tables_Charts_2022-Q3.xlsx]2.2.6'!$C$1</c:f>
              <c:strCache>
                <c:ptCount val="1"/>
                <c:pt idx="0">
                  <c:v>Соняшник</c:v>
                </c:pt>
              </c:strCache>
            </c:strRef>
          </c:tx>
          <c:spPr>
            <a:ln w="25400" cap="rnd" cmpd="sng">
              <a:solidFill>
                <a:srgbClr val="91C864"/>
              </a:solidFill>
              <a:prstDash val="solid"/>
              <a:round/>
            </a:ln>
            <a:effectLst/>
          </c:spPr>
          <c:marker>
            <c:symbol val="none"/>
          </c:marker>
          <c:cat>
            <c:strRef>
              <c:f>'[Tables_Charts_2022-Q3.xlsx]2.2.6'!$A$4:$A$18</c:f>
              <c:strCache>
                <c:ptCount val="15"/>
                <c:pt idx="0">
                  <c:v>2010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strCache>
            </c:strRef>
          </c:cat>
          <c:val>
            <c:numRef>
              <c:f>'[Tables_Charts_2022-Q3.xlsx]2.2.6'!$C$4:$C$18</c:f>
              <c:numCache>
                <c:formatCode>0</c:formatCode>
                <c:ptCount val="15"/>
                <c:pt idx="0">
                  <c:v>6772</c:v>
                </c:pt>
                <c:pt idx="1">
                  <c:v>8671</c:v>
                </c:pt>
                <c:pt idx="2">
                  <c:v>8387</c:v>
                </c:pt>
                <c:pt idx="3">
                  <c:v>11051</c:v>
                </c:pt>
                <c:pt idx="4">
                  <c:v>10134</c:v>
                </c:pt>
                <c:pt idx="5">
                  <c:v>11181</c:v>
                </c:pt>
                <c:pt idx="6">
                  <c:v>13604</c:v>
                </c:pt>
                <c:pt idx="7">
                  <c:v>12235</c:v>
                </c:pt>
                <c:pt idx="8">
                  <c:v>14165.2</c:v>
                </c:pt>
                <c:pt idx="9">
                  <c:v>15254.1</c:v>
                </c:pt>
                <c:pt idx="10">
                  <c:v>13110.4</c:v>
                </c:pt>
                <c:pt idx="11">
                  <c:v>16381.6</c:v>
                </c:pt>
                <c:pt idx="12">
                  <c:v>8761.9</c:v>
                </c:pt>
                <c:pt idx="13">
                  <c:v>9989.6</c:v>
                </c:pt>
                <c:pt idx="14">
                  <c:v>11217.3</c:v>
                </c:pt>
              </c:numCache>
            </c:numRef>
          </c:val>
          <c:smooth val="0"/>
          <c:extLst>
            <c:ext xmlns:c16="http://schemas.microsoft.com/office/drawing/2014/chart" uri="{C3380CC4-5D6E-409C-BE32-E72D297353CC}">
              <c16:uniqueId val="{00000001-3849-4781-B154-A68C2CE116A6}"/>
            </c:ext>
          </c:extLst>
        </c:ser>
        <c:ser>
          <c:idx val="2"/>
          <c:order val="2"/>
          <c:tx>
            <c:strRef>
              <c:f>'[Tables_Charts_2022-Q3.xlsx]2.2.6'!$D$1</c:f>
              <c:strCache>
                <c:ptCount val="1"/>
                <c:pt idx="0">
                  <c:v>Цукрові буряки</c:v>
                </c:pt>
              </c:strCache>
            </c:strRef>
          </c:tx>
          <c:spPr>
            <a:ln w="25400" cap="rnd" cmpd="sng">
              <a:solidFill>
                <a:srgbClr val="7D0532"/>
              </a:solidFill>
              <a:prstDash val="solid"/>
              <a:round/>
            </a:ln>
            <a:effectLst/>
          </c:spPr>
          <c:marker>
            <c:symbol val="none"/>
          </c:marker>
          <c:cat>
            <c:strRef>
              <c:f>'[Tables_Charts_2022-Q3.xlsx]2.2.6'!$A$4:$A$18</c:f>
              <c:strCache>
                <c:ptCount val="15"/>
                <c:pt idx="0">
                  <c:v>2010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strCache>
            </c:strRef>
          </c:cat>
          <c:val>
            <c:numRef>
              <c:f>'[Tables_Charts_2022-Q3.xlsx]2.2.6'!$D$4:$D$18</c:f>
              <c:numCache>
                <c:formatCode>0</c:formatCode>
                <c:ptCount val="15"/>
                <c:pt idx="0">
                  <c:v>13749</c:v>
                </c:pt>
                <c:pt idx="1">
                  <c:v>18740</c:v>
                </c:pt>
                <c:pt idx="2">
                  <c:v>18439</c:v>
                </c:pt>
                <c:pt idx="3">
                  <c:v>10789</c:v>
                </c:pt>
                <c:pt idx="4">
                  <c:v>15734</c:v>
                </c:pt>
                <c:pt idx="5">
                  <c:v>10331</c:v>
                </c:pt>
                <c:pt idx="6">
                  <c:v>13879</c:v>
                </c:pt>
                <c:pt idx="7">
                  <c:v>14882</c:v>
                </c:pt>
                <c:pt idx="8">
                  <c:v>13967.7</c:v>
                </c:pt>
                <c:pt idx="9">
                  <c:v>10204.5</c:v>
                </c:pt>
                <c:pt idx="10">
                  <c:v>9150.2000000000007</c:v>
                </c:pt>
                <c:pt idx="11">
                  <c:v>10804.4</c:v>
                </c:pt>
                <c:pt idx="12">
                  <c:v>8000</c:v>
                </c:pt>
                <c:pt idx="13">
                  <c:v>8500</c:v>
                </c:pt>
                <c:pt idx="14">
                  <c:v>9000</c:v>
                </c:pt>
              </c:numCache>
            </c:numRef>
          </c:val>
          <c:smooth val="0"/>
          <c:extLst>
            <c:ext xmlns:c16="http://schemas.microsoft.com/office/drawing/2014/chart" uri="{C3380CC4-5D6E-409C-BE32-E72D297353CC}">
              <c16:uniqueId val="{00000002-3849-4781-B154-A68C2CE116A6}"/>
            </c:ext>
          </c:extLst>
        </c:ser>
        <c:ser>
          <c:idx val="3"/>
          <c:order val="3"/>
          <c:tx>
            <c:strRef>
              <c:f>'[Tables_Charts_2022-Q3.xlsx]2.2.6'!$E$1</c:f>
              <c:strCache>
                <c:ptCount val="1"/>
                <c:pt idx="0">
                  <c:v>Плодові та ягідні</c:v>
                </c:pt>
              </c:strCache>
            </c:strRef>
          </c:tx>
          <c:spPr>
            <a:ln w="25400" cap="rnd" cmpd="sng">
              <a:solidFill>
                <a:srgbClr val="DC4B64"/>
              </a:solidFill>
              <a:prstDash val="solid"/>
              <a:round/>
            </a:ln>
            <a:effectLst/>
          </c:spPr>
          <c:marker>
            <c:symbol val="none"/>
          </c:marker>
          <c:cat>
            <c:strRef>
              <c:f>'[Tables_Charts_2022-Q3.xlsx]2.2.6'!$A$4:$A$18</c:f>
              <c:strCache>
                <c:ptCount val="15"/>
                <c:pt idx="0">
                  <c:v>2010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strCache>
            </c:strRef>
          </c:cat>
          <c:val>
            <c:numRef>
              <c:f>'[Tables_Charts_2022-Q3.xlsx]2.2.6'!$E$4:$E$18</c:f>
              <c:numCache>
                <c:formatCode>0</c:formatCode>
                <c:ptCount val="15"/>
                <c:pt idx="0">
                  <c:v>1746.5</c:v>
                </c:pt>
                <c:pt idx="1">
                  <c:v>1896.3</c:v>
                </c:pt>
                <c:pt idx="2">
                  <c:v>2008.7</c:v>
                </c:pt>
                <c:pt idx="3">
                  <c:v>2295.3000000000002</c:v>
                </c:pt>
                <c:pt idx="4">
                  <c:v>1999.1</c:v>
                </c:pt>
                <c:pt idx="5">
                  <c:v>2152.8000000000002</c:v>
                </c:pt>
                <c:pt idx="6">
                  <c:v>2007.3</c:v>
                </c:pt>
                <c:pt idx="7">
                  <c:v>2048</c:v>
                </c:pt>
                <c:pt idx="8">
                  <c:v>2571.3000000000002</c:v>
                </c:pt>
                <c:pt idx="9">
                  <c:v>2118.9</c:v>
                </c:pt>
                <c:pt idx="10">
                  <c:v>2023.9</c:v>
                </c:pt>
                <c:pt idx="11">
                  <c:v>2240</c:v>
                </c:pt>
                <c:pt idx="12">
                  <c:v>1726</c:v>
                </c:pt>
                <c:pt idx="13">
                  <c:v>1891.5</c:v>
                </c:pt>
                <c:pt idx="14">
                  <c:v>2000</c:v>
                </c:pt>
              </c:numCache>
            </c:numRef>
          </c:val>
          <c:smooth val="0"/>
          <c:extLst>
            <c:ext xmlns:c16="http://schemas.microsoft.com/office/drawing/2014/chart" uri="{C3380CC4-5D6E-409C-BE32-E72D297353CC}">
              <c16:uniqueId val="{00000003-3849-4781-B154-A68C2CE116A6}"/>
            </c:ext>
          </c:extLst>
        </c:ser>
        <c:ser>
          <c:idx val="4"/>
          <c:order val="4"/>
          <c:tx>
            <c:strRef>
              <c:f>'[Tables_Charts_2022-Q3.xlsx]2.2.6'!$F$1</c:f>
              <c:strCache>
                <c:ptCount val="1"/>
                <c:pt idx="0">
                  <c:v>Картопля та овочі</c:v>
                </c:pt>
              </c:strCache>
            </c:strRef>
          </c:tx>
          <c:spPr>
            <a:ln w="25400" cap="rnd" cmpd="sng">
              <a:solidFill>
                <a:srgbClr val="005591"/>
              </a:solidFill>
              <a:prstDash val="solid"/>
              <a:round/>
            </a:ln>
            <a:effectLst/>
          </c:spPr>
          <c:marker>
            <c:symbol val="none"/>
          </c:marker>
          <c:cat>
            <c:strRef>
              <c:f>'[Tables_Charts_2022-Q3.xlsx]2.2.6'!$A$4:$A$18</c:f>
              <c:strCache>
                <c:ptCount val="15"/>
                <c:pt idx="0">
                  <c:v>2010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strCache>
            </c:strRef>
          </c:cat>
          <c:val>
            <c:numRef>
              <c:f>'[Tables_Charts_2022-Q3.xlsx]2.2.6'!$F$4:$F$18</c:f>
              <c:numCache>
                <c:formatCode>0</c:formatCode>
                <c:ptCount val="15"/>
                <c:pt idx="0">
                  <c:v>28538</c:v>
                </c:pt>
                <c:pt idx="1">
                  <c:v>34265</c:v>
                </c:pt>
                <c:pt idx="2">
                  <c:v>33123</c:v>
                </c:pt>
                <c:pt idx="3">
                  <c:v>31897</c:v>
                </c:pt>
                <c:pt idx="4">
                  <c:v>32907</c:v>
                </c:pt>
                <c:pt idx="5">
                  <c:v>30253</c:v>
                </c:pt>
                <c:pt idx="6">
                  <c:v>31032</c:v>
                </c:pt>
                <c:pt idx="7">
                  <c:v>31648.2</c:v>
                </c:pt>
                <c:pt idx="8">
                  <c:v>32191.5</c:v>
                </c:pt>
                <c:pt idx="9">
                  <c:v>29922</c:v>
                </c:pt>
                <c:pt idx="10">
                  <c:v>30775.200000000001</c:v>
                </c:pt>
                <c:pt idx="11">
                  <c:v>27354</c:v>
                </c:pt>
                <c:pt idx="12">
                  <c:v>26123.7</c:v>
                </c:pt>
                <c:pt idx="13">
                  <c:v>28869.4</c:v>
                </c:pt>
                <c:pt idx="14">
                  <c:v>29891.4</c:v>
                </c:pt>
              </c:numCache>
            </c:numRef>
          </c:val>
          <c:smooth val="0"/>
          <c:extLst>
            <c:ext xmlns:c16="http://schemas.microsoft.com/office/drawing/2014/chart" uri="{C3380CC4-5D6E-409C-BE32-E72D297353CC}">
              <c16:uniqueId val="{00000004-3849-4781-B154-A68C2CE116A6}"/>
            </c:ext>
          </c:extLst>
        </c:ser>
        <c:dLbls>
          <c:showLegendKey val="0"/>
          <c:showVal val="0"/>
          <c:showCatName val="0"/>
          <c:showSerName val="0"/>
          <c:showPercent val="0"/>
          <c:showBubbleSize val="0"/>
        </c:dLbls>
        <c:smooth val="0"/>
        <c:axId val="434837440"/>
        <c:axId val="434838224"/>
      </c:lineChart>
      <c:catAx>
        <c:axId val="434837440"/>
        <c:scaling>
          <c:orientation val="minMax"/>
        </c:scaling>
        <c:delete val="0"/>
        <c:axPos val="b"/>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0" spcFirstLastPara="1" vertOverflow="ellipsis"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38224"/>
        <c:crosses val="autoZero"/>
        <c:auto val="1"/>
        <c:lblAlgn val="ctr"/>
        <c:lblOffset val="100"/>
        <c:tickLblSkip val="1"/>
        <c:noMultiLvlLbl val="0"/>
      </c:catAx>
      <c:valAx>
        <c:axId val="434838224"/>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1"/>
        <c:majorTickMark val="in"/>
        <c:minorTickMark val="none"/>
        <c:tickLblPos val="low"/>
        <c:spPr>
          <a:noFill/>
          <a:ln w="9525">
            <a:solidFill>
              <a:srgbClr val="505050"/>
            </a:solidFill>
            <a:prstDash val="solid"/>
          </a:ln>
          <a:effectLst/>
        </c:spPr>
        <c:txPr>
          <a:bodyPr rot="0" spcFirstLastPara="1" vertOverflow="ellipsis"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37440"/>
        <c:crosses val="autoZero"/>
        <c:crossBetween val="between"/>
        <c:dispUnits>
          <c:custUnit val="1000"/>
          <c:dispUnitsLbl>
            <c:spPr>
              <a:noFill/>
              <a:ln>
                <a:noFill/>
              </a:ln>
              <a:effectLst/>
            </c:spPr>
            <c:txPr>
              <a:bodyPr rot="-5400000" spcFirstLastPara="1" vertOverflow="ellipsis" vert="horz"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dispUnitsLbl>
        </c:dispUnits>
      </c:valAx>
      <c:spPr>
        <a:blipFill dpi="0" rotWithShape="1">
          <a:blip xmlns:r="http://schemas.openxmlformats.org/officeDocument/2006/relationships" r:embed="rId3"/>
          <a:srcRect/>
          <a:stretch>
            <a:fillRect l="80000"/>
          </a:stretch>
        </a:blipFill>
        <a:ln w="9525">
          <a:solidFill>
            <a:srgbClr val="505050"/>
          </a:solidFill>
        </a:ln>
        <a:effectLst/>
      </c:spPr>
    </c:plotArea>
    <c:legend>
      <c:legendPos val="b"/>
      <c:layout>
        <c:manualLayout>
          <c:xMode val="edge"/>
          <c:yMode val="edge"/>
          <c:x val="3.3195020746887967E-2"/>
          <c:y val="0.78606676410957621"/>
          <c:w val="0.9294605809128631"/>
          <c:h val="0.20809248554913296"/>
        </c:manualLayout>
      </c:layout>
      <c:overlay val="0"/>
      <c:spPr>
        <a:noFill/>
        <a:ln>
          <a:noFill/>
        </a:ln>
        <a:effectLst/>
      </c:spPr>
      <c:txPr>
        <a:bodyPr rot="0" spcFirstLastPara="1" vertOverflow="ellipsis" vert="horz"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legend>
    <c:plotVisOnly val="1"/>
    <c:dispBlanksAs val="gap"/>
    <c:showDLblsOverMax val="0"/>
  </c:chart>
  <c:spPr>
    <a:noFill/>
    <a:ln w="9525" cap="flat" cmpd="sng" algn="ctr">
      <a:noFill/>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00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xMode val="edge"/>
          <c:yMode val="edge"/>
          <c:x val="0"/>
          <c:y val="2.3121387283236993E-2"/>
          <c:w val="0.96680497925311204"/>
          <c:h val="0.76300578034682076"/>
        </c:manualLayout>
      </c:layout>
      <c:lineChart>
        <c:grouping val="standard"/>
        <c:varyColors val="0"/>
        <c:ser>
          <c:idx val="0"/>
          <c:order val="0"/>
          <c:tx>
            <c:strRef>
              <c:f>'[Tables_Charts_2022-Q3.xlsx]2.2.7'!$B$1</c:f>
              <c:strCache>
                <c:ptCount val="1"/>
                <c:pt idx="0">
                  <c:v>Обмежені потужності</c:v>
                </c:pt>
              </c:strCache>
            </c:strRef>
          </c:tx>
          <c:spPr>
            <a:ln w="25400" cap="rnd" cmpd="sng">
              <a:solidFill>
                <a:srgbClr val="057D46"/>
              </a:solidFill>
              <a:prstDash val="solid"/>
              <a:round/>
            </a:ln>
            <a:effectLst/>
          </c:spPr>
          <c:marker>
            <c:symbol val="none"/>
          </c:marker>
          <c:cat>
            <c:strRef>
              <c:f>'[Tables_Charts_2022-Q3.xlsx]2.2.7'!$A$4:$A$37</c:f>
              <c:strCache>
                <c:ptCount val="34"/>
                <c:pt idx="0">
                  <c:v>І.14</c:v>
                </c:pt>
                <c:pt idx="1">
                  <c:v>ІІ.14</c:v>
                </c:pt>
                <c:pt idx="2">
                  <c:v>ІІІ.14</c:v>
                </c:pt>
                <c:pt idx="3">
                  <c:v>IV.14</c:v>
                </c:pt>
                <c:pt idx="4">
                  <c:v>І.15</c:v>
                </c:pt>
                <c:pt idx="5">
                  <c:v>ІІ.15</c:v>
                </c:pt>
                <c:pt idx="6">
                  <c:v>ІІІ.15</c:v>
                </c:pt>
                <c:pt idx="7">
                  <c:v>IV.15</c:v>
                </c:pt>
                <c:pt idx="8">
                  <c:v>І.16</c:v>
                </c:pt>
                <c:pt idx="9">
                  <c:v>ІІ.16</c:v>
                </c:pt>
                <c:pt idx="10">
                  <c:v>ІІІ.16</c:v>
                </c:pt>
                <c:pt idx="11">
                  <c:v>IV.16</c:v>
                </c:pt>
                <c:pt idx="12">
                  <c:v>І.17</c:v>
                </c:pt>
                <c:pt idx="13">
                  <c:v>ІІ.17</c:v>
                </c:pt>
                <c:pt idx="14">
                  <c:v>ІІІ.17</c:v>
                </c:pt>
                <c:pt idx="15">
                  <c:v>IV.17</c:v>
                </c:pt>
                <c:pt idx="16">
                  <c:v>І.18</c:v>
                </c:pt>
                <c:pt idx="17">
                  <c:v>ІІ.18</c:v>
                </c:pt>
                <c:pt idx="18">
                  <c:v>ІІІ.18</c:v>
                </c:pt>
                <c:pt idx="19">
                  <c:v>IV.18</c:v>
                </c:pt>
                <c:pt idx="20">
                  <c:v>І.19</c:v>
                </c:pt>
                <c:pt idx="21">
                  <c:v>ІІ.19</c:v>
                </c:pt>
                <c:pt idx="22">
                  <c:v>ІІІ.19</c:v>
                </c:pt>
                <c:pt idx="23">
                  <c:v>IV.19</c:v>
                </c:pt>
                <c:pt idx="24">
                  <c:v>І.20</c:v>
                </c:pt>
                <c:pt idx="25">
                  <c:v>ІІ.20</c:v>
                </c:pt>
                <c:pt idx="26">
                  <c:v>ІІІ.20</c:v>
                </c:pt>
                <c:pt idx="27">
                  <c:v>IV.20</c:v>
                </c:pt>
                <c:pt idx="28">
                  <c:v>І.21</c:v>
                </c:pt>
                <c:pt idx="29">
                  <c:v>ІІ.21</c:v>
                </c:pt>
                <c:pt idx="30">
                  <c:v>ІІІ.21</c:v>
                </c:pt>
                <c:pt idx="31">
                  <c:v>IV.21</c:v>
                </c:pt>
                <c:pt idx="32">
                  <c:v>І.22</c:v>
                </c:pt>
                <c:pt idx="33">
                  <c:v>ІІ.22</c:v>
                </c:pt>
              </c:strCache>
            </c:strRef>
          </c:cat>
          <c:val>
            <c:numRef>
              <c:f>'[Tables_Charts_2022-Q3.xlsx]2.2.7'!$B$4:$B$37</c:f>
              <c:numCache>
                <c:formatCode>0.0</c:formatCode>
                <c:ptCount val="34"/>
                <c:pt idx="0">
                  <c:v>15.7</c:v>
                </c:pt>
                <c:pt idx="1">
                  <c:v>15</c:v>
                </c:pt>
                <c:pt idx="2">
                  <c:v>12.4</c:v>
                </c:pt>
                <c:pt idx="3">
                  <c:v>14.3</c:v>
                </c:pt>
                <c:pt idx="4">
                  <c:v>11.5</c:v>
                </c:pt>
                <c:pt idx="5">
                  <c:v>9.6</c:v>
                </c:pt>
                <c:pt idx="6">
                  <c:v>11.4</c:v>
                </c:pt>
                <c:pt idx="7">
                  <c:v>13.2</c:v>
                </c:pt>
                <c:pt idx="8">
                  <c:v>11.3</c:v>
                </c:pt>
                <c:pt idx="9">
                  <c:v>10.199999999999999</c:v>
                </c:pt>
                <c:pt idx="10">
                  <c:v>13.4</c:v>
                </c:pt>
                <c:pt idx="11">
                  <c:v>13.3</c:v>
                </c:pt>
                <c:pt idx="12">
                  <c:v>13.2</c:v>
                </c:pt>
                <c:pt idx="13">
                  <c:v>15.1</c:v>
                </c:pt>
                <c:pt idx="14">
                  <c:v>15.8</c:v>
                </c:pt>
                <c:pt idx="15">
                  <c:v>16.7</c:v>
                </c:pt>
                <c:pt idx="16">
                  <c:v>17.899999999999999</c:v>
                </c:pt>
                <c:pt idx="17">
                  <c:v>19.399999999999999</c:v>
                </c:pt>
                <c:pt idx="18">
                  <c:v>17.899999999999999</c:v>
                </c:pt>
                <c:pt idx="19">
                  <c:v>19.100000000000001</c:v>
                </c:pt>
                <c:pt idx="20">
                  <c:v>17.100000000000001</c:v>
                </c:pt>
                <c:pt idx="21">
                  <c:v>16.899999999999999</c:v>
                </c:pt>
                <c:pt idx="22">
                  <c:v>18.399999999999999</c:v>
                </c:pt>
                <c:pt idx="23">
                  <c:v>16.600000000000001</c:v>
                </c:pt>
                <c:pt idx="24">
                  <c:v>17.3</c:v>
                </c:pt>
                <c:pt idx="25">
                  <c:v>16.399999999999999</c:v>
                </c:pt>
                <c:pt idx="26">
                  <c:v>13.9</c:v>
                </c:pt>
                <c:pt idx="27">
                  <c:v>16.600000000000001</c:v>
                </c:pt>
                <c:pt idx="28">
                  <c:v>18.8</c:v>
                </c:pt>
                <c:pt idx="29">
                  <c:v>17.600000000000001</c:v>
                </c:pt>
                <c:pt idx="30">
                  <c:v>22.2</c:v>
                </c:pt>
                <c:pt idx="31">
                  <c:v>19</c:v>
                </c:pt>
                <c:pt idx="32">
                  <c:v>18.399999999999999</c:v>
                </c:pt>
                <c:pt idx="33">
                  <c:v>14.7</c:v>
                </c:pt>
              </c:numCache>
            </c:numRef>
          </c:val>
          <c:smooth val="0"/>
          <c:extLst>
            <c:ext xmlns:c16="http://schemas.microsoft.com/office/drawing/2014/chart" uri="{C3380CC4-5D6E-409C-BE32-E72D297353CC}">
              <c16:uniqueId val="{00000000-D205-4932-A2C0-59F790E6169B}"/>
            </c:ext>
          </c:extLst>
        </c:ser>
        <c:ser>
          <c:idx val="1"/>
          <c:order val="1"/>
          <c:tx>
            <c:strRef>
              <c:f>'[Tables_Charts_2022-Q3.xlsx]2.2.7'!$C$1</c:f>
              <c:strCache>
                <c:ptCount val="1"/>
                <c:pt idx="0">
                  <c:v>Ціни на енергоносії</c:v>
                </c:pt>
              </c:strCache>
            </c:strRef>
          </c:tx>
          <c:spPr>
            <a:ln w="25400" cap="rnd" cmpd="sng">
              <a:solidFill>
                <a:srgbClr val="91C864"/>
              </a:solidFill>
              <a:prstDash val="solid"/>
              <a:round/>
            </a:ln>
            <a:effectLst/>
          </c:spPr>
          <c:marker>
            <c:symbol val="none"/>
          </c:marker>
          <c:cat>
            <c:strRef>
              <c:f>'[Tables_Charts_2022-Q3.xlsx]2.2.7'!$A$4:$A$37</c:f>
              <c:strCache>
                <c:ptCount val="34"/>
                <c:pt idx="0">
                  <c:v>І.14</c:v>
                </c:pt>
                <c:pt idx="1">
                  <c:v>ІІ.14</c:v>
                </c:pt>
                <c:pt idx="2">
                  <c:v>ІІІ.14</c:v>
                </c:pt>
                <c:pt idx="3">
                  <c:v>IV.14</c:v>
                </c:pt>
                <c:pt idx="4">
                  <c:v>І.15</c:v>
                </c:pt>
                <c:pt idx="5">
                  <c:v>ІІ.15</c:v>
                </c:pt>
                <c:pt idx="6">
                  <c:v>ІІІ.15</c:v>
                </c:pt>
                <c:pt idx="7">
                  <c:v>IV.15</c:v>
                </c:pt>
                <c:pt idx="8">
                  <c:v>І.16</c:v>
                </c:pt>
                <c:pt idx="9">
                  <c:v>ІІ.16</c:v>
                </c:pt>
                <c:pt idx="10">
                  <c:v>ІІІ.16</c:v>
                </c:pt>
                <c:pt idx="11">
                  <c:v>IV.16</c:v>
                </c:pt>
                <c:pt idx="12">
                  <c:v>І.17</c:v>
                </c:pt>
                <c:pt idx="13">
                  <c:v>ІІ.17</c:v>
                </c:pt>
                <c:pt idx="14">
                  <c:v>ІІІ.17</c:v>
                </c:pt>
                <c:pt idx="15">
                  <c:v>IV.17</c:v>
                </c:pt>
                <c:pt idx="16">
                  <c:v>І.18</c:v>
                </c:pt>
                <c:pt idx="17">
                  <c:v>ІІ.18</c:v>
                </c:pt>
                <c:pt idx="18">
                  <c:v>ІІІ.18</c:v>
                </c:pt>
                <c:pt idx="19">
                  <c:v>IV.18</c:v>
                </c:pt>
                <c:pt idx="20">
                  <c:v>І.19</c:v>
                </c:pt>
                <c:pt idx="21">
                  <c:v>ІІ.19</c:v>
                </c:pt>
                <c:pt idx="22">
                  <c:v>ІІІ.19</c:v>
                </c:pt>
                <c:pt idx="23">
                  <c:v>IV.19</c:v>
                </c:pt>
                <c:pt idx="24">
                  <c:v>І.20</c:v>
                </c:pt>
                <c:pt idx="25">
                  <c:v>ІІ.20</c:v>
                </c:pt>
                <c:pt idx="26">
                  <c:v>ІІІ.20</c:v>
                </c:pt>
                <c:pt idx="27">
                  <c:v>IV.20</c:v>
                </c:pt>
                <c:pt idx="28">
                  <c:v>І.21</c:v>
                </c:pt>
                <c:pt idx="29">
                  <c:v>ІІ.21</c:v>
                </c:pt>
                <c:pt idx="30">
                  <c:v>ІІІ.21</c:v>
                </c:pt>
                <c:pt idx="31">
                  <c:v>IV.21</c:v>
                </c:pt>
                <c:pt idx="32">
                  <c:v>І.22</c:v>
                </c:pt>
                <c:pt idx="33">
                  <c:v>ІІ.22</c:v>
                </c:pt>
              </c:strCache>
            </c:strRef>
          </c:cat>
          <c:val>
            <c:numRef>
              <c:f>'[Tables_Charts_2022-Q3.xlsx]2.2.7'!$C$4:$C$37</c:f>
              <c:numCache>
                <c:formatCode>0.0</c:formatCode>
                <c:ptCount val="34"/>
                <c:pt idx="0">
                  <c:v>48</c:v>
                </c:pt>
                <c:pt idx="1">
                  <c:v>51.7</c:v>
                </c:pt>
                <c:pt idx="2">
                  <c:v>50</c:v>
                </c:pt>
                <c:pt idx="3">
                  <c:v>50.1</c:v>
                </c:pt>
                <c:pt idx="4">
                  <c:v>56.4</c:v>
                </c:pt>
                <c:pt idx="5">
                  <c:v>49</c:v>
                </c:pt>
                <c:pt idx="6">
                  <c:v>48.3</c:v>
                </c:pt>
                <c:pt idx="7">
                  <c:v>47.4</c:v>
                </c:pt>
                <c:pt idx="8">
                  <c:v>45.3</c:v>
                </c:pt>
                <c:pt idx="9">
                  <c:v>45.7</c:v>
                </c:pt>
                <c:pt idx="10">
                  <c:v>42.9</c:v>
                </c:pt>
                <c:pt idx="11">
                  <c:v>50.6</c:v>
                </c:pt>
                <c:pt idx="12">
                  <c:v>50.5</c:v>
                </c:pt>
                <c:pt idx="13">
                  <c:v>46.2</c:v>
                </c:pt>
                <c:pt idx="14">
                  <c:v>44.9</c:v>
                </c:pt>
                <c:pt idx="15">
                  <c:v>45.8</c:v>
                </c:pt>
                <c:pt idx="16">
                  <c:v>47.9</c:v>
                </c:pt>
                <c:pt idx="17">
                  <c:v>45</c:v>
                </c:pt>
                <c:pt idx="18">
                  <c:v>43.7</c:v>
                </c:pt>
                <c:pt idx="19">
                  <c:v>43.1</c:v>
                </c:pt>
                <c:pt idx="20">
                  <c:v>45.8</c:v>
                </c:pt>
                <c:pt idx="21">
                  <c:v>43.2</c:v>
                </c:pt>
                <c:pt idx="22">
                  <c:v>38.6</c:v>
                </c:pt>
                <c:pt idx="23">
                  <c:v>38.6</c:v>
                </c:pt>
                <c:pt idx="24">
                  <c:v>32.9</c:v>
                </c:pt>
                <c:pt idx="25">
                  <c:v>31.3</c:v>
                </c:pt>
                <c:pt idx="26">
                  <c:v>31.2</c:v>
                </c:pt>
                <c:pt idx="27">
                  <c:v>34.200000000000003</c:v>
                </c:pt>
                <c:pt idx="28">
                  <c:v>42.1</c:v>
                </c:pt>
                <c:pt idx="29">
                  <c:v>39.9</c:v>
                </c:pt>
                <c:pt idx="30">
                  <c:v>37.799999999999997</c:v>
                </c:pt>
                <c:pt idx="31">
                  <c:v>52.3</c:v>
                </c:pt>
                <c:pt idx="32">
                  <c:v>54.6</c:v>
                </c:pt>
                <c:pt idx="33">
                  <c:v>38.9</c:v>
                </c:pt>
              </c:numCache>
            </c:numRef>
          </c:val>
          <c:smooth val="0"/>
          <c:extLst>
            <c:ext xmlns:c16="http://schemas.microsoft.com/office/drawing/2014/chart" uri="{C3380CC4-5D6E-409C-BE32-E72D297353CC}">
              <c16:uniqueId val="{00000001-D205-4932-A2C0-59F790E6169B}"/>
            </c:ext>
          </c:extLst>
        </c:ser>
        <c:ser>
          <c:idx val="2"/>
          <c:order val="2"/>
          <c:tx>
            <c:strRef>
              <c:f>'[Tables_Charts_2022-Q3.xlsx]2.2.7'!$D$1</c:f>
              <c:strCache>
                <c:ptCount val="1"/>
                <c:pt idx="0">
                  <c:v>Ціни на сировину</c:v>
                </c:pt>
              </c:strCache>
            </c:strRef>
          </c:tx>
          <c:spPr>
            <a:ln w="25400" cap="rnd" cmpd="sng">
              <a:solidFill>
                <a:srgbClr val="7D0532"/>
              </a:solidFill>
              <a:prstDash val="solid"/>
              <a:round/>
            </a:ln>
            <a:effectLst/>
          </c:spPr>
          <c:marker>
            <c:symbol val="none"/>
          </c:marker>
          <c:cat>
            <c:strRef>
              <c:f>'[Tables_Charts_2022-Q3.xlsx]2.2.7'!$A$4:$A$37</c:f>
              <c:strCache>
                <c:ptCount val="34"/>
                <c:pt idx="0">
                  <c:v>І.14</c:v>
                </c:pt>
                <c:pt idx="1">
                  <c:v>ІІ.14</c:v>
                </c:pt>
                <c:pt idx="2">
                  <c:v>ІІІ.14</c:v>
                </c:pt>
                <c:pt idx="3">
                  <c:v>IV.14</c:v>
                </c:pt>
                <c:pt idx="4">
                  <c:v>І.15</c:v>
                </c:pt>
                <c:pt idx="5">
                  <c:v>ІІ.15</c:v>
                </c:pt>
                <c:pt idx="6">
                  <c:v>ІІІ.15</c:v>
                </c:pt>
                <c:pt idx="7">
                  <c:v>IV.15</c:v>
                </c:pt>
                <c:pt idx="8">
                  <c:v>І.16</c:v>
                </c:pt>
                <c:pt idx="9">
                  <c:v>ІІ.16</c:v>
                </c:pt>
                <c:pt idx="10">
                  <c:v>ІІІ.16</c:v>
                </c:pt>
                <c:pt idx="11">
                  <c:v>IV.16</c:v>
                </c:pt>
                <c:pt idx="12">
                  <c:v>І.17</c:v>
                </c:pt>
                <c:pt idx="13">
                  <c:v>ІІ.17</c:v>
                </c:pt>
                <c:pt idx="14">
                  <c:v>ІІІ.17</c:v>
                </c:pt>
                <c:pt idx="15">
                  <c:v>IV.17</c:v>
                </c:pt>
                <c:pt idx="16">
                  <c:v>І.18</c:v>
                </c:pt>
                <c:pt idx="17">
                  <c:v>ІІ.18</c:v>
                </c:pt>
                <c:pt idx="18">
                  <c:v>ІІІ.18</c:v>
                </c:pt>
                <c:pt idx="19">
                  <c:v>IV.18</c:v>
                </c:pt>
                <c:pt idx="20">
                  <c:v>І.19</c:v>
                </c:pt>
                <c:pt idx="21">
                  <c:v>ІІ.19</c:v>
                </c:pt>
                <c:pt idx="22">
                  <c:v>ІІІ.19</c:v>
                </c:pt>
                <c:pt idx="23">
                  <c:v>IV.19</c:v>
                </c:pt>
                <c:pt idx="24">
                  <c:v>І.20</c:v>
                </c:pt>
                <c:pt idx="25">
                  <c:v>ІІ.20</c:v>
                </c:pt>
                <c:pt idx="26">
                  <c:v>ІІІ.20</c:v>
                </c:pt>
                <c:pt idx="27">
                  <c:v>IV.20</c:v>
                </c:pt>
                <c:pt idx="28">
                  <c:v>І.21</c:v>
                </c:pt>
                <c:pt idx="29">
                  <c:v>ІІ.21</c:v>
                </c:pt>
                <c:pt idx="30">
                  <c:v>ІІІ.21</c:v>
                </c:pt>
                <c:pt idx="31">
                  <c:v>IV.21</c:v>
                </c:pt>
                <c:pt idx="32">
                  <c:v>І.22</c:v>
                </c:pt>
                <c:pt idx="33">
                  <c:v>ІІ.22</c:v>
                </c:pt>
              </c:strCache>
            </c:strRef>
          </c:cat>
          <c:val>
            <c:numRef>
              <c:f>'[Tables_Charts_2022-Q3.xlsx]2.2.7'!$D$4:$D$37</c:f>
              <c:numCache>
                <c:formatCode>0.0</c:formatCode>
                <c:ptCount val="34"/>
                <c:pt idx="0">
                  <c:v>38.4</c:v>
                </c:pt>
                <c:pt idx="1">
                  <c:v>40.4</c:v>
                </c:pt>
                <c:pt idx="2">
                  <c:v>38.6</c:v>
                </c:pt>
                <c:pt idx="3">
                  <c:v>40.299999999999997</c:v>
                </c:pt>
                <c:pt idx="4">
                  <c:v>48.9</c:v>
                </c:pt>
                <c:pt idx="5">
                  <c:v>47.4</c:v>
                </c:pt>
                <c:pt idx="6">
                  <c:v>46</c:v>
                </c:pt>
                <c:pt idx="7">
                  <c:v>42.5</c:v>
                </c:pt>
                <c:pt idx="8">
                  <c:v>40.4</c:v>
                </c:pt>
                <c:pt idx="9">
                  <c:v>42</c:v>
                </c:pt>
                <c:pt idx="10">
                  <c:v>40.200000000000003</c:v>
                </c:pt>
                <c:pt idx="11">
                  <c:v>42.2</c:v>
                </c:pt>
                <c:pt idx="12">
                  <c:v>45</c:v>
                </c:pt>
                <c:pt idx="13">
                  <c:v>39.9</c:v>
                </c:pt>
                <c:pt idx="14">
                  <c:v>43.4</c:v>
                </c:pt>
                <c:pt idx="15">
                  <c:v>40.4</c:v>
                </c:pt>
                <c:pt idx="16">
                  <c:v>44</c:v>
                </c:pt>
                <c:pt idx="17">
                  <c:v>42.4</c:v>
                </c:pt>
                <c:pt idx="18">
                  <c:v>40.6</c:v>
                </c:pt>
                <c:pt idx="19">
                  <c:v>40</c:v>
                </c:pt>
                <c:pt idx="20">
                  <c:v>40.4</c:v>
                </c:pt>
                <c:pt idx="21">
                  <c:v>39.5</c:v>
                </c:pt>
                <c:pt idx="22">
                  <c:v>39.700000000000003</c:v>
                </c:pt>
                <c:pt idx="23">
                  <c:v>36</c:v>
                </c:pt>
                <c:pt idx="24">
                  <c:v>31.9</c:v>
                </c:pt>
                <c:pt idx="25">
                  <c:v>30</c:v>
                </c:pt>
                <c:pt idx="26">
                  <c:v>32.799999999999997</c:v>
                </c:pt>
                <c:pt idx="27">
                  <c:v>34.6</c:v>
                </c:pt>
                <c:pt idx="28">
                  <c:v>38</c:v>
                </c:pt>
                <c:pt idx="29">
                  <c:v>39.299999999999997</c:v>
                </c:pt>
                <c:pt idx="30">
                  <c:v>40.9</c:v>
                </c:pt>
                <c:pt idx="31">
                  <c:v>43.3</c:v>
                </c:pt>
                <c:pt idx="32">
                  <c:v>48.2</c:v>
                </c:pt>
                <c:pt idx="33">
                  <c:v>43.9</c:v>
                </c:pt>
              </c:numCache>
            </c:numRef>
          </c:val>
          <c:smooth val="0"/>
          <c:extLst>
            <c:ext xmlns:c16="http://schemas.microsoft.com/office/drawing/2014/chart" uri="{C3380CC4-5D6E-409C-BE32-E72D297353CC}">
              <c16:uniqueId val="{00000002-D205-4932-A2C0-59F790E6169B}"/>
            </c:ext>
          </c:extLst>
        </c:ser>
        <c:ser>
          <c:idx val="3"/>
          <c:order val="3"/>
          <c:tx>
            <c:strRef>
              <c:f>'[Tables_Charts_2022-Q3.xlsx]2.2.7'!$E$1</c:f>
              <c:strCache>
                <c:ptCount val="1"/>
                <c:pt idx="0">
                  <c:v>Брак працівників</c:v>
                </c:pt>
              </c:strCache>
            </c:strRef>
          </c:tx>
          <c:spPr>
            <a:ln w="25400" cap="rnd" cmpd="sng">
              <a:solidFill>
                <a:srgbClr val="DC4B64"/>
              </a:solidFill>
              <a:prstDash val="solid"/>
              <a:round/>
            </a:ln>
            <a:effectLst/>
          </c:spPr>
          <c:marker>
            <c:symbol val="none"/>
          </c:marker>
          <c:cat>
            <c:strRef>
              <c:f>'[Tables_Charts_2022-Q3.xlsx]2.2.7'!$A$4:$A$37</c:f>
              <c:strCache>
                <c:ptCount val="34"/>
                <c:pt idx="0">
                  <c:v>І.14</c:v>
                </c:pt>
                <c:pt idx="1">
                  <c:v>ІІ.14</c:v>
                </c:pt>
                <c:pt idx="2">
                  <c:v>ІІІ.14</c:v>
                </c:pt>
                <c:pt idx="3">
                  <c:v>IV.14</c:v>
                </c:pt>
                <c:pt idx="4">
                  <c:v>І.15</c:v>
                </c:pt>
                <c:pt idx="5">
                  <c:v>ІІ.15</c:v>
                </c:pt>
                <c:pt idx="6">
                  <c:v>ІІІ.15</c:v>
                </c:pt>
                <c:pt idx="7">
                  <c:v>IV.15</c:v>
                </c:pt>
                <c:pt idx="8">
                  <c:v>І.16</c:v>
                </c:pt>
                <c:pt idx="9">
                  <c:v>ІІ.16</c:v>
                </c:pt>
                <c:pt idx="10">
                  <c:v>ІІІ.16</c:v>
                </c:pt>
                <c:pt idx="11">
                  <c:v>IV.16</c:v>
                </c:pt>
                <c:pt idx="12">
                  <c:v>І.17</c:v>
                </c:pt>
                <c:pt idx="13">
                  <c:v>ІІ.17</c:v>
                </c:pt>
                <c:pt idx="14">
                  <c:v>ІІІ.17</c:v>
                </c:pt>
                <c:pt idx="15">
                  <c:v>IV.17</c:v>
                </c:pt>
                <c:pt idx="16">
                  <c:v>І.18</c:v>
                </c:pt>
                <c:pt idx="17">
                  <c:v>ІІ.18</c:v>
                </c:pt>
                <c:pt idx="18">
                  <c:v>ІІІ.18</c:v>
                </c:pt>
                <c:pt idx="19">
                  <c:v>IV.18</c:v>
                </c:pt>
                <c:pt idx="20">
                  <c:v>І.19</c:v>
                </c:pt>
                <c:pt idx="21">
                  <c:v>ІІ.19</c:v>
                </c:pt>
                <c:pt idx="22">
                  <c:v>ІІІ.19</c:v>
                </c:pt>
                <c:pt idx="23">
                  <c:v>IV.19</c:v>
                </c:pt>
                <c:pt idx="24">
                  <c:v>І.20</c:v>
                </c:pt>
                <c:pt idx="25">
                  <c:v>ІІ.20</c:v>
                </c:pt>
                <c:pt idx="26">
                  <c:v>ІІІ.20</c:v>
                </c:pt>
                <c:pt idx="27">
                  <c:v>IV.20</c:v>
                </c:pt>
                <c:pt idx="28">
                  <c:v>І.21</c:v>
                </c:pt>
                <c:pt idx="29">
                  <c:v>ІІ.21</c:v>
                </c:pt>
                <c:pt idx="30">
                  <c:v>ІІІ.21</c:v>
                </c:pt>
                <c:pt idx="31">
                  <c:v>IV.21</c:v>
                </c:pt>
                <c:pt idx="32">
                  <c:v>І.22</c:v>
                </c:pt>
                <c:pt idx="33">
                  <c:v>ІІ.22</c:v>
                </c:pt>
              </c:strCache>
            </c:strRef>
          </c:cat>
          <c:val>
            <c:numRef>
              <c:f>'[Tables_Charts_2022-Q3.xlsx]2.2.7'!$E$4:$E$37</c:f>
              <c:numCache>
                <c:formatCode>0.0</c:formatCode>
                <c:ptCount val="34"/>
                <c:pt idx="0">
                  <c:v>13</c:v>
                </c:pt>
                <c:pt idx="1">
                  <c:v>10.9</c:v>
                </c:pt>
                <c:pt idx="2">
                  <c:v>10.1</c:v>
                </c:pt>
                <c:pt idx="3">
                  <c:v>10.9</c:v>
                </c:pt>
                <c:pt idx="4">
                  <c:v>9.4</c:v>
                </c:pt>
                <c:pt idx="5">
                  <c:v>9.5</c:v>
                </c:pt>
                <c:pt idx="6">
                  <c:v>10.3</c:v>
                </c:pt>
                <c:pt idx="7">
                  <c:v>10.5</c:v>
                </c:pt>
                <c:pt idx="8">
                  <c:v>10.6</c:v>
                </c:pt>
                <c:pt idx="9">
                  <c:v>12</c:v>
                </c:pt>
                <c:pt idx="10">
                  <c:v>16.600000000000001</c:v>
                </c:pt>
                <c:pt idx="11">
                  <c:v>16</c:v>
                </c:pt>
                <c:pt idx="12">
                  <c:v>18.100000000000001</c:v>
                </c:pt>
                <c:pt idx="13">
                  <c:v>18.7</c:v>
                </c:pt>
                <c:pt idx="14">
                  <c:v>22.4</c:v>
                </c:pt>
                <c:pt idx="15">
                  <c:v>26.9</c:v>
                </c:pt>
                <c:pt idx="16">
                  <c:v>25.8</c:v>
                </c:pt>
                <c:pt idx="17">
                  <c:v>26.5</c:v>
                </c:pt>
                <c:pt idx="18">
                  <c:v>32.299999999999997</c:v>
                </c:pt>
                <c:pt idx="19">
                  <c:v>33</c:v>
                </c:pt>
                <c:pt idx="20">
                  <c:v>31.6</c:v>
                </c:pt>
                <c:pt idx="21">
                  <c:v>31.8</c:v>
                </c:pt>
                <c:pt idx="22">
                  <c:v>33.6</c:v>
                </c:pt>
                <c:pt idx="23">
                  <c:v>33.700000000000003</c:v>
                </c:pt>
                <c:pt idx="24">
                  <c:v>33.5</c:v>
                </c:pt>
                <c:pt idx="25">
                  <c:v>27.2</c:v>
                </c:pt>
                <c:pt idx="26">
                  <c:v>27.3</c:v>
                </c:pt>
                <c:pt idx="27">
                  <c:v>26.8</c:v>
                </c:pt>
                <c:pt idx="28">
                  <c:v>25</c:v>
                </c:pt>
                <c:pt idx="29">
                  <c:v>26.8</c:v>
                </c:pt>
                <c:pt idx="30">
                  <c:v>26.5</c:v>
                </c:pt>
                <c:pt idx="31">
                  <c:v>27.9</c:v>
                </c:pt>
                <c:pt idx="32">
                  <c:v>26.1</c:v>
                </c:pt>
                <c:pt idx="33">
                  <c:v>14</c:v>
                </c:pt>
              </c:numCache>
            </c:numRef>
          </c:val>
          <c:smooth val="0"/>
          <c:extLst>
            <c:ext xmlns:c16="http://schemas.microsoft.com/office/drawing/2014/chart" uri="{C3380CC4-5D6E-409C-BE32-E72D297353CC}">
              <c16:uniqueId val="{00000003-D205-4932-A2C0-59F790E6169B}"/>
            </c:ext>
          </c:extLst>
        </c:ser>
        <c:ser>
          <c:idx val="4"/>
          <c:order val="4"/>
          <c:tx>
            <c:strRef>
              <c:f>'[Tables_Charts_2022-Q3.xlsx]2.2.7'!$F$1</c:f>
              <c:strCache>
                <c:ptCount val="1"/>
                <c:pt idx="0">
                  <c:v>Коливання курсу</c:v>
                </c:pt>
              </c:strCache>
            </c:strRef>
          </c:tx>
          <c:spPr>
            <a:ln w="25400" cap="rnd" cmpd="sng">
              <a:solidFill>
                <a:srgbClr val="005591"/>
              </a:solidFill>
              <a:prstDash val="solid"/>
              <a:round/>
            </a:ln>
            <a:effectLst/>
          </c:spPr>
          <c:marker>
            <c:symbol val="none"/>
          </c:marker>
          <c:cat>
            <c:strRef>
              <c:f>'[Tables_Charts_2022-Q3.xlsx]2.2.7'!$A$4:$A$37</c:f>
              <c:strCache>
                <c:ptCount val="34"/>
                <c:pt idx="0">
                  <c:v>І.14</c:v>
                </c:pt>
                <c:pt idx="1">
                  <c:v>ІІ.14</c:v>
                </c:pt>
                <c:pt idx="2">
                  <c:v>ІІІ.14</c:v>
                </c:pt>
                <c:pt idx="3">
                  <c:v>IV.14</c:v>
                </c:pt>
                <c:pt idx="4">
                  <c:v>І.15</c:v>
                </c:pt>
                <c:pt idx="5">
                  <c:v>ІІ.15</c:v>
                </c:pt>
                <c:pt idx="6">
                  <c:v>ІІІ.15</c:v>
                </c:pt>
                <c:pt idx="7">
                  <c:v>IV.15</c:v>
                </c:pt>
                <c:pt idx="8">
                  <c:v>І.16</c:v>
                </c:pt>
                <c:pt idx="9">
                  <c:v>ІІ.16</c:v>
                </c:pt>
                <c:pt idx="10">
                  <c:v>ІІІ.16</c:v>
                </c:pt>
                <c:pt idx="11">
                  <c:v>IV.16</c:v>
                </c:pt>
                <c:pt idx="12">
                  <c:v>І.17</c:v>
                </c:pt>
                <c:pt idx="13">
                  <c:v>ІІ.17</c:v>
                </c:pt>
                <c:pt idx="14">
                  <c:v>ІІІ.17</c:v>
                </c:pt>
                <c:pt idx="15">
                  <c:v>IV.17</c:v>
                </c:pt>
                <c:pt idx="16">
                  <c:v>І.18</c:v>
                </c:pt>
                <c:pt idx="17">
                  <c:v>ІІ.18</c:v>
                </c:pt>
                <c:pt idx="18">
                  <c:v>ІІІ.18</c:v>
                </c:pt>
                <c:pt idx="19">
                  <c:v>IV.18</c:v>
                </c:pt>
                <c:pt idx="20">
                  <c:v>І.19</c:v>
                </c:pt>
                <c:pt idx="21">
                  <c:v>ІІ.19</c:v>
                </c:pt>
                <c:pt idx="22">
                  <c:v>ІІІ.19</c:v>
                </c:pt>
                <c:pt idx="23">
                  <c:v>IV.19</c:v>
                </c:pt>
                <c:pt idx="24">
                  <c:v>І.20</c:v>
                </c:pt>
                <c:pt idx="25">
                  <c:v>ІІ.20</c:v>
                </c:pt>
                <c:pt idx="26">
                  <c:v>ІІІ.20</c:v>
                </c:pt>
                <c:pt idx="27">
                  <c:v>IV.20</c:v>
                </c:pt>
                <c:pt idx="28">
                  <c:v>І.21</c:v>
                </c:pt>
                <c:pt idx="29">
                  <c:v>ІІ.21</c:v>
                </c:pt>
                <c:pt idx="30">
                  <c:v>ІІІ.21</c:v>
                </c:pt>
                <c:pt idx="31">
                  <c:v>IV.21</c:v>
                </c:pt>
                <c:pt idx="32">
                  <c:v>І.22</c:v>
                </c:pt>
                <c:pt idx="33">
                  <c:v>ІІ.22</c:v>
                </c:pt>
              </c:strCache>
            </c:strRef>
          </c:cat>
          <c:val>
            <c:numRef>
              <c:f>'[Tables_Charts_2022-Q3.xlsx]2.2.7'!$F$4:$F$37</c:f>
              <c:numCache>
                <c:formatCode>0.0</c:formatCode>
                <c:ptCount val="34"/>
                <c:pt idx="0">
                  <c:v>31</c:v>
                </c:pt>
                <c:pt idx="1">
                  <c:v>38.700000000000003</c:v>
                </c:pt>
                <c:pt idx="2">
                  <c:v>46.1</c:v>
                </c:pt>
                <c:pt idx="3">
                  <c:v>52</c:v>
                </c:pt>
                <c:pt idx="4">
                  <c:v>63.6</c:v>
                </c:pt>
                <c:pt idx="5">
                  <c:v>55.6</c:v>
                </c:pt>
                <c:pt idx="6">
                  <c:v>48.5</c:v>
                </c:pt>
                <c:pt idx="7">
                  <c:v>48.5</c:v>
                </c:pt>
                <c:pt idx="8">
                  <c:v>53.3</c:v>
                </c:pt>
                <c:pt idx="9">
                  <c:v>42.5</c:v>
                </c:pt>
                <c:pt idx="10">
                  <c:v>40.5</c:v>
                </c:pt>
                <c:pt idx="11">
                  <c:v>43.1</c:v>
                </c:pt>
                <c:pt idx="12">
                  <c:v>40</c:v>
                </c:pt>
                <c:pt idx="13">
                  <c:v>30.6</c:v>
                </c:pt>
                <c:pt idx="14">
                  <c:v>30.4</c:v>
                </c:pt>
                <c:pt idx="15">
                  <c:v>32.1</c:v>
                </c:pt>
                <c:pt idx="16">
                  <c:v>39</c:v>
                </c:pt>
                <c:pt idx="17">
                  <c:v>25.9</c:v>
                </c:pt>
                <c:pt idx="18">
                  <c:v>37.799999999999997</c:v>
                </c:pt>
                <c:pt idx="19">
                  <c:v>32</c:v>
                </c:pt>
                <c:pt idx="20">
                  <c:v>27.3</c:v>
                </c:pt>
                <c:pt idx="21">
                  <c:v>18.600000000000001</c:v>
                </c:pt>
                <c:pt idx="22">
                  <c:v>19.7</c:v>
                </c:pt>
                <c:pt idx="23">
                  <c:v>20.399999999999999</c:v>
                </c:pt>
                <c:pt idx="24">
                  <c:v>23.3</c:v>
                </c:pt>
                <c:pt idx="25">
                  <c:v>23.3</c:v>
                </c:pt>
                <c:pt idx="26">
                  <c:v>25.9</c:v>
                </c:pt>
                <c:pt idx="27">
                  <c:v>28.7</c:v>
                </c:pt>
                <c:pt idx="28">
                  <c:v>21.8</c:v>
                </c:pt>
                <c:pt idx="29">
                  <c:v>16.399999999999999</c:v>
                </c:pt>
                <c:pt idx="30">
                  <c:v>15.7</c:v>
                </c:pt>
                <c:pt idx="31">
                  <c:v>13.8</c:v>
                </c:pt>
                <c:pt idx="32">
                  <c:v>24.6</c:v>
                </c:pt>
                <c:pt idx="33">
                  <c:v>19.100000000000001</c:v>
                </c:pt>
              </c:numCache>
            </c:numRef>
          </c:val>
          <c:smooth val="0"/>
          <c:extLst>
            <c:ext xmlns:c16="http://schemas.microsoft.com/office/drawing/2014/chart" uri="{C3380CC4-5D6E-409C-BE32-E72D297353CC}">
              <c16:uniqueId val="{00000004-D205-4932-A2C0-59F790E6169B}"/>
            </c:ext>
          </c:extLst>
        </c:ser>
        <c:ser>
          <c:idx val="5"/>
          <c:order val="5"/>
          <c:tx>
            <c:strRef>
              <c:f>'[Tables_Charts_2022-Q3.xlsx]2.2.7'!$G$1</c:f>
              <c:strCache>
                <c:ptCount val="1"/>
                <c:pt idx="0">
                  <c:v>Недостатній  попит</c:v>
                </c:pt>
              </c:strCache>
            </c:strRef>
          </c:tx>
          <c:spPr>
            <a:ln w="25400" cap="rnd" cmpd="sng">
              <a:solidFill>
                <a:srgbClr val="46AFE6"/>
              </a:solidFill>
              <a:prstDash val="solid"/>
              <a:round/>
            </a:ln>
            <a:effectLst/>
          </c:spPr>
          <c:marker>
            <c:symbol val="none"/>
          </c:marker>
          <c:cat>
            <c:strRef>
              <c:f>'[Tables_Charts_2022-Q3.xlsx]2.2.7'!$A$4:$A$37</c:f>
              <c:strCache>
                <c:ptCount val="34"/>
                <c:pt idx="0">
                  <c:v>І.14</c:v>
                </c:pt>
                <c:pt idx="1">
                  <c:v>ІІ.14</c:v>
                </c:pt>
                <c:pt idx="2">
                  <c:v>ІІІ.14</c:v>
                </c:pt>
                <c:pt idx="3">
                  <c:v>IV.14</c:v>
                </c:pt>
                <c:pt idx="4">
                  <c:v>І.15</c:v>
                </c:pt>
                <c:pt idx="5">
                  <c:v>ІІ.15</c:v>
                </c:pt>
                <c:pt idx="6">
                  <c:v>ІІІ.15</c:v>
                </c:pt>
                <c:pt idx="7">
                  <c:v>IV.15</c:v>
                </c:pt>
                <c:pt idx="8">
                  <c:v>І.16</c:v>
                </c:pt>
                <c:pt idx="9">
                  <c:v>ІІ.16</c:v>
                </c:pt>
                <c:pt idx="10">
                  <c:v>ІІІ.16</c:v>
                </c:pt>
                <c:pt idx="11">
                  <c:v>IV.16</c:v>
                </c:pt>
                <c:pt idx="12">
                  <c:v>І.17</c:v>
                </c:pt>
                <c:pt idx="13">
                  <c:v>ІІ.17</c:v>
                </c:pt>
                <c:pt idx="14">
                  <c:v>ІІІ.17</c:v>
                </c:pt>
                <c:pt idx="15">
                  <c:v>IV.17</c:v>
                </c:pt>
                <c:pt idx="16">
                  <c:v>І.18</c:v>
                </c:pt>
                <c:pt idx="17">
                  <c:v>ІІ.18</c:v>
                </c:pt>
                <c:pt idx="18">
                  <c:v>ІІІ.18</c:v>
                </c:pt>
                <c:pt idx="19">
                  <c:v>IV.18</c:v>
                </c:pt>
                <c:pt idx="20">
                  <c:v>І.19</c:v>
                </c:pt>
                <c:pt idx="21">
                  <c:v>ІІ.19</c:v>
                </c:pt>
                <c:pt idx="22">
                  <c:v>ІІІ.19</c:v>
                </c:pt>
                <c:pt idx="23">
                  <c:v>IV.19</c:v>
                </c:pt>
                <c:pt idx="24">
                  <c:v>І.20</c:v>
                </c:pt>
                <c:pt idx="25">
                  <c:v>ІІ.20</c:v>
                </c:pt>
                <c:pt idx="26">
                  <c:v>ІІІ.20</c:v>
                </c:pt>
                <c:pt idx="27">
                  <c:v>IV.20</c:v>
                </c:pt>
                <c:pt idx="28">
                  <c:v>І.21</c:v>
                </c:pt>
                <c:pt idx="29">
                  <c:v>ІІ.21</c:v>
                </c:pt>
                <c:pt idx="30">
                  <c:v>ІІІ.21</c:v>
                </c:pt>
                <c:pt idx="31">
                  <c:v>IV.21</c:v>
                </c:pt>
                <c:pt idx="32">
                  <c:v>І.22</c:v>
                </c:pt>
                <c:pt idx="33">
                  <c:v>ІІ.22</c:v>
                </c:pt>
              </c:strCache>
            </c:strRef>
          </c:cat>
          <c:val>
            <c:numRef>
              <c:f>'[Tables_Charts_2022-Q3.xlsx]2.2.7'!$G$4:$G$37</c:f>
              <c:numCache>
                <c:formatCode>0.0</c:formatCode>
                <c:ptCount val="34"/>
                <c:pt idx="0">
                  <c:v>31.2</c:v>
                </c:pt>
                <c:pt idx="1">
                  <c:v>32.6</c:v>
                </c:pt>
                <c:pt idx="2">
                  <c:v>33.6</c:v>
                </c:pt>
                <c:pt idx="3">
                  <c:v>32</c:v>
                </c:pt>
                <c:pt idx="4">
                  <c:v>29.6</c:v>
                </c:pt>
                <c:pt idx="5">
                  <c:v>35.6</c:v>
                </c:pt>
                <c:pt idx="6">
                  <c:v>32.200000000000003</c:v>
                </c:pt>
                <c:pt idx="7">
                  <c:v>30.4</c:v>
                </c:pt>
                <c:pt idx="8">
                  <c:v>31.3</c:v>
                </c:pt>
                <c:pt idx="9">
                  <c:v>33.200000000000003</c:v>
                </c:pt>
                <c:pt idx="10">
                  <c:v>32.799999999999997</c:v>
                </c:pt>
                <c:pt idx="11">
                  <c:v>30.1</c:v>
                </c:pt>
                <c:pt idx="12">
                  <c:v>24.4</c:v>
                </c:pt>
                <c:pt idx="13">
                  <c:v>27.1</c:v>
                </c:pt>
                <c:pt idx="14">
                  <c:v>26.3</c:v>
                </c:pt>
                <c:pt idx="15">
                  <c:v>23.9</c:v>
                </c:pt>
                <c:pt idx="16">
                  <c:v>24</c:v>
                </c:pt>
                <c:pt idx="17">
                  <c:v>26.5</c:v>
                </c:pt>
                <c:pt idx="18">
                  <c:v>29</c:v>
                </c:pt>
                <c:pt idx="19">
                  <c:v>24.6</c:v>
                </c:pt>
                <c:pt idx="20">
                  <c:v>29.4</c:v>
                </c:pt>
                <c:pt idx="21">
                  <c:v>28.5</c:v>
                </c:pt>
                <c:pt idx="22">
                  <c:v>33.299999999999997</c:v>
                </c:pt>
                <c:pt idx="23">
                  <c:v>32.299999999999997</c:v>
                </c:pt>
                <c:pt idx="24">
                  <c:v>34.700000000000003</c:v>
                </c:pt>
                <c:pt idx="25">
                  <c:v>45</c:v>
                </c:pt>
                <c:pt idx="26">
                  <c:v>39.4</c:v>
                </c:pt>
                <c:pt idx="27">
                  <c:v>41.4</c:v>
                </c:pt>
                <c:pt idx="28">
                  <c:v>39</c:v>
                </c:pt>
                <c:pt idx="29">
                  <c:v>37.4</c:v>
                </c:pt>
                <c:pt idx="30">
                  <c:v>32.6</c:v>
                </c:pt>
                <c:pt idx="31">
                  <c:v>32.799999999999997</c:v>
                </c:pt>
                <c:pt idx="32">
                  <c:v>28.3</c:v>
                </c:pt>
                <c:pt idx="33">
                  <c:v>34</c:v>
                </c:pt>
              </c:numCache>
            </c:numRef>
          </c:val>
          <c:smooth val="0"/>
          <c:extLst>
            <c:ext xmlns:c16="http://schemas.microsoft.com/office/drawing/2014/chart" uri="{C3380CC4-5D6E-409C-BE32-E72D297353CC}">
              <c16:uniqueId val="{00000005-D205-4932-A2C0-59F790E6169B}"/>
            </c:ext>
          </c:extLst>
        </c:ser>
        <c:dLbls>
          <c:showLegendKey val="0"/>
          <c:showVal val="0"/>
          <c:showCatName val="0"/>
          <c:showSerName val="0"/>
          <c:showPercent val="0"/>
          <c:showBubbleSize val="0"/>
        </c:dLbls>
        <c:smooth val="0"/>
        <c:axId val="434839008"/>
        <c:axId val="434840576"/>
      </c:lineChart>
      <c:catAx>
        <c:axId val="434839008"/>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0" spcFirstLastPara="1" vertOverflow="ellipsis" wrap="square" anchor="ctr" anchorCtr="1"/>
          <a:lstStyle/>
          <a:p>
            <a:pPr>
              <a:defRPr sz="105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40576"/>
        <c:crosses val="autoZero"/>
        <c:auto val="1"/>
        <c:lblAlgn val="ctr"/>
        <c:lblOffset val="100"/>
        <c:tickMarkSkip val="4"/>
        <c:noMultiLvlLbl val="0"/>
      </c:catAx>
      <c:valAx>
        <c:axId val="434840576"/>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a:solidFill>
              <a:srgbClr val="505050"/>
            </a:solidFill>
            <a:prstDash val="solid"/>
          </a:ln>
          <a:effectLst/>
        </c:spPr>
        <c:txPr>
          <a:bodyPr rot="0" spcFirstLastPara="1" vertOverflow="ellipsis" wrap="square" anchor="ctr" anchorCtr="1"/>
          <a:lstStyle/>
          <a:p>
            <a:pPr>
              <a:defRPr sz="105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34839008"/>
        <c:crosses val="autoZero"/>
        <c:crossBetween val="between"/>
      </c:valAx>
      <c:spPr>
        <a:noFill/>
        <a:ln w="9525">
          <a:solidFill>
            <a:srgbClr val="505050"/>
          </a:solidFill>
        </a:ln>
        <a:effectLst/>
      </c:spPr>
    </c:plotArea>
    <c:legend>
      <c:legendPos val="b"/>
      <c:layout>
        <c:manualLayout>
          <c:xMode val="edge"/>
          <c:yMode val="edge"/>
          <c:x val="3.3195020746887967E-2"/>
          <c:y val="0.78523599289973145"/>
          <c:w val="0.9294605809128631"/>
          <c:h val="0.20809248554913296"/>
        </c:manualLayout>
      </c:layout>
      <c:overlay val="0"/>
      <c:spPr>
        <a:noFill/>
        <a:ln>
          <a:noFill/>
        </a:ln>
        <a:effectLst/>
      </c:spPr>
      <c:txPr>
        <a:bodyPr rot="0" spcFirstLastPara="1" vertOverflow="ellipsis" vert="horz" wrap="square" anchor="ctr" anchorCtr="1"/>
        <a:lstStyle/>
        <a:p>
          <a:pPr>
            <a:defRPr sz="105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legend>
    <c:plotVisOnly val="1"/>
    <c:dispBlanksAs val="gap"/>
    <c:showDLblsOverMax val="0"/>
  </c:chart>
  <c:spPr>
    <a:noFill/>
    <a:ln w="9525" cap="flat" cmpd="sng" algn="ctr">
      <a:noFill/>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05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9972112860892402E-2"/>
          <c:y val="4.9783582943650498E-2"/>
          <c:w val="0.883989501312336"/>
          <c:h val="0.65789929014484605"/>
        </c:manualLayout>
      </c:layout>
      <c:areaChart>
        <c:grouping val="stacked"/>
        <c:varyColors val="0"/>
        <c:ser>
          <c:idx val="4"/>
          <c:order val="0"/>
          <c:tx>
            <c:strRef>
              <c:f>'[Tables_Charts_2022-Q3.xlsx]2.1.1'!$A$2</c:f>
              <c:strCache>
                <c:ptCount val="1"/>
              </c:strCache>
            </c:strRef>
          </c:tx>
          <c:spPr>
            <a:noFill/>
            <a:ln w="3175" cmpd="sng">
              <a:noFill/>
              <a:prstDash val="solid"/>
            </a:ln>
            <a:effectLst/>
            <a:extLst>
              <a:ext uri="{91240B29-F687-4F45-9708-019B960494DF}">
                <a14:hiddenLine xmlns:a14="http://schemas.microsoft.com/office/drawing/2010/main" w="3175" cmpd="sng">
                  <a:solidFill>
                    <a:srgbClr val="FFFFFF"/>
                  </a:solidFill>
                  <a:prstDash val="solid"/>
                </a14:hiddenLine>
              </a:ext>
            </a:extLst>
          </c:spPr>
          <c:cat>
            <c:numRef>
              <c:f>'[Tables_Charts_2022-Q3.xlsx]2.1.1'!$A$4:$A$57</c:f>
              <c:numCache>
                <c:formatCode>mm/yy</c:formatCode>
                <c:ptCount val="54"/>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numCache>
            </c:numRef>
          </c:cat>
          <c:val>
            <c:numRef>
              <c:f>'[Tables_Charts_2022-Q3.xlsx]2.1.1'!$D$4:$D$57</c:f>
              <c:numCache>
                <c:formatCode>0.0</c:formatCode>
                <c:ptCount val="54"/>
                <c:pt idx="0">
                  <c:v>8.6</c:v>
                </c:pt>
                <c:pt idx="1">
                  <c:v>8.6</c:v>
                </c:pt>
                <c:pt idx="2">
                  <c:v>8.6</c:v>
                </c:pt>
                <c:pt idx="3">
                  <c:v>8.4</c:v>
                </c:pt>
                <c:pt idx="4">
                  <c:v>8.1</c:v>
                </c:pt>
                <c:pt idx="5">
                  <c:v>8</c:v>
                </c:pt>
                <c:pt idx="6">
                  <c:v>7.9</c:v>
                </c:pt>
                <c:pt idx="7">
                  <c:v>7.9</c:v>
                </c:pt>
                <c:pt idx="8">
                  <c:v>8</c:v>
                </c:pt>
                <c:pt idx="9">
                  <c:v>8.4</c:v>
                </c:pt>
                <c:pt idx="10">
                  <c:v>8.3000000000000007</c:v>
                </c:pt>
                <c:pt idx="11">
                  <c:v>8.1</c:v>
                </c:pt>
                <c:pt idx="12" formatCode="General">
                  <c:v>7.7</c:v>
                </c:pt>
                <c:pt idx="13" formatCode="General">
                  <c:v>7.3</c:v>
                </c:pt>
                <c:pt idx="14" formatCode="General">
                  <c:v>6.7</c:v>
                </c:pt>
                <c:pt idx="15" formatCode="General">
                  <c:v>6.8</c:v>
                </c:pt>
                <c:pt idx="16" formatCode="General">
                  <c:v>7.1</c:v>
                </c:pt>
                <c:pt idx="17" formatCode="General">
                  <c:v>7.1</c:v>
                </c:pt>
                <c:pt idx="18">
                  <c:v>7.2</c:v>
                </c:pt>
                <c:pt idx="19">
                  <c:v>7.1</c:v>
                </c:pt>
                <c:pt idx="20">
                  <c:v>6.3</c:v>
                </c:pt>
                <c:pt idx="21">
                  <c:v>5.2</c:v>
                </c:pt>
                <c:pt idx="22">
                  <c:v>4.5</c:v>
                </c:pt>
                <c:pt idx="23">
                  <c:v>3.5</c:v>
                </c:pt>
                <c:pt idx="24">
                  <c:v>2.5</c:v>
                </c:pt>
                <c:pt idx="25">
                  <c:v>1.9</c:v>
                </c:pt>
                <c:pt idx="26">
                  <c:v>2.2999999999999998</c:v>
                </c:pt>
                <c:pt idx="27">
                  <c:v>2.5</c:v>
                </c:pt>
                <c:pt idx="28">
                  <c:v>2.1</c:v>
                </c:pt>
                <c:pt idx="29">
                  <c:v>2.1</c:v>
                </c:pt>
                <c:pt idx="30">
                  <c:v>1.9</c:v>
                </c:pt>
                <c:pt idx="31">
                  <c:v>1.9</c:v>
                </c:pt>
                <c:pt idx="32">
                  <c:v>1.8</c:v>
                </c:pt>
                <c:pt idx="33">
                  <c:v>1.6</c:v>
                </c:pt>
                <c:pt idx="34">
                  <c:v>2.1</c:v>
                </c:pt>
                <c:pt idx="35">
                  <c:v>2.6</c:v>
                </c:pt>
                <c:pt idx="36">
                  <c:v>3.4</c:v>
                </c:pt>
                <c:pt idx="37">
                  <c:v>4.0999999999999996</c:v>
                </c:pt>
                <c:pt idx="38">
                  <c:v>4.8</c:v>
                </c:pt>
                <c:pt idx="39">
                  <c:v>5.0999999999999996</c:v>
                </c:pt>
                <c:pt idx="40">
                  <c:v>5.9</c:v>
                </c:pt>
                <c:pt idx="41">
                  <c:v>6.2</c:v>
                </c:pt>
                <c:pt idx="42">
                  <c:v>6.6</c:v>
                </c:pt>
                <c:pt idx="43">
                  <c:v>6.4</c:v>
                </c:pt>
                <c:pt idx="44">
                  <c:v>6.5</c:v>
                </c:pt>
                <c:pt idx="45">
                  <c:v>7.1</c:v>
                </c:pt>
                <c:pt idx="46">
                  <c:v>7.4</c:v>
                </c:pt>
                <c:pt idx="47">
                  <c:v>7.4</c:v>
                </c:pt>
                <c:pt idx="48">
                  <c:v>7.6</c:v>
                </c:pt>
                <c:pt idx="49">
                  <c:v>8.1</c:v>
                </c:pt>
                <c:pt idx="50">
                  <c:v>10.199999999999999</c:v>
                </c:pt>
                <c:pt idx="51">
                  <c:v>12.1</c:v>
                </c:pt>
                <c:pt idx="52">
                  <c:v>12.6</c:v>
                </c:pt>
                <c:pt idx="53">
                  <c:v>14</c:v>
                </c:pt>
              </c:numCache>
            </c:numRef>
          </c:val>
          <c:extLst>
            <c:ext xmlns:c16="http://schemas.microsoft.com/office/drawing/2014/chart" uri="{C3380CC4-5D6E-409C-BE32-E72D297353CC}">
              <c16:uniqueId val="{00000000-4405-44D9-B1CC-3B4128921294}"/>
            </c:ext>
          </c:extLst>
        </c:ser>
        <c:ser>
          <c:idx val="7"/>
          <c:order val="1"/>
          <c:tx>
            <c:strRef>
              <c:f>'[Tables_Charts_2022-Q3.xlsx]2.1.1'!$E$1</c:f>
              <c:strCache>
                <c:ptCount val="1"/>
                <c:pt idx="0">
                  <c:v>Показники базової інфляції</c:v>
                </c:pt>
              </c:strCache>
            </c:strRef>
          </c:tx>
          <c:spPr>
            <a:solidFill>
              <a:srgbClr val="91C864">
                <a:alpha val="50000"/>
              </a:srgbClr>
            </a:solidFill>
            <a:ln w="3175" cmpd="sng">
              <a:noFill/>
              <a:prstDash val="solid"/>
            </a:ln>
            <a:effectLst/>
            <a:extLst>
              <a:ext uri="{91240B29-F687-4F45-9708-019B960494DF}">
                <a14:hiddenLine xmlns:a14="http://schemas.microsoft.com/office/drawing/2010/main" w="3175" cmpd="sng">
                  <a:solidFill>
                    <a:srgbClr val="FFFFFF"/>
                  </a:solidFill>
                  <a:prstDash val="solid"/>
                </a14:hiddenLine>
              </a:ext>
            </a:extLst>
          </c:spPr>
          <c:cat>
            <c:numRef>
              <c:f>'[Tables_Charts_2022-Q3.xlsx]2.1.1'!$A$4:$A$57</c:f>
              <c:numCache>
                <c:formatCode>mm/yy</c:formatCode>
                <c:ptCount val="54"/>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pt idx="38">
                  <c:v>44256</c:v>
                </c:pt>
                <c:pt idx="39">
                  <c:v>44287</c:v>
                </c:pt>
                <c:pt idx="40">
                  <c:v>44317</c:v>
                </c:pt>
                <c:pt idx="41">
                  <c:v>44348</c:v>
                </c:pt>
                <c:pt idx="42">
                  <c:v>44378</c:v>
                </c:pt>
                <c:pt idx="43">
                  <c:v>44409</c:v>
                </c:pt>
                <c:pt idx="44">
                  <c:v>44440</c:v>
                </c:pt>
                <c:pt idx="45">
                  <c:v>44470</c:v>
                </c:pt>
                <c:pt idx="46">
                  <c:v>44501</c:v>
                </c:pt>
                <c:pt idx="47">
                  <c:v>44531</c:v>
                </c:pt>
                <c:pt idx="48">
                  <c:v>44562</c:v>
                </c:pt>
                <c:pt idx="49">
                  <c:v>44593</c:v>
                </c:pt>
                <c:pt idx="50">
                  <c:v>44621</c:v>
                </c:pt>
                <c:pt idx="51">
                  <c:v>44652</c:v>
                </c:pt>
                <c:pt idx="52">
                  <c:v>44682</c:v>
                </c:pt>
                <c:pt idx="53">
                  <c:v>44713</c:v>
                </c:pt>
              </c:numCache>
            </c:numRef>
          </c:cat>
          <c:val>
            <c:numRef>
              <c:f>'[Tables_Charts_2022-Q3.xlsx]2.1.1'!$E$4:$E$57</c:f>
              <c:numCache>
                <c:formatCode>0.0</c:formatCode>
                <c:ptCount val="54"/>
                <c:pt idx="0">
                  <c:v>3.96</c:v>
                </c:pt>
                <c:pt idx="1">
                  <c:v>3.86</c:v>
                </c:pt>
                <c:pt idx="2">
                  <c:v>4.0999999999999996</c:v>
                </c:pt>
                <c:pt idx="3">
                  <c:v>3.85</c:v>
                </c:pt>
                <c:pt idx="4">
                  <c:v>2.73</c:v>
                </c:pt>
                <c:pt idx="5">
                  <c:v>1.48</c:v>
                </c:pt>
                <c:pt idx="6">
                  <c:v>1.28</c:v>
                </c:pt>
                <c:pt idx="7">
                  <c:v>1.1100000000000001</c:v>
                </c:pt>
                <c:pt idx="8">
                  <c:v>1.24</c:v>
                </c:pt>
                <c:pt idx="9">
                  <c:v>1.21</c:v>
                </c:pt>
                <c:pt idx="10">
                  <c:v>1.41</c:v>
                </c:pt>
                <c:pt idx="11">
                  <c:v>1.6</c:v>
                </c:pt>
                <c:pt idx="12" formatCode="General">
                  <c:v>1.5</c:v>
                </c:pt>
                <c:pt idx="13" formatCode="General">
                  <c:v>1.4</c:v>
                </c:pt>
                <c:pt idx="14" formatCode="General">
                  <c:v>1.5</c:v>
                </c:pt>
                <c:pt idx="15">
                  <c:v>1.54</c:v>
                </c:pt>
                <c:pt idx="16">
                  <c:v>2.04</c:v>
                </c:pt>
                <c:pt idx="17">
                  <c:v>1.23</c:v>
                </c:pt>
                <c:pt idx="18">
                  <c:v>1.3</c:v>
                </c:pt>
                <c:pt idx="19">
                  <c:v>0.85</c:v>
                </c:pt>
                <c:pt idx="20">
                  <c:v>0.81</c:v>
                </c:pt>
                <c:pt idx="21">
                  <c:v>0.87</c:v>
                </c:pt>
                <c:pt idx="22">
                  <c:v>0.68</c:v>
                </c:pt>
                <c:pt idx="23">
                  <c:v>1.06</c:v>
                </c:pt>
                <c:pt idx="24">
                  <c:v>1.52</c:v>
                </c:pt>
                <c:pt idx="25">
                  <c:v>1.7</c:v>
                </c:pt>
                <c:pt idx="26">
                  <c:v>1.31</c:v>
                </c:pt>
                <c:pt idx="27">
                  <c:v>1.05</c:v>
                </c:pt>
                <c:pt idx="28">
                  <c:v>1.01</c:v>
                </c:pt>
                <c:pt idx="29">
                  <c:v>0.94</c:v>
                </c:pt>
                <c:pt idx="30">
                  <c:v>1.1299999999999999</c:v>
                </c:pt>
                <c:pt idx="31">
                  <c:v>1.33</c:v>
                </c:pt>
                <c:pt idx="32">
                  <c:v>1.3</c:v>
                </c:pt>
                <c:pt idx="33">
                  <c:v>1.6</c:v>
                </c:pt>
                <c:pt idx="34">
                  <c:v>1.8</c:v>
                </c:pt>
                <c:pt idx="35">
                  <c:v>1.9</c:v>
                </c:pt>
                <c:pt idx="36">
                  <c:v>1.64</c:v>
                </c:pt>
                <c:pt idx="37">
                  <c:v>1.67</c:v>
                </c:pt>
                <c:pt idx="38">
                  <c:v>1.61</c:v>
                </c:pt>
                <c:pt idx="39">
                  <c:v>1.53</c:v>
                </c:pt>
                <c:pt idx="40">
                  <c:v>1.49</c:v>
                </c:pt>
                <c:pt idx="41">
                  <c:v>1.62</c:v>
                </c:pt>
                <c:pt idx="42">
                  <c:v>1.56</c:v>
                </c:pt>
                <c:pt idx="43">
                  <c:v>1.87</c:v>
                </c:pt>
                <c:pt idx="44">
                  <c:v>2.08</c:v>
                </c:pt>
                <c:pt idx="45">
                  <c:v>1.82</c:v>
                </c:pt>
                <c:pt idx="46">
                  <c:v>1.64</c:v>
                </c:pt>
                <c:pt idx="47">
                  <c:v>1.64</c:v>
                </c:pt>
                <c:pt idx="48">
                  <c:v>1.86</c:v>
                </c:pt>
                <c:pt idx="49">
                  <c:v>1.68</c:v>
                </c:pt>
                <c:pt idx="50">
                  <c:v>2.92</c:v>
                </c:pt>
                <c:pt idx="51">
                  <c:v>4.6100000000000003</c:v>
                </c:pt>
                <c:pt idx="52">
                  <c:v>5.64</c:v>
                </c:pt>
                <c:pt idx="53">
                  <c:v>7.52</c:v>
                </c:pt>
              </c:numCache>
            </c:numRef>
          </c:val>
          <c:extLst>
            <c:ext xmlns:c16="http://schemas.microsoft.com/office/drawing/2014/chart" uri="{C3380CC4-5D6E-409C-BE32-E72D297353CC}">
              <c16:uniqueId val="{00000001-4405-44D9-B1CC-3B4128921294}"/>
            </c:ext>
          </c:extLst>
        </c:ser>
        <c:dLbls>
          <c:showLegendKey val="0"/>
          <c:showVal val="0"/>
          <c:showCatName val="0"/>
          <c:showSerName val="0"/>
          <c:showPercent val="0"/>
          <c:showBubbleSize val="0"/>
        </c:dLbls>
        <c:axId val="428495816"/>
        <c:axId val="428493856"/>
      </c:areaChart>
      <c:lineChart>
        <c:grouping val="standard"/>
        <c:varyColors val="0"/>
        <c:ser>
          <c:idx val="0"/>
          <c:order val="2"/>
          <c:tx>
            <c:strRef>
              <c:f>'[Tables_Charts_2022-Q3.xlsx]2.1.1'!$B$1</c:f>
              <c:strCache>
                <c:ptCount val="1"/>
                <c:pt idx="0">
                  <c:v>ІСЦ</c:v>
                </c:pt>
              </c:strCache>
            </c:strRef>
          </c:tx>
          <c:spPr>
            <a:ln w="25400" cmpd="sng">
              <a:solidFill>
                <a:srgbClr val="057D46"/>
              </a:solidFill>
              <a:prstDash val="solid"/>
            </a:ln>
          </c:spPr>
          <c:marker>
            <c:symbol val="none"/>
          </c:marker>
          <c:cat>
            <c:strRef>
              <c:f>'[Tables_Charts_2022-Q3.xlsx]2.1.1'!$I$4:$I$57</c:f>
              <c:strCache>
                <c:ptCount val="54"/>
                <c:pt idx="0">
                  <c:v>01.18</c:v>
                </c:pt>
                <c:pt idx="12">
                  <c:v>01.19</c:v>
                </c:pt>
                <c:pt idx="24">
                  <c:v>01.20</c:v>
                </c:pt>
                <c:pt idx="36">
                  <c:v>01.21</c:v>
                </c:pt>
                <c:pt idx="48">
                  <c:v>01.22</c:v>
                </c:pt>
                <c:pt idx="53">
                  <c:v>06.22</c:v>
                </c:pt>
              </c:strCache>
            </c:strRef>
          </c:cat>
          <c:val>
            <c:numRef>
              <c:f>'[Tables_Charts_2022-Q3.xlsx]2.1.1'!$B$4:$B$57</c:f>
              <c:numCache>
                <c:formatCode>General</c:formatCode>
                <c:ptCount val="54"/>
                <c:pt idx="0">
                  <c:v>14.1</c:v>
                </c:pt>
                <c:pt idx="1">
                  <c:v>14</c:v>
                </c:pt>
                <c:pt idx="2">
                  <c:v>13.2</c:v>
                </c:pt>
                <c:pt idx="3">
                  <c:v>13.1</c:v>
                </c:pt>
                <c:pt idx="4">
                  <c:v>11.7</c:v>
                </c:pt>
                <c:pt idx="5">
                  <c:v>9.9</c:v>
                </c:pt>
                <c:pt idx="6">
                  <c:v>8.9</c:v>
                </c:pt>
                <c:pt idx="7">
                  <c:v>9</c:v>
                </c:pt>
                <c:pt idx="8">
                  <c:v>8.9</c:v>
                </c:pt>
                <c:pt idx="9">
                  <c:v>9.5</c:v>
                </c:pt>
                <c:pt idx="10">
                  <c:v>10</c:v>
                </c:pt>
                <c:pt idx="11">
                  <c:v>9.8000000000000007</c:v>
                </c:pt>
                <c:pt idx="12">
                  <c:v>9.1999999999999993</c:v>
                </c:pt>
                <c:pt idx="13">
                  <c:v>8.8000000000000007</c:v>
                </c:pt>
                <c:pt idx="14">
                  <c:v>8.6</c:v>
                </c:pt>
                <c:pt idx="15" formatCode="0.0">
                  <c:v>8.8000000000000007</c:v>
                </c:pt>
                <c:pt idx="16" formatCode="0.0">
                  <c:v>9.6</c:v>
                </c:pt>
                <c:pt idx="17" formatCode="0.0">
                  <c:v>9</c:v>
                </c:pt>
                <c:pt idx="18">
                  <c:v>9.1</c:v>
                </c:pt>
                <c:pt idx="19">
                  <c:v>8.8000000000000007</c:v>
                </c:pt>
                <c:pt idx="20">
                  <c:v>7.5</c:v>
                </c:pt>
                <c:pt idx="21">
                  <c:v>6.5</c:v>
                </c:pt>
                <c:pt idx="22">
                  <c:v>5.0999999999999996</c:v>
                </c:pt>
                <c:pt idx="23">
                  <c:v>4.0999999999999996</c:v>
                </c:pt>
                <c:pt idx="24">
                  <c:v>3.2</c:v>
                </c:pt>
                <c:pt idx="25">
                  <c:v>2.4</c:v>
                </c:pt>
                <c:pt idx="26">
                  <c:v>2.2999999999999998</c:v>
                </c:pt>
                <c:pt idx="27">
                  <c:v>2.1</c:v>
                </c:pt>
                <c:pt idx="28">
                  <c:v>1.7</c:v>
                </c:pt>
                <c:pt idx="29" formatCode="0.0">
                  <c:v>2.4</c:v>
                </c:pt>
                <c:pt idx="30" formatCode="0.0">
                  <c:v>2.4</c:v>
                </c:pt>
                <c:pt idx="31" formatCode="0.0">
                  <c:v>2.5</c:v>
                </c:pt>
                <c:pt idx="32" formatCode="0.0">
                  <c:v>2.2999999999999998</c:v>
                </c:pt>
                <c:pt idx="33" formatCode="0.0">
                  <c:v>2.6</c:v>
                </c:pt>
                <c:pt idx="34" formatCode="0.0">
                  <c:v>3.8</c:v>
                </c:pt>
                <c:pt idx="35" formatCode="0.0">
                  <c:v>5</c:v>
                </c:pt>
                <c:pt idx="36">
                  <c:v>6.1</c:v>
                </c:pt>
                <c:pt idx="37">
                  <c:v>7.5</c:v>
                </c:pt>
                <c:pt idx="38">
                  <c:v>8.5</c:v>
                </c:pt>
                <c:pt idx="39">
                  <c:v>8.4</c:v>
                </c:pt>
                <c:pt idx="40">
                  <c:v>9.5</c:v>
                </c:pt>
                <c:pt idx="41" formatCode="0.0">
                  <c:v>9.5</c:v>
                </c:pt>
                <c:pt idx="42" formatCode="0.0">
                  <c:v>10.199999999999999</c:v>
                </c:pt>
                <c:pt idx="43" formatCode="0.0">
                  <c:v>10.199999999999999</c:v>
                </c:pt>
                <c:pt idx="44" formatCode="0.0">
                  <c:v>11</c:v>
                </c:pt>
                <c:pt idx="45" formatCode="0.0">
                  <c:v>10.9</c:v>
                </c:pt>
                <c:pt idx="46" formatCode="0.0">
                  <c:v>10.3</c:v>
                </c:pt>
                <c:pt idx="47" formatCode="0.0">
                  <c:v>10</c:v>
                </c:pt>
                <c:pt idx="48" formatCode="0.0">
                  <c:v>10</c:v>
                </c:pt>
                <c:pt idx="49" formatCode="0.0">
                  <c:v>10.7</c:v>
                </c:pt>
                <c:pt idx="50" formatCode="0.0">
                  <c:v>13.7</c:v>
                </c:pt>
                <c:pt idx="51" formatCode="0.0">
                  <c:v>16.399999999999999</c:v>
                </c:pt>
                <c:pt idx="52" formatCode="0.0">
                  <c:v>18</c:v>
                </c:pt>
                <c:pt idx="53" formatCode="0.0">
                  <c:v>21.5</c:v>
                </c:pt>
              </c:numCache>
            </c:numRef>
          </c:val>
          <c:smooth val="0"/>
          <c:extLst>
            <c:ext xmlns:c16="http://schemas.microsoft.com/office/drawing/2014/chart" uri="{C3380CC4-5D6E-409C-BE32-E72D297353CC}">
              <c16:uniqueId val="{00000002-4405-44D9-B1CC-3B4128921294}"/>
            </c:ext>
          </c:extLst>
        </c:ser>
        <c:ser>
          <c:idx val="1"/>
          <c:order val="3"/>
          <c:tx>
            <c:strRef>
              <c:f>'[Tables_Charts_2022-Q3.xlsx]2.1.1'!$C$1</c:f>
              <c:strCache>
                <c:ptCount val="1"/>
                <c:pt idx="0">
                  <c:v>Базовий ІСЦ</c:v>
                </c:pt>
              </c:strCache>
            </c:strRef>
          </c:tx>
          <c:spPr>
            <a:ln w="25400" cmpd="sng">
              <a:solidFill>
                <a:srgbClr val="DC4B64"/>
              </a:solidFill>
              <a:prstDash val="solid"/>
            </a:ln>
          </c:spPr>
          <c:marker>
            <c:symbol val="none"/>
          </c:marker>
          <c:cat>
            <c:strRef>
              <c:f>'[Tables_Charts_2022-Q3.xlsx]2.1.1'!$I$4:$I$57</c:f>
              <c:strCache>
                <c:ptCount val="54"/>
                <c:pt idx="0">
                  <c:v>01.18</c:v>
                </c:pt>
                <c:pt idx="12">
                  <c:v>01.19</c:v>
                </c:pt>
                <c:pt idx="24">
                  <c:v>01.20</c:v>
                </c:pt>
                <c:pt idx="36">
                  <c:v>01.21</c:v>
                </c:pt>
                <c:pt idx="48">
                  <c:v>01.22</c:v>
                </c:pt>
                <c:pt idx="53">
                  <c:v>06.22</c:v>
                </c:pt>
              </c:strCache>
            </c:strRef>
          </c:cat>
          <c:val>
            <c:numRef>
              <c:f>'[Tables_Charts_2022-Q3.xlsx]2.1.1'!$C$4:$C$57</c:f>
              <c:numCache>
                <c:formatCode>General</c:formatCode>
                <c:ptCount val="54"/>
                <c:pt idx="0">
                  <c:v>9.8000000000000007</c:v>
                </c:pt>
                <c:pt idx="1">
                  <c:v>9.6999999999999993</c:v>
                </c:pt>
                <c:pt idx="2">
                  <c:v>9.4</c:v>
                </c:pt>
                <c:pt idx="3">
                  <c:v>9.4</c:v>
                </c:pt>
                <c:pt idx="4">
                  <c:v>9.3000000000000007</c:v>
                </c:pt>
                <c:pt idx="5">
                  <c:v>9</c:v>
                </c:pt>
                <c:pt idx="6">
                  <c:v>8.8000000000000007</c:v>
                </c:pt>
                <c:pt idx="7">
                  <c:v>8.6999999999999993</c:v>
                </c:pt>
                <c:pt idx="8">
                  <c:v>8.6999999999999993</c:v>
                </c:pt>
                <c:pt idx="9">
                  <c:v>8.8000000000000007</c:v>
                </c:pt>
                <c:pt idx="10">
                  <c:v>8.9</c:v>
                </c:pt>
                <c:pt idx="11">
                  <c:v>8.6999999999999993</c:v>
                </c:pt>
                <c:pt idx="12">
                  <c:v>8.3000000000000007</c:v>
                </c:pt>
                <c:pt idx="13">
                  <c:v>7.8</c:v>
                </c:pt>
                <c:pt idx="14">
                  <c:v>7.6</c:v>
                </c:pt>
                <c:pt idx="15">
                  <c:v>7.4</c:v>
                </c:pt>
                <c:pt idx="16">
                  <c:v>7.4</c:v>
                </c:pt>
                <c:pt idx="17">
                  <c:v>7.4</c:v>
                </c:pt>
                <c:pt idx="18">
                  <c:v>7.4</c:v>
                </c:pt>
                <c:pt idx="19">
                  <c:v>7.2</c:v>
                </c:pt>
                <c:pt idx="20">
                  <c:v>6.5</c:v>
                </c:pt>
                <c:pt idx="21">
                  <c:v>5.8</c:v>
                </c:pt>
                <c:pt idx="22">
                  <c:v>4.8</c:v>
                </c:pt>
                <c:pt idx="23">
                  <c:v>3.9</c:v>
                </c:pt>
                <c:pt idx="24">
                  <c:v>3.3</c:v>
                </c:pt>
                <c:pt idx="25">
                  <c:v>3</c:v>
                </c:pt>
                <c:pt idx="26">
                  <c:v>3.1</c:v>
                </c:pt>
                <c:pt idx="27">
                  <c:v>3.1</c:v>
                </c:pt>
                <c:pt idx="28">
                  <c:v>3</c:v>
                </c:pt>
                <c:pt idx="29" formatCode="0.0">
                  <c:v>3</c:v>
                </c:pt>
                <c:pt idx="30" formatCode="0.0">
                  <c:v>3</c:v>
                </c:pt>
                <c:pt idx="31" formatCode="0.0">
                  <c:v>3.2</c:v>
                </c:pt>
                <c:pt idx="32" formatCode="0.0">
                  <c:v>3.1</c:v>
                </c:pt>
                <c:pt idx="33" formatCode="0.0">
                  <c:v>3.2</c:v>
                </c:pt>
                <c:pt idx="34" formatCode="0.0">
                  <c:v>3.9</c:v>
                </c:pt>
                <c:pt idx="35" formatCode="0.0">
                  <c:v>4.5</c:v>
                </c:pt>
                <c:pt idx="36">
                  <c:v>5</c:v>
                </c:pt>
                <c:pt idx="37">
                  <c:v>5.6</c:v>
                </c:pt>
                <c:pt idx="38">
                  <c:v>5.9</c:v>
                </c:pt>
                <c:pt idx="39">
                  <c:v>6.3</c:v>
                </c:pt>
                <c:pt idx="40">
                  <c:v>6.9</c:v>
                </c:pt>
                <c:pt idx="41" formatCode="0.0">
                  <c:v>7.3</c:v>
                </c:pt>
                <c:pt idx="42" formatCode="0.0">
                  <c:v>7.3</c:v>
                </c:pt>
                <c:pt idx="43" formatCode="0.0">
                  <c:v>7.2</c:v>
                </c:pt>
                <c:pt idx="44" formatCode="0.0">
                  <c:v>7.4</c:v>
                </c:pt>
                <c:pt idx="45" formatCode="0.0">
                  <c:v>7.6</c:v>
                </c:pt>
                <c:pt idx="46" formatCode="0.0">
                  <c:v>7.7</c:v>
                </c:pt>
                <c:pt idx="47" formatCode="0.0">
                  <c:v>7.9</c:v>
                </c:pt>
                <c:pt idx="48" formatCode="0.0">
                  <c:v>7.6</c:v>
                </c:pt>
                <c:pt idx="49" formatCode="0.0">
                  <c:v>8.1999999999999993</c:v>
                </c:pt>
                <c:pt idx="50" formatCode="0.0">
                  <c:v>10.5</c:v>
                </c:pt>
                <c:pt idx="51" formatCode="0.0">
                  <c:v>13</c:v>
                </c:pt>
                <c:pt idx="52" formatCode="0.0">
                  <c:v>13.8</c:v>
                </c:pt>
                <c:pt idx="53" formatCode="0.0">
                  <c:v>15.2</c:v>
                </c:pt>
              </c:numCache>
            </c:numRef>
          </c:val>
          <c:smooth val="0"/>
          <c:extLst>
            <c:ext xmlns:c16="http://schemas.microsoft.com/office/drawing/2014/chart" uri="{C3380CC4-5D6E-409C-BE32-E72D297353CC}">
              <c16:uniqueId val="{00000003-4405-44D9-B1CC-3B4128921294}"/>
            </c:ext>
          </c:extLst>
        </c:ser>
        <c:ser>
          <c:idx val="2"/>
          <c:order val="4"/>
          <c:tx>
            <c:strRef>
              <c:f>'[Tables_Charts_2022-Q3.xlsx]2.1.1'!$F$1</c:f>
              <c:strCache>
                <c:ptCount val="1"/>
                <c:pt idx="0">
                  <c:v>Ціль з інфляції</c:v>
                </c:pt>
              </c:strCache>
            </c:strRef>
          </c:tx>
          <c:spPr>
            <a:ln>
              <a:solidFill>
                <a:srgbClr val="005591"/>
              </a:solidFill>
            </a:ln>
          </c:spPr>
          <c:marker>
            <c:symbol val="none"/>
          </c:marker>
          <c:dPt>
            <c:idx val="2"/>
            <c:marker>
              <c:symbol val="circle"/>
              <c:size val="5"/>
              <c:spPr>
                <a:solidFill>
                  <a:srgbClr val="005591"/>
                </a:solidFill>
                <a:ln>
                  <a:noFill/>
                </a:ln>
              </c:spPr>
            </c:marker>
            <c:bubble3D val="0"/>
            <c:extLst>
              <c:ext xmlns:c16="http://schemas.microsoft.com/office/drawing/2014/chart" uri="{C3380CC4-5D6E-409C-BE32-E72D297353CC}">
                <c16:uniqueId val="{00000004-4405-44D9-B1CC-3B4128921294}"/>
              </c:ext>
            </c:extLst>
          </c:dPt>
          <c:dPt>
            <c:idx val="5"/>
            <c:marker>
              <c:symbol val="circle"/>
              <c:size val="5"/>
              <c:spPr>
                <a:solidFill>
                  <a:srgbClr val="005591"/>
                </a:solidFill>
                <a:ln>
                  <a:noFill/>
                </a:ln>
              </c:spPr>
            </c:marker>
            <c:bubble3D val="0"/>
            <c:extLst>
              <c:ext xmlns:c16="http://schemas.microsoft.com/office/drawing/2014/chart" uri="{C3380CC4-5D6E-409C-BE32-E72D297353CC}">
                <c16:uniqueId val="{00000005-4405-44D9-B1CC-3B4128921294}"/>
              </c:ext>
            </c:extLst>
          </c:dPt>
          <c:dPt>
            <c:idx val="8"/>
            <c:marker>
              <c:symbol val="circle"/>
              <c:size val="5"/>
              <c:spPr>
                <a:solidFill>
                  <a:srgbClr val="005591"/>
                </a:solidFill>
                <a:ln>
                  <a:noFill/>
                </a:ln>
              </c:spPr>
            </c:marker>
            <c:bubble3D val="0"/>
            <c:extLst>
              <c:ext xmlns:c16="http://schemas.microsoft.com/office/drawing/2014/chart" uri="{C3380CC4-5D6E-409C-BE32-E72D297353CC}">
                <c16:uniqueId val="{00000006-4405-44D9-B1CC-3B4128921294}"/>
              </c:ext>
            </c:extLst>
          </c:dPt>
          <c:dPt>
            <c:idx val="11"/>
            <c:marker>
              <c:symbol val="circle"/>
              <c:size val="5"/>
              <c:spPr>
                <a:solidFill>
                  <a:srgbClr val="005591"/>
                </a:solidFill>
                <a:ln>
                  <a:noFill/>
                </a:ln>
              </c:spPr>
            </c:marker>
            <c:bubble3D val="0"/>
            <c:extLst>
              <c:ext xmlns:c16="http://schemas.microsoft.com/office/drawing/2014/chart" uri="{C3380CC4-5D6E-409C-BE32-E72D297353CC}">
                <c16:uniqueId val="{00000007-4405-44D9-B1CC-3B4128921294}"/>
              </c:ext>
            </c:extLst>
          </c:dPt>
          <c:dPt>
            <c:idx val="14"/>
            <c:marker>
              <c:symbol val="circle"/>
              <c:size val="5"/>
              <c:spPr>
                <a:solidFill>
                  <a:srgbClr val="005591"/>
                </a:solidFill>
                <a:ln>
                  <a:noFill/>
                </a:ln>
              </c:spPr>
            </c:marker>
            <c:bubble3D val="0"/>
            <c:extLst>
              <c:ext xmlns:c16="http://schemas.microsoft.com/office/drawing/2014/chart" uri="{C3380CC4-5D6E-409C-BE32-E72D297353CC}">
                <c16:uniqueId val="{00000008-4405-44D9-B1CC-3B4128921294}"/>
              </c:ext>
            </c:extLst>
          </c:dPt>
          <c:dPt>
            <c:idx val="17"/>
            <c:marker>
              <c:symbol val="circle"/>
              <c:size val="5"/>
              <c:spPr>
                <a:solidFill>
                  <a:srgbClr val="005591"/>
                </a:solidFill>
                <a:ln>
                  <a:noFill/>
                </a:ln>
              </c:spPr>
            </c:marker>
            <c:bubble3D val="0"/>
            <c:extLst>
              <c:ext xmlns:c16="http://schemas.microsoft.com/office/drawing/2014/chart" uri="{C3380CC4-5D6E-409C-BE32-E72D297353CC}">
                <c16:uniqueId val="{00000009-4405-44D9-B1CC-3B4128921294}"/>
              </c:ext>
            </c:extLst>
          </c:dPt>
          <c:dPt>
            <c:idx val="20"/>
            <c:marker>
              <c:symbol val="circle"/>
              <c:size val="5"/>
              <c:spPr>
                <a:solidFill>
                  <a:srgbClr val="005591"/>
                </a:solidFill>
                <a:ln>
                  <a:noFill/>
                </a:ln>
              </c:spPr>
            </c:marker>
            <c:bubble3D val="0"/>
            <c:extLst>
              <c:ext xmlns:c16="http://schemas.microsoft.com/office/drawing/2014/chart" uri="{C3380CC4-5D6E-409C-BE32-E72D297353CC}">
                <c16:uniqueId val="{0000000A-4405-44D9-B1CC-3B4128921294}"/>
              </c:ext>
            </c:extLst>
          </c:dPt>
          <c:dPt>
            <c:idx val="23"/>
            <c:marker>
              <c:symbol val="circle"/>
              <c:size val="5"/>
              <c:spPr>
                <a:solidFill>
                  <a:srgbClr val="005591"/>
                </a:solidFill>
                <a:ln>
                  <a:noFill/>
                </a:ln>
              </c:spPr>
            </c:marker>
            <c:bubble3D val="0"/>
            <c:extLst>
              <c:ext xmlns:c16="http://schemas.microsoft.com/office/drawing/2014/chart" uri="{C3380CC4-5D6E-409C-BE32-E72D297353CC}">
                <c16:uniqueId val="{0000000B-4405-44D9-B1CC-3B4128921294}"/>
              </c:ext>
            </c:extLst>
          </c:dPt>
          <c:dPt>
            <c:idx val="24"/>
            <c:bubble3D val="0"/>
            <c:extLst>
              <c:ext xmlns:c16="http://schemas.microsoft.com/office/drawing/2014/chart" uri="{C3380CC4-5D6E-409C-BE32-E72D297353CC}">
                <c16:uniqueId val="{0000000C-4405-44D9-B1CC-3B4128921294}"/>
              </c:ext>
            </c:extLst>
          </c:dPt>
          <c:dPt>
            <c:idx val="25"/>
            <c:bubble3D val="0"/>
            <c:extLst>
              <c:ext xmlns:c16="http://schemas.microsoft.com/office/drawing/2014/chart" uri="{C3380CC4-5D6E-409C-BE32-E72D297353CC}">
                <c16:uniqueId val="{0000000D-4405-44D9-B1CC-3B4128921294}"/>
              </c:ext>
            </c:extLst>
          </c:dPt>
          <c:dPt>
            <c:idx val="26"/>
            <c:bubble3D val="0"/>
            <c:extLst>
              <c:ext xmlns:c16="http://schemas.microsoft.com/office/drawing/2014/chart" uri="{C3380CC4-5D6E-409C-BE32-E72D297353CC}">
                <c16:uniqueId val="{0000000E-4405-44D9-B1CC-3B4128921294}"/>
              </c:ext>
            </c:extLst>
          </c:dPt>
          <c:dPt>
            <c:idx val="29"/>
            <c:bubble3D val="0"/>
            <c:extLst>
              <c:ext xmlns:c16="http://schemas.microsoft.com/office/drawing/2014/chart" uri="{C3380CC4-5D6E-409C-BE32-E72D297353CC}">
                <c16:uniqueId val="{0000000F-4405-44D9-B1CC-3B4128921294}"/>
              </c:ext>
            </c:extLst>
          </c:dPt>
          <c:dPt>
            <c:idx val="32"/>
            <c:bubble3D val="0"/>
            <c:extLst>
              <c:ext xmlns:c16="http://schemas.microsoft.com/office/drawing/2014/chart" uri="{C3380CC4-5D6E-409C-BE32-E72D297353CC}">
                <c16:uniqueId val="{00000010-4405-44D9-B1CC-3B4128921294}"/>
              </c:ext>
            </c:extLst>
          </c:dPt>
          <c:cat>
            <c:strRef>
              <c:f>'[Tables_Charts_2022-Q3.xlsx]2.1.1'!$I$4:$I$57</c:f>
              <c:strCache>
                <c:ptCount val="54"/>
                <c:pt idx="0">
                  <c:v>01.18</c:v>
                </c:pt>
                <c:pt idx="12">
                  <c:v>01.19</c:v>
                </c:pt>
                <c:pt idx="24">
                  <c:v>01.20</c:v>
                </c:pt>
                <c:pt idx="36">
                  <c:v>01.21</c:v>
                </c:pt>
                <c:pt idx="48">
                  <c:v>01.22</c:v>
                </c:pt>
                <c:pt idx="53">
                  <c:v>06.22</c:v>
                </c:pt>
              </c:strCache>
            </c:strRef>
          </c:cat>
          <c:val>
            <c:numRef>
              <c:f>'[Tables_Charts_2022-Q3.xlsx]2.1.1'!$F$4:$F$57</c:f>
              <c:numCache>
                <c:formatCode>General</c:formatCode>
                <c:ptCount val="54"/>
                <c:pt idx="2">
                  <c:v>7.5</c:v>
                </c:pt>
                <c:pt idx="5">
                  <c:v>7</c:v>
                </c:pt>
                <c:pt idx="8">
                  <c:v>6.5</c:v>
                </c:pt>
                <c:pt idx="11">
                  <c:v>6</c:v>
                </c:pt>
                <c:pt idx="14">
                  <c:v>5.75</c:v>
                </c:pt>
                <c:pt idx="17" formatCode="0.0">
                  <c:v>5.5</c:v>
                </c:pt>
                <c:pt idx="20" formatCode="0.0">
                  <c:v>5.25</c:v>
                </c:pt>
                <c:pt idx="23" formatCode="0.0">
                  <c:v>5</c:v>
                </c:pt>
                <c:pt idx="24" formatCode="0.0">
                  <c:v>5</c:v>
                </c:pt>
                <c:pt idx="25" formatCode="0.0">
                  <c:v>5</c:v>
                </c:pt>
                <c:pt idx="26" formatCode="0.0">
                  <c:v>5</c:v>
                </c:pt>
                <c:pt idx="27" formatCode="0.0">
                  <c:v>5</c:v>
                </c:pt>
                <c:pt idx="28" formatCode="0.0">
                  <c:v>5</c:v>
                </c:pt>
                <c:pt idx="29" formatCode="0.0">
                  <c:v>5</c:v>
                </c:pt>
                <c:pt idx="30" formatCode="0.0">
                  <c:v>5</c:v>
                </c:pt>
                <c:pt idx="31" formatCode="0.0">
                  <c:v>5</c:v>
                </c:pt>
                <c:pt idx="32" formatCode="0.0">
                  <c:v>5</c:v>
                </c:pt>
                <c:pt idx="33" formatCode="0.0">
                  <c:v>5</c:v>
                </c:pt>
                <c:pt idx="34" formatCode="0.0">
                  <c:v>5</c:v>
                </c:pt>
                <c:pt idx="35" formatCode="0.0">
                  <c:v>5</c:v>
                </c:pt>
                <c:pt idx="36" formatCode="0.0">
                  <c:v>5</c:v>
                </c:pt>
                <c:pt idx="37" formatCode="0.0">
                  <c:v>5</c:v>
                </c:pt>
                <c:pt idx="38" formatCode="0.0">
                  <c:v>5</c:v>
                </c:pt>
                <c:pt idx="39" formatCode="0.0">
                  <c:v>5</c:v>
                </c:pt>
                <c:pt idx="40" formatCode="0.0">
                  <c:v>5</c:v>
                </c:pt>
                <c:pt idx="41" formatCode="0.0">
                  <c:v>5</c:v>
                </c:pt>
                <c:pt idx="42" formatCode="0.0">
                  <c:v>5</c:v>
                </c:pt>
                <c:pt idx="43" formatCode="0.0">
                  <c:v>5</c:v>
                </c:pt>
                <c:pt idx="44" formatCode="0.0">
                  <c:v>5</c:v>
                </c:pt>
                <c:pt idx="45" formatCode="0.0">
                  <c:v>5</c:v>
                </c:pt>
                <c:pt idx="46" formatCode="0.0">
                  <c:v>5</c:v>
                </c:pt>
                <c:pt idx="47" formatCode="0.0">
                  <c:v>5</c:v>
                </c:pt>
                <c:pt idx="48" formatCode="0.0">
                  <c:v>5</c:v>
                </c:pt>
                <c:pt idx="49" formatCode="0.0">
                  <c:v>5</c:v>
                </c:pt>
                <c:pt idx="50" formatCode="0.0">
                  <c:v>5</c:v>
                </c:pt>
                <c:pt idx="51" formatCode="0.0">
                  <c:v>5</c:v>
                </c:pt>
                <c:pt idx="52" formatCode="0.0">
                  <c:v>5</c:v>
                </c:pt>
                <c:pt idx="53" formatCode="0.0">
                  <c:v>5</c:v>
                </c:pt>
              </c:numCache>
            </c:numRef>
          </c:val>
          <c:smooth val="0"/>
          <c:extLst>
            <c:ext xmlns:c16="http://schemas.microsoft.com/office/drawing/2014/chart" uri="{C3380CC4-5D6E-409C-BE32-E72D297353CC}">
              <c16:uniqueId val="{00000011-4405-44D9-B1CC-3B4128921294}"/>
            </c:ext>
          </c:extLst>
        </c:ser>
        <c:ser>
          <c:idx val="3"/>
          <c:order val="5"/>
          <c:tx>
            <c:strRef>
              <c:f>'[Tables_Charts_2022-Q3.xlsx]2.1.1'!$G$1</c:f>
              <c:strCache>
                <c:ptCount val="1"/>
                <c:pt idx="0">
                  <c:v>Цільовий діапазон</c:v>
                </c:pt>
              </c:strCache>
            </c:strRef>
          </c:tx>
          <c:spPr>
            <a:ln>
              <a:solidFill>
                <a:srgbClr val="46AFE6"/>
              </a:solidFill>
            </a:ln>
          </c:spPr>
          <c:marker>
            <c:symbol val="dash"/>
            <c:size val="5"/>
            <c:spPr>
              <a:solidFill>
                <a:srgbClr val="46AFE6"/>
              </a:solidFill>
              <a:ln>
                <a:solidFill>
                  <a:srgbClr val="46AFE6"/>
                </a:solidFill>
              </a:ln>
            </c:spPr>
          </c:marker>
          <c:dPt>
            <c:idx val="23"/>
            <c:bubble3D val="0"/>
            <c:extLst>
              <c:ext xmlns:c16="http://schemas.microsoft.com/office/drawing/2014/chart" uri="{C3380CC4-5D6E-409C-BE32-E72D297353CC}">
                <c16:uniqueId val="{00000012-4405-44D9-B1CC-3B4128921294}"/>
              </c:ext>
            </c:extLst>
          </c:dPt>
          <c:dPt>
            <c:idx val="24"/>
            <c:bubble3D val="0"/>
            <c:extLst>
              <c:ext xmlns:c16="http://schemas.microsoft.com/office/drawing/2014/chart" uri="{C3380CC4-5D6E-409C-BE32-E72D297353CC}">
                <c16:uniqueId val="{00000013-4405-44D9-B1CC-3B4128921294}"/>
              </c:ext>
            </c:extLst>
          </c:dPt>
          <c:dPt>
            <c:idx val="25"/>
            <c:bubble3D val="0"/>
            <c:extLst>
              <c:ext xmlns:c16="http://schemas.microsoft.com/office/drawing/2014/chart" uri="{C3380CC4-5D6E-409C-BE32-E72D297353CC}">
                <c16:uniqueId val="{00000014-4405-44D9-B1CC-3B4128921294}"/>
              </c:ext>
            </c:extLst>
          </c:dPt>
          <c:dPt>
            <c:idx val="26"/>
            <c:bubble3D val="0"/>
            <c:extLst>
              <c:ext xmlns:c16="http://schemas.microsoft.com/office/drawing/2014/chart" uri="{C3380CC4-5D6E-409C-BE32-E72D297353CC}">
                <c16:uniqueId val="{00000015-4405-44D9-B1CC-3B4128921294}"/>
              </c:ext>
            </c:extLst>
          </c:dPt>
          <c:cat>
            <c:strRef>
              <c:f>'[Tables_Charts_2022-Q3.xlsx]2.1.1'!$I$4:$I$57</c:f>
              <c:strCache>
                <c:ptCount val="54"/>
                <c:pt idx="0">
                  <c:v>01.18</c:v>
                </c:pt>
                <c:pt idx="12">
                  <c:v>01.19</c:v>
                </c:pt>
                <c:pt idx="24">
                  <c:v>01.20</c:v>
                </c:pt>
                <c:pt idx="36">
                  <c:v>01.21</c:v>
                </c:pt>
                <c:pt idx="48">
                  <c:v>01.22</c:v>
                </c:pt>
                <c:pt idx="53">
                  <c:v>06.22</c:v>
                </c:pt>
              </c:strCache>
            </c:strRef>
          </c:cat>
          <c:val>
            <c:numRef>
              <c:f>'[Tables_Charts_2022-Q3.xlsx]2.1.1'!$G$4:$G$57</c:f>
              <c:numCache>
                <c:formatCode>General</c:formatCode>
                <c:ptCount val="54"/>
                <c:pt idx="2">
                  <c:v>5.5</c:v>
                </c:pt>
                <c:pt idx="5">
                  <c:v>5</c:v>
                </c:pt>
                <c:pt idx="8">
                  <c:v>4.5</c:v>
                </c:pt>
                <c:pt idx="11">
                  <c:v>4</c:v>
                </c:pt>
                <c:pt idx="14">
                  <c:v>3.75</c:v>
                </c:pt>
                <c:pt idx="17" formatCode="0.0">
                  <c:v>3.5</c:v>
                </c:pt>
                <c:pt idx="20" formatCode="0.0">
                  <c:v>3.25</c:v>
                </c:pt>
                <c:pt idx="23" formatCode="0.0">
                  <c:v>4</c:v>
                </c:pt>
                <c:pt idx="24" formatCode="0.0">
                  <c:v>4</c:v>
                </c:pt>
                <c:pt idx="25" formatCode="0.0">
                  <c:v>4</c:v>
                </c:pt>
                <c:pt idx="26" formatCode="0.0">
                  <c:v>4</c:v>
                </c:pt>
                <c:pt idx="27" formatCode="0.0">
                  <c:v>4</c:v>
                </c:pt>
                <c:pt idx="28" formatCode="0.0">
                  <c:v>4</c:v>
                </c:pt>
                <c:pt idx="29" formatCode="0.0">
                  <c:v>4</c:v>
                </c:pt>
                <c:pt idx="30" formatCode="0.0">
                  <c:v>4</c:v>
                </c:pt>
                <c:pt idx="31" formatCode="0.0">
                  <c:v>4</c:v>
                </c:pt>
                <c:pt idx="32" formatCode="0.0">
                  <c:v>4</c:v>
                </c:pt>
                <c:pt idx="33" formatCode="0.0">
                  <c:v>4</c:v>
                </c:pt>
                <c:pt idx="34" formatCode="0.0">
                  <c:v>4</c:v>
                </c:pt>
                <c:pt idx="35" formatCode="0.0">
                  <c:v>4</c:v>
                </c:pt>
                <c:pt idx="36" formatCode="0.0">
                  <c:v>4</c:v>
                </c:pt>
                <c:pt idx="37" formatCode="0.0">
                  <c:v>4</c:v>
                </c:pt>
                <c:pt idx="38" formatCode="0.0">
                  <c:v>4</c:v>
                </c:pt>
                <c:pt idx="39" formatCode="0.0">
                  <c:v>4</c:v>
                </c:pt>
                <c:pt idx="40" formatCode="0.0">
                  <c:v>4</c:v>
                </c:pt>
                <c:pt idx="41" formatCode="0.0">
                  <c:v>4</c:v>
                </c:pt>
                <c:pt idx="42" formatCode="0.0">
                  <c:v>4</c:v>
                </c:pt>
                <c:pt idx="43" formatCode="0.0">
                  <c:v>4</c:v>
                </c:pt>
                <c:pt idx="44" formatCode="0.0">
                  <c:v>4</c:v>
                </c:pt>
                <c:pt idx="45" formatCode="0.0">
                  <c:v>4</c:v>
                </c:pt>
                <c:pt idx="46" formatCode="0.0">
                  <c:v>4</c:v>
                </c:pt>
                <c:pt idx="47" formatCode="0.0">
                  <c:v>4</c:v>
                </c:pt>
                <c:pt idx="48" formatCode="0.0">
                  <c:v>4</c:v>
                </c:pt>
                <c:pt idx="49" formatCode="0.0">
                  <c:v>4</c:v>
                </c:pt>
                <c:pt idx="50" formatCode="0.0">
                  <c:v>4</c:v>
                </c:pt>
                <c:pt idx="51" formatCode="0.0">
                  <c:v>4</c:v>
                </c:pt>
                <c:pt idx="52" formatCode="0.0">
                  <c:v>4</c:v>
                </c:pt>
                <c:pt idx="53" formatCode="0.0">
                  <c:v>4</c:v>
                </c:pt>
              </c:numCache>
            </c:numRef>
          </c:val>
          <c:smooth val="0"/>
          <c:extLst>
            <c:ext xmlns:c16="http://schemas.microsoft.com/office/drawing/2014/chart" uri="{C3380CC4-5D6E-409C-BE32-E72D297353CC}">
              <c16:uniqueId val="{00000016-4405-44D9-B1CC-3B4128921294}"/>
            </c:ext>
          </c:extLst>
        </c:ser>
        <c:ser>
          <c:idx val="5"/>
          <c:order val="6"/>
          <c:tx>
            <c:strRef>
              <c:f>'[Tables_Charts_2022-Q3.xlsx]2.1.1'!$G$1</c:f>
              <c:strCache>
                <c:ptCount val="1"/>
                <c:pt idx="0">
                  <c:v>Цільовий діапазон</c:v>
                </c:pt>
              </c:strCache>
            </c:strRef>
          </c:tx>
          <c:spPr>
            <a:ln>
              <a:solidFill>
                <a:srgbClr val="46AFE6"/>
              </a:solidFill>
            </a:ln>
          </c:spPr>
          <c:marker>
            <c:symbol val="dash"/>
            <c:size val="5"/>
            <c:spPr>
              <a:solidFill>
                <a:srgbClr val="46AFE6"/>
              </a:solidFill>
              <a:ln>
                <a:solidFill>
                  <a:srgbClr val="46AFE6"/>
                </a:solidFill>
              </a:ln>
            </c:spPr>
          </c:marker>
          <c:dPt>
            <c:idx val="23"/>
            <c:bubble3D val="0"/>
            <c:extLst>
              <c:ext xmlns:c16="http://schemas.microsoft.com/office/drawing/2014/chart" uri="{C3380CC4-5D6E-409C-BE32-E72D297353CC}">
                <c16:uniqueId val="{00000017-4405-44D9-B1CC-3B4128921294}"/>
              </c:ext>
            </c:extLst>
          </c:dPt>
          <c:dPt>
            <c:idx val="24"/>
            <c:bubble3D val="0"/>
            <c:extLst>
              <c:ext xmlns:c16="http://schemas.microsoft.com/office/drawing/2014/chart" uri="{C3380CC4-5D6E-409C-BE32-E72D297353CC}">
                <c16:uniqueId val="{00000018-4405-44D9-B1CC-3B4128921294}"/>
              </c:ext>
            </c:extLst>
          </c:dPt>
          <c:dPt>
            <c:idx val="25"/>
            <c:bubble3D val="0"/>
            <c:extLst>
              <c:ext xmlns:c16="http://schemas.microsoft.com/office/drawing/2014/chart" uri="{C3380CC4-5D6E-409C-BE32-E72D297353CC}">
                <c16:uniqueId val="{00000019-4405-44D9-B1CC-3B4128921294}"/>
              </c:ext>
            </c:extLst>
          </c:dPt>
          <c:dPt>
            <c:idx val="26"/>
            <c:bubble3D val="0"/>
            <c:extLst>
              <c:ext xmlns:c16="http://schemas.microsoft.com/office/drawing/2014/chart" uri="{C3380CC4-5D6E-409C-BE32-E72D297353CC}">
                <c16:uniqueId val="{0000001A-4405-44D9-B1CC-3B4128921294}"/>
              </c:ext>
            </c:extLst>
          </c:dPt>
          <c:cat>
            <c:strRef>
              <c:f>'[Tables_Charts_2022-Q3.xlsx]2.1.1'!$I$4:$I$57</c:f>
              <c:strCache>
                <c:ptCount val="54"/>
                <c:pt idx="0">
                  <c:v>01.18</c:v>
                </c:pt>
                <c:pt idx="12">
                  <c:v>01.19</c:v>
                </c:pt>
                <c:pt idx="24">
                  <c:v>01.20</c:v>
                </c:pt>
                <c:pt idx="36">
                  <c:v>01.21</c:v>
                </c:pt>
                <c:pt idx="48">
                  <c:v>01.22</c:v>
                </c:pt>
                <c:pt idx="53">
                  <c:v>06.22</c:v>
                </c:pt>
              </c:strCache>
            </c:strRef>
          </c:cat>
          <c:val>
            <c:numRef>
              <c:f>'[Tables_Charts_2022-Q3.xlsx]2.1.1'!$H$4:$H$57</c:f>
              <c:numCache>
                <c:formatCode>General</c:formatCode>
                <c:ptCount val="54"/>
                <c:pt idx="2">
                  <c:v>9.5</c:v>
                </c:pt>
                <c:pt idx="5">
                  <c:v>9</c:v>
                </c:pt>
                <c:pt idx="8">
                  <c:v>8.5</c:v>
                </c:pt>
                <c:pt idx="11">
                  <c:v>8</c:v>
                </c:pt>
                <c:pt idx="14">
                  <c:v>7.75</c:v>
                </c:pt>
                <c:pt idx="17" formatCode="0.0">
                  <c:v>7.5</c:v>
                </c:pt>
                <c:pt idx="20" formatCode="0.0">
                  <c:v>7.25</c:v>
                </c:pt>
                <c:pt idx="23" formatCode="0.0">
                  <c:v>6</c:v>
                </c:pt>
                <c:pt idx="24" formatCode="0.0">
                  <c:v>6</c:v>
                </c:pt>
                <c:pt idx="25" formatCode="0.0">
                  <c:v>6</c:v>
                </c:pt>
                <c:pt idx="26" formatCode="0.0">
                  <c:v>6</c:v>
                </c:pt>
                <c:pt idx="27" formatCode="0.0">
                  <c:v>6</c:v>
                </c:pt>
                <c:pt idx="28" formatCode="0.0">
                  <c:v>6</c:v>
                </c:pt>
                <c:pt idx="29" formatCode="0.0">
                  <c:v>6</c:v>
                </c:pt>
                <c:pt idx="30" formatCode="0.0">
                  <c:v>6</c:v>
                </c:pt>
                <c:pt idx="31" formatCode="0.0">
                  <c:v>6</c:v>
                </c:pt>
                <c:pt idx="32" formatCode="0.0">
                  <c:v>6</c:v>
                </c:pt>
                <c:pt idx="33" formatCode="0.0">
                  <c:v>6</c:v>
                </c:pt>
                <c:pt idx="34" formatCode="0.0">
                  <c:v>6</c:v>
                </c:pt>
                <c:pt idx="35" formatCode="0.0">
                  <c:v>6</c:v>
                </c:pt>
                <c:pt idx="36" formatCode="0.0">
                  <c:v>6</c:v>
                </c:pt>
                <c:pt idx="37" formatCode="0.0">
                  <c:v>6</c:v>
                </c:pt>
                <c:pt idx="38" formatCode="0.0">
                  <c:v>6</c:v>
                </c:pt>
                <c:pt idx="39" formatCode="0.0">
                  <c:v>6</c:v>
                </c:pt>
                <c:pt idx="40" formatCode="0.0">
                  <c:v>6</c:v>
                </c:pt>
                <c:pt idx="41" formatCode="0.0">
                  <c:v>6</c:v>
                </c:pt>
                <c:pt idx="42" formatCode="0.0">
                  <c:v>6</c:v>
                </c:pt>
                <c:pt idx="43" formatCode="0.0">
                  <c:v>6</c:v>
                </c:pt>
                <c:pt idx="44" formatCode="0.0">
                  <c:v>6</c:v>
                </c:pt>
                <c:pt idx="45" formatCode="0.0">
                  <c:v>6</c:v>
                </c:pt>
                <c:pt idx="46" formatCode="0.0">
                  <c:v>6</c:v>
                </c:pt>
                <c:pt idx="47" formatCode="0.0">
                  <c:v>6</c:v>
                </c:pt>
                <c:pt idx="48" formatCode="0.0">
                  <c:v>6</c:v>
                </c:pt>
                <c:pt idx="49" formatCode="0.0">
                  <c:v>6</c:v>
                </c:pt>
                <c:pt idx="50" formatCode="0.0">
                  <c:v>6</c:v>
                </c:pt>
                <c:pt idx="51" formatCode="0.0">
                  <c:v>6</c:v>
                </c:pt>
                <c:pt idx="52" formatCode="0.0">
                  <c:v>6</c:v>
                </c:pt>
                <c:pt idx="53" formatCode="0.0">
                  <c:v>6</c:v>
                </c:pt>
              </c:numCache>
            </c:numRef>
          </c:val>
          <c:smooth val="0"/>
          <c:extLst>
            <c:ext xmlns:c16="http://schemas.microsoft.com/office/drawing/2014/chart" uri="{C3380CC4-5D6E-409C-BE32-E72D297353CC}">
              <c16:uniqueId val="{0000001B-4405-44D9-B1CC-3B4128921294}"/>
            </c:ext>
          </c:extLst>
        </c:ser>
        <c:dLbls>
          <c:showLegendKey val="0"/>
          <c:showVal val="0"/>
          <c:showCatName val="0"/>
          <c:showSerName val="0"/>
          <c:showPercent val="0"/>
          <c:showBubbleSize val="0"/>
        </c:dLbls>
        <c:marker val="1"/>
        <c:smooth val="0"/>
        <c:axId val="428495816"/>
        <c:axId val="428493856"/>
      </c:lineChart>
      <c:dateAx>
        <c:axId val="428495816"/>
        <c:scaling>
          <c:orientation val="minMax"/>
        </c:scaling>
        <c:delete val="0"/>
        <c:axPos val="b"/>
        <c:majorGridlines>
          <c:spPr>
            <a:ln w="3175">
              <a:solidFill>
                <a:srgbClr val="8C969B">
                  <a:alpha val="50000"/>
                </a:srgbClr>
              </a:solidFill>
            </a:ln>
          </c:spPr>
        </c:majorGridlines>
        <c:numFmt formatCode="[$-409]mm/yy;@"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28493856"/>
        <c:crosses val="autoZero"/>
        <c:auto val="1"/>
        <c:lblOffset val="100"/>
        <c:baseTimeUnit val="months"/>
        <c:minorUnit val="12"/>
        <c:minorTimeUnit val="months"/>
      </c:dateAx>
      <c:valAx>
        <c:axId val="428493856"/>
        <c:scaling>
          <c:orientation val="minMax"/>
        </c:scaling>
        <c:delete val="0"/>
        <c:axPos val="l"/>
        <c:majorGridlines>
          <c:spPr>
            <a:ln w="3175" cap="flat" cmpd="sng" algn="ctr">
              <a:solidFill>
                <a:srgbClr val="8C969B">
                  <a:alpha val="49804"/>
                </a:srgbClr>
              </a:solidFill>
              <a:prstDash val="solid"/>
              <a:round/>
              <a:headEnd type="none" w="med" len="med"/>
              <a:tailEnd type="none" w="med" len="med"/>
            </a:ln>
            <a:effectLst/>
          </c:spPr>
        </c:majorGridlines>
        <c:numFmt formatCode="0"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28495816"/>
        <c:crosses val="autoZero"/>
        <c:crossBetween val="between"/>
        <c:majorUnit val="5"/>
      </c:valAx>
      <c:spPr>
        <a:noFill/>
        <a:ln w="9525">
          <a:solidFill>
            <a:sysClr val="windowText" lastClr="000000"/>
          </a:solidFill>
        </a:ln>
        <a:effectLst/>
        <a:extLst>
          <a:ext uri="{909E8E84-426E-40DD-AFC4-6F175D3DCCD1}">
            <a14:hiddenFill xmlns:a14="http://schemas.microsoft.com/office/drawing/2010/main">
              <a:solidFill>
                <a:sysClr val="window" lastClr="FFFFFF"/>
              </a:solidFill>
            </a14:hiddenFill>
          </a:ext>
        </a:extLst>
      </c:spPr>
    </c:plotArea>
    <c:legend>
      <c:legendPos val="r"/>
      <c:legendEntry>
        <c:idx val="1"/>
        <c:delete val="1"/>
      </c:legendEntry>
      <c:legendEntry>
        <c:idx val="6"/>
        <c:delete val="1"/>
      </c:legendEntry>
      <c:layout>
        <c:manualLayout>
          <c:xMode val="edge"/>
          <c:yMode val="edge"/>
          <c:x val="0"/>
          <c:y val="0.77852639182442251"/>
          <c:w val="0.9874829978093127"/>
          <c:h val="0.22147377528509937"/>
        </c:manualLayout>
      </c:layout>
      <c:overlay val="0"/>
    </c:legend>
    <c:plotVisOnly val="1"/>
    <c:dispBlanksAs val="gap"/>
    <c:showDLblsOverMax val="0"/>
  </c:chart>
  <c:spPr>
    <a:noFill/>
    <a:ln w="6350" cap="flat" cmpd="sng" algn="ctr">
      <a:noFill/>
      <a:prstDash val="solid"/>
      <a:round/>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cap="flat" cmpd="sng" algn="ctr">
          <a:solidFill>
            <a:sysClr val="windowText" lastClr="000000">
              <a:tint val="75000"/>
            </a:sysClr>
          </a:solidFill>
          <a:prstDash val="solid"/>
          <a:round/>
        </a14:hiddenLine>
      </a:ext>
    </a:extLst>
  </c:spPr>
  <c:txPr>
    <a:bodyPr/>
    <a:lstStyle/>
    <a:p>
      <a:pPr>
        <a:defRPr sz="100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2525640810985304E-2"/>
          <c:y val="3.7330520869343901E-2"/>
          <c:w val="0.89485703491609003"/>
          <c:h val="0.73514053623043951"/>
        </c:manualLayout>
      </c:layout>
      <c:areaChart>
        <c:grouping val="stacked"/>
        <c:varyColors val="0"/>
        <c:ser>
          <c:idx val="3"/>
          <c:order val="2"/>
          <c:tx>
            <c:strRef>
              <c:f>'[Tables_Charts_2022-Q3.xlsx]2.1.3'!$E$1</c:f>
              <c:strCache>
                <c:ptCount val="1"/>
              </c:strCache>
            </c:strRef>
          </c:tx>
          <c:spPr>
            <a:noFill/>
            <a:ln w="3175" cmpd="sng">
              <a:noFill/>
              <a:prstDash val="solid"/>
            </a:ln>
            <a:effectLst/>
            <a:extLst>
              <a:ext uri="{91240B29-F687-4F45-9708-019B960494DF}">
                <a14:hiddenLine xmlns:a14="http://schemas.microsoft.com/office/drawing/2010/main" w="3175" cmpd="sng">
                  <a:solidFill>
                    <a:srgbClr val="FFFFFF"/>
                  </a:solidFill>
                  <a:prstDash val="solid"/>
                </a14:hiddenLine>
              </a:ext>
            </a:extLst>
          </c:spPr>
          <c:cat>
            <c:strRef>
              <c:f>'[Tables_Charts_2022-Q3.xlsx]2.1.3'!$A$4:$A$23</c:f>
              <c:strCache>
                <c:ptCount val="20"/>
                <c:pt idx="0">
                  <c:v>I.20</c:v>
                </c:pt>
                <c:pt idx="2">
                  <c:v>III.20</c:v>
                </c:pt>
                <c:pt idx="4">
                  <c:v>I.21</c:v>
                </c:pt>
                <c:pt idx="6">
                  <c:v>III.21</c:v>
                </c:pt>
                <c:pt idx="8">
                  <c:v>I.22</c:v>
                </c:pt>
                <c:pt idx="10">
                  <c:v>III.22</c:v>
                </c:pt>
                <c:pt idx="12">
                  <c:v>I.23</c:v>
                </c:pt>
                <c:pt idx="14">
                  <c:v>III.23</c:v>
                </c:pt>
                <c:pt idx="16">
                  <c:v>I.24</c:v>
                </c:pt>
                <c:pt idx="19">
                  <c:v>IV.24</c:v>
                </c:pt>
              </c:strCache>
            </c:strRef>
          </c:cat>
          <c:val>
            <c:numRef>
              <c:f>'[Tables_Charts_2022-Q3.xlsx]2.1.3'!$E$4:$E$23</c:f>
              <c:numCache>
                <c:formatCode>0.0</c:formatCode>
                <c:ptCount val="20"/>
                <c:pt idx="0">
                  <c:v>4</c:v>
                </c:pt>
                <c:pt idx="1">
                  <c:v>4</c:v>
                </c:pt>
                <c:pt idx="2">
                  <c:v>4</c:v>
                </c:pt>
                <c:pt idx="3">
                  <c:v>4</c:v>
                </c:pt>
                <c:pt idx="4">
                  <c:v>4</c:v>
                </c:pt>
                <c:pt idx="5">
                  <c:v>4</c:v>
                </c:pt>
                <c:pt idx="6">
                  <c:v>4</c:v>
                </c:pt>
                <c:pt idx="7">
                  <c:v>4</c:v>
                </c:pt>
                <c:pt idx="8">
                  <c:v>4</c:v>
                </c:pt>
                <c:pt idx="9">
                  <c:v>4</c:v>
                </c:pt>
                <c:pt idx="10">
                  <c:v>4</c:v>
                </c:pt>
                <c:pt idx="11">
                  <c:v>4</c:v>
                </c:pt>
                <c:pt idx="12">
                  <c:v>4</c:v>
                </c:pt>
                <c:pt idx="13">
                  <c:v>4</c:v>
                </c:pt>
                <c:pt idx="14">
                  <c:v>4</c:v>
                </c:pt>
                <c:pt idx="15">
                  <c:v>4</c:v>
                </c:pt>
                <c:pt idx="16">
                  <c:v>4</c:v>
                </c:pt>
                <c:pt idx="17">
                  <c:v>4</c:v>
                </c:pt>
                <c:pt idx="18">
                  <c:v>4</c:v>
                </c:pt>
                <c:pt idx="19">
                  <c:v>4</c:v>
                </c:pt>
              </c:numCache>
            </c:numRef>
          </c:val>
          <c:extLst>
            <c:ext xmlns:c16="http://schemas.microsoft.com/office/drawing/2014/chart" uri="{C3380CC4-5D6E-409C-BE32-E72D297353CC}">
              <c16:uniqueId val="{00000000-2059-42E4-9362-D12E5D6244EA}"/>
            </c:ext>
          </c:extLst>
        </c:ser>
        <c:ser>
          <c:idx val="2"/>
          <c:order val="3"/>
          <c:tx>
            <c:strRef>
              <c:f>'[Tables_Charts_2022-Q3.xlsx]2.1.3'!$H$1</c:f>
              <c:strCache>
                <c:ptCount val="1"/>
                <c:pt idx="0">
                  <c:v>Цільовий діапазон</c:v>
                </c:pt>
              </c:strCache>
            </c:strRef>
          </c:tx>
          <c:spPr>
            <a:solidFill>
              <a:srgbClr val="005591">
                <a:alpha val="30000"/>
              </a:srgbClr>
            </a:solidFill>
            <a:ln>
              <a:noFill/>
            </a:ln>
            <a:effectLst/>
            <a:extLst>
              <a:ext uri="{91240B29-F687-4F45-9708-019B960494DF}">
                <a14:hiddenLine xmlns:a14="http://schemas.microsoft.com/office/drawing/2010/main">
                  <a:noFill/>
                </a14:hiddenLine>
              </a:ext>
            </a:extLst>
          </c:spPr>
          <c:cat>
            <c:strRef>
              <c:f>'[Tables_Charts_2022-Q3.xlsx]2.1.3'!$A$4:$A$23</c:f>
              <c:strCache>
                <c:ptCount val="20"/>
                <c:pt idx="0">
                  <c:v>I.20</c:v>
                </c:pt>
                <c:pt idx="2">
                  <c:v>III.20</c:v>
                </c:pt>
                <c:pt idx="4">
                  <c:v>I.21</c:v>
                </c:pt>
                <c:pt idx="6">
                  <c:v>III.21</c:v>
                </c:pt>
                <c:pt idx="8">
                  <c:v>I.22</c:v>
                </c:pt>
                <c:pt idx="10">
                  <c:v>III.22</c:v>
                </c:pt>
                <c:pt idx="12">
                  <c:v>I.23</c:v>
                </c:pt>
                <c:pt idx="14">
                  <c:v>III.23</c:v>
                </c:pt>
                <c:pt idx="16">
                  <c:v>I.24</c:v>
                </c:pt>
                <c:pt idx="19">
                  <c:v>IV.24</c:v>
                </c:pt>
              </c:strCache>
            </c:strRef>
          </c:cat>
          <c:val>
            <c:numRef>
              <c:f>'[Tables_Charts_2022-Q3.xlsx]2.1.3'!$H$4:$H$23</c:f>
              <c:numCache>
                <c:formatCode>0.0</c:formatCode>
                <c:ptCount val="20"/>
                <c:pt idx="0">
                  <c:v>2</c:v>
                </c:pt>
                <c:pt idx="1">
                  <c:v>2</c:v>
                </c:pt>
                <c:pt idx="2">
                  <c:v>2</c:v>
                </c:pt>
                <c:pt idx="3">
                  <c:v>2</c:v>
                </c:pt>
                <c:pt idx="4">
                  <c:v>2</c:v>
                </c:pt>
                <c:pt idx="5">
                  <c:v>2</c:v>
                </c:pt>
                <c:pt idx="6">
                  <c:v>2</c:v>
                </c:pt>
                <c:pt idx="7">
                  <c:v>2</c:v>
                </c:pt>
                <c:pt idx="8">
                  <c:v>2</c:v>
                </c:pt>
                <c:pt idx="9">
                  <c:v>2</c:v>
                </c:pt>
                <c:pt idx="10">
                  <c:v>2</c:v>
                </c:pt>
                <c:pt idx="11">
                  <c:v>2</c:v>
                </c:pt>
                <c:pt idx="12">
                  <c:v>2</c:v>
                </c:pt>
                <c:pt idx="13">
                  <c:v>2</c:v>
                </c:pt>
                <c:pt idx="14">
                  <c:v>2</c:v>
                </c:pt>
                <c:pt idx="15">
                  <c:v>2</c:v>
                </c:pt>
                <c:pt idx="16">
                  <c:v>2</c:v>
                </c:pt>
                <c:pt idx="17">
                  <c:v>2</c:v>
                </c:pt>
                <c:pt idx="18">
                  <c:v>2</c:v>
                </c:pt>
                <c:pt idx="19">
                  <c:v>2</c:v>
                </c:pt>
              </c:numCache>
            </c:numRef>
          </c:val>
          <c:extLst>
            <c:ext xmlns:c16="http://schemas.microsoft.com/office/drawing/2014/chart" uri="{C3380CC4-5D6E-409C-BE32-E72D297353CC}">
              <c16:uniqueId val="{00000001-2059-42E4-9362-D12E5D6244EA}"/>
            </c:ext>
          </c:extLst>
        </c:ser>
        <c:dLbls>
          <c:showLegendKey val="0"/>
          <c:showVal val="0"/>
          <c:showCatName val="0"/>
          <c:showSerName val="0"/>
          <c:showPercent val="0"/>
          <c:showBubbleSize val="0"/>
        </c:dLbls>
        <c:axId val="428496208"/>
        <c:axId val="428490720"/>
      </c:areaChart>
      <c:barChart>
        <c:barDir val="col"/>
        <c:grouping val="clustered"/>
        <c:varyColors val="0"/>
        <c:ser>
          <c:idx val="1"/>
          <c:order val="1"/>
          <c:tx>
            <c:strRef>
              <c:f>'[Tables_Charts_2022-Q3.xlsx]2.1.3'!$D$1</c:f>
              <c:strCache>
                <c:ptCount val="1"/>
                <c:pt idx="0">
                  <c:v>Зміна за квартал</c:v>
                </c:pt>
              </c:strCache>
            </c:strRef>
          </c:tx>
          <c:spPr>
            <a:solidFill>
              <a:srgbClr val="91C864"/>
            </a:solidFill>
            <a:ln>
              <a:noFill/>
            </a:ln>
            <a:effectLst/>
            <a:extLst>
              <a:ext uri="{91240B29-F687-4F45-9708-019B960494DF}">
                <a14:hiddenLine xmlns:a14="http://schemas.microsoft.com/office/drawing/2010/main">
                  <a:noFill/>
                </a14:hiddenLine>
              </a:ext>
            </a:extLst>
          </c:spPr>
          <c:invertIfNegative val="0"/>
          <c:cat>
            <c:strRef>
              <c:f>'[Tables_Charts_2022-Q3.xlsx]2.1.3'!$A$4:$A$23</c:f>
              <c:strCache>
                <c:ptCount val="20"/>
                <c:pt idx="0">
                  <c:v>I.20</c:v>
                </c:pt>
                <c:pt idx="2">
                  <c:v>III.20</c:v>
                </c:pt>
                <c:pt idx="4">
                  <c:v>I.21</c:v>
                </c:pt>
                <c:pt idx="6">
                  <c:v>III.21</c:v>
                </c:pt>
                <c:pt idx="8">
                  <c:v>I.22</c:v>
                </c:pt>
                <c:pt idx="10">
                  <c:v>III.22</c:v>
                </c:pt>
                <c:pt idx="12">
                  <c:v>I.23</c:v>
                </c:pt>
                <c:pt idx="14">
                  <c:v>III.23</c:v>
                </c:pt>
                <c:pt idx="16">
                  <c:v>I.24</c:v>
                </c:pt>
                <c:pt idx="19">
                  <c:v>IV.24</c:v>
                </c:pt>
              </c:strCache>
            </c:strRef>
          </c:cat>
          <c:val>
            <c:numRef>
              <c:f>'[Tables_Charts_2022-Q3.xlsx]2.1.3'!$D$4:$D$23</c:f>
              <c:numCache>
                <c:formatCode>0.0</c:formatCode>
                <c:ptCount val="20"/>
                <c:pt idx="0">
                  <c:v>0.73</c:v>
                </c:pt>
                <c:pt idx="1">
                  <c:v>1.28</c:v>
                </c:pt>
                <c:pt idx="2">
                  <c:v>-0.28999999999999998</c:v>
                </c:pt>
                <c:pt idx="3">
                  <c:v>3.21</c:v>
                </c:pt>
                <c:pt idx="4">
                  <c:v>4.05</c:v>
                </c:pt>
                <c:pt idx="5">
                  <c:v>2.2000000000000002</c:v>
                </c:pt>
                <c:pt idx="6">
                  <c:v>1.1499999999999999</c:v>
                </c:pt>
                <c:pt idx="7">
                  <c:v>2.39</c:v>
                </c:pt>
                <c:pt idx="8">
                  <c:v>7.6</c:v>
                </c:pt>
                <c:pt idx="9">
                  <c:v>9.1999999999999993</c:v>
                </c:pt>
                <c:pt idx="10">
                  <c:v>4.5</c:v>
                </c:pt>
                <c:pt idx="11">
                  <c:v>6.8</c:v>
                </c:pt>
                <c:pt idx="12">
                  <c:v>7.3</c:v>
                </c:pt>
                <c:pt idx="13">
                  <c:v>2.9</c:v>
                </c:pt>
                <c:pt idx="14">
                  <c:v>5.6</c:v>
                </c:pt>
                <c:pt idx="15">
                  <c:v>3.5</c:v>
                </c:pt>
                <c:pt idx="16">
                  <c:v>3.2</c:v>
                </c:pt>
                <c:pt idx="17">
                  <c:v>0.6</c:v>
                </c:pt>
                <c:pt idx="18">
                  <c:v>2.8</c:v>
                </c:pt>
                <c:pt idx="19">
                  <c:v>2.4</c:v>
                </c:pt>
              </c:numCache>
            </c:numRef>
          </c:val>
          <c:extLst>
            <c:ext xmlns:c16="http://schemas.microsoft.com/office/drawing/2014/chart" uri="{C3380CC4-5D6E-409C-BE32-E72D297353CC}">
              <c16:uniqueId val="{00000002-2059-42E4-9362-D12E5D6244EA}"/>
            </c:ext>
          </c:extLst>
        </c:ser>
        <c:dLbls>
          <c:showLegendKey val="0"/>
          <c:showVal val="0"/>
          <c:showCatName val="0"/>
          <c:showSerName val="0"/>
          <c:showPercent val="0"/>
          <c:showBubbleSize val="0"/>
        </c:dLbls>
        <c:gapWidth val="75"/>
        <c:axId val="428496208"/>
        <c:axId val="428490720"/>
      </c:barChart>
      <c:lineChart>
        <c:grouping val="standard"/>
        <c:varyColors val="0"/>
        <c:ser>
          <c:idx val="0"/>
          <c:order val="0"/>
          <c:tx>
            <c:strRef>
              <c:f>'[Tables_Charts_2022-Q3.xlsx]2.1.3'!$C$1</c:f>
              <c:strCache>
                <c:ptCount val="1"/>
                <c:pt idx="0">
                  <c:v>Річна зміна</c:v>
                </c:pt>
              </c:strCache>
            </c:strRef>
          </c:tx>
          <c:spPr>
            <a:ln w="25400" cmpd="sng">
              <a:solidFill>
                <a:srgbClr val="057D46"/>
              </a:solidFill>
              <a:prstDash val="solid"/>
            </a:ln>
          </c:spPr>
          <c:marker>
            <c:symbol val="none"/>
          </c:marker>
          <c:dPt>
            <c:idx val="7"/>
            <c:marker>
              <c:symbol val="circle"/>
              <c:size val="5"/>
              <c:spPr>
                <a:solidFill>
                  <a:srgbClr val="057C48"/>
                </a:solidFill>
                <a:ln>
                  <a:solidFill>
                    <a:srgbClr val="057C48"/>
                  </a:solidFill>
                </a:ln>
              </c:spPr>
            </c:marker>
            <c:bubble3D val="0"/>
            <c:extLst>
              <c:ext xmlns:c16="http://schemas.microsoft.com/office/drawing/2014/chart" uri="{C3380CC4-5D6E-409C-BE32-E72D297353CC}">
                <c16:uniqueId val="{00000003-2059-42E4-9362-D12E5D6244EA}"/>
              </c:ext>
            </c:extLst>
          </c:dPt>
          <c:dPt>
            <c:idx val="11"/>
            <c:marker>
              <c:symbol val="circle"/>
              <c:size val="5"/>
              <c:spPr>
                <a:solidFill>
                  <a:srgbClr val="057C48"/>
                </a:solidFill>
                <a:ln>
                  <a:solidFill>
                    <a:srgbClr val="057D46"/>
                  </a:solidFill>
                </a:ln>
              </c:spPr>
            </c:marker>
            <c:bubble3D val="0"/>
            <c:extLst>
              <c:ext xmlns:c16="http://schemas.microsoft.com/office/drawing/2014/chart" uri="{C3380CC4-5D6E-409C-BE32-E72D297353CC}">
                <c16:uniqueId val="{00000004-2059-42E4-9362-D12E5D6244EA}"/>
              </c:ext>
            </c:extLst>
          </c:dPt>
          <c:dPt>
            <c:idx val="15"/>
            <c:marker>
              <c:symbol val="circle"/>
              <c:size val="5"/>
              <c:spPr>
                <a:solidFill>
                  <a:srgbClr val="057C48"/>
                </a:solidFill>
                <a:ln>
                  <a:solidFill>
                    <a:srgbClr val="057D46"/>
                  </a:solidFill>
                </a:ln>
              </c:spPr>
            </c:marker>
            <c:bubble3D val="0"/>
            <c:extLst>
              <c:ext xmlns:c16="http://schemas.microsoft.com/office/drawing/2014/chart" uri="{C3380CC4-5D6E-409C-BE32-E72D297353CC}">
                <c16:uniqueId val="{00000005-2059-42E4-9362-D12E5D6244EA}"/>
              </c:ext>
            </c:extLst>
          </c:dPt>
          <c:dPt>
            <c:idx val="19"/>
            <c:marker>
              <c:symbol val="circle"/>
              <c:size val="5"/>
              <c:spPr>
                <a:solidFill>
                  <a:srgbClr val="057C48"/>
                </a:solidFill>
                <a:ln>
                  <a:solidFill>
                    <a:srgbClr val="057D46"/>
                  </a:solidFill>
                </a:ln>
              </c:spPr>
            </c:marker>
            <c:bubble3D val="0"/>
            <c:extLst>
              <c:ext xmlns:c16="http://schemas.microsoft.com/office/drawing/2014/chart" uri="{C3380CC4-5D6E-409C-BE32-E72D297353CC}">
                <c16:uniqueId val="{00000006-2059-42E4-9362-D12E5D6244EA}"/>
              </c:ext>
            </c:extLst>
          </c:dPt>
          <c:dLbls>
            <c:dLbl>
              <c:idx val="7"/>
              <c:layout>
                <c:manualLayout>
                  <c:x val="-6.0349227466804899E-2"/>
                  <c:y val="-7.692280599180757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059-42E4-9362-D12E5D6244EA}"/>
                </c:ext>
              </c:extLst>
            </c:dLbl>
            <c:dLbl>
              <c:idx val="11"/>
              <c:layout>
                <c:manualLayout>
                  <c:x val="-6.3328525961229787E-2"/>
                  <c:y val="-4.718932466833141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059-42E4-9362-D12E5D6244EA}"/>
                </c:ext>
              </c:extLst>
            </c:dLbl>
            <c:dLbl>
              <c:idx val="15"/>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059-42E4-9362-D12E5D6244EA}"/>
                </c:ext>
              </c:extLst>
            </c:dLbl>
            <c:dLbl>
              <c:idx val="19"/>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059-42E4-9362-D12E5D6244EA}"/>
                </c:ext>
              </c:extLst>
            </c:dLbl>
            <c:spPr>
              <a:noFill/>
              <a:ln>
                <a:noFill/>
              </a:ln>
              <a:effectLst/>
            </c:spPr>
            <c:dLblPos val="t"/>
            <c:showLegendKey val="0"/>
            <c:showVal val="0"/>
            <c:showCatName val="0"/>
            <c:showSerName val="0"/>
            <c:showPercent val="0"/>
            <c:showBubbleSize val="0"/>
            <c:extLst>
              <c:ext xmlns:c15="http://schemas.microsoft.com/office/drawing/2012/chart" uri="{CE6537A1-D6FC-4f65-9D91-7224C49458BB}">
                <c15:showLeaderLines val="0"/>
              </c:ext>
            </c:extLst>
          </c:dLbls>
          <c:cat>
            <c:strRef>
              <c:f>'[Tables_Charts_2022-Q3.xlsx]2.1.3'!$A$4:$A$23</c:f>
              <c:strCache>
                <c:ptCount val="20"/>
                <c:pt idx="0">
                  <c:v>I.20</c:v>
                </c:pt>
                <c:pt idx="2">
                  <c:v>III.20</c:v>
                </c:pt>
                <c:pt idx="4">
                  <c:v>I.21</c:v>
                </c:pt>
                <c:pt idx="6">
                  <c:v>III.21</c:v>
                </c:pt>
                <c:pt idx="8">
                  <c:v>I.22</c:v>
                </c:pt>
                <c:pt idx="10">
                  <c:v>III.22</c:v>
                </c:pt>
                <c:pt idx="12">
                  <c:v>I.23</c:v>
                </c:pt>
                <c:pt idx="14">
                  <c:v>III.23</c:v>
                </c:pt>
                <c:pt idx="16">
                  <c:v>I.24</c:v>
                </c:pt>
                <c:pt idx="19">
                  <c:v>IV.24</c:v>
                </c:pt>
              </c:strCache>
            </c:strRef>
          </c:cat>
          <c:val>
            <c:numRef>
              <c:f>'[Tables_Charts_2022-Q3.xlsx]2.1.3'!$C$4:$C$23</c:f>
              <c:numCache>
                <c:formatCode>0.0</c:formatCode>
                <c:ptCount val="20"/>
                <c:pt idx="0">
                  <c:v>2.2999999999999998</c:v>
                </c:pt>
                <c:pt idx="1">
                  <c:v>2.4</c:v>
                </c:pt>
                <c:pt idx="2">
                  <c:v>2.31</c:v>
                </c:pt>
                <c:pt idx="3">
                  <c:v>4.99</c:v>
                </c:pt>
                <c:pt idx="4">
                  <c:v>8.5</c:v>
                </c:pt>
                <c:pt idx="5">
                  <c:v>9.5</c:v>
                </c:pt>
                <c:pt idx="6">
                  <c:v>11</c:v>
                </c:pt>
                <c:pt idx="7">
                  <c:v>10</c:v>
                </c:pt>
                <c:pt idx="8">
                  <c:v>13.7</c:v>
                </c:pt>
                <c:pt idx="9">
                  <c:v>21.5</c:v>
                </c:pt>
                <c:pt idx="10">
                  <c:v>25.6</c:v>
                </c:pt>
                <c:pt idx="11">
                  <c:v>31</c:v>
                </c:pt>
                <c:pt idx="12">
                  <c:v>30.7</c:v>
                </c:pt>
                <c:pt idx="13">
                  <c:v>23.2</c:v>
                </c:pt>
                <c:pt idx="14">
                  <c:v>24.4</c:v>
                </c:pt>
                <c:pt idx="15">
                  <c:v>20.7</c:v>
                </c:pt>
                <c:pt idx="16">
                  <c:v>16.100000000000001</c:v>
                </c:pt>
                <c:pt idx="17">
                  <c:v>13.5</c:v>
                </c:pt>
                <c:pt idx="18">
                  <c:v>10.6</c:v>
                </c:pt>
                <c:pt idx="19">
                  <c:v>9.4</c:v>
                </c:pt>
              </c:numCache>
            </c:numRef>
          </c:val>
          <c:smooth val="0"/>
          <c:extLst>
            <c:ext xmlns:c16="http://schemas.microsoft.com/office/drawing/2014/chart" uri="{C3380CC4-5D6E-409C-BE32-E72D297353CC}">
              <c16:uniqueId val="{00000007-2059-42E4-9362-D12E5D6244EA}"/>
            </c:ext>
          </c:extLst>
        </c:ser>
        <c:dLbls>
          <c:showLegendKey val="0"/>
          <c:showVal val="0"/>
          <c:showCatName val="0"/>
          <c:showSerName val="0"/>
          <c:showPercent val="0"/>
          <c:showBubbleSize val="0"/>
        </c:dLbls>
        <c:marker val="1"/>
        <c:smooth val="0"/>
        <c:axId val="428496208"/>
        <c:axId val="428490720"/>
      </c:lineChart>
      <c:catAx>
        <c:axId val="428496208"/>
        <c:scaling>
          <c:orientation val="minMax"/>
        </c:scaling>
        <c:delete val="0"/>
        <c:axPos val="b"/>
        <c:majorGridlines>
          <c:spPr>
            <a:ln w="3175" cap="flat" cmpd="sng" algn="ctr">
              <a:solidFill>
                <a:srgbClr val="8C969B">
                  <a:alpha val="50000"/>
                </a:srgbClr>
              </a:solidFill>
              <a:prstDash val="solid"/>
              <a:round/>
              <a:headEnd type="none" w="med" len="med"/>
              <a:tailEnd type="none" w="med" len="med"/>
            </a:ln>
          </c:spPr>
        </c:majorGridlines>
        <c:numFmt formatCode="@"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28490720"/>
        <c:crosses val="autoZero"/>
        <c:auto val="1"/>
        <c:lblAlgn val="ctr"/>
        <c:lblOffset val="100"/>
        <c:tickLblSkip val="1"/>
        <c:tickMarkSkip val="4"/>
        <c:noMultiLvlLbl val="0"/>
      </c:catAx>
      <c:valAx>
        <c:axId val="428490720"/>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28496208"/>
        <c:crosses val="autoZero"/>
        <c:crossBetween val="between"/>
      </c:valAx>
      <c:spPr>
        <a:blipFill dpi="0" rotWithShape="1">
          <a:blip xmlns:r="http://schemas.openxmlformats.org/officeDocument/2006/relationships" r:embed="rId2">
            <a:alphaModFix amt="92000"/>
          </a:blip>
          <a:srcRect/>
          <a:stretch>
            <a:fillRect l="50000"/>
          </a:stretch>
        </a:blipFill>
        <a:ln w="9525">
          <a:solidFill>
            <a:srgbClr val="505050"/>
          </a:solidFill>
          <a:prstDash val="solid"/>
        </a:ln>
      </c:spPr>
    </c:plotArea>
    <c:legend>
      <c:legendPos val="b"/>
      <c:legendEntry>
        <c:idx val="0"/>
        <c:delete val="1"/>
      </c:legendEntry>
      <c:layout>
        <c:manualLayout>
          <c:xMode val="edge"/>
          <c:yMode val="edge"/>
          <c:x val="0"/>
          <c:y val="0.83481311071055897"/>
          <c:w val="1"/>
          <c:h val="0.16283749169907999"/>
        </c:manualLayout>
      </c:layout>
      <c:overlay val="0"/>
      <c:spPr>
        <a:noFill/>
        <a:ln w="25400">
          <a:noFill/>
        </a:ln>
      </c:spPr>
    </c:legend>
    <c:plotVisOnly val="1"/>
    <c:dispBlanksAs val="gap"/>
    <c:showDLblsOverMax val="0"/>
  </c:chart>
  <c:spPr>
    <a:noFill/>
    <a:ln w="9525">
      <a:noFill/>
    </a:ln>
    <a:extLst>
      <a:ext uri="{909E8E84-426E-40DD-AFC4-6F175D3DCCD1}">
        <a14:hiddenFill xmlns:a14="http://schemas.microsoft.com/office/drawing/2010/main">
          <a:solidFill>
            <a:srgbClr val="FFFFFF"/>
          </a:solidFill>
        </a14:hiddenFill>
      </a:ext>
    </a:extLst>
  </c:spPr>
  <c:txPr>
    <a:bodyPr/>
    <a:lstStyle/>
    <a:p>
      <a:pPr>
        <a:defRPr sz="11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xMode val="edge"/>
          <c:yMode val="edge"/>
          <c:x val="0"/>
          <c:y val="2.6373621809531574E-2"/>
          <c:w val="0.96680497925311204"/>
          <c:h val="0.87032951971454187"/>
        </c:manualLayout>
      </c:layout>
      <c:barChart>
        <c:barDir val="col"/>
        <c:grouping val="clustered"/>
        <c:varyColors val="0"/>
        <c:ser>
          <c:idx val="2"/>
          <c:order val="2"/>
          <c:tx>
            <c:strRef>
              <c:f>'[Tables_Charts_2022-Q3.xlsx]2.3.1'!$D$1</c:f>
              <c:strCache>
                <c:ptCount val="1"/>
                <c:pt idx="0">
                  <c:v>Залишилися</c:v>
                </c:pt>
              </c:strCache>
            </c:strRef>
          </c:tx>
          <c:spPr>
            <a:solidFill>
              <a:srgbClr val="7D0532"/>
            </a:solidFill>
            <a:ln>
              <a:noFill/>
            </a:ln>
            <a:effectLst/>
          </c:spPr>
          <c:invertIfNegative val="0"/>
          <c:cat>
            <c:strRef>
              <c:f>'[Tables_Charts_2022-Q3.xlsx]2.3.1'!$A$4:$A$7</c:f>
              <c:strCache>
                <c:ptCount val="4"/>
                <c:pt idx="0">
                  <c:v>І.22</c:v>
                </c:pt>
                <c:pt idx="1">
                  <c:v>ІІ.22</c:v>
                </c:pt>
                <c:pt idx="2">
                  <c:v>ІІІ.22</c:v>
                </c:pt>
                <c:pt idx="3">
                  <c:v>IV.22</c:v>
                </c:pt>
              </c:strCache>
            </c:strRef>
          </c:cat>
          <c:val>
            <c:numRef>
              <c:f>'[Tables_Charts_2022-Q3.xlsx]2.3.1'!$D$4:$D$7</c:f>
              <c:numCache>
                <c:formatCode>0.0</c:formatCode>
                <c:ptCount val="4"/>
                <c:pt idx="0">
                  <c:v>3.5</c:v>
                </c:pt>
                <c:pt idx="1">
                  <c:v>5.4</c:v>
                </c:pt>
                <c:pt idx="2">
                  <c:v>4.0999999999999996</c:v>
                </c:pt>
                <c:pt idx="3">
                  <c:v>3.3</c:v>
                </c:pt>
              </c:numCache>
            </c:numRef>
          </c:val>
          <c:extLst>
            <c:ext xmlns:c16="http://schemas.microsoft.com/office/drawing/2014/chart" uri="{C3380CC4-5D6E-409C-BE32-E72D297353CC}">
              <c16:uniqueId val="{00000000-7C23-4506-A4E1-4F56CC7A0477}"/>
            </c:ext>
          </c:extLst>
        </c:ser>
        <c:dLbls>
          <c:showLegendKey val="0"/>
          <c:showVal val="0"/>
          <c:showCatName val="0"/>
          <c:showSerName val="0"/>
          <c:showPercent val="0"/>
          <c:showBubbleSize val="0"/>
        </c:dLbls>
        <c:gapWidth val="50"/>
        <c:axId val="428491112"/>
        <c:axId val="428491896"/>
      </c:barChart>
      <c:lineChart>
        <c:grouping val="standard"/>
        <c:varyColors val="0"/>
        <c:ser>
          <c:idx val="0"/>
          <c:order val="0"/>
          <c:tx>
            <c:strRef>
              <c:f>'[Tables_Charts_2022-Q3.xlsx]2.3.1'!$B$1</c:f>
              <c:strCache>
                <c:ptCount val="1"/>
                <c:pt idx="0">
                  <c:v>Виїхали</c:v>
                </c:pt>
              </c:strCache>
            </c:strRef>
          </c:tx>
          <c:spPr>
            <a:ln w="25400" cap="rnd" cmpd="sng">
              <a:solidFill>
                <a:srgbClr val="057D46"/>
              </a:solidFill>
              <a:prstDash val="solid"/>
              <a:round/>
            </a:ln>
            <a:effectLst/>
          </c:spPr>
          <c:marker>
            <c:symbol val="none"/>
          </c:marker>
          <c:cat>
            <c:strRef>
              <c:f>'[Tables_Charts_2022-Q3.xlsx]2.3.1'!$A$4:$A$7</c:f>
              <c:strCache>
                <c:ptCount val="4"/>
                <c:pt idx="0">
                  <c:v>І.22</c:v>
                </c:pt>
                <c:pt idx="1">
                  <c:v>ІІ.22</c:v>
                </c:pt>
                <c:pt idx="2">
                  <c:v>ІІІ.22</c:v>
                </c:pt>
                <c:pt idx="3">
                  <c:v>IV.22</c:v>
                </c:pt>
              </c:strCache>
            </c:strRef>
          </c:cat>
          <c:val>
            <c:numRef>
              <c:f>'[Tables_Charts_2022-Q3.xlsx]2.3.1'!$B$4:$B$7</c:f>
              <c:numCache>
                <c:formatCode>0.0</c:formatCode>
                <c:ptCount val="4"/>
                <c:pt idx="0">
                  <c:v>4</c:v>
                </c:pt>
                <c:pt idx="1">
                  <c:v>8.5</c:v>
                </c:pt>
                <c:pt idx="2">
                  <c:v>8.8000000000000007</c:v>
                </c:pt>
                <c:pt idx="3">
                  <c:v>9</c:v>
                </c:pt>
              </c:numCache>
            </c:numRef>
          </c:val>
          <c:smooth val="0"/>
          <c:extLst>
            <c:ext xmlns:c16="http://schemas.microsoft.com/office/drawing/2014/chart" uri="{C3380CC4-5D6E-409C-BE32-E72D297353CC}">
              <c16:uniqueId val="{00000001-7C23-4506-A4E1-4F56CC7A0477}"/>
            </c:ext>
          </c:extLst>
        </c:ser>
        <c:ser>
          <c:idx val="1"/>
          <c:order val="1"/>
          <c:tx>
            <c:strRef>
              <c:f>'[Tables_Charts_2022-Q3.xlsx]2.3.1'!$C$1</c:f>
              <c:strCache>
                <c:ptCount val="1"/>
                <c:pt idx="0">
                  <c:v>Повернулися</c:v>
                </c:pt>
              </c:strCache>
            </c:strRef>
          </c:tx>
          <c:spPr>
            <a:ln w="25400" cap="rnd" cmpd="sng">
              <a:solidFill>
                <a:srgbClr val="91C864"/>
              </a:solidFill>
              <a:prstDash val="solid"/>
              <a:round/>
            </a:ln>
            <a:effectLst/>
          </c:spPr>
          <c:marker>
            <c:symbol val="none"/>
          </c:marker>
          <c:cat>
            <c:strRef>
              <c:f>'[Tables_Charts_2022-Q3.xlsx]2.3.1'!$A$4:$A$7</c:f>
              <c:strCache>
                <c:ptCount val="4"/>
                <c:pt idx="0">
                  <c:v>І.22</c:v>
                </c:pt>
                <c:pt idx="1">
                  <c:v>ІІ.22</c:v>
                </c:pt>
                <c:pt idx="2">
                  <c:v>ІІІ.22</c:v>
                </c:pt>
                <c:pt idx="3">
                  <c:v>IV.22</c:v>
                </c:pt>
              </c:strCache>
            </c:strRef>
          </c:cat>
          <c:val>
            <c:numRef>
              <c:f>'[Tables_Charts_2022-Q3.xlsx]2.3.1'!$C$4:$C$7</c:f>
              <c:numCache>
                <c:formatCode>0.0</c:formatCode>
                <c:ptCount val="4"/>
                <c:pt idx="0">
                  <c:v>0.5</c:v>
                </c:pt>
                <c:pt idx="1">
                  <c:v>3.2</c:v>
                </c:pt>
                <c:pt idx="2">
                  <c:v>4.7</c:v>
                </c:pt>
                <c:pt idx="3">
                  <c:v>5.7</c:v>
                </c:pt>
              </c:numCache>
            </c:numRef>
          </c:val>
          <c:smooth val="0"/>
          <c:extLst>
            <c:ext xmlns:c16="http://schemas.microsoft.com/office/drawing/2014/chart" uri="{C3380CC4-5D6E-409C-BE32-E72D297353CC}">
              <c16:uniqueId val="{00000002-7C23-4506-A4E1-4F56CC7A0477}"/>
            </c:ext>
          </c:extLst>
        </c:ser>
        <c:dLbls>
          <c:showLegendKey val="0"/>
          <c:showVal val="0"/>
          <c:showCatName val="0"/>
          <c:showSerName val="0"/>
          <c:showPercent val="0"/>
          <c:showBubbleSize val="0"/>
        </c:dLbls>
        <c:marker val="1"/>
        <c:smooth val="0"/>
        <c:axId val="428491112"/>
        <c:axId val="428491896"/>
      </c:lineChart>
      <c:catAx>
        <c:axId val="428491112"/>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0" spcFirstLastPara="1" vertOverflow="ellipsis"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28491896"/>
        <c:crosses val="autoZero"/>
        <c:auto val="1"/>
        <c:lblAlgn val="ctr"/>
        <c:lblOffset val="100"/>
        <c:tickLblSkip val="1"/>
        <c:tickMarkSkip val="4"/>
        <c:noMultiLvlLbl val="0"/>
      </c:catAx>
      <c:valAx>
        <c:axId val="428491896"/>
        <c:scaling>
          <c:orientation val="minMax"/>
        </c:scaling>
        <c:delete val="0"/>
        <c:axPos val="r"/>
        <c:majorGridlines>
          <c:spPr>
            <a:ln w="3175" cap="flat" cmpd="sng" algn="ctr">
              <a:solidFill>
                <a:srgbClr val="8C969B">
                  <a:alpha val="50000"/>
                </a:srgbClr>
              </a:solidFill>
              <a:prstDash val="solid"/>
              <a:round/>
              <a:headEnd type="none" w="med" len="med"/>
              <a:tailEnd type="none" w="med" len="med"/>
            </a:ln>
            <a:effectLst/>
          </c:spPr>
        </c:majorGridlines>
        <c:numFmt formatCode="0.0" sourceLinked="1"/>
        <c:majorTickMark val="in"/>
        <c:minorTickMark val="none"/>
        <c:tickLblPos val="low"/>
        <c:spPr>
          <a:noFill/>
          <a:ln w="9525">
            <a:solidFill>
              <a:srgbClr val="505050"/>
            </a:solidFill>
            <a:prstDash val="solid"/>
          </a:ln>
          <a:effectLst/>
        </c:spPr>
        <c:txPr>
          <a:bodyPr rot="0" spcFirstLastPara="1" vertOverflow="ellipsis"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crossAx val="428491112"/>
        <c:crosses val="max"/>
        <c:crossBetween val="between"/>
      </c:valAx>
      <c:spPr>
        <a:blipFill dpi="0" rotWithShape="1">
          <a:blip xmlns:r="http://schemas.openxmlformats.org/officeDocument/2006/relationships" r:embed="rId3"/>
          <a:srcRect/>
          <a:stretch>
            <a:fillRect l="54000"/>
          </a:stretch>
        </a:blipFill>
        <a:ln w="9525">
          <a:solidFill>
            <a:srgbClr val="505050"/>
          </a:solidFill>
        </a:ln>
        <a:effectLst/>
      </c:spPr>
    </c:plotArea>
    <c:legend>
      <c:legendPos val="b"/>
      <c:layout>
        <c:manualLayout>
          <c:xMode val="edge"/>
          <c:yMode val="edge"/>
          <c:x val="3.3195020746887967E-2"/>
          <c:y val="0.89670314152407349"/>
          <c:w val="0.9294605809128631"/>
          <c:h val="9.2307676333360497E-2"/>
        </c:manualLayout>
      </c:layout>
      <c:overlay val="0"/>
      <c:spPr>
        <a:noFill/>
        <a:ln>
          <a:noFill/>
        </a:ln>
        <a:effectLst/>
      </c:spPr>
      <c:txPr>
        <a:bodyPr rot="0" spcFirstLastPara="1" vertOverflow="ellipsis" vert="horz" wrap="square" anchor="ctr" anchorCtr="1"/>
        <a:lstStyle/>
        <a:p>
          <a:pPr>
            <a:defRPr sz="1000" b="0" i="0" u="none" strike="noStrike" kern="1200" baseline="0">
              <a:solidFill>
                <a:srgbClr val="000000"/>
              </a:solidFill>
              <a:latin typeface="Times New Roman" panose="02020603050405020304" pitchFamily="18" charset="0"/>
              <a:ea typeface="Arial"/>
              <a:cs typeface="Times New Roman" panose="02020603050405020304" pitchFamily="18" charset="0"/>
            </a:defRPr>
          </a:pPr>
          <a:endParaRPr lang="uk-UA"/>
        </a:p>
      </c:txPr>
    </c:legend>
    <c:plotVisOnly val="1"/>
    <c:dispBlanksAs val="gap"/>
    <c:showDLblsOverMax val="0"/>
  </c:chart>
  <c:spPr>
    <a:noFill/>
    <a:ln w="9525" cap="flat" cmpd="sng" algn="ctr">
      <a:noFill/>
      <a:round/>
    </a:ln>
    <a:effectLst/>
    <a:extLst>
      <a:ext uri="{909E8E84-426E-40DD-AFC4-6F175D3DCCD1}">
        <a14:hiddenFill xmlns:a14="http://schemas.microsoft.com/office/drawing/2010/main">
          <a:solidFill>
            <a:sysClr val="window" lastClr="FFFFFF"/>
          </a:solidFill>
        </a14:hiddenFill>
      </a:ex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000" b="0" i="0" strike="noStrike">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xMode val="edge"/>
          <c:yMode val="edge"/>
          <c:x val="0"/>
          <c:y val="2.8368794326241134E-2"/>
          <c:w val="0.96680497925311204"/>
          <c:h val="0.93617021276595747"/>
        </c:manualLayout>
      </c:layout>
      <c:lineChart>
        <c:grouping val="standard"/>
        <c:varyColors val="0"/>
        <c:ser>
          <c:idx val="2"/>
          <c:order val="0"/>
          <c:tx>
            <c:strRef>
              <c:f>'[Tables_Charts_2022-Q3.xlsx]2.3.6'!$B$1</c:f>
              <c:strCache>
                <c:ptCount val="1"/>
                <c:pt idx="0">
                  <c:v>Рівень безробіття за методологією МОП, с/с</c:v>
                </c:pt>
              </c:strCache>
            </c:strRef>
          </c:tx>
          <c:spPr>
            <a:ln w="25400" cmpd="sng">
              <a:solidFill>
                <a:srgbClr val="057D46"/>
              </a:solidFill>
              <a:prstDash val="solid"/>
            </a:ln>
          </c:spPr>
          <c:marker>
            <c:symbol val="none"/>
          </c:marker>
          <c:cat>
            <c:strRef>
              <c:f>'[Tables_Charts_2022-Q3.xlsx]2.3.6'!$A$4:$A$47</c:f>
              <c:strCache>
                <c:ptCount val="44"/>
                <c:pt idx="0">
                  <c:v>I.14</c:v>
                </c:pt>
                <c:pt idx="1">
                  <c:v>II.14</c:v>
                </c:pt>
                <c:pt idx="2">
                  <c:v>III.14</c:v>
                </c:pt>
                <c:pt idx="3">
                  <c:v>IV.14</c:v>
                </c:pt>
                <c:pt idx="4">
                  <c:v>I.15</c:v>
                </c:pt>
                <c:pt idx="5">
                  <c:v>II.15</c:v>
                </c:pt>
                <c:pt idx="6">
                  <c:v>III.15</c:v>
                </c:pt>
                <c:pt idx="7">
                  <c:v>IV.15</c:v>
                </c:pt>
                <c:pt idx="8">
                  <c:v>I.16</c:v>
                </c:pt>
                <c:pt idx="9">
                  <c:v>II.16</c:v>
                </c:pt>
                <c:pt idx="10">
                  <c:v>III.16</c:v>
                </c:pt>
                <c:pt idx="11">
                  <c:v>IV.16</c:v>
                </c:pt>
                <c:pt idx="12">
                  <c:v>I.17</c:v>
                </c:pt>
                <c:pt idx="13">
                  <c:v>II.17</c:v>
                </c:pt>
                <c:pt idx="14">
                  <c:v>III.17</c:v>
                </c:pt>
                <c:pt idx="15">
                  <c:v>IV.17</c:v>
                </c:pt>
                <c:pt idx="16">
                  <c:v>I.18</c:v>
                </c:pt>
                <c:pt idx="17">
                  <c:v>II.18</c:v>
                </c:pt>
                <c:pt idx="18">
                  <c:v>III.18</c:v>
                </c:pt>
                <c:pt idx="19">
                  <c:v>IV.18</c:v>
                </c:pt>
                <c:pt idx="20">
                  <c:v>I.19</c:v>
                </c:pt>
                <c:pt idx="21">
                  <c:v>II.19</c:v>
                </c:pt>
                <c:pt idx="22">
                  <c:v>III.19</c:v>
                </c:pt>
                <c:pt idx="23">
                  <c:v>IV.19</c:v>
                </c:pt>
                <c:pt idx="24">
                  <c:v>I.20</c:v>
                </c:pt>
                <c:pt idx="25">
                  <c:v>II.20</c:v>
                </c:pt>
                <c:pt idx="26">
                  <c:v>III.20</c:v>
                </c:pt>
                <c:pt idx="27">
                  <c:v>IV.20</c:v>
                </c:pt>
                <c:pt idx="28">
                  <c:v>I.21</c:v>
                </c:pt>
                <c:pt idx="29">
                  <c:v>II.21</c:v>
                </c:pt>
                <c:pt idx="30">
                  <c:v>III.21</c:v>
                </c:pt>
                <c:pt idx="31">
                  <c:v>IV.21</c:v>
                </c:pt>
                <c:pt idx="32">
                  <c:v>I.22</c:v>
                </c:pt>
                <c:pt idx="33">
                  <c:v>II.22</c:v>
                </c:pt>
                <c:pt idx="34">
                  <c:v>III.22</c:v>
                </c:pt>
                <c:pt idx="35">
                  <c:v>IV.22</c:v>
                </c:pt>
                <c:pt idx="36">
                  <c:v>I.23</c:v>
                </c:pt>
                <c:pt idx="37">
                  <c:v>II.23</c:v>
                </c:pt>
                <c:pt idx="38">
                  <c:v>III.23</c:v>
                </c:pt>
                <c:pt idx="39">
                  <c:v>IV.23</c:v>
                </c:pt>
                <c:pt idx="40">
                  <c:v>I.24</c:v>
                </c:pt>
                <c:pt idx="41">
                  <c:v>II.24</c:v>
                </c:pt>
                <c:pt idx="42">
                  <c:v>III.24</c:v>
                </c:pt>
                <c:pt idx="43">
                  <c:v>IV.24</c:v>
                </c:pt>
              </c:strCache>
            </c:strRef>
          </c:cat>
          <c:val>
            <c:numRef>
              <c:f>'[Tables_Charts_2022-Q3.xlsx]2.3.6'!$B$4:$B$47</c:f>
              <c:numCache>
                <c:formatCode>0.0</c:formatCode>
                <c:ptCount val="44"/>
                <c:pt idx="0">
                  <c:v>8.3000000000000007</c:v>
                </c:pt>
                <c:pt idx="1">
                  <c:v>8.6</c:v>
                </c:pt>
                <c:pt idx="2">
                  <c:v>10.4</c:v>
                </c:pt>
                <c:pt idx="3">
                  <c:v>10.1</c:v>
                </c:pt>
                <c:pt idx="4">
                  <c:v>8.9</c:v>
                </c:pt>
                <c:pt idx="5">
                  <c:v>9.1999999999999993</c:v>
                </c:pt>
                <c:pt idx="6">
                  <c:v>9.3000000000000007</c:v>
                </c:pt>
                <c:pt idx="7">
                  <c:v>9.1</c:v>
                </c:pt>
                <c:pt idx="8">
                  <c:v>9.1999999999999993</c:v>
                </c:pt>
                <c:pt idx="9">
                  <c:v>9.5</c:v>
                </c:pt>
                <c:pt idx="10">
                  <c:v>9.4</c:v>
                </c:pt>
                <c:pt idx="11">
                  <c:v>9.3000000000000007</c:v>
                </c:pt>
                <c:pt idx="12">
                  <c:v>9.5</c:v>
                </c:pt>
                <c:pt idx="13">
                  <c:v>9.5</c:v>
                </c:pt>
                <c:pt idx="14">
                  <c:v>9.6</c:v>
                </c:pt>
                <c:pt idx="15">
                  <c:v>9.4</c:v>
                </c:pt>
                <c:pt idx="16">
                  <c:v>9.1999999999999993</c:v>
                </c:pt>
                <c:pt idx="17">
                  <c:v>8.6</c:v>
                </c:pt>
                <c:pt idx="18">
                  <c:v>8.6</c:v>
                </c:pt>
                <c:pt idx="19">
                  <c:v>8.9</c:v>
                </c:pt>
                <c:pt idx="20">
                  <c:v>8.8000000000000007</c:v>
                </c:pt>
                <c:pt idx="21">
                  <c:v>7.9</c:v>
                </c:pt>
                <c:pt idx="22">
                  <c:v>7.8</c:v>
                </c:pt>
                <c:pt idx="23">
                  <c:v>8.5</c:v>
                </c:pt>
                <c:pt idx="24">
                  <c:v>8.3000000000000007</c:v>
                </c:pt>
                <c:pt idx="25">
                  <c:v>9.8000000000000007</c:v>
                </c:pt>
                <c:pt idx="26">
                  <c:v>9.9</c:v>
                </c:pt>
                <c:pt idx="27">
                  <c:v>10.3</c:v>
                </c:pt>
                <c:pt idx="28">
                  <c:v>10.1</c:v>
                </c:pt>
                <c:pt idx="29">
                  <c:v>9</c:v>
                </c:pt>
                <c:pt idx="30">
                  <c:v>9.4</c:v>
                </c:pt>
                <c:pt idx="31">
                  <c:v>10.8</c:v>
                </c:pt>
                <c:pt idx="32">
                  <c:v>12.5</c:v>
                </c:pt>
                <c:pt idx="33">
                  <c:v>34.700000000000003</c:v>
                </c:pt>
                <c:pt idx="34">
                  <c:v>34.6</c:v>
                </c:pt>
                <c:pt idx="35">
                  <c:v>34</c:v>
                </c:pt>
                <c:pt idx="36">
                  <c:v>31.9</c:v>
                </c:pt>
                <c:pt idx="37">
                  <c:v>28.2</c:v>
                </c:pt>
                <c:pt idx="38">
                  <c:v>24.8</c:v>
                </c:pt>
                <c:pt idx="39">
                  <c:v>22.3</c:v>
                </c:pt>
                <c:pt idx="40">
                  <c:v>20.3</c:v>
                </c:pt>
                <c:pt idx="41">
                  <c:v>18.7</c:v>
                </c:pt>
                <c:pt idx="42">
                  <c:v>17.5</c:v>
                </c:pt>
                <c:pt idx="43">
                  <c:v>16.5</c:v>
                </c:pt>
              </c:numCache>
            </c:numRef>
          </c:val>
          <c:smooth val="0"/>
          <c:extLst>
            <c:ext xmlns:c16="http://schemas.microsoft.com/office/drawing/2014/chart" uri="{C3380CC4-5D6E-409C-BE32-E72D297353CC}">
              <c16:uniqueId val="{00000000-8A55-4842-8FB6-99ABDD8ACAF6}"/>
            </c:ext>
          </c:extLst>
        </c:ser>
        <c:ser>
          <c:idx val="3"/>
          <c:order val="1"/>
          <c:tx>
            <c:strRef>
              <c:f>'[Tables_Charts_2022-Q3.xlsx]2.3.6'!$C$1</c:f>
              <c:strCache>
                <c:ptCount val="1"/>
              </c:strCache>
            </c:strRef>
          </c:tx>
          <c:spPr>
            <a:ln w="25400" cmpd="sng">
              <a:solidFill>
                <a:srgbClr val="91C864"/>
              </a:solidFill>
              <a:prstDash val="solid"/>
            </a:ln>
          </c:spPr>
          <c:marker>
            <c:symbol val="none"/>
          </c:marker>
          <c:cat>
            <c:strRef>
              <c:f>'[Tables_Charts_2022-Q3.xlsx]2.3.6'!$A$4:$A$47</c:f>
              <c:strCache>
                <c:ptCount val="44"/>
                <c:pt idx="0">
                  <c:v>I.14</c:v>
                </c:pt>
                <c:pt idx="1">
                  <c:v>II.14</c:v>
                </c:pt>
                <c:pt idx="2">
                  <c:v>III.14</c:v>
                </c:pt>
                <c:pt idx="3">
                  <c:v>IV.14</c:v>
                </c:pt>
                <c:pt idx="4">
                  <c:v>I.15</c:v>
                </c:pt>
                <c:pt idx="5">
                  <c:v>II.15</c:v>
                </c:pt>
                <c:pt idx="6">
                  <c:v>III.15</c:v>
                </c:pt>
                <c:pt idx="7">
                  <c:v>IV.15</c:v>
                </c:pt>
                <c:pt idx="8">
                  <c:v>I.16</c:v>
                </c:pt>
                <c:pt idx="9">
                  <c:v>II.16</c:v>
                </c:pt>
                <c:pt idx="10">
                  <c:v>III.16</c:v>
                </c:pt>
                <c:pt idx="11">
                  <c:v>IV.16</c:v>
                </c:pt>
                <c:pt idx="12">
                  <c:v>I.17</c:v>
                </c:pt>
                <c:pt idx="13">
                  <c:v>II.17</c:v>
                </c:pt>
                <c:pt idx="14">
                  <c:v>III.17</c:v>
                </c:pt>
                <c:pt idx="15">
                  <c:v>IV.17</c:v>
                </c:pt>
                <c:pt idx="16">
                  <c:v>I.18</c:v>
                </c:pt>
                <c:pt idx="17">
                  <c:v>II.18</c:v>
                </c:pt>
                <c:pt idx="18">
                  <c:v>III.18</c:v>
                </c:pt>
                <c:pt idx="19">
                  <c:v>IV.18</c:v>
                </c:pt>
                <c:pt idx="20">
                  <c:v>I.19</c:v>
                </c:pt>
                <c:pt idx="21">
                  <c:v>II.19</c:v>
                </c:pt>
                <c:pt idx="22">
                  <c:v>III.19</c:v>
                </c:pt>
                <c:pt idx="23">
                  <c:v>IV.19</c:v>
                </c:pt>
                <c:pt idx="24">
                  <c:v>I.20</c:v>
                </c:pt>
                <c:pt idx="25">
                  <c:v>II.20</c:v>
                </c:pt>
                <c:pt idx="26">
                  <c:v>III.20</c:v>
                </c:pt>
                <c:pt idx="27">
                  <c:v>IV.20</c:v>
                </c:pt>
                <c:pt idx="28">
                  <c:v>I.21</c:v>
                </c:pt>
                <c:pt idx="29">
                  <c:v>II.21</c:v>
                </c:pt>
                <c:pt idx="30">
                  <c:v>III.21</c:v>
                </c:pt>
                <c:pt idx="31">
                  <c:v>IV.21</c:v>
                </c:pt>
                <c:pt idx="32">
                  <c:v>I.22</c:v>
                </c:pt>
                <c:pt idx="33">
                  <c:v>II.22</c:v>
                </c:pt>
                <c:pt idx="34">
                  <c:v>III.22</c:v>
                </c:pt>
                <c:pt idx="35">
                  <c:v>IV.22</c:v>
                </c:pt>
                <c:pt idx="36">
                  <c:v>I.23</c:v>
                </c:pt>
                <c:pt idx="37">
                  <c:v>II.23</c:v>
                </c:pt>
                <c:pt idx="38">
                  <c:v>III.23</c:v>
                </c:pt>
                <c:pt idx="39">
                  <c:v>IV.23</c:v>
                </c:pt>
                <c:pt idx="40">
                  <c:v>I.24</c:v>
                </c:pt>
                <c:pt idx="41">
                  <c:v>II.24</c:v>
                </c:pt>
                <c:pt idx="42">
                  <c:v>III.24</c:v>
                </c:pt>
                <c:pt idx="43">
                  <c:v>IV.24</c:v>
                </c:pt>
              </c:strCache>
            </c:strRef>
          </c:cat>
          <c:val>
            <c:numRef>
              <c:f>'[Tables_Charts_2022-Q3.xlsx]2.3.6'!$C$4:$C$23</c:f>
              <c:numCache>
                <c:formatCode>General</c:formatCode>
                <c:ptCount val="20"/>
              </c:numCache>
            </c:numRef>
          </c:val>
          <c:smooth val="0"/>
          <c:extLst>
            <c:ext xmlns:c16="http://schemas.microsoft.com/office/drawing/2014/chart" uri="{C3380CC4-5D6E-409C-BE32-E72D297353CC}">
              <c16:uniqueId val="{00000001-8A55-4842-8FB6-99ABDD8ACAF6}"/>
            </c:ext>
          </c:extLst>
        </c:ser>
        <c:dLbls>
          <c:showLegendKey val="0"/>
          <c:showVal val="0"/>
          <c:showCatName val="0"/>
          <c:showSerName val="0"/>
          <c:showPercent val="0"/>
          <c:showBubbleSize val="0"/>
        </c:dLbls>
        <c:smooth val="0"/>
        <c:axId val="422400872"/>
        <c:axId val="422405576"/>
      </c:lineChart>
      <c:catAx>
        <c:axId val="422400872"/>
        <c:scaling>
          <c:orientation val="minMax"/>
        </c:scaling>
        <c:delete val="0"/>
        <c:axPos val="b"/>
        <c:majorGridlines>
          <c:spPr>
            <a:ln w="3175" cap="flat" cmpd="sng" algn="ctr">
              <a:solidFill>
                <a:srgbClr val="8C969B">
                  <a:alpha val="50000"/>
                </a:srgbClr>
              </a:solidFill>
              <a:prstDash val="solid"/>
              <a:round/>
              <a:headEnd type="none" w="med" len="med"/>
              <a:tailEnd type="none" w="med" len="med"/>
            </a:ln>
            <a:effectLst/>
          </c:spPr>
        </c:majorGridlines>
        <c:numFmt formatCode="@" sourceLinked="0"/>
        <c:majorTickMark val="in"/>
        <c:minorTickMark val="none"/>
        <c:tickLblPos val="low"/>
        <c:spPr>
          <a:noFill/>
          <a:ln w="9525" cap="flat" cmpd="sng" algn="ctr">
            <a:solidFill>
              <a:srgbClr val="505050"/>
            </a:solidFill>
            <a:prstDash val="solid"/>
            <a:round/>
            <a:headEnd type="none" w="med" len="med"/>
            <a:tailEnd type="none" w="med" len="med"/>
          </a:ln>
          <a:effectLst/>
        </c:spPr>
        <c:txPr>
          <a:bodyPr rot="0" vert="horz"/>
          <a:lstStyle/>
          <a:p>
            <a:pPr>
              <a:defRPr/>
            </a:pPr>
            <a:endParaRPr lang="uk-UA"/>
          </a:p>
        </c:txPr>
        <c:crossAx val="422405576"/>
        <c:crosses val="autoZero"/>
        <c:auto val="1"/>
        <c:lblAlgn val="ctr"/>
        <c:lblOffset val="100"/>
        <c:tickLblSkip val="4"/>
        <c:tickMarkSkip val="4"/>
        <c:noMultiLvlLbl val="0"/>
      </c:catAx>
      <c:valAx>
        <c:axId val="422405576"/>
        <c:scaling>
          <c:orientation val="minMax"/>
        </c:scaling>
        <c:delete val="0"/>
        <c:axPos val="l"/>
        <c:majorGridlines>
          <c:spPr>
            <a:ln w="3175" cap="flat" cmpd="sng" algn="ctr">
              <a:solidFill>
                <a:srgbClr val="8C969B">
                  <a:alpha val="50000"/>
                </a:srgbClr>
              </a:solidFill>
              <a:prstDash val="solid"/>
              <a:round/>
              <a:headEnd type="none" w="med" len="med"/>
              <a:tailEnd type="none" w="med" len="med"/>
            </a:ln>
            <a:effectLst/>
          </c:spPr>
        </c:majorGridlines>
        <c:numFmt formatCode="0" sourceLinked="0"/>
        <c:majorTickMark val="in"/>
        <c:minorTickMark val="none"/>
        <c:tickLblPos val="low"/>
        <c:spPr>
          <a:noFill/>
          <a:ln w="9525" cap="flat" cmpd="sng" algn="ctr">
            <a:solidFill>
              <a:srgbClr val="505050"/>
            </a:solidFill>
            <a:prstDash val="solid"/>
            <a:round/>
          </a:ln>
          <a:effectLst/>
        </c:spPr>
        <c:txPr>
          <a:bodyPr rot="0" vert="horz"/>
          <a:lstStyle/>
          <a:p>
            <a:pPr>
              <a:defRPr/>
            </a:pPr>
            <a:endParaRPr lang="uk-UA"/>
          </a:p>
        </c:txPr>
        <c:crossAx val="422400872"/>
        <c:crosses val="autoZero"/>
        <c:crossBetween val="between"/>
      </c:valAx>
      <c:spPr>
        <a:blipFill dpi="0" rotWithShape="1">
          <a:blip xmlns:r="http://schemas.openxmlformats.org/officeDocument/2006/relationships" r:embed="rId1"/>
          <a:srcRect/>
          <a:stretch>
            <a:fillRect l="73000"/>
          </a:stretch>
        </a:blipFill>
        <a:ln w="9525">
          <a:solidFill>
            <a:srgbClr val="505050"/>
          </a:solidFill>
        </a:ln>
        <a:effectLst/>
      </c:spPr>
    </c:plotArea>
    <c:plotVisOnly val="1"/>
    <c:dispBlanksAs val="gap"/>
    <c:showDLblsOverMax val="0"/>
  </c:chart>
  <c:spPr>
    <a:noFill/>
    <a:ln>
      <a:noFill/>
    </a:ln>
    <a:extLst>
      <a:ext uri="{909E8E84-426E-40DD-AFC4-6F175D3DCCD1}">
        <a14:hiddenFill xmlns:a14="http://schemas.microsoft.com/office/drawing/2010/main">
          <a:solidFill>
            <a:srgbClr val="FFFFFF"/>
          </a:solidFill>
        </a14:hiddenFill>
      </a:ext>
    </a:extLst>
  </c:spPr>
  <c:txPr>
    <a:bodyPr/>
    <a:lstStyle/>
    <a:p>
      <a:pPr>
        <a:defRPr sz="10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0.77199</cdr:x>
      <cdr:y>0.32747</cdr:y>
    </cdr:from>
    <cdr:to>
      <cdr:x>0.93382</cdr:x>
      <cdr:y>0.49647</cdr:y>
    </cdr:to>
    <cdr:cxnSp macro="">
      <cdr:nvCxnSpPr>
        <cdr:cNvPr id="2" name="Пряма зі стрілкою 1">
          <a:extLst xmlns:a="http://schemas.openxmlformats.org/drawingml/2006/main">
            <a:ext uri="{FF2B5EF4-FFF2-40B4-BE49-F238E27FC236}">
              <a16:creationId xmlns:a16="http://schemas.microsoft.com/office/drawing/2014/main" id="{2FFF05C7-F69C-7246-F9B4-50AF091C3471}"/>
            </a:ext>
          </a:extLst>
        </cdr:cNvPr>
        <cdr:cNvCxnSpPr/>
      </cdr:nvCxnSpPr>
      <cdr:spPr>
        <a:xfrm xmlns:a="http://schemas.openxmlformats.org/drawingml/2006/main">
          <a:off x="4582533" y="686210"/>
          <a:ext cx="960619" cy="354139"/>
        </a:xfrm>
        <a:prstGeom xmlns:a="http://schemas.openxmlformats.org/drawingml/2006/main" prst="straightConnector1">
          <a:avLst/>
        </a:prstGeom>
        <a:ln xmlns:a="http://schemas.openxmlformats.org/drawingml/2006/main">
          <a:solidFill>
            <a:srgbClr val="057D46"/>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0.52105</cdr:x>
      <cdr:y>0.04919</cdr:y>
    </cdr:from>
    <cdr:to>
      <cdr:x>0.69718</cdr:x>
      <cdr:y>0.21419</cdr:y>
    </cdr:to>
    <cdr:cxnSp macro="">
      <cdr:nvCxnSpPr>
        <cdr:cNvPr id="4" name="Пряма зі стрілкою 3">
          <a:extLst xmlns:a="http://schemas.openxmlformats.org/drawingml/2006/main">
            <a:ext uri="{FF2B5EF4-FFF2-40B4-BE49-F238E27FC236}">
              <a16:creationId xmlns:a16="http://schemas.microsoft.com/office/drawing/2014/main" id="{00000000-0008-0000-1F00-000003000000}"/>
            </a:ext>
          </a:extLst>
        </cdr:cNvPr>
        <cdr:cNvCxnSpPr/>
      </cdr:nvCxnSpPr>
      <cdr:spPr>
        <a:xfrm xmlns:a="http://schemas.openxmlformats.org/drawingml/2006/main" flipV="1">
          <a:off x="3092964" y="103077"/>
          <a:ext cx="1045490" cy="345753"/>
        </a:xfrm>
        <a:prstGeom xmlns:a="http://schemas.openxmlformats.org/drawingml/2006/main" prst="straightConnector1">
          <a:avLst/>
        </a:prstGeom>
        <a:ln xmlns:a="http://schemas.openxmlformats.org/drawingml/2006/main">
          <a:solidFill>
            <a:srgbClr val="057D46"/>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0.1195</cdr:x>
      <cdr:y>0.07585</cdr:y>
    </cdr:from>
    <cdr:to>
      <cdr:x>0.36846</cdr:x>
      <cdr:y>0.32985</cdr:y>
    </cdr:to>
    <cdr:sp macro="" textlink="">
      <cdr:nvSpPr>
        <cdr:cNvPr id="2" name="TextBox 1"/>
        <cdr:cNvSpPr txBox="1"/>
      </cdr:nvSpPr>
      <cdr:spPr>
        <a:xfrm xmlns:a="http://schemas.openxmlformats.org/drawingml/2006/main">
          <a:off x="365760" y="163829"/>
          <a:ext cx="762000" cy="548640"/>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fld id="{084EFE58-FCD1-4A03-8BC9-A2B2937AA919}" type="TxLink">
            <a:rPr lang="uk-UA" sz="750" b="0" i="0" u="none" strike="noStrike">
              <a:solidFill>
                <a:srgbClr val="000000"/>
              </a:solidFill>
              <a:latin typeface="Arial"/>
              <a:cs typeface="Arial"/>
            </a:rPr>
            <a:pPr/>
            <a:t>Експорт</a:t>
          </a:fld>
          <a:endParaRPr lang="uk-UA" sz="750"/>
        </a:p>
      </cdr:txBody>
    </cdr:sp>
  </cdr:relSizeAnchor>
  <cdr:relSizeAnchor xmlns:cdr="http://schemas.openxmlformats.org/drawingml/2006/chartDrawing">
    <cdr:from>
      <cdr:x>0.53776</cdr:x>
      <cdr:y>0.07585</cdr:y>
    </cdr:from>
    <cdr:to>
      <cdr:x>0.78672</cdr:x>
      <cdr:y>0.32985</cdr:y>
    </cdr:to>
    <cdr:sp macro="" textlink="">
      <cdr:nvSpPr>
        <cdr:cNvPr id="3" name="TextBox 2"/>
        <cdr:cNvSpPr txBox="1"/>
      </cdr:nvSpPr>
      <cdr:spPr>
        <a:xfrm xmlns:a="http://schemas.openxmlformats.org/drawingml/2006/main">
          <a:off x="1645920" y="163829"/>
          <a:ext cx="762000" cy="548640"/>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fld id="{F575D0B0-5FE2-466F-A7B6-B99FDB46514C}" type="TxLink">
            <a:rPr lang="uk-UA" sz="750" b="0" i="0" u="none" strike="noStrike">
              <a:solidFill>
                <a:srgbClr val="000000"/>
              </a:solidFill>
              <a:latin typeface="Arial"/>
              <a:cs typeface="Arial"/>
            </a:rPr>
            <a:pPr/>
            <a:t>Імпорт</a:t>
          </a:fld>
          <a:endParaRPr lang="uk-UA" sz="750"/>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Настроювані 1">
    <a:dk1>
      <a:sysClr val="windowText" lastClr="000000"/>
    </a:dk1>
    <a:lt1>
      <a:sysClr val="window" lastClr="FFFFFF"/>
    </a:lt1>
    <a:dk2>
      <a:srgbClr val="3C496B"/>
    </a:dk2>
    <a:lt2>
      <a:srgbClr val="FBD00F"/>
    </a:lt2>
    <a:accent1>
      <a:srgbClr val="DD0D03"/>
    </a:accent1>
    <a:accent2>
      <a:srgbClr val="386139"/>
    </a:accent2>
    <a:accent3>
      <a:srgbClr val="CECAA7"/>
    </a:accent3>
    <a:accent4>
      <a:srgbClr val="F88451"/>
    </a:accent4>
    <a:accent5>
      <a:srgbClr val="7B9AC8"/>
    </a:accent5>
    <a:accent6>
      <a:srgbClr val="64A07E"/>
    </a:accent6>
    <a:hlink>
      <a:srgbClr val="8C7860"/>
    </a:hlink>
    <a:folHlink>
      <a:srgbClr val="800080"/>
    </a:folHlink>
  </a:clrScheme>
  <a:fontScheme name="Другая 4">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Настроювані 1">
    <a:dk1>
      <a:sysClr val="windowText" lastClr="000000"/>
    </a:dk1>
    <a:lt1>
      <a:sysClr val="window" lastClr="FFFFFF"/>
    </a:lt1>
    <a:dk2>
      <a:srgbClr val="3C496B"/>
    </a:dk2>
    <a:lt2>
      <a:srgbClr val="FBD00F"/>
    </a:lt2>
    <a:accent1>
      <a:srgbClr val="DD0D03"/>
    </a:accent1>
    <a:accent2>
      <a:srgbClr val="386139"/>
    </a:accent2>
    <a:accent3>
      <a:srgbClr val="CECAA7"/>
    </a:accent3>
    <a:accent4>
      <a:srgbClr val="F88451"/>
    </a:accent4>
    <a:accent5>
      <a:srgbClr val="7B9AC8"/>
    </a:accent5>
    <a:accent6>
      <a:srgbClr val="6EA07E"/>
    </a:accent6>
    <a:hlink>
      <a:srgbClr val="8C7860"/>
    </a:hlink>
    <a:folHlink>
      <a:srgbClr val="00000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A99E1D-13BE-4A2B-AADE-ECBB6EF07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102</Pages>
  <Words>114137</Words>
  <Characters>65059</Characters>
  <Application>Microsoft Office Word</Application>
  <DocSecurity>0</DocSecurity>
  <Lines>542</Lines>
  <Paragraphs>357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178839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Victor Petrenko</cp:lastModifiedBy>
  <cp:revision>2</cp:revision>
  <cp:lastPrinted>2022-09-09T17:04:00Z</cp:lastPrinted>
  <dcterms:created xsi:type="dcterms:W3CDTF">2022-10-25T11:39:00Z</dcterms:created>
  <dcterms:modified xsi:type="dcterms:W3CDTF">2022-10-25T11:39:00Z</dcterms:modified>
</cp:coreProperties>
</file>